
<file path=[Content_Types].xml><?xml version="1.0" encoding="utf-8"?>
<Types xmlns="http://schemas.openxmlformats.org/package/2006/content-types">
  <Default Extension="svg" ContentType="image/svg+xml"/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9005F4" w14:textId="77777777">
      <w:pPr>
        <w:pBdr/>
        <w:spacing w:after="86"/>
        <w:ind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  <w:r>
        <w:rPr>
          <w:sz w:val="24"/>
          <w:szCs w:val="24"/>
        </w:rPr>
      </w:r>
    </w:p>
    <w:p w14:paraId="68411A82" w14:textId="77777777">
      <w:pPr>
        <w:pBdr/>
        <w:tabs>
          <w:tab w:val="left" w:leader="none" w:pos="9356"/>
        </w:tabs>
        <w:spacing w:after="13" w:line="270" w:lineRule="auto"/>
        <w:ind w:right="-1" w:hanging="10" w:left="203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60325</wp:posOffset>
                </wp:positionV>
                <wp:extent cx="6158230" cy="1144905"/>
                <wp:effectExtent l="0" t="3810" r="0" b="3810"/>
                <wp:wrapNone/>
                <wp:docPr id="1" name="Group 1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158230" cy="1144905"/>
                          <a:chOff x="0" y="0"/>
                          <a:chExt cx="61582" cy="11447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1356"/>
                            <a:ext cx="61582" cy="91"/>
                          </a:xfrm>
                          <a:custGeom>
                            <a:avLst/>
                            <a:gdLst>
                              <a:gd name="T0" fmla="*/ 0 w 6158230"/>
                              <a:gd name="T1" fmla="*/ 0 h 9144"/>
                              <a:gd name="T2" fmla="*/ 6158230 w 6158230"/>
                              <a:gd name="T3" fmla="*/ 0 h 9144"/>
                              <a:gd name="T4" fmla="*/ 6158230 w 6158230"/>
                              <a:gd name="T5" fmla="*/ 9144 h 9144"/>
                              <a:gd name="T6" fmla="*/ 0 w 6158230"/>
                              <a:gd name="T7" fmla="*/ 9144 h 9144"/>
                              <a:gd name="T8" fmla="*/ 0 w 6158230"/>
                              <a:gd name="T9" fmla="*/ 0 h 9144"/>
                              <a:gd name="T10" fmla="*/ 0 w 6158230"/>
                              <a:gd name="T11" fmla="*/ 0 h 9144"/>
                              <a:gd name="T12" fmla="*/ 6158230 w 6158230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158230" h="9144" fill="norm" stroke="1" extrusionOk="0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10883"/>
                            <a:ext cx="61582" cy="381"/>
                          </a:xfrm>
                          <a:custGeom>
                            <a:avLst/>
                            <a:gdLst>
                              <a:gd name="T0" fmla="*/ 0 w 6158230"/>
                              <a:gd name="T1" fmla="*/ 0 h 38100"/>
                              <a:gd name="T2" fmla="*/ 6158230 w 6158230"/>
                              <a:gd name="T3" fmla="*/ 0 h 38100"/>
                              <a:gd name="T4" fmla="*/ 6158230 w 6158230"/>
                              <a:gd name="T5" fmla="*/ 38100 h 38100"/>
                              <a:gd name="T6" fmla="*/ 0 w 6158230"/>
                              <a:gd name="T7" fmla="*/ 38100 h 38100"/>
                              <a:gd name="T8" fmla="*/ 0 w 6158230"/>
                              <a:gd name="T9" fmla="*/ 0 h 38100"/>
                              <a:gd name="T10" fmla="*/ 0 w 6158230"/>
                              <a:gd name="T11" fmla="*/ 0 h 38100"/>
                              <a:gd name="T12" fmla="*/ 6158230 w 6158230"/>
                              <a:gd name="T13" fmla="*/ 3810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158230" h="38100" fill="norm" stroke="1" extrusionOk="0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2027723" name="Picture 113"/>
                          <pic:cNvPicPr>
                            <a:picLocks noChangeAspect="1" noChangeArrowheads="1"/>
                          </pic:cNvPicPr>
                          <pic:nv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722" y="0"/>
                            <a:ext cx="7334" cy="82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0" o:spid="_x0000_s0000" style="position:absolute;z-index:-251659264;o:allowoverlap:true;o:allowincell:true;mso-position-horizontal-relative:text;margin-left:10.00pt;mso-position-horizontal:absolute;mso-position-vertical-relative:text;margin-top:4.75pt;mso-position-vertical:absolute;width:484.90pt;height:90.15pt;mso-wrap-distance-left:9.00pt;mso-wrap-distance-top:0.00pt;mso-wrap-distance-right:9.00pt;mso-wrap-distance-bottom:0.00pt;" coordorigin="0,0" coordsize="615,114">
                <v:shape id="shape 1" o:spid="_x0000_s1" style="position:absolute;left:0;top:113;width:615;height:0;visibility:visible;" path="m0,0l100000,0l100000,99998l0,99998l0,0e" coordsize="100000,100000" fillcolor="#000000" stroked="f">
                  <v:path textboxrect="0,0,100000,100000"/>
                </v:shape>
                <v:shape id="shape 2" o:spid="_x0000_s2" style="position:absolute;left:0;top:108;width:615;height:3;visibility:visible;" path="m0,0l100000,0l100000,100000l0,100000l0,0e" coordsize="100000,100000" fillcolor="#000000" stroked="f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" o:spid="_x0000_s3" type="#_x0000_t75" style="position:absolute;left:7;top:0;width:73;height:82;z-index:1;" stroked="false">
                  <v:imagedata r:id="rId11" o:title=""/>
                  <o:lock v:ext="edit" rotation="t"/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«Московский государственный технический университет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24A2E843" w14:textId="77777777">
      <w:pPr>
        <w:pBdr/>
        <w:tabs>
          <w:tab w:val="left" w:leader="none" w:pos="9356"/>
        </w:tabs>
        <w:spacing w:after="13" w:line="270" w:lineRule="auto"/>
        <w:ind w:right="-1" w:hanging="10" w:left="203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имени Н.Э. Баумана</w:t>
      </w:r>
      <w:r>
        <w:rPr>
          <w:sz w:val="24"/>
          <w:szCs w:val="24"/>
        </w:rPr>
      </w:r>
    </w:p>
    <w:p w14:paraId="18B50F8F" w14:textId="77777777">
      <w:pPr>
        <w:pBdr/>
        <w:tabs>
          <w:tab w:val="left" w:leader="none" w:pos="9356"/>
        </w:tabs>
        <w:spacing w:after="26"/>
        <w:ind w:right="-1" w:left="2768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(национальный исследовательский университет)»</w:t>
      </w:r>
      <w:r>
        <w:rPr>
          <w:sz w:val="24"/>
          <w:szCs w:val="24"/>
        </w:rPr>
      </w:r>
    </w:p>
    <w:p w14:paraId="7522A3C8" w14:textId="77777777">
      <w:pPr>
        <w:pBdr/>
        <w:tabs>
          <w:tab w:val="left" w:leader="none" w:pos="9356"/>
        </w:tabs>
        <w:spacing w:after="13" w:line="270" w:lineRule="auto"/>
        <w:ind w:right="-1" w:hanging="10" w:left="203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(МГТУ им. Н.Э. Баумана)</w:t>
      </w:r>
      <w:r>
        <w:rPr>
          <w:sz w:val="24"/>
          <w:szCs w:val="24"/>
        </w:rPr>
      </w:r>
    </w:p>
    <w:p w14:paraId="4CF230C2" w14:textId="77777777">
      <w:pPr>
        <w:pBdr/>
        <w:spacing w:after="254"/>
        <w:ind w:left="286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02455B1F" w14:textId="77777777">
      <w:pPr>
        <w:pBdr/>
        <w:spacing w:after="23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sz w:val="24"/>
          <w:szCs w:val="24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5"/>
        <w:gridCol w:w="755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9" w:type="dxa"/>
            <w:textDirection w:val="lrTb"/>
            <w:noWrap w:val="false"/>
          </w:tcPr>
          <w:p w14:paraId="39C5632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ФАКУЛЬТЕТ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38" w:type="dxa"/>
            <w:textDirection w:val="lrTb"/>
            <w:noWrap w:val="false"/>
          </w:tcPr>
          <w:p w14:paraId="647A3739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ИУ «Информатика и системы управления»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471E4638" w14:textId="77777777">
      <w:pPr>
        <w:pBdr/>
        <w:spacing/>
        <w:ind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</w:r>
      <w:r>
        <w:rPr>
          <w:rFonts w:ascii="Times New Roman" w:hAnsi="Times New Roman" w:cs="Times New Roman"/>
          <w:iCs/>
          <w:sz w:val="24"/>
          <w:szCs w:val="24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79"/>
        <w:gridCol w:w="7575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9" w:type="dxa"/>
            <w:textDirection w:val="lrTb"/>
            <w:noWrap w:val="false"/>
          </w:tcPr>
          <w:p w14:paraId="6F78B5EC" w14:textId="77777777">
            <w:pPr>
              <w:pBdr/>
              <w:spacing/>
              <w:ind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КАФЕДРА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38" w:type="dxa"/>
            <w:textDirection w:val="lrTb"/>
            <w:noWrap w:val="false"/>
          </w:tcPr>
          <w:p w14:paraId="04E807F0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ИУ1 «Системы автоматического управления»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158B0AE1" w14:textId="77777777">
      <w:pPr>
        <w:pBdr/>
        <w:spacing w:after="132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22D280B" w14:textId="77777777">
      <w:pPr>
        <w:pBdr/>
        <w:spacing w:after="131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6965DA5A" w14:textId="77777777">
      <w:pPr>
        <w:pBdr/>
        <w:spacing w:after="131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03769CEB" w14:textId="77777777">
      <w:pPr>
        <w:pBdr/>
        <w:spacing w:after="131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786E9E43" w14:textId="77777777">
      <w:pPr>
        <w:pBdr/>
        <w:spacing w:after="133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46BA67B3" w14:textId="77777777">
      <w:pPr>
        <w:pBdr/>
        <w:spacing w:after="279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78292580" w14:textId="72762DD5">
      <w:pPr>
        <w:pBdr/>
        <w:spacing w:after="31"/>
        <w:ind w:left="263"/>
        <w:jc w:val="center"/>
        <w:rPr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Домашнее задание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№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2</w:t>
      </w:r>
      <w:r>
        <w:rPr>
          <w:sz w:val="28"/>
          <w:szCs w:val="28"/>
          <w:lang w:val="en-US"/>
        </w:rPr>
      </w:r>
    </w:p>
    <w:p w14:paraId="5D9099C8" w14:textId="77777777">
      <w:pPr>
        <w:pBdr/>
        <w:spacing w:after="189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Электротехника</w:t>
      </w:r>
      <w:r>
        <w:rPr>
          <w:rFonts w:ascii="Times New Roman" w:hAnsi="Times New Roman" w:cs="Times New Roman"/>
          <w:sz w:val="28"/>
          <w:szCs w:val="28"/>
        </w:rPr>
      </w:r>
    </w:p>
    <w:p w14:paraId="0F687848" w14:textId="77777777">
      <w:pPr>
        <w:pBdr/>
        <w:spacing w:after="0"/>
        <w:ind w:left="255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</w:r>
    </w:p>
    <w:tbl>
      <w:tblPr>
        <w:tblW w:w="9571" w:type="dxa"/>
        <w:tblBorders/>
        <w:tblLook w:val="04A0" w:firstRow="1" w:lastRow="0" w:firstColumn="1" w:lastColumn="0" w:noHBand="0" w:noVBand="1"/>
      </w:tblPr>
      <w:tblGrid>
        <w:gridCol w:w="1668"/>
        <w:gridCol w:w="1275"/>
        <w:gridCol w:w="1843"/>
        <w:gridCol w:w="2235"/>
        <w:gridCol w:w="265"/>
        <w:gridCol w:w="2285"/>
      </w:tblGrid>
      <w:tr>
        <w:trPr>
          <w:trHeight w:val="305"/>
        </w:trPr>
        <w:tc>
          <w:tcPr>
            <w:tcBorders/>
            <w:tcW w:w="1668" w:type="dxa"/>
            <w:textDirection w:val="lrTb"/>
            <w:noWrap w:val="false"/>
          </w:tcPr>
          <w:p w14:paraId="35DB27D7" w14:textId="77777777">
            <w:pPr>
              <w:pBdr/>
              <w:spacing w:after="0" w:line="360" w:lineRule="auto"/>
              <w:ind/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Студент</w:t>
            </w: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1275" w:type="dxa"/>
            <w:textDirection w:val="lrTb"/>
            <w:noWrap w:val="false"/>
          </w:tcPr>
          <w:p w14:paraId="33943A19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  <w:t xml:space="preserve">ИУ1-31Б</w:t>
            </w: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5885A680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235" w:type="dxa"/>
            <w:textDirection w:val="lrTb"/>
            <w:noWrap w:val="false"/>
          </w:tcPr>
          <w:p w14:paraId="1A51590A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265" w:type="dxa"/>
            <w:textDirection w:val="lrTb"/>
            <w:noWrap w:val="false"/>
          </w:tcPr>
          <w:p w14:paraId="3DD1949F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r>
          </w:p>
        </w:tc>
        <w:tc>
          <w:tcPr>
            <w:tcBorders>
              <w:bottom w:val="single" w:color="auto" w:sz="4" w:space="0"/>
            </w:tcBorders>
            <w:tcW w:w="2285" w:type="dxa"/>
            <w:textDirection w:val="lrTb"/>
            <w:noWrap w:val="false"/>
          </w:tcPr>
          <w:p w14:paraId="2C3F763F" w14:textId="77777777">
            <w:pPr>
              <w:pBdr/>
              <w:tabs>
                <w:tab w:val="left" w:leader="none" w:pos="2063"/>
              </w:tabs>
              <w:spacing w:after="0" w:line="360" w:lineRule="auto"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А.Д. Соин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  <w:textDirection w:val="lrTb"/>
            <w:noWrap w:val="false"/>
          </w:tcPr>
          <w:p w14:paraId="63771602" w14:textId="77777777">
            <w:pPr>
              <w:pBdr/>
              <w:spacing/>
              <w:ind/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</w:tcBorders>
            <w:tcW w:w="1275" w:type="dxa"/>
            <w:textDirection w:val="lrTb"/>
            <w:noWrap w:val="false"/>
          </w:tcPr>
          <w:p w14:paraId="6A94302D" w14:textId="77777777">
            <w:pPr>
              <w:pBdr/>
              <w:spacing/>
              <w:ind/>
              <w:jc w:val="center"/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  <w:t xml:space="preserve">(Группа)</w:t>
            </w: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52092C4D" w14:textId="77777777">
            <w:pPr>
              <w:pBdr/>
              <w:spacing/>
              <w:ind/>
              <w:jc w:val="center"/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</w:tcBorders>
            <w:tcW w:w="2235" w:type="dxa"/>
            <w:textDirection w:val="lrTb"/>
            <w:noWrap w:val="false"/>
          </w:tcPr>
          <w:p w14:paraId="44F56CC6" w14:textId="77777777">
            <w:pPr>
              <w:pBdr/>
              <w:spacing/>
              <w:ind/>
              <w:jc w:val="center"/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  <w:t xml:space="preserve">(Подпись, дата)</w:t>
            </w: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r>
          </w:p>
        </w:tc>
        <w:tc>
          <w:tcPr>
            <w:tcBorders/>
            <w:tcW w:w="265" w:type="dxa"/>
            <w:textDirection w:val="lrTb"/>
            <w:noWrap w:val="false"/>
          </w:tcPr>
          <w:p w14:paraId="165AC9DD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</w:tcBorders>
            <w:tcW w:w="2285" w:type="dxa"/>
            <w:textDirection w:val="lrTb"/>
            <w:noWrap w:val="false"/>
          </w:tcPr>
          <w:p w14:paraId="33FEE646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(И.О. Фамилия)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</w:tbl>
    <w:p w14:paraId="02E5C25A" w14:textId="77777777">
      <w:pPr>
        <w:pBdr/>
        <w:spacing/>
        <w:ind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</w:r>
      <w:r>
        <w:rPr>
          <w:rFonts w:ascii="Times New Roman" w:hAnsi="Times New Roman" w:cs="Times New Roman"/>
          <w:bCs/>
          <w:sz w:val="24"/>
          <w:szCs w:val="24"/>
          <w:lang w:val="en-US"/>
        </w:rPr>
      </w:r>
    </w:p>
    <w:tbl>
      <w:tblPr>
        <w:tblW w:w="9571" w:type="dxa"/>
        <w:tblBorders/>
        <w:tblLook w:val="04A0" w:firstRow="1" w:lastRow="0" w:firstColumn="1" w:lastColumn="0" w:noHBand="0" w:noVBand="1"/>
      </w:tblPr>
      <w:tblGrid>
        <w:gridCol w:w="2943"/>
        <w:gridCol w:w="1843"/>
        <w:gridCol w:w="2235"/>
        <w:gridCol w:w="265"/>
        <w:gridCol w:w="2285"/>
      </w:tblGrid>
      <w:tr>
        <w:trPr>
          <w:trHeight w:val="305"/>
        </w:trPr>
        <w:tc>
          <w:tcPr>
            <w:tcBorders/>
            <w:tcW w:w="2943" w:type="dxa"/>
            <w:textDirection w:val="lrTb"/>
            <w:noWrap w:val="false"/>
          </w:tcPr>
          <w:p w14:paraId="435D9F62" w14:textId="77777777">
            <w:pPr>
              <w:pBdr/>
              <w:spacing w:after="0" w:line="360" w:lineRule="auto"/>
              <w:ind/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Преподаватель</w:t>
            </w: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r>
          </w:p>
        </w:tc>
        <w:tc>
          <w:tcPr>
            <w:tcBorders>
              <w:left w:val="none" w:color="000000" w:sz="4" w:space="0"/>
            </w:tcBorders>
            <w:tcW w:w="1843" w:type="dxa"/>
            <w:textDirection w:val="lrTb"/>
            <w:noWrap w:val="false"/>
          </w:tcPr>
          <w:p w14:paraId="79B83E47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235" w:type="dxa"/>
            <w:textDirection w:val="lrTb"/>
            <w:noWrap w:val="false"/>
          </w:tcPr>
          <w:p w14:paraId="2C3A2C2B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265" w:type="dxa"/>
            <w:textDirection w:val="lrTb"/>
            <w:noWrap w:val="false"/>
          </w:tcPr>
          <w:p w14:paraId="4EBD498F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r>
          </w:p>
        </w:tc>
        <w:tc>
          <w:tcPr>
            <w:tcBorders>
              <w:bottom w:val="single" w:color="auto" w:sz="4" w:space="0"/>
            </w:tcBorders>
            <w:tcW w:w="2285" w:type="dxa"/>
            <w:textDirection w:val="lrTb"/>
            <w:noWrap w:val="false"/>
          </w:tcPr>
          <w:p w14:paraId="4EBBC7EB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.А.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Васюков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943" w:type="dxa"/>
            <w:textDirection w:val="lrTb"/>
            <w:noWrap w:val="false"/>
          </w:tcPr>
          <w:p w14:paraId="0A4E9696" w14:textId="77777777">
            <w:pPr>
              <w:pBdr/>
              <w:spacing/>
              <w:ind/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03F3AE5F" w14:textId="77777777">
            <w:pPr>
              <w:pBdr/>
              <w:spacing/>
              <w:ind/>
              <w:jc w:val="center"/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</w:tcBorders>
            <w:tcW w:w="2235" w:type="dxa"/>
            <w:textDirection w:val="lrTb"/>
            <w:noWrap w:val="false"/>
          </w:tcPr>
          <w:p w14:paraId="367516A1" w14:textId="77777777">
            <w:pPr>
              <w:pBdr/>
              <w:spacing/>
              <w:ind/>
              <w:jc w:val="center"/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  <w:t xml:space="preserve">(Подпись, дата)</w:t>
            </w:r>
            <w:r>
              <w:rPr>
                <w:rFonts w:ascii="Times New Roman" w:hAnsi="Times New Roman" w:eastAsia="Calibri" w:cs="Times New Roman"/>
                <w:bCs/>
                <w:sz w:val="16"/>
                <w:szCs w:val="16"/>
              </w:rPr>
            </w:r>
          </w:p>
        </w:tc>
        <w:tc>
          <w:tcPr>
            <w:tcBorders/>
            <w:tcW w:w="265" w:type="dxa"/>
            <w:textDirection w:val="lrTb"/>
            <w:noWrap w:val="false"/>
          </w:tcPr>
          <w:p w14:paraId="44F1E718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</w:tcBorders>
            <w:tcW w:w="2285" w:type="dxa"/>
            <w:textDirection w:val="lrTb"/>
            <w:noWrap w:val="false"/>
          </w:tcPr>
          <w:p w14:paraId="0F3B5DF0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(И.О. Фамилия)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</w:tbl>
    <w:p w14:paraId="5F94A69A" w14:textId="77777777">
      <w:pPr>
        <w:pBdr/>
        <w:spacing w:after="0"/>
        <w:ind w:right="658"/>
        <w:jc w:val="righ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64C8588E" w14:textId="77777777">
      <w:pPr>
        <w:pBdr/>
        <w:spacing w:after="0"/>
        <w:ind w:right="658"/>
        <w:jc w:val="righ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74FA2E07" w14:textId="77777777">
      <w:pPr>
        <w:pBdr/>
        <w:spacing w:after="0"/>
        <w:ind w:right="658"/>
        <w:jc w:val="righ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3CC4B8B5" w14:textId="77777777">
      <w:pPr>
        <w:pBdr/>
        <w:spacing w:after="0"/>
        <w:ind w:right="658"/>
        <w:jc w:val="righ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61EEBC76" w14:textId="77777777">
      <w:pPr>
        <w:pBdr/>
        <w:spacing w:after="0"/>
        <w:ind w:right="658"/>
        <w:jc w:val="righ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1EC0EA5D" w14:textId="77777777">
      <w:pPr>
        <w:pBdr/>
        <w:spacing w:after="0"/>
        <w:ind w:right="658"/>
        <w:jc w:val="righ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69EBB00C" w14:textId="77777777">
      <w:pPr>
        <w:pBdr/>
        <w:spacing w:after="0"/>
        <w:ind w:right="658"/>
        <w:jc w:val="righ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11CDBA64" w14:textId="77777777">
      <w:pPr>
        <w:pBdr/>
        <w:spacing w:after="0"/>
        <w:ind w:right="658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1C7455BD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3609EB1C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58B7FF9A" w14:textId="599CDD6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Москва, 2025</w:t>
      </w:r>
      <w:r>
        <w:rPr>
          <w:rFonts w:ascii="Times New Roman" w:hAnsi="Times New Roman" w:cs="Times New Roman"/>
          <w:sz w:val="28"/>
          <w:szCs w:val="28"/>
        </w:rPr>
      </w:r>
    </w:p>
    <w:sdt>
      <w:sdtPr>
        <w15:appearance w15:val="boundingBox"/>
        <w:id w:val="1353607328"/>
        <w:docPartObj>
          <w:docPartGallery w:val="Table of Contents"/>
          <w:docPartUnique w:val="true"/>
        </w:docPartObj>
        <w:rPr/>
      </w:sdtPr>
      <w:sdtContent>
        <w:p w14:paraId="25D59D99" w14:textId="34FEA6F1">
          <w:pPr>
            <w:pStyle w:val="771"/>
            <w:pBdr/>
            <w:spacing/>
            <w:ind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Оглавление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</w:r>
        </w:p>
        <w:p w14:paraId="3E6FD998" w14:textId="6B6667A4">
          <w:pPr>
            <w:pStyle w:val="772"/>
            <w:pBdr/>
            <w:tabs>
              <w:tab w:val="left" w:leader="none" w:pos="480"/>
              <w:tab w:val="right" w:leader="dot" w:pos="9344"/>
            </w:tabs>
            <w:spacing/>
            <w:ind/>
            <w:rPr>
              <w:rFonts w:eastAsiaTheme="minorEastAsia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5936929" w:anchor="_Toc215936929" w:history="1">
            <w:r>
              <w:rPr>
                <w:rStyle w:val="774"/>
                <w:rFonts w:ascii="Times New Roman" w:hAnsi="Times New Roman" w:cs="Times New Roman"/>
                <w:b/>
                <w:bCs/>
              </w:rPr>
              <w:t xml:space="preserve">1.</w:t>
            </w:r>
            <w:r>
              <w:rPr>
                <w:rFonts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774"/>
                <w:rFonts w:ascii="Times New Roman" w:hAnsi="Times New Roman" w:cs="Times New Roman"/>
                <w:b/>
                <w:bCs/>
              </w:rPr>
              <w:t xml:space="preserve">Условие домашнего задания.</w:t>
            </w:r>
            <w:r>
              <w:tab/>
            </w:r>
            <w:r>
              <w:fldChar w:fldCharType="begin"/>
            </w:r>
            <w:r>
              <w:instrText xml:space="preserve"> PAGEREF _Toc215936929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:lang w:eastAsia="ru-RU"/>
            </w:rPr>
          </w:r>
        </w:p>
        <w:p w14:paraId="63FB8065" w14:textId="4CF36B94">
          <w:pPr>
            <w:pStyle w:val="772"/>
            <w:pBdr/>
            <w:tabs>
              <w:tab w:val="left" w:leader="none" w:pos="480"/>
              <w:tab w:val="right" w:leader="dot" w:pos="9344"/>
            </w:tabs>
            <w:spacing/>
            <w:ind/>
            <w:rPr>
              <w:rFonts w:eastAsiaTheme="minorEastAsia"/>
              <w:sz w:val="24"/>
              <w:szCs w:val="24"/>
              <w:lang w:eastAsia="ru-RU"/>
            </w:rPr>
          </w:pPr>
          <w:r/>
          <w:hyperlink w:tooltip="#_Toc215936930" w:anchor="_Toc215936930" w:history="1">
            <w:r>
              <w:rPr>
                <w:rStyle w:val="774"/>
                <w:rFonts w:ascii="Times New Roman" w:hAnsi="Times New Roman" w:cs="Times New Roman"/>
                <w:b/>
                <w:bCs/>
              </w:rPr>
              <w:t xml:space="preserve">2.</w:t>
            </w:r>
            <w:r>
              <w:rPr>
                <w:rFonts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774"/>
                <w:rFonts w:ascii="Times New Roman" w:hAnsi="Times New Roman" w:cs="Times New Roman"/>
                <w:b/>
                <w:bCs/>
              </w:rPr>
              <w:t xml:space="preserve">Расчёт естественных механической характеристики </w:t>
            </w:r>
            <m:oMath>
              <m:r>
                <w:rPr>
                  <w:rStyle w:val="774"/>
                  <w:rFonts w:ascii="Cambria Math" w:hAnsi="Cambria Math" w:cs="Times New Roman"/>
                </w:rPr>
                <m:rPr>
                  <m:sty m:val="bi"/>
                </m:rPr>
                <m:t>n(M)</m:t>
              </m:r>
            </m:oMath>
            <w:r>
              <w:rPr>
                <w:rStyle w:val="774"/>
                <w:rFonts w:ascii="Times New Roman" w:hAnsi="Times New Roman" w:cs="Times New Roman"/>
                <w:b/>
                <w:bCs/>
              </w:rPr>
              <w:t xml:space="preserve"> и электромеханической характеристики</w:t>
            </w:r>
            <w:r>
              <w:rPr>
                <w:rStyle w:val="774"/>
                <w:rFonts w:ascii="Times New Roman" w:hAnsi="Times New Roman" w:cs="Times New Roman"/>
                <w:b/>
                <w:bCs/>
                <w:i/>
              </w:rPr>
              <w:t xml:space="preserve"> </w:t>
            </w:r>
            <m:oMath>
              <m:r>
                <w:rPr>
                  <w:rStyle w:val="774"/>
                  <w:rFonts w:ascii="Cambria Math" w:hAnsi="Cambria Math" w:cs="Times New Roman"/>
                </w:rPr>
                <m:rPr>
                  <m:sty m:val="bi"/>
                </m:rPr>
                <m:t>n(</m:t>
              </m:r>
              <m:r>
                <w:rPr>
                  <w:rStyle w:val="774"/>
                  <w:rFonts w:ascii="Cambria Math" w:hAnsi="Cambria Math" w:cs="Times New Roman"/>
                  <w:lang w:val="en-US"/>
                </w:rPr>
                <m:rPr>
                  <m:sty m:val="bi"/>
                </m:rPr>
                <m:t>I</m:t>
              </m:r>
              <m:r>
                <w:rPr>
                  <w:rStyle w:val="774"/>
                  <w:rFonts w:ascii="Cambria Math" w:hAnsi="Cambria Math" w:cs="Times New Roman"/>
                </w:rPr>
                <m:rPr>
                  <m:sty m:val="bi"/>
                </m:rPr>
                <m:t>2)</m:t>
              </m:r>
            </m:oMath>
            <w:r>
              <w:rPr>
                <w:rStyle w:val="774"/>
                <w:rFonts w:ascii="Times New Roman" w:hAnsi="Times New Roman" w:cs="Times New Roman"/>
                <w:b/>
                <w:bCs/>
                <w:i/>
              </w:rPr>
              <w:t xml:space="preserve">.</w:t>
            </w:r>
            <w:r>
              <w:tab/>
            </w:r>
            <w:r>
              <w:fldChar w:fldCharType="begin"/>
            </w:r>
            <w:r>
              <w:instrText xml:space="preserve"> PAGEREF _Toc215936930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:lang w:eastAsia="ru-RU"/>
            </w:rPr>
          </w:r>
        </w:p>
        <w:p w14:paraId="42799D46" w14:textId="22921CA0">
          <w:pPr>
            <w:pStyle w:val="773"/>
            <w:pBdr/>
            <w:tabs>
              <w:tab w:val="left" w:leader="none" w:pos="960"/>
              <w:tab w:val="right" w:leader="dot" w:pos="9344"/>
            </w:tabs>
            <w:spacing/>
            <w:ind/>
            <w:rPr>
              <w:rFonts w:eastAsiaTheme="minorEastAsia"/>
              <w:sz w:val="24"/>
              <w:szCs w:val="24"/>
              <w:lang w:eastAsia="ru-RU"/>
            </w:rPr>
          </w:pPr>
          <w:r/>
          <w:hyperlink w:tooltip="#_Toc215936931" w:anchor="_Toc215936931" w:history="1">
            <w:r>
              <w:rPr>
                <w:rStyle w:val="774"/>
                <w:rFonts w:ascii="Times New Roman" w:hAnsi="Times New Roman" w:cs="Times New Roman"/>
                <w:i/>
                <w:iCs/>
                <w:lang w:val="en-US"/>
              </w:rPr>
              <w:t xml:space="preserve">2.1.</w:t>
            </w:r>
            <w:r>
              <w:rPr>
                <w:rFonts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Механическая характеристика </w:t>
            </w:r>
            <m:oMath>
              <m:r>
                <w:rPr>
                  <w:rStyle w:val="774"/>
                  <w:rFonts w:ascii="Cambria Math" w:hAnsi="Cambria Math" w:cs="Times New Roman"/>
                </w:rPr>
                <m:rPr/>
                <m:t>n(M)</m:t>
              </m:r>
            </m:oMath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.</w:t>
            </w:r>
            <w:r>
              <w:tab/>
            </w:r>
            <w:r>
              <w:fldChar w:fldCharType="begin"/>
            </w:r>
            <w:r>
              <w:instrText xml:space="preserve"> PAGEREF _Toc215936931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:lang w:eastAsia="ru-RU"/>
            </w:rPr>
          </w:r>
        </w:p>
        <w:p w14:paraId="4E936690" w14:textId="5400F2A8">
          <w:pPr>
            <w:pStyle w:val="773"/>
            <w:pBdr/>
            <w:tabs>
              <w:tab w:val="left" w:leader="none" w:pos="960"/>
              <w:tab w:val="right" w:leader="dot" w:pos="9344"/>
            </w:tabs>
            <w:spacing/>
            <w:ind/>
            <w:rPr>
              <w:rFonts w:eastAsiaTheme="minorEastAsia"/>
              <w:sz w:val="24"/>
              <w:szCs w:val="24"/>
              <w:lang w:eastAsia="ru-RU"/>
            </w:rPr>
          </w:pPr>
          <w:r/>
          <w:hyperlink w:tooltip="#_Toc215936932" w:anchor="_Toc215936932" w:history="1">
            <w:r>
              <w:rPr>
                <w:rStyle w:val="774"/>
                <w:rFonts w:ascii="Times New Roman" w:hAnsi="Times New Roman" w:cs="Times New Roman"/>
                <w:i/>
                <w:iCs/>
                <w:lang w:val="en-US"/>
              </w:rPr>
              <w:t xml:space="preserve">2.2.</w:t>
            </w:r>
            <w:r>
              <w:rPr>
                <w:rFonts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Электромеханическая характеристика </w:t>
            </w:r>
            <m:oMath>
              <m:r>
                <w:rPr>
                  <w:rStyle w:val="774"/>
                  <w:rFonts w:ascii="Cambria Math" w:hAnsi="Cambria Math" w:cs="Times New Roman"/>
                </w:rPr>
                <m:rPr/>
                <m:t>n(</m:t>
              </m:r>
              <m:r>
                <w:rPr>
                  <w:rStyle w:val="774"/>
                  <w:rFonts w:ascii="Cambria Math" w:hAnsi="Cambria Math" w:cs="Times New Roman"/>
                  <w:lang w:val="en-US"/>
                </w:rPr>
                <m:rPr/>
                <m:t>I</m:t>
              </m:r>
              <m:r>
                <w:rPr>
                  <w:rStyle w:val="774"/>
                  <w:rFonts w:ascii="Cambria Math" w:hAnsi="Cambria Math" w:cs="Times New Roman"/>
                </w:rPr>
                <m:rPr/>
                <m:t>2)</m:t>
              </m:r>
            </m:oMath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.</w:t>
            </w:r>
            <w:r>
              <w:tab/>
            </w:r>
            <w:r>
              <w:fldChar w:fldCharType="begin"/>
            </w:r>
            <w:r>
              <w:instrText xml:space="preserve"> PAGEREF _Toc215936932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:lang w:eastAsia="ru-RU"/>
            </w:rPr>
          </w:r>
        </w:p>
        <w:p w14:paraId="07D27DE1" w14:textId="511C9A43">
          <w:pPr>
            <w:pStyle w:val="773"/>
            <w:pBdr/>
            <w:tabs>
              <w:tab w:val="left" w:leader="none" w:pos="960"/>
              <w:tab w:val="right" w:leader="dot" w:pos="9344"/>
            </w:tabs>
            <w:spacing/>
            <w:ind/>
            <w:rPr>
              <w:rFonts w:eastAsiaTheme="minorEastAsia"/>
              <w:sz w:val="24"/>
              <w:szCs w:val="24"/>
              <w:lang w:eastAsia="ru-RU"/>
            </w:rPr>
          </w:pPr>
          <w:r/>
          <w:hyperlink w:tooltip="#_Toc215936933" w:anchor="_Toc215936933" w:history="1"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2.3.</w:t>
            </w:r>
            <w:r>
              <w:rPr>
                <w:rFonts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Определение частоты в</w:t>
            </w:r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р</w:t>
            </w:r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ащения АД, соответствующую заданному моменту нагрузки на валу.</w:t>
            </w:r>
            <w:r>
              <w:tab/>
            </w:r>
            <w:r>
              <w:fldChar w:fldCharType="begin"/>
            </w:r>
            <w:r>
              <w:instrText xml:space="preserve"> PAGEREF _Toc215936933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:lang w:eastAsia="ru-RU"/>
            </w:rPr>
          </w:r>
        </w:p>
        <w:p w14:paraId="3133D2DE" w14:textId="0CED42AB">
          <w:pPr>
            <w:pStyle w:val="772"/>
            <w:pBdr/>
            <w:tabs>
              <w:tab w:val="left" w:leader="none" w:pos="480"/>
              <w:tab w:val="right" w:leader="dot" w:pos="9344"/>
            </w:tabs>
            <w:spacing/>
            <w:ind/>
            <w:rPr>
              <w:rFonts w:eastAsiaTheme="minorEastAsia"/>
              <w:sz w:val="24"/>
              <w:szCs w:val="24"/>
              <w:lang w:eastAsia="ru-RU"/>
            </w:rPr>
          </w:pPr>
          <w:r/>
          <w:hyperlink w:tooltip="#_Toc215936934" w:anchor="_Toc215936934" w:history="1">
            <w:r>
              <w:rPr>
                <w:rStyle w:val="774"/>
                <w:rFonts w:ascii="Times New Roman" w:hAnsi="Times New Roman" w:cs="Times New Roman"/>
                <w:b/>
                <w:bCs/>
              </w:rPr>
              <w:t xml:space="preserve">3.</w:t>
            </w:r>
            <w:r>
              <w:rPr>
                <w:rFonts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774"/>
                <w:rFonts w:ascii="Times New Roman" w:hAnsi="Times New Roman" w:cs="Times New Roman"/>
                <w:b/>
                <w:bCs/>
              </w:rPr>
              <w:t xml:space="preserve">Расчёт искусственных механических характеристик </w:t>
            </w:r>
            <m:oMath>
              <m:r>
                <w:rPr>
                  <w:rStyle w:val="774"/>
                  <w:rFonts w:ascii="Cambria Math" w:hAnsi="Cambria Math" w:cs="Times New Roman"/>
                </w:rPr>
                <m:rPr>
                  <m:sty m:val="bi"/>
                </m:rPr>
                <m:t>n(M)</m:t>
              </m:r>
            </m:oMath>
            <w:r>
              <w:rPr>
                <w:rStyle w:val="774"/>
                <w:rFonts w:ascii="Times New Roman" w:hAnsi="Times New Roman" w:cs="Times New Roman"/>
                <w:b/>
                <w:bCs/>
              </w:rPr>
              <w:t xml:space="preserve"> при различных способах регулирования частоты вращения трёхфазного асинхронного двигателя.</w:t>
            </w:r>
            <w:r>
              <w:tab/>
            </w:r>
            <w:r>
              <w:fldChar w:fldCharType="begin"/>
            </w:r>
            <w:r>
              <w:instrText xml:space="preserve"> PAGEREF _Toc215936934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:lang w:eastAsia="ru-RU"/>
            </w:rPr>
          </w:r>
        </w:p>
        <w:p w14:paraId="2C2D55FB" w14:textId="37F44647">
          <w:pPr>
            <w:pStyle w:val="773"/>
            <w:pBdr/>
            <w:tabs>
              <w:tab w:val="left" w:leader="none" w:pos="960"/>
              <w:tab w:val="right" w:leader="dot" w:pos="9344"/>
            </w:tabs>
            <w:spacing/>
            <w:ind/>
            <w:rPr>
              <w:rFonts w:eastAsiaTheme="minorEastAsia"/>
              <w:sz w:val="24"/>
              <w:szCs w:val="24"/>
              <w:lang w:eastAsia="ru-RU"/>
            </w:rPr>
          </w:pPr>
          <w:r/>
          <w:hyperlink w:tooltip="#_Toc215936935" w:anchor="_Toc215936935" w:history="1"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3.1.</w:t>
            </w:r>
            <w:r>
              <w:rPr>
                <w:rFonts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Расчёт характеристики </w:t>
            </w:r>
            <m:oMath>
              <m:r>
                <w:rPr>
                  <w:rStyle w:val="774"/>
                  <w:rFonts w:ascii="Cambria Math" w:hAnsi="Cambria Math" w:cs="Times New Roman"/>
                </w:rPr>
                <m:rPr/>
                <m:t>n(M)</m:t>
              </m:r>
            </m:oMath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 при уменьшении напряжения источника питания </w:t>
            </w:r>
            <m:oMath>
              <m:r>
                <w:rPr>
                  <w:rStyle w:val="774"/>
                  <w:rFonts w:ascii="Cambria Math" w:hAnsi="Cambria Math" w:cs="Times New Roman"/>
                  <w:lang w:val="en-US"/>
                </w:rPr>
                <m:rPr/>
                <m:t>U</m:t>
              </m:r>
              <m:r>
                <w:rPr>
                  <w:rStyle w:val="774"/>
                  <w:rFonts w:ascii="Cambria Math" w:hAnsi="Cambria Math" w:cs="Times New Roman"/>
                </w:rPr>
                <m:rPr/>
                <m:t>1</m:t>
              </m:r>
            </m:oMath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.</w:t>
            </w:r>
            <w:r>
              <w:tab/>
            </w:r>
            <w:r>
              <w:fldChar w:fldCharType="begin"/>
            </w:r>
            <w:r>
              <w:instrText xml:space="preserve"> PAGEREF _Toc215936935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:lang w:eastAsia="ru-RU"/>
            </w:rPr>
          </w:r>
        </w:p>
        <w:p w14:paraId="62485506" w14:textId="7007D3C5">
          <w:pPr>
            <w:pStyle w:val="773"/>
            <w:pBdr/>
            <w:tabs>
              <w:tab w:val="left" w:leader="none" w:pos="960"/>
              <w:tab w:val="right" w:leader="dot" w:pos="9344"/>
            </w:tabs>
            <w:spacing/>
            <w:ind/>
            <w:rPr>
              <w:rFonts w:eastAsiaTheme="minorEastAsia"/>
              <w:sz w:val="24"/>
              <w:szCs w:val="24"/>
              <w:lang w:eastAsia="ru-RU"/>
            </w:rPr>
          </w:pPr>
          <w:r/>
          <w:hyperlink w:tooltip="#_Toc215936936" w:anchor="_Toc215936936" w:history="1"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3.2.</w:t>
            </w:r>
            <w:r>
              <w:rPr>
                <w:rFonts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Расчёт характеристики </w:t>
            </w:r>
            <m:oMath>
              <m:r>
                <w:rPr>
                  <w:rStyle w:val="774"/>
                  <w:rFonts w:ascii="Cambria Math" w:hAnsi="Cambria Math" w:cs="Times New Roman"/>
                </w:rPr>
                <m:rPr/>
                <m:t>n(M)</m:t>
              </m:r>
            </m:oMath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 при введении добавочного сопротивления </w:t>
            </w:r>
            <m:oMath>
              <m:r>
                <w:rPr>
                  <w:rStyle w:val="774"/>
                  <w:rFonts w:ascii="Cambria Math" w:hAnsi="Cambria Math" w:cs="Times New Roman"/>
                  <w:lang w:val="en-US"/>
                </w:rPr>
                <m:rPr/>
                <m:t>R</m:t>
              </m:r>
              <m:r>
                <w:rPr>
                  <w:rStyle w:val="774"/>
                  <w:rFonts w:ascii="Cambria Math" w:hAnsi="Cambria Math" w:cs="Times New Roman"/>
                </w:rPr>
                <m:rPr/>
                <m:t>2доб</m:t>
              </m:r>
            </m:oMath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 в цель ротора.</w:t>
            </w:r>
            <w:r>
              <w:tab/>
            </w:r>
            <w:r>
              <w:fldChar w:fldCharType="begin"/>
            </w:r>
            <w:r>
              <w:instrText xml:space="preserve"> PAGEREF _Toc215936936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:lang w:eastAsia="ru-RU"/>
            </w:rPr>
          </w:r>
        </w:p>
        <w:p w14:paraId="0BF2B507" w14:textId="728B7BCB">
          <w:pPr>
            <w:pStyle w:val="773"/>
            <w:pBdr/>
            <w:tabs>
              <w:tab w:val="left" w:leader="none" w:pos="960"/>
              <w:tab w:val="right" w:leader="dot" w:pos="9344"/>
            </w:tabs>
            <w:spacing/>
            <w:ind/>
            <w:rPr>
              <w:rFonts w:eastAsiaTheme="minorEastAsia"/>
              <w:sz w:val="24"/>
              <w:szCs w:val="24"/>
              <w:lang w:eastAsia="ru-RU"/>
            </w:rPr>
          </w:pPr>
          <w:r/>
          <w:hyperlink w:tooltip="#_Toc215936937" w:anchor="_Toc215936937" w:history="1"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3.3.</w:t>
            </w:r>
            <w:r>
              <w:rPr>
                <w:rFonts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Расчёт характеристики </w:t>
            </w:r>
            <m:oMath>
              <m:r>
                <w:rPr>
                  <w:rStyle w:val="774"/>
                  <w:rFonts w:ascii="Cambria Math" w:hAnsi="Cambria Math" w:cs="Times New Roman"/>
                </w:rPr>
                <m:rPr/>
                <m:t>nM</m:t>
              </m:r>
            </m:oMath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 при изменении частоты напряжения </w:t>
            </w:r>
            <m:oMath>
              <m:r>
                <w:rPr>
                  <w:rStyle w:val="774"/>
                  <w:rFonts w:ascii="Cambria Math" w:hAnsi="Cambria Math" w:cs="Times New Roman"/>
                  <w:lang w:val="en-US"/>
                </w:rPr>
                <m:rPr/>
                <m:t>f</m:t>
              </m:r>
              <m:r>
                <w:rPr>
                  <w:rStyle w:val="774"/>
                  <w:rFonts w:ascii="Cambria Math" w:hAnsi="Cambria Math" w:cs="Times New Roman"/>
                </w:rPr>
                <m:rPr/>
                <m:t>1</m:t>
              </m:r>
            </m:oMath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 источника питания и соотношении </w:t>
            </w:r>
            <m:oMath>
              <m:r>
                <w:rPr>
                  <w:rStyle w:val="774"/>
                  <w:rFonts w:ascii="Cambria Math" w:hAnsi="Cambria Math" w:cs="Times New Roman"/>
                  <w:lang w:val="en-US"/>
                </w:rPr>
                <m:rPr/>
                <m:t>U</m:t>
              </m:r>
              <m:r>
                <w:rPr>
                  <w:rStyle w:val="774"/>
                  <w:rFonts w:ascii="Cambria Math" w:hAnsi="Cambria Math" w:cs="Times New Roman"/>
                </w:rPr>
                <m:rPr/>
                <m:t>1</m:t>
              </m:r>
              <m:r>
                <w:rPr>
                  <w:rStyle w:val="774"/>
                  <w:rFonts w:ascii="Cambria Math" w:hAnsi="Cambria Math" w:cs="Times New Roman"/>
                  <w:lang w:val="en-US"/>
                </w:rPr>
                <m:rPr/>
                <m:t>f</m:t>
              </m:r>
              <m:r>
                <w:rPr>
                  <w:rStyle w:val="774"/>
                  <w:rFonts w:ascii="Cambria Math" w:hAnsi="Cambria Math" w:cs="Times New Roman"/>
                </w:rPr>
                <m:rPr/>
                <m:t>1=</m:t>
              </m:r>
              <m:r>
                <w:rPr>
                  <w:rStyle w:val="774"/>
                  <w:rFonts w:ascii="Cambria Math" w:hAnsi="Cambria Math" w:cs="Times New Roman"/>
                  <w:lang w:val="en-US"/>
                </w:rPr>
                <m:rPr/>
                <m:t>const</m:t>
              </m:r>
            </m:oMath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.</w:t>
            </w:r>
            <w:r>
              <w:tab/>
            </w:r>
            <w:r>
              <w:fldChar w:fldCharType="begin"/>
            </w:r>
            <w:r>
              <w:instrText xml:space="preserve"> PAGEREF _Toc215936937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:lang w:eastAsia="ru-RU"/>
            </w:rPr>
          </w:r>
        </w:p>
        <w:p w14:paraId="79178BF5" w14:textId="165A59FF">
          <w:pPr>
            <w:pStyle w:val="772"/>
            <w:pBdr/>
            <w:tabs>
              <w:tab w:val="left" w:leader="none" w:pos="480"/>
              <w:tab w:val="right" w:leader="dot" w:pos="9344"/>
            </w:tabs>
            <w:spacing/>
            <w:ind/>
            <w:rPr>
              <w:rFonts w:eastAsiaTheme="minorEastAsia"/>
              <w:sz w:val="24"/>
              <w:szCs w:val="24"/>
              <w:lang w:eastAsia="ru-RU"/>
            </w:rPr>
          </w:pPr>
          <w:r/>
          <w:hyperlink w:tooltip="#_Toc215936938" w:anchor="_Toc215936938" w:history="1">
            <w:r>
              <w:rPr>
                <w:rStyle w:val="774"/>
                <w:rFonts w:ascii="Times New Roman" w:hAnsi="Times New Roman" w:cs="Times New Roman"/>
                <w:b/>
                <w:bCs/>
              </w:rPr>
              <w:t xml:space="preserve">4.</w:t>
            </w:r>
            <w:r>
              <w:rPr>
                <w:rFonts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774"/>
                <w:rFonts w:ascii="Times New Roman" w:hAnsi="Times New Roman" w:cs="Times New Roman"/>
                <w:b/>
                <w:bCs/>
              </w:rPr>
              <w:t xml:space="preserve">Расчёт искусственных механических характеристик </w:t>
            </w:r>
            <m:oMath>
              <m:r>
                <w:rPr>
                  <w:rStyle w:val="774"/>
                  <w:rFonts w:ascii="Cambria Math" w:hAnsi="Cambria Math" w:cs="Times New Roman"/>
                </w:rPr>
                <m:rPr>
                  <m:sty m:val="bi"/>
                </m:rPr>
                <m:t>nM</m:t>
              </m:r>
            </m:oMath>
            <w:r>
              <w:rPr>
                <w:rStyle w:val="774"/>
                <w:rFonts w:ascii="Times New Roman" w:hAnsi="Times New Roman" w:cs="Times New Roman"/>
                <w:b/>
                <w:bCs/>
              </w:rPr>
              <w:t xml:space="preserve"> при различных способах торможения трёхфазного асинхронного двигателя.</w:t>
            </w:r>
            <w:r>
              <w:tab/>
            </w:r>
            <w:r>
              <w:fldChar w:fldCharType="begin"/>
            </w:r>
            <w:r>
              <w:instrText xml:space="preserve"> PAGEREF _Toc215936938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:lang w:eastAsia="ru-RU"/>
            </w:rPr>
          </w:r>
        </w:p>
        <w:p w14:paraId="17611B9C" w14:textId="36F05F2B">
          <w:pPr>
            <w:pStyle w:val="773"/>
            <w:pBdr/>
            <w:tabs>
              <w:tab w:val="left" w:leader="none" w:pos="960"/>
              <w:tab w:val="right" w:leader="dot" w:pos="9344"/>
            </w:tabs>
            <w:spacing/>
            <w:ind/>
            <w:rPr>
              <w:rFonts w:eastAsiaTheme="minorEastAsia"/>
              <w:sz w:val="24"/>
              <w:szCs w:val="24"/>
              <w:lang w:eastAsia="ru-RU"/>
            </w:rPr>
          </w:pPr>
          <w:r/>
          <w:hyperlink w:tooltip="#_Toc215936939" w:anchor="_Toc215936939" w:history="1"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4.1.</w:t>
            </w:r>
            <w:r>
              <w:rPr>
                <w:rFonts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Генераторное торможение.</w:t>
            </w:r>
            <w:r>
              <w:tab/>
            </w:r>
            <w:r>
              <w:fldChar w:fldCharType="begin"/>
            </w:r>
            <w:r>
              <w:instrText xml:space="preserve"> PAGEREF _Toc215936939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:lang w:eastAsia="ru-RU"/>
            </w:rPr>
          </w:r>
        </w:p>
        <w:p w14:paraId="036CEED7" w14:textId="46AAA75A">
          <w:pPr>
            <w:pStyle w:val="773"/>
            <w:pBdr/>
            <w:tabs>
              <w:tab w:val="left" w:leader="none" w:pos="960"/>
              <w:tab w:val="right" w:leader="dot" w:pos="9344"/>
            </w:tabs>
            <w:spacing/>
            <w:ind/>
            <w:rPr>
              <w:rFonts w:eastAsiaTheme="minorEastAsia"/>
              <w:sz w:val="24"/>
              <w:szCs w:val="24"/>
              <w:lang w:eastAsia="ru-RU"/>
            </w:rPr>
          </w:pPr>
          <w:r/>
          <w:hyperlink w:tooltip="#_Toc215936940" w:anchor="_Toc215936940" w:history="1"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4.2.</w:t>
            </w:r>
            <w:r>
              <w:rPr>
                <w:rFonts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774"/>
                <w:rFonts w:ascii="Times New Roman" w:hAnsi="Times New Roman" w:cs="Times New Roman"/>
                <w:i/>
                <w:iCs/>
              </w:rPr>
              <w:t xml:space="preserve">Торможение противовключением.</w:t>
            </w:r>
            <w:r>
              <w:tab/>
            </w:r>
            <w:r>
              <w:fldChar w:fldCharType="begin"/>
            </w:r>
            <w:r>
              <w:instrText xml:space="preserve"> PAGEREF _Toc215936940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:lang w:eastAsia="ru-RU"/>
            </w:rPr>
          </w:r>
        </w:p>
        <w:p w14:paraId="0F0BCA94" w14:textId="0513664E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2F7C58E7" w14:textId="0F13EF12">
      <w:pPr>
        <w:pBdr/>
        <w:spacing/>
        <w:ind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br w:type="page" w:clear="all"/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</w:r>
    </w:p>
    <w:p w14:paraId="0AC74515" w14:textId="77777777">
      <w:pPr>
        <w:pBdr/>
        <w:spacing/>
        <w:ind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</w:rPr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</w:r>
    </w:p>
    <w:p w14:paraId="7C1ED0B7" w14:textId="7156F184">
      <w:pPr>
        <w:pStyle w:val="733"/>
        <w:numPr>
          <w:ilvl w:val="0"/>
          <w:numId w:val="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0" w:name="_Toc21593692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Условие домашнего задания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</w:t>
      </w:r>
      <w:bookmarkEnd w:id="0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2219F9B" w14:textId="612DA643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№2</w:t>
      </w:r>
      <w:r>
        <w:rPr>
          <w:rFonts w:ascii="Times New Roman" w:hAnsi="Times New Roman" w:cs="Times New Roman"/>
          <w:sz w:val="28"/>
          <w:szCs w:val="28"/>
        </w:rPr>
      </w:r>
    </w:p>
    <w:p w14:paraId="33E0F207" w14:textId="0E57D071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исходных данных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65"/>
        <w:tblW w:w="0" w:type="auto"/>
        <w:tblBorders/>
        <w:tblLook w:val="04A0" w:firstRow="1" w:lastRow="0" w:firstColumn="1" w:lastColumn="0" w:noHBand="0" w:noVBand="1"/>
      </w:tblPr>
      <w:tblGrid>
        <w:gridCol w:w="6799"/>
        <w:gridCol w:w="1276"/>
        <w:gridCol w:w="1269"/>
      </w:tblGrid>
      <w:tr>
        <w:trPr/>
        <w:tc>
          <w:tcPr>
            <w:tcBorders/>
            <w:tcW w:w="6799" w:type="dxa"/>
            <w:textDirection w:val="lrTb"/>
            <w:noWrap w:val="false"/>
          </w:tcPr>
          <w:p w14:paraId="1DC2B9F8" w14:textId="0596C72D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оминальное напряжение двигателя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 w14:paraId="52651ABC" w14:textId="135018B9">
            <w:pPr>
              <w:pBdr/>
              <w:spacing w:line="360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1н</m:t>
                    </m:r>
                  </m:sub>
                </m:sSub>
              </m:oMath>
            </m:oMathPara>
            <w:r/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Borders/>
            <w:tcW w:w="1269" w:type="dxa"/>
            <w:textDirection w:val="lrTb"/>
            <w:noWrap w:val="false"/>
          </w:tcPr>
          <w:p w14:paraId="0BBF8E9E" w14:textId="2B3CC5FA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/380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6799" w:type="dxa"/>
            <w:textDirection w:val="lrTb"/>
            <w:noWrap w:val="false"/>
          </w:tcPr>
          <w:p w14:paraId="65EA0441" w14:textId="704A02B3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Номинальная мощность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двигателя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кВт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 w14:paraId="5DB2187D" w14:textId="24A12F67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rPr/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н</m:t>
                    </m:r>
                  </m:sub>
                </m:sSub>
              </m:oMath>
            </m:oMathPara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69" w:type="dxa"/>
            <w:textDirection w:val="lrTb"/>
            <w:noWrap w:val="false"/>
          </w:tcPr>
          <w:p w14:paraId="14625C50" w14:textId="3B3C12B2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6799" w:type="dxa"/>
            <w:textDirection w:val="lrTb"/>
            <w:noWrap w:val="false"/>
          </w:tcPr>
          <w:p w14:paraId="62149825" w14:textId="6C81D92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Номинальная скорость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вращения ротора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об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мин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 w14:paraId="4B1DB69B" w14:textId="4A74E93C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rPr/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н</m:t>
                    </m:r>
                  </m:sub>
                </m:sSub>
              </m:oMath>
            </m:oMathPara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69" w:type="dxa"/>
            <w:textDirection w:val="lrTb"/>
            <w:noWrap w:val="false"/>
          </w:tcPr>
          <w:p w14:paraId="4DF3391E" w14:textId="262E35EE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6799" w:type="dxa"/>
            <w:textDirection w:val="lrTb"/>
            <w:noWrap w:val="false"/>
          </w:tcPr>
          <w:p w14:paraId="4DBB728A" w14:textId="4314D562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ратность максимального момента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 w14:paraId="2B260934" w14:textId="0CB4B37B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к</m:t>
                    </m:r>
                  </m:sub>
                </m:sSub>
              </m:oMath>
            </m:oMathPara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69" w:type="dxa"/>
            <w:textDirection w:val="lrTb"/>
            <w:noWrap w:val="false"/>
          </w:tcPr>
          <w:p w14:paraId="6D3BC709" w14:textId="3F43FC7C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6799" w:type="dxa"/>
            <w:textDirection w:val="lrTb"/>
            <w:noWrap w:val="false"/>
          </w:tcPr>
          <w:p w14:paraId="6D999C65" w14:textId="2EBC0BDF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КПД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номинальной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нагрузке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%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 w14:paraId="3911B63E" w14:textId="77E1FCA9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н</m:t>
                    </m:r>
                  </m:sub>
                </m:sSub>
              </m:oMath>
            </m:oMathPara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69" w:type="dxa"/>
            <w:textDirection w:val="lrTb"/>
            <w:noWrap w:val="false"/>
          </w:tcPr>
          <w:p w14:paraId="7789438F" w14:textId="0024361C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6799" w:type="dxa"/>
            <w:textDirection w:val="lrTb"/>
            <w:noWrap w:val="false"/>
          </w:tcPr>
          <w:p w14:paraId="3F61EF4B" w14:textId="60C22938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Коэффициент мощности при номинальной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нагрузке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 w14:paraId="2B25F267" w14:textId="54CE2D10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rPr/>
                  <m:t>c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rPr/>
                  <m:t>os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rPr/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rPr/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н</m:t>
                    </m:r>
                  </m:sub>
                </m:sSub>
              </m:oMath>
            </m:oMathPara>
            <w:r/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r>
          </w:p>
        </w:tc>
        <w:tc>
          <w:tcPr>
            <w:tcBorders/>
            <w:tcW w:w="1269" w:type="dxa"/>
            <w:textDirection w:val="lrTb"/>
            <w:noWrap w:val="false"/>
          </w:tcPr>
          <w:p w14:paraId="69D1314E" w14:textId="7BA0A98B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6799" w:type="dxa"/>
            <w:textDirection w:val="lrTb"/>
            <w:noWrap w:val="false"/>
          </w:tcPr>
          <w:p w14:paraId="07D1E8AF" w14:textId="5A3878FA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ЭДС заторможенного ротора, 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 w14:paraId="1AD84623" w14:textId="6F066821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2н</m:t>
                    </m:r>
                  </m:sub>
                </m:sSub>
              </m:oMath>
            </m:oMathPara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69" w:type="dxa"/>
            <w:textDirection w:val="lrTb"/>
            <w:noWrap w:val="false"/>
          </w:tcPr>
          <w:p w14:paraId="760767E8" w14:textId="61A09547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6799" w:type="dxa"/>
            <w:textDirection w:val="lrTb"/>
            <w:noWrap w:val="false"/>
          </w:tcPr>
          <w:p w14:paraId="039339F0" w14:textId="3F82F7EE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ок ротора при номинальной нагрузке,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 w14:paraId="4222644F" w14:textId="3E0C6894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2н</m:t>
                    </m:r>
                  </m:sub>
                </m:sSub>
              </m:oMath>
            </m:oMathPara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69" w:type="dxa"/>
            <w:textDirection w:val="lrTb"/>
            <w:noWrap w:val="false"/>
          </w:tcPr>
          <w:p w14:paraId="3C6F0669" w14:textId="53175312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140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</w:tbl>
    <w:p w14:paraId="70919E31" w14:textId="14ACCBCC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констант (вариант б)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65"/>
        <w:tblW w:w="0" w:type="auto"/>
        <w:tblBorders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>
        <w:trPr/>
        <w:tc>
          <w:tcPr>
            <w:tcBorders/>
            <w:tcW w:w="1868" w:type="dxa"/>
            <w:textDirection w:val="lrTb"/>
            <w:noWrap w:val="false"/>
          </w:tcPr>
          <w:p w14:paraId="72296ACD" w14:textId="0907E3F0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rPr/>
                  <m:t>t</m:t>
                </m:r>
              </m:oMath>
            </m:oMathPara>
            <w:r/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r>
          </w:p>
        </w:tc>
        <w:tc>
          <w:tcPr>
            <w:tcBorders/>
            <w:tcW w:w="1869" w:type="dxa"/>
            <w:textDirection w:val="lrTb"/>
            <w:noWrap w:val="false"/>
          </w:tcPr>
          <w:p w14:paraId="39F31FC7" w14:textId="6A94DAED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69" w:type="dxa"/>
            <w:textDirection w:val="lrTb"/>
            <w:noWrap w:val="false"/>
          </w:tcPr>
          <w:p w14:paraId="3F16DEF3" w14:textId="3B7BCED4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69" w:type="dxa"/>
            <w:textDirection w:val="lrTb"/>
            <w:noWrap w:val="false"/>
          </w:tcPr>
          <w:p w14:paraId="6B73D8F5" w14:textId="7B7B1DFB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69" w:type="dxa"/>
            <w:textDirection w:val="lrTb"/>
            <w:noWrap w:val="false"/>
          </w:tcPr>
          <w:p w14:paraId="5657102F" w14:textId="3E8AF62A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rPr/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rPr/>
                      <m:t>3</m:t>
                    </m:r>
                  </m:sub>
                </m:sSub>
              </m:oMath>
            </m:oMathPara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68" w:type="dxa"/>
            <w:textDirection w:val="lrTb"/>
            <w:noWrap w:val="false"/>
          </w:tcPr>
          <w:p w14:paraId="69D15F9F" w14:textId="19B077B5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0.8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1869" w:type="dxa"/>
            <w:textDirection w:val="lrTb"/>
            <w:noWrap w:val="false"/>
          </w:tcPr>
          <w:p w14:paraId="204E4595" w14:textId="54D0A4FE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0.85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1869" w:type="dxa"/>
            <w:textDirection w:val="lrTb"/>
            <w:noWrap w:val="false"/>
          </w:tcPr>
          <w:p w14:paraId="75D03167" w14:textId="6356835B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1869" w:type="dxa"/>
            <w:textDirection w:val="lrTb"/>
            <w:noWrap w:val="false"/>
          </w:tcPr>
          <w:p w14:paraId="4F04392C" w14:textId="60C9D35A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1869" w:type="dxa"/>
            <w:textDirection w:val="lrTb"/>
            <w:noWrap w:val="false"/>
          </w:tcPr>
          <w:p w14:paraId="70123774" w14:textId="715561CE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</w:tbl>
    <w:p w14:paraId="29223A7A" w14:textId="0262E465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Определим число пар полюсов двигателя по формуле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rPr/>
          <m:t>p</m:t>
        </m:r>
        <m:r>
          <w:rPr>
            <w:rFonts w:ascii="Cambria Math" w:hAnsi="Cambria Math" w:cs="Times New Roman"/>
            <w:sz w:val="28"/>
            <w:szCs w:val="28"/>
          </w:rPr>
          <m:rPr/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rPr/>
              <m:t>60f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rPr/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rPr/>
                  <m:t>0</m:t>
                </m:r>
              </m:sub>
            </m:sSub>
          </m:den>
        </m:f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с уч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ётом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того, что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n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0</m:t>
            </m:r>
          </m:sub>
        </m:sSub>
        <m:r>
          <w:rPr>
            <w:rFonts w:ascii="Cambria Math" w:hAnsi="Cambria Math" w:cs="Times New Roman" w:eastAsiaTheme="minorEastAsia"/>
            <w:sz w:val="28"/>
            <w:szCs w:val="28"/>
          </w:rPr>
          <m:rPr/>
          <m:t>≈</m:t>
        </m:r>
        <m:sSub>
          <m:sSubPr>
            <m:ctrlPr>
              <w:rPr>
                <w:rFonts w:ascii="Cambria Math" w:hAnsi="Cambria Math" w:cs="Times New Roman" w:eastAsiaTheme="minorEastAsia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n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н</m:t>
            </m:r>
          </m:sub>
        </m:sSub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13A248A9" w14:textId="71251AF5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w:r/>
      <m:oMathPara>
        <m:oMathParaPr/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rPr/>
            <m:t>p</m:t>
          </m:r>
          <m:r>
            <w:rPr>
              <w:rFonts w:ascii="Cambria Math" w:hAnsi="Cambria Math" w:cs="Times New Roman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60f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rPr/>
                    <m:t>н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60*50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716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/>
              <w:sz w:val="28"/>
              <w:szCs w:val="28"/>
            </w:rPr>
            <m:rPr/>
            <m:t>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rPr/>
            <m:t>.19</m:t>
          </m:r>
        </m:oMath>
      </m:oMathPara>
      <w:r/>
      <w:r>
        <w:rPr>
          <w:rFonts w:ascii="Times New Roman" w:hAnsi="Times New Roman" w:cs="Times New Roman" w:eastAsiaTheme="minorEastAsia"/>
          <w:sz w:val="28"/>
          <w:szCs w:val="28"/>
          <w:lang w:val="en-US"/>
        </w:rPr>
      </w:r>
    </w:p>
    <w:p w14:paraId="62741298" w14:textId="3B9CD21D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Округляя в меньшую сторону, получаем, что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rPr/>
          <m:t>p</m:t>
        </m:r>
        <m:r>
          <w:rPr>
            <w:rFonts w:ascii="Cambria Math" w:hAnsi="Cambria Math" w:cs="Times New Roman"/>
            <w:sz w:val="28"/>
            <w:szCs w:val="28"/>
          </w:rPr>
          <m:rPr/>
          <m:t>=</m:t>
        </m:r>
        <m:r>
          <w:rPr>
            <w:rFonts w:ascii="Cambria Math" w:hAnsi="Cambria Math" w:cs="Times New Roman"/>
            <w:sz w:val="28"/>
            <w:szCs w:val="28"/>
          </w:rPr>
          <m:rPr/>
          <m:t>4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, откуда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частота вращения магнитного поля в асинхронном двигателе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1E0EA56A" w14:textId="505883AA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0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60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f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p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=750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>
              <m:sty m:val="p"/>
            </m:rPr>
            <m:t>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>
              <m:sty m:val="p"/>
            </m:rPr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>
              <m:sty m:val="p"/>
            </m:rPr>
            <m:t>мин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2F63D4D2" w14:textId="0C5F9F0D">
      <w:pPr>
        <w:pStyle w:val="733"/>
        <w:numPr>
          <w:ilvl w:val="0"/>
          <w:numId w:val="4"/>
        </w:numPr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</w:pPr>
      <w:r/>
      <w:bookmarkStart w:id="1" w:name="_Toc215936930"/>
      <w:r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  <w:t xml:space="preserve">Расчёт естественных механической характеристики </w:t>
      </w:r>
      <m:oMath>
        <m:r>
          <w:rPr>
            <w:rFonts w:ascii="Cambria Math" w:hAnsi="Cambria Math" w:cs="Times New Roman" w:eastAsiaTheme="minorEastAsia"/>
            <w:color w:val="auto"/>
            <w:sz w:val="28"/>
            <w:szCs w:val="28"/>
          </w:rPr>
          <m:rPr>
            <m:sty m:val="bi"/>
          </m:rPr>
          <m:t>n(M)</m:t>
        </m:r>
      </m:oMath>
      <w:r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  <w:t xml:space="preserve"> и электромех</w:t>
      </w:r>
      <w:r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  <w:t xml:space="preserve">аническо</w:t>
      </w:r>
      <w:r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  <w:t xml:space="preserve">й</w:t>
      </w:r>
      <w:r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  <w:t xml:space="preserve"> характеристики</w:t>
      </w:r>
      <w:r>
        <w:rPr>
          <w:rFonts w:ascii="Times New Roman" w:hAnsi="Times New Roman" w:cs="Times New Roman" w:eastAsiaTheme="minorEastAsia"/>
          <w:b/>
          <w:bCs/>
          <w:i/>
          <w:color w:val="auto"/>
          <w:sz w:val="28"/>
          <w:szCs w:val="28"/>
        </w:rPr>
        <w:t xml:space="preserve"> </w:t>
      </w:r>
      <m:oMath>
        <m:r>
          <w:rPr>
            <w:rFonts w:ascii="Cambria Math" w:hAnsi="Cambria Math" w:cs="Times New Roman" w:eastAsiaTheme="minorEastAsia"/>
            <w:color w:val="auto"/>
            <w:sz w:val="28"/>
            <w:szCs w:val="28"/>
          </w:rPr>
          <m:rPr>
            <m:sty m:val="bi"/>
          </m:rPr>
          <m:t>n(</m:t>
        </m:r>
        <m:sSub>
          <m:sSubPr>
            <m:ctrlPr>
              <w:rPr>
                <w:rFonts w:ascii="Cambria Math" w:hAnsi="Cambria Math" w:cs="Times New Roman" w:eastAsiaTheme="minorEastAsia"/>
                <w:b/>
                <w:bCs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 w:eastAsiaTheme="minorEastAsia"/>
                <w:color w:val="auto"/>
                <w:sz w:val="28"/>
                <w:szCs w:val="28"/>
                <w:lang w:val="en-US"/>
              </w:rPr>
              <m:rPr>
                <m:sty m:val="bi"/>
              </m:rPr>
              <m:t>I</m:t>
            </m:r>
          </m:e>
          <m:sub>
            <m:r>
              <w:rPr>
                <w:rFonts w:ascii="Cambria Math" w:hAnsi="Cambria Math" w:cs="Times New Roman" w:eastAsiaTheme="minorEastAsia"/>
                <w:color w:val="auto"/>
                <w:sz w:val="28"/>
                <w:szCs w:val="28"/>
              </w:rPr>
              <m:rPr>
                <m:sty m:val="bi"/>
              </m:rPr>
              <m:t>2</m:t>
            </m:r>
          </m:sub>
        </m:sSub>
        <m:r>
          <w:rPr>
            <w:rFonts w:ascii="Cambria Math" w:hAnsi="Cambria Math" w:cs="Times New Roman" w:eastAsiaTheme="minorEastAsia"/>
            <w:color w:val="auto"/>
            <w:sz w:val="28"/>
            <w:szCs w:val="28"/>
          </w:rPr>
          <m:rPr>
            <m:sty m:val="bi"/>
          </m:rPr>
          <m:t>)</m:t>
        </m:r>
      </m:oMath>
      <w:r>
        <w:rPr>
          <w:rFonts w:ascii="Times New Roman" w:hAnsi="Times New Roman" w:cs="Times New Roman" w:eastAsiaTheme="minorEastAsia"/>
          <w:b/>
          <w:bCs/>
          <w:i/>
          <w:color w:val="auto"/>
          <w:sz w:val="28"/>
          <w:szCs w:val="28"/>
        </w:rPr>
        <w:t xml:space="preserve">.</w:t>
      </w:r>
      <w:bookmarkEnd w:id="1"/>
      <w:r/>
      <w:r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</w:r>
    </w:p>
    <w:p w14:paraId="52DA09CA" w14:textId="7BF1B41B">
      <w:pPr>
        <w:pStyle w:val="734"/>
        <w:numPr>
          <w:ilvl w:val="1"/>
          <w:numId w:val="4"/>
        </w:numPr>
        <w:pBdr/>
        <w:spacing w:after="0" w:before="0" w:line="360" w:lineRule="auto"/>
        <w:ind/>
        <w:jc w:val="both"/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  <w:lang w:val="en-US"/>
        </w:rPr>
      </w:pPr>
      <w:r/>
      <w:bookmarkStart w:id="2" w:name="_Toc215936931"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Механическая характеристика </w:t>
      </w:r>
      <m:oMath>
        <m:r>
          <w:rPr>
            <w:rFonts w:ascii="Cambria Math" w:hAnsi="Cambria Math" w:cs="Times New Roman" w:eastAsiaTheme="minorEastAsia"/>
            <w:color w:val="auto"/>
            <w:sz w:val="28"/>
            <w:szCs w:val="28"/>
          </w:rPr>
          <m:rPr/>
          <m:t>n(M)</m:t>
        </m:r>
      </m:oMath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.</w:t>
      </w:r>
      <w:bookmarkEnd w:id="2"/>
      <w:r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  <w:lang w:val="en-US"/>
        </w:rPr>
      </w:r>
    </w:p>
    <w:p w14:paraId="66DFF905" w14:textId="2EEE80E5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Вычислим номинальный момент двигателя: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6586AF6B" w14:textId="08685746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н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=9.55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P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н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rPr/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rPr/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rPr/>
                    <m:t>н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=9.55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22000*0.87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716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255.289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 Нм</m:t>
          </m:r>
        </m:oMath>
      </m:oMathPara>
      <w:r/>
      <w:r>
        <w:rPr>
          <w:rFonts w:ascii="Times New Roman" w:hAnsi="Times New Roman" w:cs="Times New Roman" w:eastAsiaTheme="minorEastAsia"/>
          <w:i/>
          <w:sz w:val="28"/>
          <w:szCs w:val="28"/>
        </w:rPr>
      </w:r>
    </w:p>
    <w:p w14:paraId="31F48A81" w14:textId="728403BF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Вычислим скольжение в номинальном режиме: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7ED046A1" w14:textId="7827BF4E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н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0</m:t>
                  </m:r>
                </m:sub>
              </m:s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-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0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750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-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716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750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0.047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3EEBD7D3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4D23CA4C" w14:textId="0B8B6ADC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Зная номинальный момент двигателя и кратность максимального момента, определим максимальный момент двигателя: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79F41078" w14:textId="3FF00F88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M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AX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к</m:t>
              </m:r>
            </m:sub>
          </m:sSub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н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=3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.0*255.289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lang w:val="en-US" w:bidi="en-US"/>
            </w:rPr>
            <m:rPr/>
            <m:t>765.867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Нм</m:t>
          </m:r>
        </m:oMath>
      </m:oMathPara>
      <w:r/>
      <w:r>
        <w:rPr>
          <w:rFonts w:ascii="Times New Roman" w:hAnsi="Times New Roman" w:cs="Times New Roman" w:eastAsiaTheme="minorEastAsia"/>
          <w:i/>
          <w:sz w:val="28"/>
          <w:szCs w:val="28"/>
        </w:rPr>
      </w:r>
    </w:p>
    <w:p w14:paraId="0553EEBC" w14:textId="4F436691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Используя номинальные значения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s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н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rPr/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rPr/>
              <m:t>к</m:t>
            </m:r>
          </m:sub>
        </m:sSub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, определим величины критического скольжения и критической частоты вращения: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7FCD6CB7" w14:textId="0683A0E9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н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rPr/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rPr/>
                    <m:t>к</m:t>
                  </m:r>
                </m:sub>
              </m:s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+</m:t>
              </m:r>
              <m:rad>
                <m:radPr>
                  <m:degHide m:val="on"/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sSubSup>
                    <m:sSubSupPr>
                      <m:alnScr m:val="off"/>
                      <m:ctrlPr>
                        <w:rPr>
                          <w:rFonts w:ascii="Cambria Math" w:hAnsi="Cambria Math" w:cs="Times New Roman" w:eastAsiaTheme="minorEastAsia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rPr/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к</m:t>
                      </m:r>
                    </m:sub>
                    <m: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-1</m:t>
                  </m:r>
                </m:e>
              </m:rad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=0.047*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3+</m:t>
              </m:r>
              <m:rad>
                <m:radPr>
                  <m:degHide m:val="on"/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9</m:t>
                  </m:r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-1</m:t>
                  </m:r>
                </m:e>
              </m:rad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0.277</m:t>
          </m:r>
        </m:oMath>
      </m:oMathPara>
      <w:r/>
      <w:r>
        <w:rPr>
          <w:rFonts w:ascii="Times New Roman" w:hAnsi="Times New Roman" w:cs="Times New Roman" w:eastAsiaTheme="minorEastAsia"/>
          <w:i/>
          <w:sz w:val="28"/>
          <w:szCs w:val="28"/>
        </w:rPr>
      </w:r>
    </w:p>
    <w:p w14:paraId="32B5FE8C" w14:textId="00C37181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кр</m:t>
                  </m:r>
                </m:sub>
              </m:sSub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=750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1-0.277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lang w:val="en-US" w:bidi="en-US"/>
            </w:rPr>
            <m:rPr/>
            <m:t> 542.423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346DA6A2" w14:textId="233CEBA6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Соотношение между моментом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и скольжением определяется формулой Клосса: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586C7309" w14:textId="617CD487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sz w:val="28"/>
          <w:szCs w:val="28"/>
          <w:lang w:val="en-US"/>
        </w:rPr>
      </w:pPr>
      <w:r/>
      <m:oMathPara>
        <m:oMathParaPr/>
        <m:oMath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M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2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M</m:t>
                  </m:r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AX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кр</m:t>
                      </m:r>
                    </m:sub>
                  </m:sSub>
                </m:den>
              </m:f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+</m:t>
              </m:r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кр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s</m:t>
                  </m:r>
                </m:den>
              </m:f>
            </m:den>
          </m:f>
        </m:oMath>
      </m:oMathPara>
      <w:r/>
      <w:r>
        <w:rPr>
          <w:rFonts w:ascii="Times New Roman" w:hAnsi="Times New Roman" w:cs="Times New Roman" w:eastAsiaTheme="minorEastAsia"/>
          <w:i/>
          <w:sz w:val="28"/>
          <w:szCs w:val="28"/>
          <w:lang w:val="en-US"/>
        </w:rPr>
      </w:r>
    </w:p>
    <w:p w14:paraId="74026762" w14:textId="0B1BC833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Связь между скольжением и скоростью вращения: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68AB8709" w14:textId="2AFDA151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pPr>
      <w:r/>
      <m:oMathPara>
        <m:oMathParaPr/>
        <m:oMath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n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s</m:t>
              </m:r>
            </m:e>
          </m:d>
        </m:oMath>
      </m:oMathPara>
      <w:r/>
      <w:r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r>
    </w:p>
    <w:p w14:paraId="7BCDC2A1" w14:textId="6273A44C">
      <w:pPr>
        <w:pStyle w:val="734"/>
        <w:numPr>
          <w:ilvl w:val="1"/>
          <w:numId w:val="4"/>
        </w:numPr>
        <w:pBdr/>
        <w:spacing w:after="0" w:before="0" w:line="360" w:lineRule="auto"/>
        <w:ind/>
        <w:jc w:val="both"/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  <w:lang w:val="en-US"/>
        </w:rPr>
      </w:pPr>
      <w:r/>
      <w:bookmarkStart w:id="3" w:name="_Toc215936932"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Электромеханическая характеристика </w:t>
      </w:r>
      <m:oMath>
        <m:r>
          <w:rPr>
            <w:rFonts w:ascii="Cambria Math" w:hAnsi="Cambria Math" w:cs="Times New Roman" w:eastAsiaTheme="minorEastAsia"/>
            <w:color w:val="auto"/>
            <w:sz w:val="28"/>
            <w:szCs w:val="28"/>
          </w:rPr>
          <m:rPr/>
          <m:t>n(</m:t>
        </m:r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 w:eastAsiaTheme="minorEastAsia"/>
                <w:color w:val="auto"/>
                <w:sz w:val="28"/>
                <w:szCs w:val="28"/>
                <w:lang w:val="en-US"/>
              </w:rPr>
              <m:rPr/>
              <m:t>I</m:t>
            </m:r>
          </m:e>
          <m:sub>
            <m:r>
              <w:rPr>
                <w:rFonts w:ascii="Cambria Math" w:hAnsi="Cambria Math" w:cs="Times New Roman" w:eastAsiaTheme="minorEastAsia"/>
                <w:color w:val="auto"/>
                <w:sz w:val="28"/>
                <w:szCs w:val="28"/>
              </w:rPr>
              <m:rPr/>
              <m:t>2</m:t>
            </m:r>
          </m:sub>
        </m:sSub>
        <m:r>
          <w:rPr>
            <w:rFonts w:ascii="Cambria Math" w:hAnsi="Cambria Math" w:cs="Times New Roman" w:eastAsiaTheme="minorEastAsia"/>
            <w:color w:val="auto"/>
            <w:sz w:val="28"/>
            <w:szCs w:val="28"/>
          </w:rPr>
          <m:rPr/>
          <m:t>)</m:t>
        </m:r>
      </m:oMath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.</w:t>
      </w:r>
      <w:bookmarkEnd w:id="3"/>
      <w:r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  <w:lang w:val="en-US"/>
        </w:rPr>
      </w:r>
    </w:p>
    <w:p w14:paraId="22E0079F" w14:textId="1413525E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Определим угловую частоту вращения магнитного поля: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256D9024" w14:textId="0C6F0051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>
                  <m:sty m:val="p"/>
                </m:rPr>
                <m:t>Ω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2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π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6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den>
          </m:f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2π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60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*750=78.54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 рад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/c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1C62581D" w14:textId="71046575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Определим активное сопротивление фазы обмотки ротора: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52121655" w14:textId="626D4182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н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>
                      <m:sty m:val="p"/>
                    </m:rPr>
                    <m:t>Ω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н</m:t>
                  </m:r>
                </m:sub>
              </m:sSub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3</m:t>
              </m:r>
              <m:sSubSup>
                <m:sSubSupPr>
                  <m:alnScr m:val="off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rPr/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rPr/>
                    <m:t>2н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rPr/>
                    <m:t>2</m:t>
                  </m:r>
                </m:sup>
              </m:sSubSup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255.289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*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78.54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*0.047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3*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 w:bidi="en-US"/>
                    </w:rPr>
                    <m:rPr>
                      <m:sty m:val="i"/>
                    </m:rPr>
                    <m:t>140</m:t>
                  </m:r>
                </m:e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2</m:t>
                  </m:r>
                </m:sup>
              </m:sSup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lang w:val="en-US" w:bidi="en-US"/>
            </w:rPr>
            <m:rPr/>
            <m:t>0.016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 Ом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55071CA6" w14:textId="43E0AE66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Связь между токов в обмотке ротора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,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скольжением и моментом: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2EFB494B" w14:textId="646DDE1A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I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2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ad>
            <m:radPr>
              <m:degHide m:val="on"/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  <w:lang w:val="en-US"/>
                </w:rPr>
              </m:ctrlPr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M</m:t>
                  </m:r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0</m:t>
                      </m:r>
                    </m:sub>
                  </m:s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num>
                <m:den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3</m:t>
                  </m:r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2</m:t>
                      </m:r>
                    </m:sub>
                  </m:sSub>
                </m:den>
              </m:f>
            </m:e>
          </m:rad>
        </m:oMath>
      </m:oMathPara>
      <w:r/>
      <w:r>
        <w:rPr>
          <w:rFonts w:ascii="Times New Roman" w:hAnsi="Times New Roman" w:cs="Times New Roman" w:eastAsiaTheme="minorEastAsia"/>
          <w:sz w:val="28"/>
          <w:szCs w:val="28"/>
          <w:lang w:val="en-US"/>
        </w:rPr>
      </w:r>
    </w:p>
    <w:p w14:paraId="521BC403" w14:textId="58C0FE9F">
      <w:pPr>
        <w:pStyle w:val="734"/>
        <w:numPr>
          <w:ilvl w:val="1"/>
          <w:numId w:val="4"/>
        </w:numPr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</w:pPr>
      <w:r/>
      <w:bookmarkStart w:id="4" w:name="_Toc215936933"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Определение частоты вращения АД, соответствующую заданному моменту нагрузки на валу</w:t>
      </w:r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.</w:t>
      </w:r>
      <w:bookmarkEnd w:id="4"/>
      <w:r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</w:r>
    </w:p>
    <w:p w14:paraId="7FEA7F98" w14:textId="7FB609DC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Заданный момент нагрузки: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2EF8C871" w14:textId="1F9D3230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t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н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=0.8*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lang w:val="en-US" w:bidi="en-US"/>
            </w:rPr>
            <m:rPr/>
            <m:t>255.289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lang w:val="en-US" w:bidi="en-US"/>
            </w:rPr>
            <m:rPr/>
            <m:t> 204.231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Нм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142A9216" w14:textId="6D057672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Коэффициент нагрузки: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14FFC3F3" w14:textId="31E32F03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λ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M</m:t>
                  </m:r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D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765.867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 w:bidi="en-US"/>
                </w:rPr>
                <m:rPr/>
                <m:t>204.231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3.75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5A666CEA" w14:textId="389436B7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Скольжение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и частота вращения ротора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, соответствующ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и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е моменту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M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D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: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3FA2C985" w14:textId="60F25C17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к</m:t>
                  </m:r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р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rPr/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rPr/>
                        <m:t>D</m:t>
                      </m:r>
                    </m:sub>
                  </m:s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+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cs="Times New Roman" w:eastAsiaTheme="minorEastAsia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/>
                      </m:r>
                    </m:deg>
                    <m:e>
                      <m:sSubSup>
                        <m:sSubSupPr>
                          <m:alnScr m:val="off"/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rPr/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Times New Roman" w:eastAsiaTheme="minorEastAsia"/>
                              <w:sz w:val="28"/>
                              <w:szCs w:val="28"/>
                            </w:rPr>
                            <m:rPr/>
                            <m:t>D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 w:eastAsiaTheme="minorEastAsia"/>
                              <w:sz w:val="28"/>
                              <w:szCs w:val="28"/>
                            </w:rPr>
                            <m:rPr/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-1</m:t>
                      </m:r>
                    </m:e>
                  </m:rad>
                </m:e>
              </m:d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0.277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3.75+</m:t>
              </m:r>
              <m:rad>
                <m:radPr>
                  <m:degHide m:val="on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3.75</m:t>
                      </m:r>
                    </m:e>
                    <m: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-1</m:t>
                  </m:r>
                </m:e>
              </m:rad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lang w:val="en-US" w:bidi="en-US"/>
            </w:rPr>
            <m:rPr/>
            <m:t>0.038</m:t>
          </m:r>
        </m:oMath>
      </m:oMathPara>
      <w:r/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5CB5269A" w14:textId="56FFD570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D</m:t>
                  </m:r>
                </m:sub>
              </m:sSub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750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1-0.038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lang w:val="en-US" w:bidi="en-US"/>
            </w:rPr>
            <m:rPr/>
            <m:t>721.813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 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6B85FDE3" w14:textId="73EFDD76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Вычисленные данные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характеристик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приведены в таблице ниже: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tbl>
      <w:tblPr>
        <w:tblW w:w="93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630"/>
        <w:gridCol w:w="1630"/>
        <w:gridCol w:w="1630"/>
        <w:gridCol w:w="1631"/>
      </w:tblGrid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1FEF1CC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332F15FE" w14:textId="35BFF35E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s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306B911C" w14:textId="1C2A897E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n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29AA9EDD" w14:textId="0F0EAEED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M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119D46E6" w14:textId="0F211C3E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cs="Times New Roman" w:eastAsiaTheme="minorEastAsia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I</m:t>
                    </m:r>
                  </m:e>
                  <m:sub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0C8949D8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Холостой ход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09E29BAB" w14:textId="10DCB46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557AAB70" w14:textId="48C1691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5E0FC9FE" w14:textId="23B4D57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1EC4FB1A" w14:textId="6232B42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46A1E226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4B6DAF9C" w14:textId="79BED24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49F6CB6A" w14:textId="2F68C4D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742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1BE66FE3" w14:textId="2B1BDAE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725F0ACA" w14:textId="03CA7A8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4FCA3D51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1C9F19E7" w14:textId="68D7152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020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1EB185B7" w14:textId="1934B43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735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1B638C4F" w14:textId="43DCF65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550A6979" w14:textId="1DAC41D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591B3265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Искомая точка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03692B68" w14:textId="6C35D3F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028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74B2D8AB" w14:textId="77AEEE0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728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0C2F188D" w14:textId="512772B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05CD9997" w14:textId="1A3CA8B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34F4519D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1BEBB5F9" w14:textId="498AF52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030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3CB0E54D" w14:textId="5046F22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727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69599EA0" w14:textId="4032E38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162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2E27504B" w14:textId="17B5E41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78ACAE39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Номинальный режим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13A4B1DA" w14:textId="7D8A2F9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036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3047B676" w14:textId="401495E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723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4A2FA488" w14:textId="4BD425B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193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20C7E32E" w14:textId="4A5E16D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20FF096B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731924A3" w14:textId="4FAF99D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269F6818" w14:textId="485294C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712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4C692354" w14:textId="584FA97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261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787D39B5" w14:textId="460F627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4BB677E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3221F544" w14:textId="6EF921B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5BCAF536" w14:textId="05A0220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142E0BB6" w14:textId="5788ECF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4583F898" w14:textId="53F7B46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529E846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26498768" w14:textId="6410E1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6DDC7885" w14:textId="661CB86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3E087B0E" w14:textId="7F532EE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548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6665A1EC" w14:textId="2F31D6D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3427AE0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714B8879" w14:textId="75C5CB1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79BF6C8F" w14:textId="7A6545A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3FB4ABA7" w14:textId="06834DD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1129E955" w14:textId="4B1D0E3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114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7C04B44E" w14:textId="0F2E6DBC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Критический режим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5B860D1E" w14:textId="3F384E8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40B2309C" w14:textId="783676A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592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0EFF9C0E" w14:textId="3156E5C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7F126E38" w14:textId="675C021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117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5EBFB4E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7B8D08D1" w14:textId="73328CB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6C982B84" w14:textId="371D88E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562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24CA4EE1" w14:textId="664FB58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0040E52F" w14:textId="6B9B396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126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2C388AFD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1038CA07" w14:textId="10EDB21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6DAB3845" w14:textId="159265A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487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5C9AA514" w14:textId="4D02655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33BBCD67" w14:textId="26A8AF6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142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1BF614A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4A842968" w14:textId="4D9B67D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4B355E96" w14:textId="779965E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412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597A783B" w14:textId="4A94700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443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4A63642C" w14:textId="05E9BE3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70C0D4E1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30B3C096" w14:textId="0D5A059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7AF01647" w14:textId="126540E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337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67938F30" w14:textId="1EE5D42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385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22E905C5" w14:textId="154C3CE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48CC7134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661FA6B7" w14:textId="2FB40B1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674B979D" w14:textId="5C21099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262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5A0459C5" w14:textId="07C864A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338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73F4BE71" w14:textId="34BBC9B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3C94445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1F0FCAE1" w14:textId="67EEE47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3BE6CF76" w14:textId="1754EC5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187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20B1C4C6" w14:textId="5F23F88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5ED6B0C7" w14:textId="5C51B63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26BB93D5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052310B9" w14:textId="28B5F62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2D45417B" w14:textId="4764A98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112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54EDCEF8" w14:textId="04D440A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269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4229DE47" w14:textId="19A3675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160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2378FD14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Пусковой режим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73919EE3" w14:textId="47BB937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34895444" w14:textId="5E8D0B4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0" w:type="dxa"/>
            <w:vAlign w:val="bottom"/>
            <w:textDirection w:val="lrTb"/>
            <w:noWrap/>
          </w:tcPr>
          <w:p w14:paraId="13727A77" w14:textId="6611675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232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631" w:type="dxa"/>
            <w:vAlign w:val="bottom"/>
            <w:textDirection w:val="lrTb"/>
            <w:noWrap/>
          </w:tcPr>
          <w:p w14:paraId="29D0DED4" w14:textId="2F0B91B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162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</w:tbl>
    <w:p w14:paraId="3997B047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r>
      <w:r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r>
    </w:p>
    <w:p w14:paraId="1F2E0574" w14:textId="386C2D44">
      <w:pPr>
        <w:pBdr/>
        <w:spacing w:after="0" w:line="360" w:lineRule="auto"/>
        <w:ind/>
        <w:jc w:val="center"/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870960"/>
                <wp:effectExtent l="0" t="0" r="3810" b="0"/>
                <wp:docPr id="2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8292275" name="Рисунок 173829227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</pic:blipFill>
                      <pic:spPr bwMode="auto">
                        <a:xfrm>
                          <a:off x="0" y="0"/>
                          <a:ext cx="5939790" cy="3870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304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r>
    </w:p>
    <w:p w14:paraId="74FB1041" w14:textId="1E4BE92C">
      <w:pPr>
        <w:pBdr/>
        <w:spacing w:after="0" w:line="360" w:lineRule="auto"/>
        <w:ind/>
        <w:jc w:val="center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Рис.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2.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1. Естественные характеристики асинхронного двигателя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.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487AF49D" w14:textId="39F40A3C">
      <w:pPr>
        <w:pStyle w:val="733"/>
        <w:numPr>
          <w:ilvl w:val="0"/>
          <w:numId w:val="4"/>
        </w:numPr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</w:pPr>
      <w:r/>
      <w:bookmarkStart w:id="5" w:name="_Toc215936934"/>
      <w:r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  <w:t xml:space="preserve">Расчёт искусственных механических характеристик </w:t>
      </w:r>
      <m:oMath>
        <m:r>
          <w:rPr>
            <w:rFonts w:ascii="Cambria Math" w:hAnsi="Cambria Math" w:cs="Times New Roman" w:eastAsiaTheme="minorEastAsia"/>
            <w:color w:val="auto"/>
            <w:sz w:val="28"/>
            <w:szCs w:val="28"/>
          </w:rPr>
          <m:rPr>
            <m:sty m:val="bi"/>
          </m:rPr>
          <m:t>n(M)</m:t>
        </m:r>
      </m:oMath>
      <w:r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  <w:t xml:space="preserve"> при различных способах регулирования частоты вращения трёхфазного асинхронного двигателя.</w:t>
      </w:r>
      <w:bookmarkEnd w:id="5"/>
      <w:r/>
      <w:r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</w:r>
    </w:p>
    <w:p w14:paraId="0F342E72" w14:textId="37F3CEB7">
      <w:pPr>
        <w:pStyle w:val="734"/>
        <w:numPr>
          <w:ilvl w:val="1"/>
          <w:numId w:val="4"/>
        </w:numPr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</w:pPr>
      <w:r/>
      <w:bookmarkStart w:id="6" w:name="_Toc215936935"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Расчёт характеристики </w:t>
      </w:r>
      <m:oMath>
        <m:r>
          <w:rPr>
            <w:rFonts w:ascii="Cambria Math" w:hAnsi="Cambria Math" w:cs="Times New Roman" w:eastAsiaTheme="minorEastAsia"/>
            <w:color w:val="auto"/>
            <w:sz w:val="28"/>
            <w:szCs w:val="28"/>
          </w:rPr>
          <m:rPr/>
          <m:t>n(M)</m:t>
        </m:r>
      </m:oMath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 при уменьшении напряжения источника питания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color w:val="auto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color w:val="auto"/>
                <w:sz w:val="28"/>
                <w:szCs w:val="28"/>
                <w:lang w:val="en-US"/>
              </w:rPr>
              <m:rPr/>
              <m:t>U</m:t>
            </m:r>
          </m:e>
          <m:sub>
            <m:r>
              <w:rPr>
                <w:rFonts w:ascii="Cambria Math" w:hAnsi="Cambria Math" w:cs="Times New Roman" w:eastAsiaTheme="minorEastAsia"/>
                <w:color w:val="auto"/>
                <w:sz w:val="28"/>
                <w:szCs w:val="28"/>
              </w:rPr>
              <m:rPr/>
              <m:t>1</m:t>
            </m:r>
          </m:sub>
        </m:sSub>
      </m:oMath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.</w:t>
      </w:r>
      <w:bookmarkEnd w:id="6"/>
      <w:r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</w:r>
    </w:p>
    <w:p w14:paraId="5C0B31A4" w14:textId="0C5EB093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</m:t>
              </m:r>
            </m:sub>
          </m:sSub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0991C00F" w14:textId="45B51DF1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color w:val="000000"/>
          <w:sz w:val="28"/>
          <w:szCs w:val="28"/>
          <w:lang w:eastAsia="ru-RU"/>
          <w14:ligatures w14:val="none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MAX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MAX</m:t>
              </m:r>
            </m:sub>
          </m:sSub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2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eastAsia="Times New Roman" w:cs="Times New Roman"/>
              <w:color w:val="000000"/>
              <w:sz w:val="28"/>
              <w:szCs w:val="28"/>
              <w:lang w:eastAsia="ru-RU"/>
              <w14:ligatures w14:val="none"/>
            </w:rPr>
            <m:rPr>
              <m:sty m:val="p"/>
            </m:rPr>
            <m:t>579</m:t>
          </m:r>
          <m:r>
            <w:rPr>
              <w:rFonts w:ascii="Cambria Math" w:hAnsi="Cambria Math" w:eastAsia="Times New Roman" w:cs="Times New Roman"/>
              <w:color w:val="000000"/>
              <w:sz w:val="28"/>
              <w:szCs w:val="28"/>
              <w:lang w:eastAsia="ru-RU"/>
              <w14:ligatures w14:val="none"/>
            </w:rPr>
            <m:rPr>
              <m:sty m:val="p"/>
            </m:rPr>
            <m:t>.</m:t>
          </m:r>
          <m:r>
            <w:rPr>
              <w:rFonts w:ascii="Cambria Math" w:hAnsi="Cambria Math" w:eastAsia="Times New Roman" w:cs="Times New Roman"/>
              <w:color w:val="000000"/>
              <w:sz w:val="28"/>
              <w:szCs w:val="28"/>
              <w:lang w:eastAsia="ru-RU"/>
              <w14:ligatures w14:val="none"/>
            </w:rPr>
            <m:rPr>
              <m:sty m:val="p"/>
            </m:rPr>
            <m:t>34</m:t>
          </m:r>
          <m:r>
            <w:rPr>
              <w:rFonts w:ascii="Cambria Math" w:hAnsi="Cambria Math" w:eastAsia="Times New Roman" w:cs="Times New Roman"/>
              <w:color w:val="000000"/>
              <w:sz w:val="28"/>
              <w:szCs w:val="28"/>
              <w:lang w:eastAsia="ru-RU"/>
              <w14:ligatures w14:val="none"/>
            </w:rPr>
            <m:rPr>
              <m:sty m:val="p"/>
            </m:rPr>
            <m:t>*</m:t>
          </m:r>
          <m:sSup>
            <m:sSupPr>
              <m:ctrlPr>
                <w:rPr>
                  <w:rFonts w:ascii="Cambria Math" w:hAnsi="Cambria Math" w:eastAsia="Times New Roman" w:cs="Times New Roman"/>
                  <w:color w:val="00000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hAnsi="Cambria Math" w:eastAsia="Times New Roman" w:cs="Times New Roman"/>
                  <w:color w:val="000000"/>
                  <w:sz w:val="28"/>
                  <w:szCs w:val="28"/>
                  <w:lang w:eastAsia="ru-RU"/>
                  <w14:ligatures w14:val="none"/>
                </w:rPr>
                <m:rPr>
                  <m:sty m:val="p"/>
                </m:rPr>
                <m:t>0</m:t>
              </m:r>
              <m:r>
                <w:rPr>
                  <w:rFonts w:ascii="Cambria Math" w:hAnsi="Cambria Math" w:eastAsia="Times New Roman" w:cs="Times New Roman"/>
                  <w:color w:val="000000"/>
                  <w:sz w:val="28"/>
                  <w:szCs w:val="28"/>
                  <w:lang w:val="en-US" w:eastAsia="ru-RU"/>
                  <w14:ligatures w14:val="none"/>
                </w:rPr>
                <m:rPr/>
                <m:t>.85</m:t>
              </m:r>
            </m:e>
            <m:sup>
              <m:r>
                <w:rPr>
                  <w:rFonts w:ascii="Cambria Math" w:hAnsi="Cambria Math" w:eastAsia="Times New Roman" w:cs="Times New Roman"/>
                  <w:color w:val="000000"/>
                  <w:sz w:val="28"/>
                  <w:szCs w:val="28"/>
                  <w:lang w:eastAsia="ru-RU"/>
                  <w14:ligatures w14:val="none"/>
                </w:rPr>
                <m:rPr/>
                <m:t>2</m:t>
              </m:r>
            </m:sup>
          </m:sSup>
          <m:r>
            <w:rPr>
              <w:rFonts w:ascii="Cambria Math" w:hAnsi="Cambria Math" w:eastAsia="Times New Roman" w:cs="Times New Roman"/>
              <w:color w:val="000000"/>
              <w:sz w:val="28"/>
              <w:szCs w:val="28"/>
              <w:lang w:eastAsia="ru-RU"/>
              <w14:ligatures w14:val="none"/>
            </w:rPr>
            <m:rPr/>
            <m:t>=</m:t>
          </m:r>
          <m:r>
            <w:rPr>
              <w:rFonts w:ascii="Cambria Math" w:hAnsi="Cambria Math" w:eastAsia="Times New Roman" w:cs="Times New Roman"/>
              <w:color w:val="000000"/>
              <w:sz w:val="28"/>
              <w:szCs w:val="28"/>
              <w:lang w:val="en-US" w:eastAsia="ru-RU"/>
              <w14:ligatures w14:val="none"/>
            </w:rPr>
            <m:rPr/>
            <m:t>418.57 </m:t>
          </m:r>
          <m:r>
            <w:rPr>
              <w:rFonts w:ascii="Cambria Math" w:hAnsi="Cambria Math" w:eastAsia="Times New Roman" w:cs="Times New Roman"/>
              <w:color w:val="000000"/>
              <w:sz w:val="28"/>
              <w:szCs w:val="28"/>
              <w:lang w:eastAsia="ru-RU"/>
              <w14:ligatures w14:val="none"/>
            </w:rPr>
            <m:rPr/>
            <m:t>Нм</m:t>
          </m:r>
        </m:oMath>
      </m:oMathPara>
      <w:r/>
      <w:r>
        <w:rPr>
          <w:rFonts w:ascii="Times New Roman" w:hAnsi="Times New Roman" w:cs="Times New Roman" w:eastAsiaTheme="minorEastAsia"/>
          <w:i/>
          <w:color w:val="000000"/>
          <w:sz w:val="28"/>
          <w:szCs w:val="28"/>
          <w:lang w:eastAsia="ru-RU"/>
          <w14:ligatures w14:val="none"/>
        </w:rPr>
      </w:r>
    </w:p>
    <w:p w14:paraId="71CEA59E" w14:textId="1283EBD0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'</m:t>
              </m:r>
            </m:sup>
          </m:sSubSup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=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592.63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00E59A13" w14:textId="5C6FAAED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'</m:t>
              </m:r>
            </m:sup>
          </m:sSubSup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=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0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.210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17ACAD7E" w14:textId="2986D128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color w:val="00000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 w:eastAsiaTheme="minorEastAsia"/>
          <w:iCs/>
          <w:color w:val="000000"/>
          <w:sz w:val="28"/>
          <w:szCs w:val="28"/>
          <w:lang w:eastAsia="ru-RU"/>
          <w14:ligatures w14:val="none"/>
        </w:rPr>
        <w:t xml:space="preserve">Характеристику построим при помощи формулы Клосса:</w:t>
      </w:r>
      <w:r>
        <w:rPr>
          <w:rFonts w:ascii="Times New Roman" w:hAnsi="Times New Roman" w:cs="Times New Roman" w:eastAsiaTheme="minorEastAsia"/>
          <w:iCs/>
          <w:color w:val="000000"/>
          <w:sz w:val="28"/>
          <w:szCs w:val="28"/>
          <w:lang w:eastAsia="ru-RU"/>
          <w14:ligatures w14:val="none"/>
        </w:rPr>
      </w:r>
    </w:p>
    <w:p w14:paraId="1CF35842" w14:textId="1F6BEF57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sz w:val="28"/>
          <w:szCs w:val="28"/>
          <w:lang w:val="en-US"/>
        </w:rPr>
      </w:pPr>
      <w:r/>
      <m:oMathPara>
        <m:oMathParaPr/>
        <m:oMath>
          <m:sSup>
            <m:sSup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M</m:t>
              </m:r>
            </m:e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'</m:t>
              </m:r>
            </m:sup>
          </m:sSup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2</m:t>
              </m:r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MAX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'</m:t>
                  </m:r>
                </m:sup>
              </m:sSubSup>
            </m:num>
            <m:den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num>
                <m:den>
                  <m:sSubSup>
                    <m:sSubSupPr>
                      <m:alnScr m:val="off"/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кр</m:t>
                      </m:r>
                    </m:sub>
                    <m: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'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+</m:t>
              </m:r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Sup>
                    <m:sSubSupPr>
                      <m:alnScr m:val="off"/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кр</m:t>
                      </m:r>
                    </m:sub>
                    <m: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s</m:t>
                  </m:r>
                </m:den>
              </m:f>
            </m:den>
          </m:f>
        </m:oMath>
      </m:oMathPara>
      <w:r/>
      <w:r>
        <w:rPr>
          <w:rFonts w:ascii="Times New Roman" w:hAnsi="Times New Roman" w:cs="Times New Roman" w:eastAsiaTheme="minorEastAsia"/>
          <w:i/>
          <w:sz w:val="28"/>
          <w:szCs w:val="28"/>
          <w:lang w:val="en-US"/>
        </w:rPr>
      </w:r>
    </w:p>
    <w:p w14:paraId="5F272C7E" w14:textId="6FFDB47A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Для нахождения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коэффициент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а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регулирования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определим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: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291A5273" w14:textId="20C08AF2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λ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MAX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D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418.57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154.49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=2.709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1F2EFC36" w14:textId="466503A2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кр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'</m:t>
                  </m:r>
                </m:sup>
              </m:sSubSup>
            </m:num>
            <m:den>
              <m:d>
                <m:d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alnScr m:val="off"/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D</m:t>
                      </m:r>
                    </m:sub>
                    <m: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+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cs="Times New Roman" w:eastAsiaTheme="minorEastAsia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/>
                      </m:r>
                    </m:deg>
                    <m:e>
                      <m:sSubSup>
                        <m:sSubSupPr>
                          <m:alnScr m:val="off"/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 w:eastAsiaTheme="minorEastAsia"/>
                              <w:sz w:val="28"/>
                              <w:szCs w:val="28"/>
                              <w:lang w:val="en-US"/>
                            </w:rPr>
                            <m:rPr/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Times New Roman" w:eastAsiaTheme="minorEastAsia"/>
                              <w:sz w:val="28"/>
                              <w:szCs w:val="28"/>
                              <w:lang w:val="en-US"/>
                            </w:rPr>
                            <m:rPr/>
                            <m:t>D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 w:eastAsiaTheme="minorEastAsia"/>
                              <w:sz w:val="28"/>
                              <w:szCs w:val="28"/>
                            </w:rPr>
                            <m:rPr/>
                            <m:t>'</m:t>
                          </m:r>
                          <m:r>
                            <w:rPr>
                              <w:rFonts w:ascii="Cambria Math" w:hAnsi="Cambria Math" w:cs="Times New Roman" w:eastAsiaTheme="minorEastAsia"/>
                              <w:sz w:val="28"/>
                              <w:szCs w:val="28"/>
                            </w:rPr>
                            <m:rPr/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-1</m:t>
                      </m:r>
                    </m:e>
                  </m:rad>
                </m:e>
              </m:d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0.210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2.709+</m:t>
              </m:r>
              <m:rad>
                <m:radPr>
                  <m:degHide m:val="on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2.709</m:t>
                      </m:r>
                    </m:e>
                    <m: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-1</m:t>
                  </m:r>
                </m:e>
              </m:rad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=0.0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40</m:t>
          </m:r>
        </m:oMath>
      </m:oMathPara>
      <w:r/>
      <w:r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r>
    </w:p>
    <w:p w14:paraId="390CF5B7" w14:textId="2B4CB213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</m:t>
              </m:r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D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'</m:t>
                  </m:r>
                </m:sup>
              </m:sSubSup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750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1-0.0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40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=7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19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.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90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 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28ED2074" w14:textId="546C7492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Тогда коэффициент регулирования: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4F2A65FA" w14:textId="397328C4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k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D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D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719.90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728.63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=0.988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352278E8" w14:textId="34F73CA6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Вычисленные данные характеристики приведены в таблице ниже: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tbl>
      <w:tblPr>
        <w:tblW w:w="9351" w:type="dxa"/>
        <w:tblBorders/>
        <w:tblLayout w:type="fixed"/>
        <w:tblLook w:val="04A0" w:firstRow="1" w:lastRow="0" w:firstColumn="1" w:lastColumn="0" w:noHBand="0" w:noVBand="1"/>
      </w:tblPr>
      <w:tblGrid>
        <w:gridCol w:w="2830"/>
        <w:gridCol w:w="2173"/>
        <w:gridCol w:w="2174"/>
        <w:gridCol w:w="2174"/>
      </w:tblGrid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47084A98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2422871B" w14:textId="4790BD3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cs="Times New Roman" w:eastAsiaTheme="minorEastAsia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  <w:lang w:val="en-US"/>
                      </w:rPr>
                      <m:rPr/>
                      <m:t>s</m:t>
                    </m:r>
                  </m:e>
                  <m:sup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'</m:t>
                    </m:r>
                  </m:sup>
                </m:sSup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5BA5E123" w14:textId="3982F93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cs="Times New Roman" w:eastAsiaTheme="minorEastAsia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  <w:lang w:val="en-US"/>
                      </w:rPr>
                      <m:rPr/>
                      <m:t>n</m:t>
                    </m:r>
                  </m:e>
                  <m:sup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'</m:t>
                    </m:r>
                  </m:sup>
                </m:sSup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05BADCC0" w14:textId="1E4F9EC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cs="Times New Roman" w:eastAsiaTheme="minorEastAsia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  <w:lang w:val="en-US"/>
                      </w:rPr>
                      <m:rPr/>
                      <m:t>M</m:t>
                    </m:r>
                  </m:e>
                  <m:sup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'</m:t>
                    </m:r>
                  </m:sup>
                </m:sSup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3A89C4D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Холостой ход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52526AEA" w14:textId="106A43A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3EDC6CEC" w14:textId="0B02FE9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294B7260" w14:textId="1DB1DD0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2BAC340B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0855523B" w14:textId="6F8EB3C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4C4058CE" w14:textId="2207285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742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5B9BB997" w14:textId="019D457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295036B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054F1F1D" w14:textId="514E22D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020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4769523C" w14:textId="73F6561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735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2E849234" w14:textId="6BB00D8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5240976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12FC3204" w14:textId="237423A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028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70178BC2" w14:textId="395846F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728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5259762E" w14:textId="368D445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111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1E95969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6BC00995" w14:textId="475D111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030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413C7F55" w14:textId="430DB60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727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48EDB06D" w14:textId="45C0C3B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117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58C4EBE6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159AC30E" w14:textId="3A3182B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036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6D39A429" w14:textId="1B177BC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723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575B9BF3" w14:textId="2C92F61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139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2A2E2EC7" w14:textId="3933B915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Искомая точка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48C55625" w14:textId="581321F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040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558698B7" w14:textId="75C36D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719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279D8511" w14:textId="1204E31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54AE7F6A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455AF573" w14:textId="7A8CC38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4D8724DA" w14:textId="1DD544B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549DA47F" w14:textId="7C58A87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6259A336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23D72FCD" w14:textId="03E8A95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11519581" w14:textId="18E623A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01E13B07" w14:textId="529BBB3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396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3EF5DB6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78EE0927" w14:textId="3E82ABB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5EE2131B" w14:textId="7A343E1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2203C90E" w14:textId="7F2FAD2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418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198CEE76" w14:textId="1FB95FE8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Крит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ический режим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4EA4E11C" w14:textId="0995EF7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265CCA83" w14:textId="7495B64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592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50D1C72D" w14:textId="7F14ABB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418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2676C4B7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35657287" w14:textId="10FDE8C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0FE77AEA" w14:textId="65993D0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562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3E631CA1" w14:textId="10E2B49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412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7E4CAB44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5E533CB9" w14:textId="531139B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3A4D6A23" w14:textId="0A5C14E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487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46ED8DE4" w14:textId="4361896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369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3AF3D4D8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37393E1B" w14:textId="35F5916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2A107145" w14:textId="6A61345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412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53D62747" w14:textId="6CCF82C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320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75C6850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5BEB13E5" w14:textId="0D579AA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64671FD1" w14:textId="77A10DB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337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633C76C8" w14:textId="235D3D2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278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6DB87B1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59560B20" w14:textId="28D53AC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54F59D45" w14:textId="08C8D0D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262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6D9F4751" w14:textId="2ED2DF6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244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4CED5689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481D914C" w14:textId="7991764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315BEE0C" w14:textId="3E426AA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187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2EC8093E" w14:textId="0E80AA2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217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5B3AB194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75BB5D4B" w14:textId="6C62272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2FF700FB" w14:textId="587E474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112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31ED650A" w14:textId="71D613D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194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0" w:type="dxa"/>
            <w:vAlign w:val="bottom"/>
            <w:textDirection w:val="lrTb"/>
            <w:noWrap/>
          </w:tcPr>
          <w:p w14:paraId="639D28D3" w14:textId="1FDFF081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Пуск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овой режим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3" w:type="dxa"/>
            <w:vAlign w:val="bottom"/>
            <w:textDirection w:val="lrTb"/>
            <w:noWrap/>
          </w:tcPr>
          <w:p w14:paraId="1F340E21" w14:textId="3D81561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2B0EDBE9" w14:textId="6A0B3B8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4" w:type="dxa"/>
            <w:vAlign w:val="bottom"/>
            <w:textDirection w:val="lrTb"/>
            <w:noWrap/>
          </w:tcPr>
          <w:p w14:paraId="74173DE7" w14:textId="4709987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168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</w:tbl>
    <w:p w14:paraId="4D11175E" w14:textId="3F4D443F">
      <w:pPr>
        <w:pBdr/>
        <w:spacing w:after="0" w:line="360" w:lineRule="auto"/>
        <w:ind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791585"/>
                <wp:effectExtent l="0" t="0" r="3810" b="0"/>
                <wp:docPr id="3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9708855" name="Рисунок 128970885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>
                          <a:extLst>
                            <a:ext uri="{96DAC541-7B7A-43D3-8B79-37D633B846F1}">
                              <asvg:svgBlip xmlns:asvg="http://schemas.microsoft.com/office/drawing/2016/SVG/main" r:embed="rId14"/>
                            </a:ext>
                          </a:extLst>
                        </a:blip>
                      </pic:blipFill>
                      <pic:spPr bwMode="auto">
                        <a:xfrm>
                          <a:off x="0" y="0"/>
                          <a:ext cx="5939790" cy="3791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0pt;height:298.5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755DF8BD" w14:textId="6B9DC2ED">
      <w:pPr>
        <w:pStyle w:val="760"/>
        <w:pBdr/>
        <w:spacing w:after="0" w:line="360" w:lineRule="auto"/>
        <w:ind w:firstLine="709" w:left="0"/>
        <w:jc w:val="center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Рис.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3.1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. Естественная и искусственная механические характеристики двигателя при изменении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U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1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.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17C3F0EC" w14:textId="1CD22D55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При данном способе регулирования можно только понизить момент на валу.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Повысить момент таким способом нельзя из-за конструктивных особенностей двигателя: при попытке увеличить момент он будет работать с перегрузкой, что приведёт к перегреву и возможному выходу из строя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.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4CD42C66" w14:textId="6C8BAA4F">
      <w:pPr>
        <w:pStyle w:val="734"/>
        <w:numPr>
          <w:ilvl w:val="1"/>
          <w:numId w:val="4"/>
        </w:numPr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</w:pPr>
      <w:r/>
      <w:bookmarkStart w:id="7" w:name="_Toc215936936"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Расчёт характеристики </w:t>
      </w:r>
      <m:oMath>
        <m:r>
          <w:rPr>
            <w:rFonts w:ascii="Cambria Math" w:hAnsi="Cambria Math" w:cs="Times New Roman" w:eastAsiaTheme="minorEastAsia"/>
            <w:color w:val="auto"/>
            <w:sz w:val="28"/>
            <w:szCs w:val="28"/>
          </w:rPr>
          <m:rPr/>
          <m:t>n(M)</m:t>
        </m:r>
      </m:oMath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 при введении добавочного сопроти</w:t>
      </w:r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вления</w:t>
      </w:r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color w:val="auto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color w:val="auto"/>
                <w:sz w:val="28"/>
                <w:szCs w:val="28"/>
                <w:lang w:val="en-US"/>
              </w:rPr>
              <m:rPr/>
              <m:t>R</m:t>
            </m:r>
          </m:e>
          <m:sub>
            <m:r>
              <w:rPr>
                <w:rFonts w:ascii="Cambria Math" w:hAnsi="Cambria Math" w:cs="Times New Roman" w:eastAsiaTheme="minorEastAsia"/>
                <w:color w:val="auto"/>
                <w:sz w:val="28"/>
                <w:szCs w:val="28"/>
              </w:rPr>
              <m:rPr/>
              <m:t>2доб</m:t>
            </m:r>
          </m:sub>
        </m:sSub>
      </m:oMath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 в цель ротора.</w:t>
      </w:r>
      <w:bookmarkEnd w:id="7"/>
      <w:r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</w:r>
    </w:p>
    <w:p w14:paraId="09737A5F" w14:textId="637258FA">
      <w:pPr>
        <w:pStyle w:val="760"/>
        <w:pBdr/>
        <w:spacing w:after="0" w:line="360" w:lineRule="auto"/>
        <w:ind w:left="709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Добавочное сопротивление: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1C3D2ADF" w14:textId="2C3AFA7F">
      <w:pPr>
        <w:pStyle w:val="760"/>
        <w:pBdr/>
        <w:spacing w:after="0" w:line="360" w:lineRule="auto"/>
        <w:ind w:left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2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доб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2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=2*0.232=0.464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 Ом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774A8653" w14:textId="63269D3B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При данном способе регулирования изменятся следующие характеристики: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39FCAF91" w14:textId="0125727D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</m:t>
              </m:r>
            </m:sub>
          </m:sSub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2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2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0.210*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0.232+0.464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0.232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=0.629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32F61377" w14:textId="222916A5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0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</m:t>
              </m:r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кр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'</m:t>
                  </m:r>
                </m:sup>
              </m:sSubSup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=750*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1-0.629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=277.90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1B0FC865" w14:textId="2CF6FD84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MAX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M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AX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579.34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Нм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2394AFFB" w14:textId="2565C753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Для нахождения коэффициента регулирования определим: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2BB9A0B8" w14:textId="6246B7AA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λ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MAX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D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=3.75</m:t>
          </m:r>
        </m:oMath>
      </m:oMathPara>
      <w:r/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2FFF832C" w14:textId="6EA750AB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кр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'</m:t>
                  </m:r>
                </m:sup>
              </m:sSubSup>
            </m:num>
            <m:den>
              <m:d>
                <m:d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alnScr m:val="off"/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D</m:t>
                      </m:r>
                    </m:sub>
                    <m: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+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cs="Times New Roman" w:eastAsiaTheme="minorEastAsia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/>
                      </m:r>
                    </m:deg>
                    <m:e>
                      <m:sSubSup>
                        <m:sSubSupPr>
                          <m:alnScr m:val="off"/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 w:eastAsiaTheme="minorEastAsia"/>
                              <w:sz w:val="28"/>
                              <w:szCs w:val="28"/>
                              <w:lang w:val="en-US"/>
                            </w:rPr>
                            <m:rPr/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Times New Roman" w:eastAsiaTheme="minorEastAsia"/>
                              <w:sz w:val="28"/>
                              <w:szCs w:val="28"/>
                              <w:lang w:val="en-US"/>
                            </w:rPr>
                            <m:rPr/>
                            <m:t>D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 w:eastAsiaTheme="minorEastAsia"/>
                              <w:sz w:val="28"/>
                              <w:szCs w:val="28"/>
                            </w:rPr>
                            <m:rPr/>
                            <m:t>'2</m:t>
                          </m:r>
                        </m:sup>
                      </m:sSub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-1</m:t>
                      </m:r>
                    </m:e>
                  </m:rad>
                </m:e>
              </m:d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0.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6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29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3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.75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+</m:t>
              </m:r>
              <m:rad>
                <m:radPr>
                  <m:degHide m:val="on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3</m:t>
                      </m:r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.75</m:t>
                      </m:r>
                    </m:e>
                    <m: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-1</m:t>
                  </m:r>
                </m:e>
              </m:rad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=0.0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85</m:t>
          </m:r>
        </m:oMath>
      </m:oMathPara>
      <w:r/>
      <w:r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r>
    </w:p>
    <w:p w14:paraId="7857EAED" w14:textId="09229B67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</m:t>
              </m:r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D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'</m:t>
                  </m:r>
                </m:sup>
              </m:sSubSup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750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1-0.0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85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685.89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 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5FFD315A" w14:textId="2156BCEA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Тогда коэффициент регулирования: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10540A3C" w14:textId="1FA243A8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k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D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D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6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85.89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728.63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0.941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34A89921" w14:textId="6617B8C3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При помощи формулы Клосса строим характеристику. Вычисленные данные приведены в таблице ниже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tbl>
      <w:tblPr>
        <w:tblW w:w="93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173"/>
        <w:gridCol w:w="2174"/>
        <w:gridCol w:w="2174"/>
      </w:tblGrid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183F09F8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456E348D" w14:textId="1E46F2F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cs="Times New Roman" w:eastAsiaTheme="minorEastAsia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  <w:lang w:val="en-US"/>
                      </w:rPr>
                      <m:rPr/>
                      <m:t>s</m:t>
                    </m:r>
                  </m:e>
                  <m:sup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'</m:t>
                    </m:r>
                  </m:sup>
                </m:sSup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FE2EDAD" w14:textId="3707B1A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cs="Times New Roman" w:eastAsiaTheme="minorEastAsia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  <w:lang w:val="en-US"/>
                      </w:rPr>
                      <m:rPr/>
                      <m:t>n</m:t>
                    </m:r>
                  </m:e>
                  <m:sup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'</m:t>
                    </m:r>
                  </m:sup>
                </m:sSup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FC4C144" w14:textId="12061C3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cs="Times New Roman" w:eastAsiaTheme="minorEastAsia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  <w:lang w:val="en-US"/>
                      </w:rPr>
                      <m:rPr/>
                      <m:t>M</m:t>
                    </m:r>
                  </m:e>
                  <m:sup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'</m:t>
                    </m:r>
                  </m:sup>
                </m:sSup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21312E74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Холостой ход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76CFE7B6" w14:textId="50BD4A4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0F92D93" w14:textId="4EBDDF0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12562F01" w14:textId="2ED436C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718801F4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09BFD066" w14:textId="6FA04D1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1EAA9C1E" w14:textId="372148A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742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1233F42E" w14:textId="1CE40C1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0F65646F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3FCABE7B" w14:textId="5DDBF2F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020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5FFA4B73" w14:textId="3408C63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735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02D61A8" w14:textId="680237C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3CA29BE8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4543D5F8" w14:textId="4969458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030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567457E5" w14:textId="05C623B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727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485CCD00" w14:textId="7DD49C1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1C6C68FD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06047C9E" w14:textId="467029D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040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752D708B" w14:textId="5558054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720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6B4378B5" w14:textId="771DA3C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6134DCDC" w14:textId="4FE2852C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Иск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омая точка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4409BD29" w14:textId="746D87A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085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44AAB48C" w14:textId="40F2631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685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63DD32DA" w14:textId="776CD17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447AF4F2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3C13BF48" w14:textId="1FAFC2D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5C9DFF0D" w14:textId="3E1E3B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344E8405" w14:textId="7FA1EA9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179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754E6116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5AEF70C4" w14:textId="786A920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EC5FF13" w14:textId="1C7DCC9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7CD736A5" w14:textId="4F4B339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261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3FD07C81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3C453409" w14:textId="3BE6E90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45EA0893" w14:textId="4D828C0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3E57B7EF" w14:textId="27B4664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334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720CC7CF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6F5A3AF8" w14:textId="51C7878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73953626" w14:textId="1F337E8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562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3E4B4BF6" w14:textId="005F466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397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51AE6238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29FADA95" w14:textId="73ADB76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17A0509C" w14:textId="0DFC855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7C413946" w14:textId="25B7AB2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2C94A1E1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5D12F999" w14:textId="4D7D259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3BFE39A6" w14:textId="6B573D0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487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2F671B2" w14:textId="4178EC9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492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04553236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5373F637" w14:textId="12B2D12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2B98974" w14:textId="11F063A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412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42DAE914" w14:textId="55953E6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548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3C08ADD4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340167D2" w14:textId="330DA22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34F8B9E8" w14:textId="67A5C28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337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4500D239" w14:textId="7AF4EC7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132C3C87" w14:textId="113B9269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Крит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ический режим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231AD0C6" w14:textId="0691BFF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629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56C80B94" w14:textId="7D45C3C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277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537109D3" w14:textId="0B49E55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45EBF4DF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081DED5A" w14:textId="4CE6CAD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7F273D1B" w14:textId="56B0112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187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1F60237B" w14:textId="1D8385B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4F6478AF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5C76B71A" w14:textId="5C79232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515B3F01" w14:textId="5A9F3AC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112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348CEC0B" w14:textId="0F8587A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554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787123CC" w14:textId="66D08C3F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Пуск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овой режим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2777438B" w14:textId="2F2B0BF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566FDD8" w14:textId="7C2D6D6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7B2512D8" w14:textId="1C892D8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522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</w:tbl>
    <w:p w14:paraId="1DD4BAFE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w:r>
        <w:rPr>
          <w:rFonts w:ascii="Times New Roman" w:hAnsi="Times New Roman" w:cs="Times New Roman" w:eastAsiaTheme="minorEastAsia"/>
          <w:sz w:val="28"/>
          <w:szCs w:val="28"/>
          <w:lang w:val="en-US"/>
        </w:rPr>
      </w:r>
      <w:r>
        <w:rPr>
          <w:rFonts w:ascii="Times New Roman" w:hAnsi="Times New Roman" w:cs="Times New Roman" w:eastAsiaTheme="minorEastAsia"/>
          <w:sz w:val="28"/>
          <w:szCs w:val="28"/>
          <w:lang w:val="en-US"/>
        </w:rPr>
      </w:r>
    </w:p>
    <w:p w14:paraId="2E504754" w14:textId="10200B70">
      <w:pPr>
        <w:pBdr/>
        <w:spacing w:after="0" w:line="360" w:lineRule="auto"/>
        <w:ind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794760"/>
                <wp:effectExtent l="0" t="0" r="3810" b="0"/>
                <wp:docPr id="4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603964" name="Рисунок 72960396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39790" cy="3794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0pt;height:298.8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07FA1D78" w14:textId="42C71C84">
      <w:pPr>
        <w:pBdr/>
        <w:spacing w:after="0" w:line="360" w:lineRule="auto"/>
        <w:ind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Рис. 3.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2.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Естественная и искусственная механические характеристики двигателя при включении добавочного сопротивления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R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2</m:t>
            </m:r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доб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.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5637E59C" w14:textId="1DE74477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Регулирование асинхронного двигателя при помощи добавления сопротивления в цепь ротора позволяет снизить скорость вращения,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однако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сопровождается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заметным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снижением КПД и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ростом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тепловых потерь. Этот метод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целесообразен лишь для кратковременных режимов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, так как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длительное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применение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вызывает перегрев и ускоренный износ двигателя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.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106FD058" w14:textId="1FAB3803">
      <w:pPr>
        <w:pStyle w:val="734"/>
        <w:numPr>
          <w:ilvl w:val="1"/>
          <w:numId w:val="4"/>
        </w:numPr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</w:pPr>
      <w:r/>
      <w:bookmarkStart w:id="8" w:name="_Toc215936937"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Расчёт характеристики </w:t>
      </w:r>
      <m:oMath>
        <m:r>
          <w:rPr>
            <w:rFonts w:ascii="Cambria Math" w:hAnsi="Cambria Math" w:cs="Times New Roman" w:eastAsiaTheme="minorEastAsia"/>
            <w:color w:val="auto"/>
            <w:sz w:val="28"/>
            <w:szCs w:val="28"/>
          </w:rPr>
          <m:rPr/>
          <m:t>n</m:t>
        </m:r>
        <m:d>
          <m:dPr>
            <m:ctrlPr>
              <w:rPr>
                <w:rFonts w:ascii="Cambria Math" w:hAnsi="Cambria Math" w:cs="Times New Roman" w:eastAsiaTheme="minorEastAsia"/>
                <w:i/>
                <w:iCs/>
                <w:color w:val="auto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 w:eastAsiaTheme="minorEastAsia"/>
                <w:color w:val="auto"/>
                <w:sz w:val="28"/>
                <w:szCs w:val="28"/>
              </w:rPr>
              <m:rPr/>
              <m:t>M</m:t>
            </m:r>
          </m:e>
        </m:d>
      </m:oMath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 при изменении частоты напряжения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 w:eastAsiaTheme="minorEastAsia"/>
                <w:color w:val="auto"/>
                <w:sz w:val="28"/>
                <w:szCs w:val="28"/>
                <w:lang w:val="en-US"/>
              </w:rPr>
              <m:rPr/>
              <m:t>f</m:t>
            </m:r>
          </m:e>
          <m:sub>
            <m:r>
              <w:rPr>
                <w:rFonts w:ascii="Cambria Math" w:hAnsi="Cambria Math" w:cs="Times New Roman" w:eastAsiaTheme="minorEastAsia"/>
                <w:color w:val="auto"/>
                <w:sz w:val="28"/>
                <w:szCs w:val="28"/>
              </w:rPr>
              <m:rPr/>
              <m:t>1</m:t>
            </m:r>
          </m:sub>
        </m:sSub>
      </m:oMath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 источника питания и соотношении </w:t>
      </w:r>
      <m:oMath>
        <m:f>
          <m:fPr>
            <m:ctrlPr>
              <w:rPr>
                <w:rFonts w:ascii="Cambria Math" w:hAnsi="Cambria Math" w:cs="Times New Roman" w:eastAsiaTheme="minorEastAsia"/>
                <w:i/>
                <w:iCs/>
                <w:color w:val="auto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 w:eastAsiaTheme="minorEastAsia"/>
                    <w:i/>
                    <w:iCs/>
                    <w:color w:val="auto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 w:eastAsiaTheme="minorEastAsia"/>
                    <w:color w:val="auto"/>
                    <w:sz w:val="28"/>
                    <w:szCs w:val="28"/>
                    <w:lang w:val="en-US"/>
                  </w:rPr>
                  <m:rPr/>
                  <m:t>U</m:t>
                </m:r>
              </m:e>
              <m:sub>
                <m:r>
                  <w:rPr>
                    <w:rFonts w:ascii="Cambria Math" w:hAnsi="Cambria Math" w:cs="Times New Roman" w:eastAsiaTheme="minorEastAsia"/>
                    <w:color w:val="auto"/>
                    <w:sz w:val="28"/>
                    <w:szCs w:val="28"/>
                  </w:rPr>
                  <m:rPr/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 w:eastAsiaTheme="minorEastAsia"/>
                    <w:i/>
                    <w:iCs/>
                    <w:color w:val="auto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 w:eastAsiaTheme="minorEastAsia"/>
                    <w:color w:val="auto"/>
                    <w:sz w:val="28"/>
                    <w:szCs w:val="28"/>
                    <w:lang w:val="en-US"/>
                  </w:rPr>
                  <m:rPr/>
                  <m:t>f</m:t>
                </m:r>
              </m:e>
              <m:sub>
                <m:r>
                  <w:rPr>
                    <w:rFonts w:ascii="Cambria Math" w:hAnsi="Cambria Math" w:cs="Times New Roman" w:eastAsiaTheme="minorEastAsia"/>
                    <w:color w:val="auto"/>
                    <w:sz w:val="28"/>
                    <w:szCs w:val="28"/>
                  </w:rPr>
                  <m:rPr/>
                  <m:t>1</m:t>
                </m:r>
              </m:sub>
            </m:sSub>
          </m:den>
        </m:f>
        <m:r>
          <w:rPr>
            <w:rFonts w:ascii="Cambria Math" w:hAnsi="Cambria Math" w:cs="Times New Roman" w:eastAsiaTheme="minorEastAsia"/>
            <w:color w:val="auto"/>
            <w:sz w:val="28"/>
            <w:szCs w:val="28"/>
          </w:rPr>
          <m:rPr/>
          <m:t>=</m:t>
        </m:r>
        <m:r>
          <w:rPr>
            <w:rFonts w:ascii="Cambria Math" w:hAnsi="Cambria Math" w:cs="Times New Roman" w:eastAsiaTheme="minorEastAsia"/>
            <w:color w:val="auto"/>
            <w:sz w:val="28"/>
            <w:szCs w:val="28"/>
            <w:lang w:val="en-US"/>
          </w:rPr>
          <m:rPr/>
          <m:t>const</m:t>
        </m:r>
      </m:oMath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.</w:t>
      </w:r>
      <w:bookmarkEnd w:id="8"/>
      <w:r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</w:r>
    </w:p>
    <w:p w14:paraId="30B19EEC" w14:textId="2AD9190B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Рассмотрим, как влияет изменение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f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1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на величину момента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M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MAX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. При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U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1</m:t>
            </m:r>
          </m:sub>
        </m:sSub>
        <m:r>
          <w:rPr>
            <w:rFonts w:ascii="Cambria Math" w:hAnsi="Cambria Math" w:cs="Times New Roman" w:eastAsiaTheme="minorEastAsia"/>
            <w:sz w:val="28"/>
            <w:szCs w:val="28"/>
          </w:rPr>
          <m:rPr/>
          <m:t>=</m:t>
        </m:r>
        <m:r>
          <w:rPr>
            <w:rFonts w:ascii="Cambria Math" w:hAnsi="Cambria Math" w:cs="Times New Roman" w:eastAsiaTheme="minorEastAsia"/>
            <w:sz w:val="28"/>
            <w:szCs w:val="28"/>
            <w:lang w:val="en-US"/>
          </w:rPr>
          <m:rPr/>
          <m:t>const</m:t>
        </m:r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: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M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MAX</m:t>
            </m:r>
          </m:sub>
        </m:sSub>
        <m:r>
          <w:rPr>
            <w:rFonts w:ascii="Cambria Math" w:hAnsi="Cambria Math" w:cs="Times New Roman" w:eastAsiaTheme="minorEastAsia"/>
            <w:sz w:val="28"/>
            <w:szCs w:val="28"/>
          </w:rPr>
          <m:rPr/>
          <m:t>~</m:t>
        </m:r>
        <m:f>
          <m:f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 w:eastAsiaTheme="minorEastAsia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f</m:t>
                </m:r>
              </m:e>
              <m:sup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</w:rPr>
                  <m:rPr/>
                  <m:t>2</m:t>
                </m:r>
              </m:sup>
            </m:sSup>
          </m:den>
        </m:f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.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Обычно при регулировании частоты вращения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желательно, чтобы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M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MAX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оставал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ся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неизменным. Для этого одновременно с уменьшением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f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1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уменьшать и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U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1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т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ак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, чтобы </w:t>
      </w:r>
      <m:oMath>
        <m:f>
          <m:f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 w:eastAsiaTheme="minorEastAsia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U</m:t>
                </m:r>
              </m:e>
              <m:sub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</w:rPr>
                  <m:rPr/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 w:eastAsiaTheme="minorEastAsia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f</m:t>
                </m:r>
              </m:e>
              <m:sub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</w:rPr>
                  <m:rPr/>
                  <m:t>1</m:t>
                </m:r>
              </m:sub>
            </m:sSub>
          </m:den>
        </m:f>
        <m:r>
          <w:rPr>
            <w:rFonts w:ascii="Cambria Math" w:hAnsi="Cambria Math" w:cs="Times New Roman" w:eastAsiaTheme="minorEastAsia"/>
            <w:sz w:val="28"/>
            <w:szCs w:val="28"/>
          </w:rPr>
          <m:rPr/>
          <m:t>=</m:t>
        </m:r>
        <m:r>
          <w:rPr>
            <w:rFonts w:ascii="Cambria Math" w:hAnsi="Cambria Math" w:cs="Times New Roman" w:eastAsiaTheme="minorEastAsia"/>
            <w:sz w:val="28"/>
            <w:szCs w:val="28"/>
            <w:lang w:val="en-US"/>
          </w:rPr>
          <m:rPr/>
          <m:t>const</m:t>
        </m:r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.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4EBD2C3F" w14:textId="29CBF7E1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Определим значения изменившихся характеристик: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14333A05" w14:textId="5787B2C8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sub>
          </m:sSub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f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1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f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1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=750*0.85=637.5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0DF3C19A" w14:textId="0533B742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∆n=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-</m:t>
          </m:r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=7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50-637.5=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112.5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2C81B9B7" w14:textId="4803F942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к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р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к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р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-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∆n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eastAsia="Times New Roman" w:cs="Times New Roman"/>
              <w:color w:val="000000"/>
              <w:sz w:val="28"/>
              <w:szCs w:val="28"/>
              <w:lang w:eastAsia="ru-RU"/>
              <w14:ligatures w14:val="none"/>
            </w:rPr>
            <m:rPr>
              <m:sty m:val="p"/>
            </m:rPr>
            <m:t>592</m:t>
          </m:r>
          <m:r>
            <w:rPr>
              <w:rFonts w:ascii="Cambria Math" w:hAnsi="Cambria Math" w:eastAsia="Times New Roman" w:cs="Times New Roman"/>
              <w:color w:val="000000"/>
              <w:sz w:val="28"/>
              <w:szCs w:val="28"/>
              <w:lang w:val="en-US" w:eastAsia="ru-RU"/>
              <w14:ligatures w14:val="none"/>
            </w:rPr>
            <m:rPr>
              <m:sty m:val="p"/>
            </m:rPr>
            <m:t>.</m:t>
          </m:r>
          <m:r>
            <w:rPr>
              <w:rFonts w:ascii="Cambria Math" w:hAnsi="Cambria Math" w:eastAsia="Times New Roman" w:cs="Times New Roman"/>
              <w:color w:val="000000"/>
              <w:sz w:val="28"/>
              <w:szCs w:val="28"/>
              <w:lang w:eastAsia="ru-RU"/>
              <w14:ligatures w14:val="none"/>
            </w:rPr>
            <m:rPr>
              <m:sty m:val="p"/>
            </m:rPr>
            <m:t>63</m:t>
          </m:r>
          <m:r>
            <w:rPr>
              <w:rFonts w:ascii="Cambria Math" w:hAnsi="Times New Roman" w:eastAsia="Times New Roman" w:cs="Times New Roman"/>
              <w:color w:val="000000"/>
              <w:sz w:val="28"/>
              <w:szCs w:val="28"/>
              <w:lang w:eastAsia="ru-RU"/>
              <w14:ligatures w14:val="none"/>
            </w:rPr>
            <m:rPr>
              <m:sty m:val="p"/>
            </m:rPr>
            <m:t>-</m:t>
          </m:r>
          <m:r>
            <w:rPr>
              <w:rFonts w:ascii="Cambria Math" w:hAnsi="Times New Roman" w:eastAsia="Times New Roman" w:cs="Times New Roman"/>
              <w:color w:val="000000"/>
              <w:sz w:val="28"/>
              <w:szCs w:val="28"/>
              <w:lang w:eastAsia="ru-RU"/>
              <w14:ligatures w14:val="none"/>
            </w:rPr>
            <m:rPr>
              <m:sty m:val="p"/>
            </m:rPr>
            <m:t>112.5=480.13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7B53AA2C" w14:textId="1E04F6B3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0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'</m:t>
                  </m:r>
                </m:sup>
              </m:sSubSup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-</m:t>
              </m:r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к</m:t>
                  </m:r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р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'</m:t>
                  </m:r>
                </m:sup>
              </m:sSubSup>
            </m:num>
            <m:den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0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'</m:t>
                  </m:r>
                </m:sup>
              </m:sSubSup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637.5-480.13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637.5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0.247</m:t>
          </m:r>
        </m:oMath>
      </m:oMathPara>
      <w:r/>
      <w:r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r>
    </w:p>
    <w:p w14:paraId="2BE6A92A" w14:textId="53781D68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-∆n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728.63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-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112.5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=616.13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0209BF67" w14:textId="7FA53A19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D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'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0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'</m:t>
                  </m:r>
                </m:sup>
              </m:sSubSup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-</m:t>
              </m:r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D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'</m:t>
                  </m:r>
                </m:sup>
              </m:sSubSup>
            </m:num>
            <m:den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0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'</m:t>
                  </m:r>
                </m:sup>
              </m:sSubSup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637.5-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616.13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637.5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0.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034</m:t>
          </m:r>
        </m:oMath>
      </m:oMathPara>
      <w:r/>
      <w:r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r>
    </w:p>
    <w:p w14:paraId="4B0356A1" w14:textId="6BDA6FE0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Коэффициент регулирования, отличный от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1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: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640B6601" w14:textId="3886B61C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k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D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alnScr m:val="off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D</m:t>
                  </m:r>
                </m:sub>
                <m: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D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616.13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728.63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=0.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846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3CFB73A2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При помощи формулы Клосса строим характеристику. Вычисленные данные приведены в таблице ниже: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tbl>
      <w:tblPr>
        <w:tblW w:w="93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173"/>
        <w:gridCol w:w="2174"/>
        <w:gridCol w:w="2174"/>
      </w:tblGrid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505B098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4F8A277C" w14:textId="40BFBD8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cs="Times New Roman" w:eastAsiaTheme="minorEastAsia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  <w:lang w:val="en-US"/>
                      </w:rPr>
                      <m:rPr/>
                      <m:t>s</m:t>
                    </m:r>
                  </m:e>
                  <m:sup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'</m:t>
                    </m:r>
                  </m:sup>
                </m:sSup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0219A1E8" w14:textId="6517C10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cs="Times New Roman" w:eastAsiaTheme="minorEastAsia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  <w:lang w:val="en-US"/>
                      </w:rPr>
                      <m:rPr/>
                      <m:t>n</m:t>
                    </m:r>
                  </m:e>
                  <m:sup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'</m:t>
                    </m:r>
                  </m:sup>
                </m:sSup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C64FD4D" w14:textId="64563BF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cs="Times New Roman" w:eastAsiaTheme="minorEastAsia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  <w:lang w:val="en-US"/>
                      </w:rPr>
                      <m:rPr/>
                      <m:t>M</m:t>
                    </m:r>
                  </m:e>
                  <m:sup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'</m:t>
                    </m:r>
                  </m:sup>
                </m:sSup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3BE531B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Холостой ход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62B1C2CD" w14:textId="0D5258E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588B1394" w14:textId="12B814D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6A7AFE30" w14:textId="00B7BB9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585D5CD4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10BF26CE" w14:textId="5625BD5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104074FF" w14:textId="3276E4B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13D50B0B" w14:textId="5E700C9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22E41521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230B51DB" w14:textId="73053D1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020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04500140" w14:textId="272E031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624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0C4C9AB1" w14:textId="05FF085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67C296EF" w14:textId="0309E3A2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Иск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омая точка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2F254F07" w14:textId="13E25AF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034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45559137" w14:textId="1EC571B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616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7EB0C45E" w14:textId="4C8989B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2CF5A46A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66B1427C" w14:textId="6AE1316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040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39506FEE" w14:textId="05713C3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612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5DE2D1FB" w14:textId="6C9F459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182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13CF1319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0A1C59B6" w14:textId="7F05679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7CAA545C" w14:textId="745771C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605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D7344EF" w14:textId="394FBCC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3826840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38A4D218" w14:textId="70B72DA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090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61CC7B9" w14:textId="5C91816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580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3926D85A" w14:textId="7067232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372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1154509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6AA5226C" w14:textId="4AFEDB2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5C267A73" w14:textId="385863D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4B347939" w14:textId="6D90D27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403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31FEC23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156E5157" w14:textId="1CF7440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44332C67" w14:textId="4E0EBC8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7A3B554A" w14:textId="7D534A7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566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359A2C4C" w14:textId="0231A87D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Крит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ический режим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76A23147" w14:textId="00469C9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247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4749708C" w14:textId="3E66B2C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480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676F7928" w14:textId="2953C5D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0B8D314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42A76BDF" w14:textId="086A2C8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BE21B03" w14:textId="5EA87A4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478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1C330321" w14:textId="515DDF6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1D1B46E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3A7D0449" w14:textId="4E1590F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691A269B" w14:textId="1DBD4E9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446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B47EA17" w14:textId="246579A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568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04BD032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622D8BD6" w14:textId="7E5153D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085A7256" w14:textId="5A2AE12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414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10E0FC73" w14:textId="65EE3D2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545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47A0619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6ECC23A2" w14:textId="6411890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87FF8E3" w14:textId="01B0877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507BD9D5" w14:textId="7EEE27F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488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25AD57AA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0608EE14" w14:textId="24A3B8B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1FA21629" w14:textId="54FF4F0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286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2838F2C5" w14:textId="6434FCD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432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6ED8C506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0D0B604F" w14:textId="63D6682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087A642F" w14:textId="534C6D5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223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5A621C5D" w14:textId="56E03D4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384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3AC2664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4ED9CAEB" w14:textId="78FFFBA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144A6F9E" w14:textId="7BF500F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06A8B680" w14:textId="0021BC4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344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44D6A1E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790EB612" w14:textId="2FA0B5C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446BBA7D" w14:textId="2AC97CA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73DE2141" w14:textId="5745BD7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2830" w:type="dxa"/>
            <w:vAlign w:val="bottom"/>
            <w:textDirection w:val="lrTb"/>
            <w:noWrap/>
          </w:tcPr>
          <w:p w14:paraId="64FA8705" w14:textId="0C72B7FA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Пуск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овой режим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3" w:type="dxa"/>
            <w:vAlign w:val="bottom"/>
            <w:textDirection w:val="lrTb"/>
            <w:noWrap/>
          </w:tcPr>
          <w:p w14:paraId="7A1AAF5E" w14:textId="707A921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6CC6A035" w14:textId="49D418B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2174" w:type="dxa"/>
            <w:vAlign w:val="bottom"/>
            <w:textDirection w:val="lrTb"/>
            <w:noWrap/>
          </w:tcPr>
          <w:p w14:paraId="1AFD0339" w14:textId="52F83FC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269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</w:tbl>
    <w:p w14:paraId="73DC9453" w14:textId="77777777">
      <w:pPr>
        <w:pBdr/>
        <w:spacing w:after="0" w:line="360" w:lineRule="auto"/>
        <w:ind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751F45E2" w14:textId="70331734">
      <w:pPr>
        <w:pBdr/>
        <w:spacing w:after="0" w:line="360" w:lineRule="auto"/>
        <w:ind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791585"/>
                <wp:effectExtent l="0" t="0" r="3810" b="0"/>
                <wp:docPr id="5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341648" name="Рисунок 43734164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39790" cy="3791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0pt;height:298.5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11A5D6CF" w14:textId="21D5C96A">
      <w:pPr>
        <w:pBdr/>
        <w:spacing w:after="0" w:line="360" w:lineRule="auto"/>
        <w:ind/>
        <w:jc w:val="center"/>
        <w:rPr>
          <w:rFonts w:ascii="Times New Roman" w:hAnsi="Times New Roman" w:cs="Times New Roman" w:eastAsiaTheme="minorEastAsia"/>
          <w:i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Рис. 3.3.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Естественная и искусственная механические характеристики двигателя при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изменении частоты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f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1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источника питания и соотношения </w:t>
      </w:r>
      <m:oMath>
        <m:f>
          <m:f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 w:eastAsiaTheme="minorEastAsia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U</m:t>
                </m:r>
              </m:e>
              <m:sub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</w:rPr>
                  <m:rPr/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 w:eastAsiaTheme="minorEastAsia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f</m:t>
                </m:r>
              </m:e>
              <m:sub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</w:rPr>
                  <m:rPr/>
                  <m:t>1</m:t>
                </m:r>
              </m:sub>
            </m:sSub>
          </m:den>
        </m:f>
        <m:r>
          <w:rPr>
            <w:rFonts w:ascii="Cambria Math" w:hAnsi="Cambria Math" w:cs="Times New Roman" w:eastAsiaTheme="minorEastAsia"/>
            <w:sz w:val="28"/>
            <w:szCs w:val="28"/>
          </w:rPr>
          <m:rPr/>
          <m:t>=</m:t>
        </m:r>
        <m:r>
          <w:rPr>
            <w:rFonts w:ascii="Cambria Math" w:hAnsi="Cambria Math" w:cs="Times New Roman" w:eastAsiaTheme="minorEastAsia"/>
            <w:sz w:val="28"/>
            <w:szCs w:val="28"/>
            <w:lang w:val="en-US"/>
          </w:rPr>
          <m:rPr/>
          <m:t>const</m:t>
        </m:r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.</w:t>
      </w:r>
      <w:r>
        <w:rPr>
          <w:rFonts w:ascii="Times New Roman" w:hAnsi="Times New Roman" w:cs="Times New Roman" w:eastAsiaTheme="minorEastAsia"/>
          <w:i/>
          <w:sz w:val="28"/>
          <w:szCs w:val="28"/>
        </w:rPr>
      </w:r>
    </w:p>
    <w:p w14:paraId="1A6D0953" w14:textId="250935E6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Метод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частотного регулирования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обеспечивает наибольшие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возможности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управления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параметров двигателя, практически не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из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меняя форм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у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характеристики,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что делает его наиболее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распространённым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в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практике.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Недостатком данного метода является необходимость использовать внешнее устройство – частотный преобразователь.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3C668E47" w14:textId="2EF18063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Если сравнивать три рассматриваемых метода регулирования </w:t>
      </w:r>
      <m:oMath>
        <m:r>
          <w:rPr>
            <w:rFonts w:ascii="Cambria Math" w:hAnsi="Cambria Math" w:cs="Times New Roman" w:eastAsiaTheme="minorEastAsia"/>
            <w:sz w:val="28"/>
            <w:szCs w:val="28"/>
          </w:rPr>
          <m:rPr/>
          <m:t>n</m:t>
        </m:r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, то можно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отметить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, что методы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понижения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напряжения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на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источник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е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питания и добавления сопротивления в цепь ротора не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из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меняют частоту вращения магнитного поля статора,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тогда как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метод частотного преобразования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напрямую её изменяет, обеспечивая широкий диапазон регулирования. Кроме того,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методы добавления сопротивления в цепь ротора и частотного регулирования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сохраняют величину максимального момента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,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тогда как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снижение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напряжения питания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приводит к уменьшению максимального момента на валу и ухудшению перегрузочной способности двигателя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. 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56CF95C9" w14:textId="5EC2D4B6">
      <w:pPr>
        <w:pStyle w:val="733"/>
        <w:numPr>
          <w:ilvl w:val="0"/>
          <w:numId w:val="4"/>
        </w:numPr>
        <w:pBdr/>
        <w:spacing w:after="0" w:before="0" w:line="360" w:lineRule="auto"/>
        <w:ind w:firstLine="709" w:left="0"/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</w:pPr>
      <w:r/>
      <w:bookmarkStart w:id="9" w:name="_Toc215936938"/>
      <w:r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  <w:t xml:space="preserve">Расчёт искусственных механических характеристик </w:t>
      </w:r>
      <m:oMath>
        <m:r>
          <w:rPr>
            <w:rFonts w:ascii="Cambria Math" w:hAnsi="Cambria Math" w:cs="Times New Roman" w:eastAsiaTheme="minorEastAsia"/>
            <w:color w:val="auto"/>
            <w:sz w:val="28"/>
            <w:szCs w:val="28"/>
          </w:rPr>
          <m:rPr>
            <m:sty m:val="bi"/>
          </m:rPr>
          <m:t>n</m:t>
        </m:r>
        <m:d>
          <m:dPr>
            <m:ctrlPr>
              <w:rPr>
                <w:rFonts w:ascii="Cambria Math" w:hAnsi="Cambria Math" w:cs="Times New Roman" w:eastAsiaTheme="minorEastAsia"/>
                <w:b/>
                <w:bCs/>
                <w:i/>
                <w:color w:val="auto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 w:eastAsiaTheme="minorEastAsia"/>
                <w:color w:val="auto"/>
                <w:sz w:val="28"/>
                <w:szCs w:val="28"/>
              </w:rPr>
              <m:rPr>
                <m:sty m:val="bi"/>
              </m:rPr>
              <m:t>M</m:t>
            </m:r>
          </m:e>
        </m:d>
      </m:oMath>
      <w:r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  <w:t xml:space="preserve"> при различных способах торможения трёхфазного асинхронного двигателя.</w:t>
      </w:r>
      <w:bookmarkEnd w:id="9"/>
      <w:r/>
      <w:r>
        <w:rPr>
          <w:rFonts w:ascii="Times New Roman" w:hAnsi="Times New Roman" w:cs="Times New Roman" w:eastAsiaTheme="minorEastAsia"/>
          <w:b/>
          <w:bCs/>
          <w:color w:val="auto"/>
          <w:sz w:val="28"/>
          <w:szCs w:val="28"/>
        </w:rPr>
      </w:r>
    </w:p>
    <w:p w14:paraId="7F5BFD0F" w14:textId="2C634C74">
      <w:pPr>
        <w:pStyle w:val="734"/>
        <w:numPr>
          <w:ilvl w:val="1"/>
          <w:numId w:val="4"/>
        </w:numPr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</w:pPr>
      <w:r/>
      <w:bookmarkStart w:id="10" w:name="_Toc215936939"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Генераторное торможение.</w:t>
      </w:r>
      <w:bookmarkEnd w:id="10"/>
      <w:r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</w:r>
    </w:p>
    <w:p w14:paraId="0EA93D9A" w14:textId="050B2EF1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Рассмотрим первый этап – работу АД в тормозном режиме на естественной характеристик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е (при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R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2</m:t>
            </m:r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доб</m:t>
            </m:r>
          </m:sub>
        </m:sSub>
        <m:r>
          <w:rPr>
            <w:rFonts w:ascii="Cambria Math" w:hAnsi="Cambria Math" w:cs="Times New Roman" w:eastAsiaTheme="minorEastAsia"/>
            <w:sz w:val="28"/>
            <w:szCs w:val="28"/>
          </w:rPr>
          <m:rPr/>
          <m:t>=</m:t>
        </m:r>
        <m:r>
          <w:rPr>
            <w:rFonts w:ascii="Cambria Math" w:hAnsi="Cambria Math" w:cs="Times New Roman" w:eastAsiaTheme="minorEastAsia"/>
            <w:sz w:val="28"/>
            <w:szCs w:val="28"/>
          </w:rPr>
          <m:rPr/>
          <m:t>0</m:t>
        </m:r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):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40C4094A" w14:textId="6C0DF8FC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Т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-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t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н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-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0.8*193.11=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-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154.49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Нм</m:t>
          </m:r>
        </m:oMath>
      </m:oMathPara>
      <w:r/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1FB14674" w14:textId="56E728FC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Т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h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н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=1.25*723=903.75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3ACAA489" w14:textId="1300FE8C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M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AX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Т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=-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M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AX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=-579.34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Нм</m:t>
          </m:r>
        </m:oMath>
      </m:oMathPara>
      <w:r/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1F325C05" w14:textId="30B7A80F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крТЕ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-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крЕ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-0.210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4B3BEFDA" w14:textId="49C76E65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λ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T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M</m:t>
                  </m:r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AX</m:t>
                  </m:r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Т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-579.34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-154.49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=3.75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12EEE51B" w14:textId="344AECB4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ТЕ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крТЕ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λ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T</m:t>
                  </m:r>
                </m:sub>
              </m:s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+</m:t>
              </m:r>
              <m:rad>
                <m:radPr>
                  <m:degHide m:val="on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sSubSup>
                    <m:sSubSupPr>
                      <m:alnScr m:val="off"/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T</m:t>
                      </m:r>
                    </m:sub>
                    <m: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-1</m:t>
                  </m:r>
                </m:e>
              </m:rad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-0.210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3.75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+</m:t>
              </m:r>
              <m:rad>
                <m:radPr>
                  <m:degHide m:val="on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3.75</m:t>
                      </m:r>
                    </m:e>
                    <m: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-1</m:t>
                  </m:r>
                </m:e>
              </m:rad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=-0.028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51A461FF" w14:textId="1C1D1F04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ТЕ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0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ТЕ</m:t>
                  </m:r>
                </m:sub>
              </m:sSub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=750*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1+0.028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771.37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35BE3A1D" w14:textId="5D46B43D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Переходим ко второму этапу – определению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R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2</m:t>
            </m:r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доб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, обеспечивающего прохождение реостатной тормозной характеристики через точку с координатами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M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Т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n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Т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: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7607D36A" w14:textId="541BC037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Т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0</m:t>
                  </m:r>
                </m:sub>
              </m:s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-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0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750-903.75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750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=-0.205</m:t>
          </m:r>
        </m:oMath>
      </m:oMathPara>
      <w:r/>
      <w:r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r>
    </w:p>
    <w:p w14:paraId="77D38888" w14:textId="559D3BC9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2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доб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2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Т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ТЕ</m:t>
                      </m:r>
                    </m:sub>
                  </m:sSub>
                </m:den>
              </m:f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-1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=0.232*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-0.205</m:t>
                  </m:r>
                </m:num>
                <m:den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-0.028</m:t>
                  </m:r>
                </m:den>
              </m:f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-1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=1.438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Ом</m:t>
          </m:r>
        </m:oMath>
      </m:oMathPara>
      <w:r/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515F877A" w14:textId="5674ECC7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крТ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крТЕ</m:t>
              </m:r>
            </m:sub>
          </m:sSub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2</m:t>
                  </m:r>
                </m:sub>
              </m:s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+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2</m:t>
                  </m:r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доб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2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-0.210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*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0.232+1.438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0.232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-1.510</m:t>
          </m:r>
        </m:oMath>
      </m:oMathPara>
      <w:r/>
      <w:r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r>
    </w:p>
    <w:p w14:paraId="2BA18545" w14:textId="300ED3E5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крТ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0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крТ</m:t>
                  </m:r>
                </m:sub>
              </m:sSub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=750*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1+1.510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=1882.25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7E5FE3FA" w14:textId="742C62E8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Найдем характеристику по формуле Клосса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M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Т</m:t>
            </m:r>
          </m:sub>
        </m:sSub>
        <m:r>
          <w:rPr>
            <w:rFonts w:ascii="Cambria Math" w:hAnsi="Cambria Math" w:cs="Times New Roman" w:eastAsiaTheme="minorEastAsia"/>
            <w:sz w:val="28"/>
            <w:szCs w:val="28"/>
          </w:rPr>
          <m:rPr/>
          <m:t>=</m:t>
        </m:r>
        <m:f>
          <m:fPr>
            <m:ctrlPr>
              <w:rPr>
                <w:rFonts w:ascii="Cambria Math" w:hAnsi="Cambria Math" w:cs="Times New Roman" w:eastAsiaTheme="minorEastAsia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2</m:t>
            </m:r>
            <m:sSub>
              <m:sSubPr>
                <m:ctrlPr>
                  <w:rPr>
                    <w:rFonts w:ascii="Cambria Math" w:hAnsi="Cambria Math" w:cs="Times New Roman" w:eastAsiaTheme="minorEastAsia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M</m:t>
                </m:r>
              </m:e>
              <m:sub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</w:rPr>
                  <m:rPr/>
                  <m:t>M</m:t>
                </m:r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AX</m:t>
                </m:r>
              </m:sub>
            </m:sSub>
          </m:num>
          <m:den>
            <m:f>
              <m:fPr>
                <m:ctrlPr>
                  <w:rPr>
                    <w:rFonts w:ascii="Cambria Math" w:hAnsi="Cambria Math" w:cs="Times New Roman" w:eastAsiaTheme="minorEastAsia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s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 w:eastAsiaTheme="minorEastAsia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  <w:lang w:val="en-US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кр</m:t>
                    </m:r>
                  </m:sub>
                </m:sSub>
              </m:den>
            </m:f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+</m:t>
            </m:r>
            <m:f>
              <m:fPr>
                <m:ctrlPr>
                  <w:rPr>
                    <w:rFonts w:ascii="Cambria Math" w:hAnsi="Cambria Math" w:cs="Times New Roman" w:eastAsiaTheme="minorEastAsia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 w:eastAsiaTheme="minorEastAsia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  <w:lang w:val="en-US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кр</m:t>
                    </m:r>
                  </m:sub>
                </m:sSub>
              </m:num>
              <m:den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</w:rPr>
                  <m:rPr/>
                  <m:t>s</m:t>
                </m:r>
              </m:den>
            </m:f>
          </m:den>
        </m:f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.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Вычисленные данные приведены в таблице ниже: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tbl>
      <w:tblPr>
        <w:tblW w:w="93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1240"/>
        <w:gridCol w:w="1240"/>
        <w:gridCol w:w="1240"/>
        <w:gridCol w:w="1241"/>
      </w:tblGrid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7C557F28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76FC1EA9" w14:textId="1419B99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s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131206C" w14:textId="5F5C849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n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4B59FC9" w14:textId="64D6CD7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  <w:lang w:val="en-US"/>
                  </w:rPr>
                  <m:rPr/>
                  <m:t>M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16BF9F9D" w14:textId="2D124C7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cs="Times New Roman" w:eastAsiaTheme="minorEastAsia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  <w:lang w:val="en-US"/>
                      </w:rPr>
                      <m:rPr/>
                      <m:t>M</m:t>
                    </m:r>
                  </m:e>
                  <m:sup>
                    <m:r>
                      <w:rPr>
                        <w:rFonts w:ascii="Cambria Math" w:hAnsi="Cambria Math" w:cs="Times New Roman" w:eastAsiaTheme="minorEastAsia"/>
                        <w:sz w:val="28"/>
                        <w:szCs w:val="28"/>
                      </w:rPr>
                      <m:rPr/>
                      <m:t>'</m:t>
                    </m:r>
                  </m:sup>
                </m:sSup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4F8287D4" w14:textId="1809DFC5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Искусственная критическая точка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5DA1AA74" w14:textId="77CDA2F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E150733" w14:textId="44A21F9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1882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7C1E7F3" w14:textId="47A041F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-157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54EC2680" w14:textId="559FE5C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-579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15CF2001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60B8FDF" w14:textId="0C273EA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49B2FC2" w14:textId="64A3CDF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1200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08405D6" w14:textId="7635088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-361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33E0ACD9" w14:textId="1F40FAF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-397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22EAC1D3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31A87EE" w14:textId="366EF7A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BDD8BDA" w14:textId="47F1DCF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1125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D4B1499" w14:textId="410F8C3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-413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1461E25D" w14:textId="6FD1959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-345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4C179496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FAC2598" w14:textId="58CB750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A2B0FA9" w14:textId="427D190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71049F42" w14:textId="3D16D5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-476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595E9126" w14:textId="7E1D44F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-286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5F0A0A01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F2EBDC7" w14:textId="4BBBB46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5F3346F8" w14:textId="6561CE4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D368377" w14:textId="55F86C9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-544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3F5E513C" w14:textId="31D15A4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-221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00FE7CB8" w14:textId="19B5EA68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Естественная критическая точка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E03582A" w14:textId="659C0AF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15A1B60" w14:textId="68508D4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907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8D90832" w14:textId="38C05D3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-579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591C233B" w14:textId="219CC12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-157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0463B4A6" w14:textId="0CA73FA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скусственная искомая точка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015F5C3" w14:textId="147BF56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205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581E8D1" w14:textId="16F1606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903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3CD95DC" w14:textId="5EF2556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-579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40FAEAAB" w14:textId="4B3A9FF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-154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08DF72CB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7F437B95" w14:textId="178381C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5AE8F8EA" w14:textId="13186E8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6A21787" w14:textId="6F1965B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-450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036D6CD0" w14:textId="195ABB8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-76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0CB249CE" w14:textId="4FDB58EB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Естественная искомая точка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EC622B4" w14:textId="05DFA59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028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22E1615" w14:textId="4F5FAC2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771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D11CA11" w14:textId="5A2F2F2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-154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6E81CEFC" w14:textId="2AE91B2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-21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4C687C4B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Холостой ход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5F7522B5" w14:textId="0F023F3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BC17550" w14:textId="6E2FDA4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7BE45B2" w14:textId="4541960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19848A05" w14:textId="3020495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478649D7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5CB94A0" w14:textId="2D33F9E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E117798" w14:textId="5D7A5B7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F25E846" w14:textId="2781918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5C4C8830" w14:textId="575AA37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605724B9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A28C193" w14:textId="053D687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5896DB40" w14:textId="3AF28FE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E65FE98" w14:textId="1E4B138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19E4C69E" w14:textId="35C65F5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533BEFFE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D72CF19" w14:textId="79BF8E3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787FB42A" w14:textId="05A3EC9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562FB767" w14:textId="1B32691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544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7F9BC5E7" w14:textId="54CB26B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221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3851784A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880855A" w14:textId="7BDFD94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58898B2" w14:textId="4378AC6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456DE0C" w14:textId="0C2A11F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476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53915617" w14:textId="0B09FDF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286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6D86A17B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0EDEB5C" w14:textId="24A5916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26B160B" w14:textId="32E4C5E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13973E0" w14:textId="40306A1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413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141EFD9E" w14:textId="3002287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345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4F584150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7CE7C7C" w14:textId="65DC98E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78A57BF" w14:textId="477BC57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15504CB" w14:textId="4D1CF37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361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25A5A163" w14:textId="2CA6604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397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010966F8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0BFDA09" w14:textId="7D15981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B1C6FFA" w14:textId="21DBF07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D008D8E" w14:textId="092E2A6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318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29436238" w14:textId="7F0B53C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442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5A670A15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DFABCD1" w14:textId="35E4A5A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572A7B10" w14:textId="7B5BA4F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3BFE630" w14:textId="1B8F102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284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43EE7CF4" w14:textId="5F7AFE1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479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3E54F5F3" w14:textId="77777777">
            <w:pPr>
              <w:pBdr/>
              <w:spacing w:after="0" w:line="36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5C6C4557" w14:textId="38F23C9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0AD012F" w14:textId="64D36FA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813351A" w14:textId="4D2FF83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256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23E8F5CC" w14:textId="06D1573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61F0C27F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Остановка/Пуск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C6268A3" w14:textId="1439C91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65521A4" w14:textId="29FB40B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5AF83DC2" w14:textId="1280A8E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232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006629A0" w14:textId="504E54F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533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</w:tbl>
    <w:p w14:paraId="2BCD2C7B" w14:textId="77777777">
      <w:pPr>
        <w:pBdr/>
        <w:spacing w:after="0" w:line="360" w:lineRule="auto"/>
        <w:ind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1B7797F8" w14:textId="6BC138EB">
      <w:pPr>
        <w:pBdr/>
        <w:spacing w:after="0" w:line="360" w:lineRule="auto"/>
        <w:ind/>
        <w:jc w:val="both"/>
        <w:rPr>
          <w:rFonts w:ascii="Times New Roman" w:hAnsi="Times New Roman" w:cs="Times New Roman" w:eastAsiaTheme="minorEastAsia"/>
          <w:i/>
          <w:sz w:val="28"/>
          <w:szCs w:val="28"/>
        </w:rPr>
      </w:pPr>
      <w:r>
        <w:rPr>
          <w:rFonts w:ascii="Times New Roman" w:hAnsi="Times New Roman" w:cs="Times New Roman" w:eastAsiaTheme="minorEastAsia"/>
          <w:i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748405"/>
                <wp:effectExtent l="0" t="0" r="3810" b="4445"/>
                <wp:docPr id="6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344368" name="Рисунок 92734436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90" cy="3748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0pt;height:295.1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i/>
          <w:sz w:val="28"/>
          <w:szCs w:val="28"/>
        </w:rPr>
      </w:r>
    </w:p>
    <w:p w14:paraId="344BFD97" w14:textId="7675D769">
      <w:pPr>
        <w:pBdr/>
        <w:spacing w:after="0" w:line="360" w:lineRule="auto"/>
        <w:ind/>
        <w:jc w:val="center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Рис. 4.1. Естественная и искусственная механические характеристики асинхронного двигателя при генераторном торможении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.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5C29C3C5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Метод генераторного торможения позволяет экономить энергию и обеспечивае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т быстрое торможение, что делает его полезным в системах, требующих точного контроля процесса остановки. Однако он требует дополнительного оборудования и может быть неэффективен для небольших двигателей или случаев, когда возврат энергии в сеть невозможен.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202ABEDC" w14:textId="57A9FADF">
      <w:pPr>
        <w:pStyle w:val="734"/>
        <w:numPr>
          <w:ilvl w:val="1"/>
          <w:numId w:val="4"/>
        </w:numPr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</w:pPr>
      <w:r/>
      <w:bookmarkStart w:id="11" w:name="_Toc215936940"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Торможение </w:t>
      </w:r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противовключением</w:t>
      </w:r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  <w:t xml:space="preserve">.</w:t>
      </w:r>
      <w:bookmarkEnd w:id="11"/>
      <w:r/>
      <w:r>
        <w:rPr>
          <w:rFonts w:ascii="Times New Roman" w:hAnsi="Times New Roman" w:cs="Times New Roman" w:eastAsiaTheme="minorEastAsia"/>
          <w:i/>
          <w:iCs/>
          <w:color w:val="auto"/>
          <w:sz w:val="28"/>
          <w:szCs w:val="28"/>
        </w:rPr>
      </w:r>
    </w:p>
    <w:p w14:paraId="6353DC96" w14:textId="4414F072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Рассмотрим вариант торможения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противовключением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с использованием реостатной характеристики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 w:eastAsiaTheme="minorEastAsia"/>
            <w:sz w:val="28"/>
            <w:szCs w:val="28"/>
          </w:rPr>
          <m:rPr/>
          <m:t>n</m:t>
        </m:r>
        <m:d>
          <m:dPr>
            <m:ctrlPr>
              <w:rPr>
                <w:rFonts w:ascii="Cambria Math" w:hAnsi="Cambria Math" w:cs="Times New Roman" w:eastAsiaTheme="minorEastAsia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rPr/>
              <m:t>M</m:t>
            </m:r>
          </m:e>
        </m:d>
      </m:oMath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.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5B331A71" w14:textId="19A1C8EA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Т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t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M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н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-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0.8*193.11=154.49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Нм</m:t>
          </m:r>
        </m:oMath>
      </m:oMathPara>
      <w:r/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528A4527" w14:textId="4529A303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Т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-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h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н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-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0.5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*723=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-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361.5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11149220" w14:textId="22D8C3B2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Т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0</m:t>
                  </m:r>
                </m:sub>
              </m:s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-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0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750+361.5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750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=1.482</m:t>
          </m:r>
        </m:oMath>
      </m:oMathPara>
      <w:r/>
      <w:r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</w:r>
    </w:p>
    <w:p w14:paraId="6A739E24" w14:textId="668795FA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λ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Т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M</m:t>
                  </m:r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Т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579.34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154.49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3.75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2F58580E" w14:textId="712D77D3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Т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Т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λ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Т</m:t>
                  </m:r>
                </m:sub>
              </m:s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+</m:t>
              </m:r>
              <m:rad>
                <m:radPr>
                  <m:degHide m:val="on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sSubSup>
                    <m:sSubSupPr>
                      <m:alnScr m:val="off"/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Т</m:t>
                      </m:r>
                    </m:sub>
                    <m: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-1</m:t>
                  </m:r>
                </m:e>
              </m:rad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=1.482*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3.75+</m:t>
              </m:r>
              <m:rad>
                <m:radPr>
                  <m:degHide m:val="on"/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3.75</m:t>
                      </m:r>
                    </m:e>
                    <m:sup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-1</m:t>
                  </m:r>
                </m:e>
              </m:rad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10.914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  <w:lang w:val="en-US"/>
        </w:rPr>
      </w:r>
    </w:p>
    <w:p w14:paraId="0361003D" w14:textId="21F1FEFB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крТ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n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0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крТ</m:t>
                  </m:r>
                </m:sub>
              </m:sSub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=750*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1-10.914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=-7435.3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2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 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об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/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мин</m:t>
          </m:r>
        </m:oMath>
      </m:oMathPara>
      <w:r/>
      <w:r>
        <w:rPr>
          <w:rFonts w:ascii="Times New Roman" w:hAnsi="Times New Roman" w:cs="Times New Roman" w:eastAsiaTheme="minorEastAsia"/>
          <w:i/>
          <w:iCs/>
          <w:sz w:val="28"/>
          <w:szCs w:val="28"/>
        </w:rPr>
      </w:r>
    </w:p>
    <w:p w14:paraId="035E3B53" w14:textId="450B6278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2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доб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2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кр</m:t>
                      </m:r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Т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rPr/>
                        <m:t>к</m:t>
                      </m:r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rPr/>
                        <m:t>р</m:t>
                      </m:r>
                    </m:sub>
                  </m:sSub>
                </m:den>
              </m:f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-1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0.232*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1</m:t>
                  </m:r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0.914</m:t>
                  </m:r>
                </m:num>
                <m:den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0</m:t>
                  </m:r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.210</m:t>
                  </m:r>
                </m:den>
              </m:f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-1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rPr/>
            <m:t>=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11.843 Ом</m:t>
          </m:r>
        </m:oMath>
      </m:oMathPara>
      <w:r/>
      <w:r>
        <w:rPr>
          <w:rFonts w:ascii="Times New Roman" w:hAnsi="Times New Roman" w:cs="Times New Roman" w:eastAsiaTheme="minorEastAsia"/>
          <w:i/>
          <w:sz w:val="28"/>
          <w:szCs w:val="28"/>
        </w:rPr>
      </w:r>
    </w:p>
    <w:p w14:paraId="1E1F1690" w14:textId="39BAA4FA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Вычисленные данные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характеристики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приведены в таблице ниже: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tbl>
      <w:tblPr>
        <w:tblW w:w="93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1240"/>
        <w:gridCol w:w="1240"/>
        <w:gridCol w:w="1240"/>
        <w:gridCol w:w="1241"/>
      </w:tblGrid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34AD8EA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145D0D8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E69A8D6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67F06B0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3230775D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M'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6422FC6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Холостой ход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D38E4AA" w14:textId="64FA05D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7AA915E9" w14:textId="68AC633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3BA88C6" w14:textId="0A08F1D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661DFAF4" w14:textId="36B83C9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2B427A4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05AEC23" w14:textId="4928752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B21C07A" w14:textId="69210FD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8E1BFEB" w14:textId="5C54981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178C6BAC" w14:textId="3523B36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2BD681BD" w14:textId="57D9126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Естественная критическая точка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5F3BF98A" w14:textId="316855F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AE10C39" w14:textId="5E90D59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592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69EA3D9" w14:textId="48FC283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579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4F009E10" w14:textId="473618E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11EC60A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4459EAC" w14:textId="31C7E8C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DE4ED72" w14:textId="5616CA5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2761AC4" w14:textId="089FD8E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544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07ED777F" w14:textId="33EC3C5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7DAF79B9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FDDBB99" w14:textId="724ECA7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872AD22" w14:textId="114ACDD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268AEF2" w14:textId="4D6DD66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476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750C393A" w14:textId="6FA3614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1AF85F1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565BEAA" w14:textId="580DDBC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B506582" w14:textId="2B38DB6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6531FB2" w14:textId="5C366AE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413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3DF39FB2" w14:textId="62D3D05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74C6312B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725921F9" w14:textId="337973A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0794843" w14:textId="7A51D2A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7D62774" w14:textId="53A892D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361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5DB4634F" w14:textId="3C40D73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394B724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E6CFC92" w14:textId="4D8345C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56222589" w14:textId="50B3FA1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7706D0F5" w14:textId="66A6BBF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318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5B8B3F30" w14:textId="16739BD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1BDE543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B5081F1" w14:textId="28719AC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A95BF7D" w14:textId="5F13046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7DDFD614" w14:textId="421E756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284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0F24BBE6" w14:textId="48DA248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0255F82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71CEE78" w14:textId="67E45FB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BF53B53" w14:textId="1B42737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9F1C5CE" w14:textId="34FCF09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256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0B3E43FC" w14:textId="79625DF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424CAF04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Остановка/Пуск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2E304A6" w14:textId="2305F39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A35FFC4" w14:textId="3D8D0EA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74A1C32A" w14:textId="0FB61DB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232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7CC90E9A" w14:textId="4B18C68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2B5DDC5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AD9C5D3" w14:textId="4004B87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F87048C" w14:textId="29C011C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-750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9C640FC" w14:textId="072745F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120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65B7BA05" w14:textId="408B46B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205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3BAD3A36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7F9F06D3" w14:textId="3272A5C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2D5CB5C" w14:textId="02B3999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-1500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EE741E5" w14:textId="0361388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78D7ADE1" w14:textId="3DEF6FF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296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15E82764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63BECDE" w14:textId="35A50C2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3FAA357" w14:textId="3CEFBE1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-2250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1591E45" w14:textId="102661D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52EAF27D" w14:textId="034C923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374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45BDD5A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EB977CD" w14:textId="0C6C80A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C35C60B" w14:textId="5BE744D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-3000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5FB7447" w14:textId="01B4F74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5AA8B14A" w14:textId="3A10D59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438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4CEA8238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5B926E24" w14:textId="43934D1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B984614" w14:textId="312DF6B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-3750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3BC52F6E" w14:textId="0CF37B5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16B9515A" w14:textId="398A91A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489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6DA2B70D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6556024" w14:textId="2E2458E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45606A3" w14:textId="008C70A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-4500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534998F2" w14:textId="7F56F86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497D4DCF" w14:textId="16FC6AA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526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2863860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0D187AE1" w14:textId="3854FF0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7F2ECB26" w14:textId="5F8435D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-5250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41346099" w14:textId="458CDE8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116AA7B9" w14:textId="2293383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552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48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7EDA643B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B442186" w14:textId="61E5C9A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1FC6CF59" w14:textId="32E17D7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-6000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90D4F9E" w14:textId="756CE5C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7EB42268" w14:textId="01701C8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568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74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/>
            <w:tcW w:w="4390" w:type="dxa"/>
            <w:vAlign w:val="bottom"/>
            <w:textDirection w:val="lrTb"/>
            <w:noWrap/>
          </w:tcPr>
          <w:p w14:paraId="0960C68B" w14:textId="2B0EAC29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Искусственная критическая точка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60AD664F" w14:textId="0F0F93A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914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773ADE28" w14:textId="6ED9A512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-7435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0" w:type="dxa"/>
            <w:vAlign w:val="bottom"/>
            <w:textDirection w:val="lrTb"/>
            <w:noWrap/>
          </w:tcPr>
          <w:p w14:paraId="28698F3B" w14:textId="174CFE2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/>
            <w:tcW w:w="1241" w:type="dxa"/>
            <w:vAlign w:val="bottom"/>
            <w:textDirection w:val="lrTb"/>
            <w:noWrap/>
          </w:tcPr>
          <w:p w14:paraId="74A89715" w14:textId="576C0DE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579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r>
          </w:p>
        </w:tc>
      </w:tr>
    </w:tbl>
    <w:p w14:paraId="4D4C790E" w14:textId="7086BB65">
      <w:pPr>
        <w:pBdr/>
        <w:spacing w:after="0" w:line="360" w:lineRule="auto"/>
        <w:ind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643A1DC3" w14:textId="79C55316">
      <w:pPr>
        <w:pBdr/>
        <w:spacing w:after="0" w:line="360" w:lineRule="auto"/>
        <w:ind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734435"/>
                <wp:effectExtent l="0" t="0" r="3810" b="0"/>
                <wp:docPr id="7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95802" name="Рисунок 2579580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9790" cy="3734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0pt;height:294.0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42F3BB74" w14:textId="5C5176AD">
      <w:pPr>
        <w:pBdr/>
        <w:spacing w:after="0" w:line="360" w:lineRule="auto"/>
        <w:ind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Рис. 4.2. Естественная и искусственная механические характеристики асинхронного двигателя при торможении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противовключением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.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600B128B" w14:textId="5EFAC59A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Торможение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противовключением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отличается простотой реализации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и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высокой эффективностью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при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больших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скоростях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вращения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,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однако сопровождается значительными механическими нагрузками, повышенным тепловыделением и неэкономичным расходом энергии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.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Этот метод целесообразен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для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 экстренных 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или аварийных режимов, где необходимо быстрое и мощное торможение, но требует внимательного учёта возможного износа и повреждения оборудования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.</w:t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670EC96B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</w:r>
      <w:r>
        <w:rPr>
          <w:rFonts w:ascii="Times New Roman" w:hAnsi="Times New Roman" w:cs="Times New Roman" w:eastAsiaTheme="minorEastAsia"/>
          <w:iCs/>
          <w:sz w:val="28"/>
          <w:szCs w:val="28"/>
        </w:rPr>
      </w:r>
    </w:p>
    <w:p w14:paraId="2678E910" w14:textId="3FB9E09C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 w14:paraId="2796806D" w14:textId="7174EC6F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i/>
          <w:sz w:val="28"/>
          <w:szCs w:val="28"/>
        </w:rPr>
      </w:pPr>
      <w:r>
        <w:rPr>
          <w:rFonts w:ascii="Times New Roman" w:hAnsi="Times New Roman" w:cs="Times New Roman" w:eastAsiaTheme="minorEastAsia"/>
          <w:i/>
          <w:sz w:val="28"/>
          <w:szCs w:val="28"/>
        </w:rPr>
      </w:r>
      <w:r>
        <w:rPr>
          <w:rFonts w:ascii="Times New Roman" w:hAnsi="Times New Roman" w:cs="Times New Roman" w:eastAsiaTheme="minorEastAsia"/>
          <w:i/>
          <w:sz w:val="28"/>
          <w:szCs w:val="28"/>
        </w:rPr>
      </w:r>
    </w:p>
    <w:p w14:paraId="15C62559" w14:textId="77777777">
      <w:pPr>
        <w:pStyle w:val="760"/>
        <w:pBdr/>
        <w:spacing w:after="0" w:line="360" w:lineRule="auto"/>
        <w:ind w:firstLine="709" w:left="0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33FF8E6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C90A84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386457948"/>
      <w:docPartObj>
        <w:docPartGallery w:val="Page Numbers (Bottom of Page)"/>
        <w:docPartUnique w:val="true"/>
      </w:docPartObj>
      <w:rPr/>
    </w:sdtPr>
    <w:sdtContent>
      <w:p w14:paraId="66B415AD" w14:textId="7C19F978">
        <w:pPr>
          <w:pStyle w:val="769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3CA60CC6" w14:textId="77777777">
    <w:pPr>
      <w:pStyle w:val="76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0348F8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114A6C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3274D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429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29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">
    <w:nsid w:val="15DE1B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BA6564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78E5477C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429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29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42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2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2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2"/>
    <w:link w:val="7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2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2"/>
    <w:link w:val="7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2"/>
    <w:link w:val="7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2"/>
    <w:link w:val="7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2"/>
    <w:link w:val="7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2"/>
    <w:link w:val="7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2"/>
    <w:link w:val="7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42"/>
    <w:link w:val="7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42"/>
    <w:link w:val="76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3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2"/>
    <w:link w:val="767"/>
    <w:uiPriority w:val="99"/>
    <w:pPr>
      <w:pBdr/>
      <w:spacing/>
      <w:ind/>
    </w:pPr>
  </w:style>
  <w:style w:type="character" w:styleId="179">
    <w:name w:val="Footer Char"/>
    <w:basedOn w:val="742"/>
    <w:link w:val="769"/>
    <w:uiPriority w:val="99"/>
    <w:pPr>
      <w:pBdr/>
      <w:spacing/>
      <w:ind/>
    </w:pPr>
  </w:style>
  <w:style w:type="paragraph" w:styleId="180">
    <w:name w:val="Caption"/>
    <w:basedOn w:val="732"/>
    <w:next w:val="7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732"/>
    <w:next w:val="732"/>
    <w:uiPriority w:val="39"/>
    <w:unhideWhenUsed/>
    <w:pPr>
      <w:pBdr/>
      <w:spacing w:after="100"/>
      <w:ind w:left="440"/>
    </w:pPr>
  </w:style>
  <w:style w:type="paragraph" w:styleId="192">
    <w:name w:val="toc 4"/>
    <w:basedOn w:val="732"/>
    <w:next w:val="732"/>
    <w:uiPriority w:val="39"/>
    <w:unhideWhenUsed/>
    <w:pPr>
      <w:pBdr/>
      <w:spacing w:after="100"/>
      <w:ind w:left="660"/>
    </w:pPr>
  </w:style>
  <w:style w:type="paragraph" w:styleId="193">
    <w:name w:val="toc 5"/>
    <w:basedOn w:val="732"/>
    <w:next w:val="732"/>
    <w:uiPriority w:val="39"/>
    <w:unhideWhenUsed/>
    <w:pPr>
      <w:pBdr/>
      <w:spacing w:after="100"/>
      <w:ind w:left="880"/>
    </w:pPr>
  </w:style>
  <w:style w:type="paragraph" w:styleId="194">
    <w:name w:val="toc 6"/>
    <w:basedOn w:val="732"/>
    <w:next w:val="732"/>
    <w:uiPriority w:val="39"/>
    <w:unhideWhenUsed/>
    <w:pPr>
      <w:pBdr/>
      <w:spacing w:after="100"/>
      <w:ind w:left="1100"/>
    </w:pPr>
  </w:style>
  <w:style w:type="paragraph" w:styleId="195">
    <w:name w:val="toc 7"/>
    <w:basedOn w:val="732"/>
    <w:next w:val="732"/>
    <w:uiPriority w:val="39"/>
    <w:unhideWhenUsed/>
    <w:pPr>
      <w:pBdr/>
      <w:spacing w:after="100"/>
      <w:ind w:left="1320"/>
    </w:pPr>
  </w:style>
  <w:style w:type="paragraph" w:styleId="196">
    <w:name w:val="toc 8"/>
    <w:basedOn w:val="732"/>
    <w:next w:val="732"/>
    <w:uiPriority w:val="39"/>
    <w:unhideWhenUsed/>
    <w:pPr>
      <w:pBdr/>
      <w:spacing w:after="100"/>
      <w:ind w:left="1540"/>
    </w:pPr>
  </w:style>
  <w:style w:type="paragraph" w:styleId="197">
    <w:name w:val="toc 9"/>
    <w:basedOn w:val="732"/>
    <w:next w:val="732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32"/>
    <w:next w:val="732"/>
    <w:uiPriority w:val="99"/>
    <w:unhideWhenUsed/>
    <w:pPr>
      <w:pBdr/>
      <w:spacing w:after="0" w:afterAutospacing="0"/>
      <w:ind/>
    </w:pPr>
  </w:style>
  <w:style w:type="paragraph" w:styleId="732" w:default="1">
    <w:name w:val="Normal"/>
    <w:qFormat/>
    <w:pPr>
      <w:pBdr/>
      <w:spacing/>
      <w:ind/>
    </w:pPr>
  </w:style>
  <w:style w:type="paragraph" w:styleId="733">
    <w:name w:val="Heading 1"/>
    <w:basedOn w:val="732"/>
    <w:next w:val="732"/>
    <w:link w:val="7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34">
    <w:name w:val="Heading 2"/>
    <w:basedOn w:val="732"/>
    <w:next w:val="732"/>
    <w:link w:val="7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35">
    <w:name w:val="Heading 3"/>
    <w:basedOn w:val="732"/>
    <w:next w:val="732"/>
    <w:link w:val="74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36">
    <w:name w:val="Heading 4"/>
    <w:basedOn w:val="732"/>
    <w:next w:val="732"/>
    <w:link w:val="74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37">
    <w:name w:val="Heading 5"/>
    <w:basedOn w:val="732"/>
    <w:next w:val="732"/>
    <w:link w:val="74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38">
    <w:name w:val="Heading 6"/>
    <w:basedOn w:val="732"/>
    <w:next w:val="732"/>
    <w:link w:val="75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39">
    <w:name w:val="Heading 7"/>
    <w:basedOn w:val="732"/>
    <w:next w:val="732"/>
    <w:link w:val="75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40">
    <w:name w:val="Heading 8"/>
    <w:basedOn w:val="732"/>
    <w:next w:val="732"/>
    <w:link w:val="75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41">
    <w:name w:val="Heading 9"/>
    <w:basedOn w:val="732"/>
    <w:next w:val="732"/>
    <w:link w:val="75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42" w:default="1">
    <w:name w:val="Default Paragraph Font"/>
    <w:uiPriority w:val="1"/>
    <w:unhideWhenUsed/>
    <w:pPr>
      <w:pBdr/>
      <w:spacing/>
      <w:ind/>
    </w:pPr>
  </w:style>
  <w:style w:type="table" w:styleId="7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4" w:default="1">
    <w:name w:val="No List"/>
    <w:uiPriority w:val="99"/>
    <w:semiHidden/>
    <w:unhideWhenUsed/>
    <w:pPr>
      <w:pBdr/>
      <w:spacing/>
      <w:ind/>
    </w:pPr>
  </w:style>
  <w:style w:type="character" w:styleId="745" w:customStyle="1">
    <w:name w:val="Заголовок 1 Знак"/>
    <w:basedOn w:val="742"/>
    <w:link w:val="733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46" w:customStyle="1">
    <w:name w:val="Заголовок 2 Знак"/>
    <w:basedOn w:val="742"/>
    <w:link w:val="734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47" w:customStyle="1">
    <w:name w:val="Заголовок 3 Знак"/>
    <w:basedOn w:val="742"/>
    <w:link w:val="73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48" w:customStyle="1">
    <w:name w:val="Заголовок 4 Знак"/>
    <w:basedOn w:val="742"/>
    <w:link w:val="736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49" w:customStyle="1">
    <w:name w:val="Заголовок 5 Знак"/>
    <w:basedOn w:val="742"/>
    <w:link w:val="73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50" w:customStyle="1">
    <w:name w:val="Заголовок 6 Знак"/>
    <w:basedOn w:val="742"/>
    <w:link w:val="73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51" w:customStyle="1">
    <w:name w:val="Заголовок 7 Знак"/>
    <w:basedOn w:val="742"/>
    <w:link w:val="73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52" w:customStyle="1">
    <w:name w:val="Заголовок 8 Знак"/>
    <w:basedOn w:val="742"/>
    <w:link w:val="74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53" w:customStyle="1">
    <w:name w:val="Заголовок 9 Знак"/>
    <w:basedOn w:val="742"/>
    <w:link w:val="74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54">
    <w:name w:val="Title"/>
    <w:basedOn w:val="732"/>
    <w:next w:val="732"/>
    <w:link w:val="75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55" w:customStyle="1">
    <w:name w:val="Заголовок Знак"/>
    <w:basedOn w:val="742"/>
    <w:link w:val="75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56">
    <w:name w:val="Subtitle"/>
    <w:basedOn w:val="732"/>
    <w:next w:val="732"/>
    <w:link w:val="75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57" w:customStyle="1">
    <w:name w:val="Подзаголовок Знак"/>
    <w:basedOn w:val="742"/>
    <w:link w:val="75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58">
    <w:name w:val="Quote"/>
    <w:basedOn w:val="732"/>
    <w:next w:val="732"/>
    <w:link w:val="7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59" w:customStyle="1">
    <w:name w:val="Цитата 2 Знак"/>
    <w:basedOn w:val="742"/>
    <w:link w:val="7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60">
    <w:name w:val="List Paragraph"/>
    <w:basedOn w:val="732"/>
    <w:uiPriority w:val="34"/>
    <w:qFormat/>
    <w:pPr>
      <w:pBdr/>
      <w:spacing/>
      <w:ind w:left="720"/>
      <w:contextualSpacing w:val="true"/>
    </w:pPr>
  </w:style>
  <w:style w:type="character" w:styleId="761">
    <w:name w:val="Intense Emphasis"/>
    <w:basedOn w:val="742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62">
    <w:name w:val="Intense Quote"/>
    <w:basedOn w:val="732"/>
    <w:next w:val="732"/>
    <w:link w:val="763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63" w:customStyle="1">
    <w:name w:val="Выделенная цитата Знак"/>
    <w:basedOn w:val="742"/>
    <w:link w:val="762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64">
    <w:name w:val="Intense Reference"/>
    <w:basedOn w:val="742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765">
    <w:name w:val="Table Grid"/>
    <w:basedOn w:val="74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66">
    <w:name w:val="Placeholder Text"/>
    <w:basedOn w:val="742"/>
    <w:uiPriority w:val="99"/>
    <w:semiHidden/>
    <w:pPr>
      <w:pBdr/>
      <w:spacing/>
      <w:ind/>
    </w:pPr>
    <w:rPr>
      <w:color w:val="666666"/>
    </w:rPr>
  </w:style>
  <w:style w:type="paragraph" w:styleId="767">
    <w:name w:val="Header"/>
    <w:basedOn w:val="732"/>
    <w:link w:val="768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68" w:customStyle="1">
    <w:name w:val="Верхний колонтитул Знак"/>
    <w:basedOn w:val="742"/>
    <w:link w:val="767"/>
    <w:uiPriority w:val="99"/>
    <w:pPr>
      <w:pBdr/>
      <w:spacing/>
      <w:ind/>
    </w:pPr>
  </w:style>
  <w:style w:type="paragraph" w:styleId="769">
    <w:name w:val="Footer"/>
    <w:basedOn w:val="732"/>
    <w:link w:val="770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70" w:customStyle="1">
    <w:name w:val="Нижний колонтитул Знак"/>
    <w:basedOn w:val="742"/>
    <w:link w:val="769"/>
    <w:uiPriority w:val="99"/>
    <w:pPr>
      <w:pBdr/>
      <w:spacing/>
      <w:ind/>
    </w:pPr>
  </w:style>
  <w:style w:type="paragraph" w:styleId="771">
    <w:name w:val="TOC Heading"/>
    <w:basedOn w:val="733"/>
    <w:next w:val="732"/>
    <w:uiPriority w:val="39"/>
    <w:unhideWhenUsed/>
    <w:qFormat/>
    <w:pPr>
      <w:pBdr/>
      <w:spacing w:after="0" w:before="240"/>
      <w:ind/>
      <w:outlineLvl w:val="9"/>
    </w:pPr>
    <w:rPr>
      <w:sz w:val="32"/>
      <w:szCs w:val="32"/>
      <w:lang w:eastAsia="ru-RU"/>
      <w14:ligatures w14:val="none"/>
    </w:rPr>
  </w:style>
  <w:style w:type="paragraph" w:styleId="772">
    <w:name w:val="toc 1"/>
    <w:basedOn w:val="732"/>
    <w:next w:val="732"/>
    <w:uiPriority w:val="39"/>
    <w:unhideWhenUsed/>
    <w:pPr>
      <w:pBdr/>
      <w:spacing w:after="100"/>
      <w:ind/>
    </w:pPr>
  </w:style>
  <w:style w:type="paragraph" w:styleId="773">
    <w:name w:val="toc 2"/>
    <w:basedOn w:val="732"/>
    <w:next w:val="732"/>
    <w:uiPriority w:val="39"/>
    <w:unhideWhenUsed/>
    <w:pPr>
      <w:pBdr/>
      <w:spacing w:after="100"/>
      <w:ind w:left="220"/>
    </w:pPr>
  </w:style>
  <w:style w:type="character" w:styleId="774">
    <w:name w:val="Hyperlink"/>
    <w:basedOn w:val="742"/>
    <w:uiPriority w:val="99"/>
    <w:unhideWhenUsed/>
    <w:pPr>
      <w:pBdr/>
      <w:spacing/>
      <w:ind/>
    </w:pPr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media1.sv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DA34D-4C75-4FD2-98D1-3B97F46E4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Бондаренко</dc:creator>
  <cp:keywords/>
  <dc:description/>
  <cp:revision>90</cp:revision>
  <dcterms:created xsi:type="dcterms:W3CDTF">2025-12-06T05:55:00Z</dcterms:created>
  <dcterms:modified xsi:type="dcterms:W3CDTF">2025-12-16T22:24:19Z</dcterms:modified>
</cp:coreProperties>
</file>