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08"/>
        <w:tblW w:w="0" w:type="auto"/>
        <w:tblInd w:w="120" w:type="dxa"/>
        <w:tblBorders/>
        <w:tblLayout w:type="fixed"/>
        <w:tblLook w:val="01E0" w:firstRow="1" w:lastRow="1" w:firstColumn="1" w:lastColumn="1" w:noHBand="0" w:noVBand="0"/>
      </w:tblPr>
      <w:tblGrid>
        <w:gridCol w:w="1471"/>
        <w:gridCol w:w="8228"/>
      </w:tblGrid>
      <w:tr>
        <w:trPr>
          <w:trHeight w:val="2035"/>
        </w:trPr>
        <w:tc>
          <w:tcPr>
            <w:tcBorders>
              <w:bottom w:val="single" w:color="000000" w:sz="12" w:space="0"/>
            </w:tcBorders>
            <w:tcW w:w="1471" w:type="dxa"/>
            <w:textDirection w:val="lrTb"/>
            <w:noWrap w:val="false"/>
          </w:tcPr>
          <w:p>
            <w:pPr>
              <w:pStyle w:val="911"/>
              <w:pBdr/>
              <w:spacing w:before="89"/>
              <w:ind/>
              <w:rPr>
                <w:rFonts w:ascii="DejaVu Sans"/>
                <w:sz w:val="20"/>
              </w:rPr>
            </w:pP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</w:p>
          <w:p>
            <w:pPr>
              <w:pStyle w:val="911"/>
              <w:pBdr/>
              <w:spacing/>
              <w:ind w:left="113"/>
              <w:rPr>
                <w:rFonts w:ascii="DejaVu Sans"/>
                <w:sz w:val="20"/>
              </w:rPr>
            </w:pPr>
            <w:r>
              <w:rPr>
                <w:rFonts w:ascii="DejaVu Sans"/>
                <w:sz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38145" cy="834008"/>
                      <wp:effectExtent l="0" t="0" r="0" b="0"/>
                      <wp:docPr id="1" name="Image 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Image 1"/>
                              <pic:cNvPicPr/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8145" cy="83400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58.12pt;height:65.67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</w:p>
        </w:tc>
        <w:tc>
          <w:tcPr>
            <w:tcBorders>
              <w:bottom w:val="single" w:color="000000" w:sz="12" w:space="0"/>
            </w:tcBorders>
            <w:tcW w:w="8228" w:type="dxa"/>
            <w:textDirection w:val="lrTb"/>
            <w:noWrap w:val="false"/>
          </w:tcPr>
          <w:p>
            <w:pPr>
              <w:pStyle w:val="911"/>
              <w:pBdr/>
              <w:spacing w:line="237" w:lineRule="auto"/>
              <w:ind w:right="294" w:hanging="1" w:left="2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Министерство науки и высшего образования Российской Федерации </w:t>
            </w:r>
            <w:r>
              <w:rPr>
                <w:b/>
                <w:sz w:val="24"/>
              </w:rPr>
              <w:t xml:space="preserve">Федеральное государственное бюджетное образовательное учреждение </w:t>
            </w:r>
            <w:r>
              <w:rPr>
                <w:b/>
                <w:sz w:val="24"/>
              </w:rPr>
              <w:t xml:space="preserve">высшего образования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11"/>
              <w:pBdr/>
              <w:spacing w:line="237" w:lineRule="auto"/>
              <w:ind w:right="753" w:left="65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«Московский государственный технический университет </w:t>
            </w:r>
            <w:r>
              <w:rPr>
                <w:b/>
                <w:spacing w:val="-6"/>
                <w:sz w:val="24"/>
              </w:rPr>
              <w:t xml:space="preserve">имени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Н.Э.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Баумана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11"/>
              <w:pBdr/>
              <w:spacing w:line="237" w:lineRule="auto"/>
              <w:ind w:right="1123" w:left="10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(национальный исследовательский университет)» </w:t>
            </w:r>
            <w:r>
              <w:rPr>
                <w:b/>
                <w:sz w:val="24"/>
              </w:rPr>
              <w:t xml:space="preserve">(МГТУ им. Н.Э. Баумана)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</w:tbl>
    <w:p>
      <w:pPr>
        <w:pStyle w:val="909"/>
        <w:pBdr/>
        <w:spacing w:before="45"/>
        <w:ind/>
        <w:rPr>
          <w:rFonts w:ascii="DejaVu Sans"/>
        </w:rPr>
      </w:pPr>
      <w:r>
        <w:rPr>
          <w:rFonts w:ascii="DejaVu Sans"/>
        </w:rPr>
      </w:r>
      <w:r>
        <w:rPr>
          <w:rFonts w:ascii="DejaVu Sans"/>
        </w:rPr>
      </w:r>
      <w:r>
        <w:rPr>
          <w:rFonts w:ascii="DejaVu Sans"/>
        </w:rPr>
      </w:r>
    </w:p>
    <w:p>
      <w:pPr>
        <w:pStyle w:val="909"/>
        <w:pBdr/>
        <w:spacing w:line="237" w:lineRule="auto"/>
        <w:ind w:right="1616" w:firstLine="2" w:left="1615"/>
        <w:jc w:val="center"/>
        <w:rPr/>
      </w:pPr>
      <w:r>
        <w:t xml:space="preserve">ФАКУЛЬТЕТ</w:t>
      </w:r>
      <w:r>
        <w:rPr>
          <w:spacing w:val="-6"/>
        </w:rPr>
        <w:t xml:space="preserve"> </w:t>
      </w:r>
      <w:r>
        <w:t xml:space="preserve">«ИНФОРМАТИКА</w:t>
      </w:r>
      <w:r>
        <w:rPr>
          <w:spacing w:val="-8"/>
        </w:rPr>
        <w:t xml:space="preserve"> </w:t>
      </w:r>
      <w:r>
        <w:t xml:space="preserve">И</w:t>
      </w:r>
      <w:r>
        <w:rPr>
          <w:spacing w:val="-8"/>
        </w:rPr>
        <w:t xml:space="preserve"> </w:t>
      </w:r>
      <w:r>
        <w:t xml:space="preserve">СИСТЕМЫ</w:t>
      </w:r>
      <w:r>
        <w:rPr>
          <w:spacing w:val="-10"/>
        </w:rPr>
        <w:t xml:space="preserve"> </w:t>
      </w:r>
      <w:r>
        <w:t xml:space="preserve">УПРАВЛЕНИЯ» </w:t>
      </w:r>
      <w:r>
        <w:rPr>
          <w:spacing w:val="-2"/>
        </w:rPr>
        <w:t xml:space="preserve">КАФЕДРА</w:t>
      </w:r>
      <w:r>
        <w:rPr>
          <w:spacing w:val="-5"/>
        </w:rPr>
        <w:t xml:space="preserve"> </w:t>
      </w:r>
      <w:r>
        <w:rPr>
          <w:spacing w:val="-2"/>
        </w:rPr>
        <w:t xml:space="preserve">«СИСТЕМЫ</w:t>
      </w:r>
      <w:r>
        <w:rPr>
          <w:spacing w:val="-8"/>
        </w:rPr>
        <w:t xml:space="preserve"> </w:t>
      </w:r>
      <w:r>
        <w:rPr>
          <w:spacing w:val="-2"/>
        </w:rPr>
        <w:t xml:space="preserve">АВТОМАТИЧЕСКОГО</w:t>
      </w:r>
      <w:r>
        <w:rPr>
          <w:spacing w:val="-9"/>
        </w:rPr>
        <w:t xml:space="preserve"> </w:t>
      </w:r>
      <w:r>
        <w:rPr>
          <w:spacing w:val="-2"/>
        </w:rPr>
        <w:t xml:space="preserve">УПРАВЛЕНИЯ»</w:t>
      </w:r>
      <w:r/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before="101"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line="416" w:lineRule="exact"/>
        <w:ind w:right="3"/>
        <w:jc w:val="center"/>
        <w:rPr>
          <w:b/>
          <w:bCs/>
          <w:spacing w:val="-10"/>
          <w:sz w:val="36"/>
          <w:szCs w:val="36"/>
          <w:highlight w:val="none"/>
        </w:rPr>
      </w:pPr>
      <w:r>
        <w:rPr>
          <w:b/>
          <w:sz w:val="36"/>
        </w:rPr>
        <w:t xml:space="preserve">Самостоятельная работа №2.</w:t>
      </w:r>
      <w:r>
        <w:rPr>
          <w:b/>
          <w:bCs/>
          <w:spacing w:val="-10"/>
          <w:sz w:val="36"/>
          <w:szCs w:val="36"/>
          <w:highlight w:val="none"/>
        </w:rPr>
        <w:t xml:space="preserve">7</w:t>
      </w:r>
      <w:r>
        <w:rPr>
          <w:b/>
          <w:bCs/>
          <w:spacing w:val="-10"/>
          <w:sz w:val="36"/>
          <w:szCs w:val="36"/>
          <w:highlight w:val="none"/>
        </w:rPr>
      </w:r>
    </w:p>
    <w:p>
      <w:pPr>
        <w:pBdr/>
        <w:spacing w:line="416" w:lineRule="exact"/>
        <w:ind w:right="3"/>
        <w:jc w:val="center"/>
        <w:rPr>
          <w:b/>
          <w:bCs/>
          <w:spacing w:val="-10"/>
          <w:sz w:val="36"/>
          <w:szCs w:val="36"/>
          <w:highlight w:val="none"/>
        </w:rPr>
      </w:pPr>
      <w:r>
        <w:rPr>
          <w:b/>
          <w:bCs/>
          <w:spacing w:val="-10"/>
          <w:sz w:val="36"/>
          <w:szCs w:val="36"/>
          <w:highlight w:val="none"/>
        </w:rPr>
        <w:t xml:space="preserve">Вариант №2</w:t>
      </w:r>
      <w:r>
        <w:rPr>
          <w:b/>
          <w:bCs/>
          <w:spacing w:val="-10"/>
          <w:sz w:val="36"/>
          <w:szCs w:val="36"/>
          <w:highlight w:val="none"/>
        </w:rPr>
      </w:r>
    </w:p>
    <w:p>
      <w:pPr>
        <w:pStyle w:val="8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DejaVu Sans" w:hAnsi="DejaVu Sans" w:eastAsia="DejaVu Sans" w:cs="DejaVu Sans"/>
          <w:b/>
          <w:bCs/>
          <w:color w:val="000000" w:themeColor="text1"/>
          <w:sz w:val="48"/>
          <w:szCs w:val="48"/>
          <w:lang w:val="en-US"/>
        </w:rPr>
        <w:t xml:space="preserve">“</w:t>
      </w:r>
      <w:r/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Чертеж схемы деления (сборки)</w:t>
      </w:r>
      <w:r/>
      <w:r>
        <w:rPr>
          <w:rFonts w:ascii="DejaVu Sans" w:hAnsi="DejaVu Sans" w:eastAsia="DejaVu Sans" w:cs="DejaVu Sans"/>
          <w:b/>
          <w:bCs/>
          <w:color w:val="000000" w:themeColor="text1"/>
          <w:sz w:val="48"/>
          <w:szCs w:val="48"/>
          <w:lang w:val="en-US"/>
        </w:rPr>
      </w:r>
      <w:r>
        <w:rPr>
          <w:rFonts w:ascii="Times New Roman" w:hAnsi="Times New Roman" w:eastAsia="Times New Roman" w:cs="Times New Roman"/>
          <w:b/>
          <w:color w:val="000000"/>
          <w:sz w:val="48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lang w:val="en-US"/>
        </w:rPr>
        <w:t xml:space="preserve">”</w:t>
      </w:r>
      <w:r/>
      <w:r/>
      <w:r>
        <w:rPr>
          <w:rFonts w:ascii="Times New Roman" w:hAnsi="Times New Roman" w:eastAsia="Times New Roman" w:cs="Times New Roman"/>
          <w:sz w:val="48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lang w:val="en-US"/>
        </w:rPr>
      </w:r>
      <w:r/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176"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tbl>
      <w:tblPr>
        <w:tblStyle w:val="908"/>
        <w:tblW w:w="0" w:type="auto"/>
        <w:tblInd w:w="207" w:type="dxa"/>
        <w:tblBorders/>
        <w:tblLayout w:type="fixed"/>
        <w:tblLook w:val="01E0" w:firstRow="1" w:lastRow="1" w:firstColumn="1" w:lastColumn="1" w:noHBand="0" w:noVBand="0"/>
      </w:tblPr>
      <w:tblGrid>
        <w:gridCol w:w="3620"/>
        <w:gridCol w:w="5589"/>
      </w:tblGrid>
      <w:tr>
        <w:trPr>
          <w:trHeight w:val="1072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11"/>
              <w:pBdr/>
              <w:spacing/>
              <w:ind w:left="50"/>
              <w:rPr>
                <w:sz w:val="28"/>
              </w:rPr>
            </w:pPr>
            <w:r>
              <w:rPr>
                <w:sz w:val="28"/>
              </w:rPr>
              <w:t xml:space="preserve">Студент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группы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11"/>
              <w:pBdr/>
              <w:tabs>
                <w:tab w:val="left" w:leader="none" w:pos="3780"/>
              </w:tabs>
              <w:spacing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 xml:space="preserve">Соин А.Д.</w:t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  <w:p>
            <w:pPr>
              <w:pStyle w:val="911"/>
              <w:pBdr/>
              <w:tabs>
                <w:tab w:val="left" w:leader="none" w:pos="3780"/>
              </w:tabs>
              <w:spacing/>
              <w:ind w:left="1418"/>
              <w:jc w:val="both"/>
              <w:rPr>
                <w:sz w:val="28"/>
              </w:rPr>
            </w:pPr>
            <w:r>
              <w:rPr>
                <w:spacing w:val="-10"/>
                <w:sz w:val="28"/>
                <w:lang w:val="en-US"/>
              </w:rPr>
              <w:t xml:space="preserve">30</w:t>
            </w:r>
            <w:r>
              <w:rPr>
                <w:spacing w:val="-10"/>
                <w:sz w:val="28"/>
                <w:lang w:val="ru-RU"/>
              </w:rPr>
              <w:t xml:space="preserve"> </w:t>
            </w:r>
            <w:r>
              <w:rPr>
                <w:spacing w:val="-10"/>
                <w:sz w:val="28"/>
              </w:rPr>
              <w:t xml:space="preserve">мая </w:t>
            </w:r>
            <w:r>
              <w:rPr>
                <w:rFonts w:ascii="DejaVu Sans" w:hAnsi="DejaVu Sans"/>
                <w:sz w:val="28"/>
              </w:rPr>
              <w:t xml:space="preserve">202</w:t>
            </w:r>
            <w:r>
              <w:rPr>
                <w:rFonts w:ascii="DejaVu Sans" w:hAnsi="DejaVu Sans"/>
                <w:sz w:val="28"/>
              </w:rPr>
              <w:t xml:space="preserve">5</w:t>
            </w:r>
            <w:r>
              <w:rPr>
                <w:rFonts w:ascii="DejaVu Sans" w:hAnsi="DejaVu Sans"/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pacing w:val="-5"/>
                <w:sz w:val="28"/>
              </w:rPr>
              <w:t xml:space="preserve">г.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141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11"/>
              <w:pBdr/>
              <w:spacing w:before="251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Преподаватель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11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 xml:space="preserve"> Викулов А. Н.</w:t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  <w:p>
            <w:pPr>
              <w:pStyle w:val="911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«</w:t>
            </w:r>
            <w:r>
              <w:rPr>
                <w:rFonts w:ascii="DejaVu Sans" w:hAnsi="DejaVu Sans"/>
                <w:sz w:val="28"/>
                <w:u w:val="single"/>
              </w:rPr>
              <w:tab/>
            </w:r>
            <w:r>
              <w:rPr>
                <w:sz w:val="28"/>
              </w:rPr>
              <w:t xml:space="preserve">» </w:t>
            </w:r>
            <w:r>
              <w:rPr>
                <w:rFonts w:ascii="DejaVu Sans" w:hAnsi="DejaVu Sans"/>
                <w:sz w:val="28"/>
                <w:u w:val="single"/>
              </w:rPr>
              <w:tab/>
            </w:r>
            <w:r>
              <w:rPr>
                <w:rFonts w:ascii="DejaVu Sans" w:hAnsi="DejaVu Sans"/>
                <w:sz w:val="28"/>
              </w:rPr>
              <w:t xml:space="preserve">202</w:t>
            </w:r>
            <w:r>
              <w:rPr>
                <w:rFonts w:ascii="DejaVu Sans" w:hAnsi="DejaVu Sans"/>
                <w:color w:val="000000"/>
                <w:sz w:val="28"/>
              </w:rPr>
              <w:t xml:space="preserve">5</w:t>
            </w:r>
            <w:r>
              <w:rPr>
                <w:rFonts w:ascii="DejaVu Sans" w:hAnsi="DejaVu Sans"/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pacing w:val="-5"/>
                <w:sz w:val="28"/>
              </w:rPr>
              <w:t xml:space="preserve">г.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141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11"/>
              <w:pBdr/>
              <w:spacing w:before="251"/>
              <w:ind w:left="50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</w:r>
            <w:r>
              <w:rPr>
                <w:spacing w:val="-2"/>
                <w:sz w:val="28"/>
              </w:rPr>
            </w:r>
            <w:r>
              <w:rPr>
                <w:spacing w:val="-2"/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11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</w:tc>
      </w:tr>
    </w:tbl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 w:before="31"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 w:right="3" w:left="2"/>
        <w:jc w:val="center"/>
        <w:rPr>
          <w:rFonts w:ascii="DejaVu Sans"/>
          <w:sz w:val="28"/>
        </w:rPr>
      </w:pPr>
      <w:r>
        <w:rPr>
          <w:rFonts w:ascii="DejaVu Sans"/>
          <w:spacing w:val="-4"/>
          <w:sz w:val="28"/>
        </w:rPr>
        <w:t xml:space="preserve">202</w:t>
      </w:r>
      <w:r>
        <w:rPr>
          <w:rFonts w:ascii="DejaVu Sans"/>
          <w:color w:val="000000"/>
          <w:spacing w:val="-4"/>
          <w:sz w:val="28"/>
        </w:rPr>
        <w:t xml:space="preserve">5</w:t>
      </w:r>
      <w:r>
        <w:rPr>
          <w:rFonts w:ascii="DejaVu Sans"/>
          <w:sz w:val="28"/>
        </w:rPr>
      </w:r>
      <w:r>
        <w:rPr>
          <w:rFonts w:ascii="DejaVu Sans"/>
          <w:sz w:val="28"/>
        </w:rPr>
      </w:r>
    </w:p>
    <w:p>
      <w:pPr>
        <w:pBdr/>
        <w:spacing/>
        <w:ind/>
        <w:jc w:val="center"/>
        <w:rPr>
          <w:rFonts w:ascii="DejaVu Sans"/>
          <w:sz w:val="28"/>
        </w:rPr>
        <w:sectPr>
          <w:headerReference w:type="default" r:id="rId8"/>
          <w:footnotePr/>
          <w:endnotePr/>
          <w:type w:val="continuous"/>
          <w:pgSz w:h="16840" w:orient="portrait" w:w="11910"/>
          <w:pgMar w:top="1080" w:right="420" w:bottom="280" w:left="1560" w:header="720" w:footer="720" w:gutter="0"/>
          <w:cols w:num="1" w:sep="0" w:space="720" w:equalWidth="1"/>
        </w:sectPr>
      </w:pPr>
      <w:r>
        <w:rPr>
          <w:rFonts w:ascii="DejaVu Sans"/>
          <w:sz w:val="28"/>
        </w:rPr>
      </w:r>
      <w:r>
        <w:rPr>
          <w:rFonts w:ascii="DejaVu Sans"/>
          <w:sz w:val="28"/>
        </w:rPr>
      </w:r>
      <w:r>
        <w:rPr>
          <w:rFonts w:ascii="DejaVu Sans"/>
          <w:sz w:val="28"/>
        </w:rPr>
      </w:r>
    </w:p>
    <w:p>
      <w:pPr>
        <w:pBdr/>
        <w:spacing w:before="359"/>
        <w:ind w:right="4" w:left="707"/>
        <w:jc w:val="center"/>
        <w:rPr>
          <w:b/>
          <w:bCs/>
          <w:spacing w:val="-12"/>
          <w:sz w:val="48"/>
          <w:szCs w:val="48"/>
          <w:highlight w:val="none"/>
        </w:rPr>
      </w:pPr>
      <w:r>
        <w:rPr>
          <w:b/>
          <w:spacing w:val="-12"/>
          <w:sz w:val="48"/>
        </w:rPr>
        <w:t xml:space="preserve">О</w:t>
      </w:r>
      <w:r>
        <w:rPr>
          <w:b/>
          <w:spacing w:val="-12"/>
          <w:sz w:val="48"/>
        </w:rPr>
        <w:t xml:space="preserve">БЩИЙ</w:t>
      </w:r>
      <w:r>
        <w:rPr>
          <w:b/>
          <w:spacing w:val="-30"/>
          <w:sz w:val="48"/>
        </w:rPr>
        <w:t xml:space="preserve"> </w:t>
      </w:r>
      <w:r>
        <w:rPr>
          <w:b/>
          <w:spacing w:val="-12"/>
          <w:sz w:val="48"/>
        </w:rPr>
        <w:t xml:space="preserve">ВИ</w:t>
      </w:r>
      <w:r>
        <w:rPr>
          <w:b/>
          <w:spacing w:val="-12"/>
          <w:sz w:val="48"/>
        </w:rPr>
        <w:t xml:space="preserve">Д ЧЕРТЕЖА</w:t>
      </w:r>
      <w:r>
        <w:rPr>
          <w:b/>
          <w:bCs/>
          <w:spacing w:val="-12"/>
          <w:sz w:val="48"/>
          <w:szCs w:val="48"/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</w:r>
      <w:r>
        <w:rPr>
          <w:b/>
          <w:spacing w:val="-12"/>
          <w:sz w:val="4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-850900</wp:posOffset>
                </wp:positionH>
                <wp:positionV relativeFrom="paragraph">
                  <wp:posOffset>-647700</wp:posOffset>
                </wp:positionV>
                <wp:extent cx="7200000" cy="10188000"/>
                <wp:effectExtent l="14346768" t="20300587" r="14346768" b="20300587"/>
                <wp:wrapSquare wrapText="bothSides"/>
                <wp:docPr id="2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738722" name=""/>
                        <pic:cNvPicPr/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7200000" cy="101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4096;o:allowoverlap:true;o:allowincell:true;mso-position-horizontal-relative:text;margin-left:-67.00pt;mso-position-horizontal:absolute;mso-position-vertical-relative:text;margin-top:-51.00pt;mso-position-vertical:absolute;width:566.93pt;height:802.20pt;mso-wrap-distance-left:9.07pt;mso-wrap-distance-top:0.00pt;mso-wrap-distance-right:9.07pt;mso-wrap-distance-bottom:0.00pt;rotation:0;z-index:1;" stroked="false">
                <w10:wrap type="square"/>
                <v:imagedata r:id="rId1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64250" cy="858088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20564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064249" cy="85808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77.50pt;height:675.6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b/>
          <w:bCs/>
          <w:sz w:val="48"/>
          <w:szCs w:val="48"/>
        </w:rPr>
      </w:r>
      <w:r>
        <w:rPr>
          <w:b/>
          <w:bCs/>
          <w:sz w:val="48"/>
          <w:szCs w:val="48"/>
        </w:rPr>
      </w:r>
      <w:r/>
      <w:r/>
      <w:r>
        <w:rPr>
          <w:b/>
          <w:bCs/>
          <w:sz w:val="48"/>
          <w:szCs w:val="48"/>
        </w:rPr>
      </w:r>
      <w:r>
        <w:rPr>
          <w:b/>
          <w:bCs/>
          <w:spacing w:val="-12"/>
          <w:sz w:val="48"/>
          <w:szCs w:val="48"/>
          <w:highlight w:val="none"/>
        </w:rPr>
      </w:r>
    </w:p>
    <w:sectPr>
      <w:footerReference w:type="default" r:id="rId9"/>
      <w:footnotePr/>
      <w:endnotePr/>
      <w:type w:val="nextPage"/>
      <w:pgSz w:h="16840" w:orient="portrait" w:w="11910"/>
      <w:pgMar w:top="1020" w:right="1020" w:bottom="1020" w:left="1340" w:header="0" w:footer="829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jaVu Sans">
    <w:panose1 w:val="020B0603030804020204"/>
  </w:font>
  <w:font w:name="Times New Roman">
    <w:panose1 w:val="02020603050405020304"/>
  </w:font>
  <w:font w:name="DejaVu Sans Condensed">
    <w:panose1 w:val="020B06060308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2"/>
      <w:pBdr/>
      <w:spacing/>
      <w:ind/>
      <w:jc w:val="center"/>
      <w:rPr/>
    </w:pPr>
    <w:r/>
    <w:r/>
  </w:p>
  <w:p>
    <w:pPr>
      <w:pStyle w:val="88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0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1"/>
    <w:basedOn w:val="904"/>
    <w:next w:val="904"/>
    <w:link w:val="85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904"/>
    <w:next w:val="904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904"/>
    <w:next w:val="904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904"/>
    <w:next w:val="904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904"/>
    <w:next w:val="904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904"/>
    <w:next w:val="904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904"/>
    <w:next w:val="904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904"/>
    <w:next w:val="904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904"/>
    <w:next w:val="904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>
    <w:name w:val="Heading 1 Char"/>
    <w:basedOn w:val="905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905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905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905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905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905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905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905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905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904"/>
    <w:next w:val="904"/>
    <w:link w:val="8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Title Char"/>
    <w:basedOn w:val="905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7">
    <w:name w:val="Subtitle Char"/>
    <w:basedOn w:val="905"/>
    <w:link w:val="91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8">
    <w:name w:val="Quote"/>
    <w:basedOn w:val="904"/>
    <w:next w:val="904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>
    <w:name w:val="Quote Char"/>
    <w:basedOn w:val="905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Intense Emphasis"/>
    <w:basedOn w:val="90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1">
    <w:name w:val="Intense Quote"/>
    <w:basedOn w:val="904"/>
    <w:next w:val="904"/>
    <w:link w:val="87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2">
    <w:name w:val="Intense Quote Char"/>
    <w:basedOn w:val="905"/>
    <w:link w:val="8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3">
    <w:name w:val="Intense Reference"/>
    <w:basedOn w:val="90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4">
    <w:name w:val="No Spacing"/>
    <w:basedOn w:val="904"/>
    <w:uiPriority w:val="1"/>
    <w:qFormat/>
    <w:pPr>
      <w:pBdr/>
      <w:spacing w:after="0" w:line="240" w:lineRule="auto"/>
      <w:ind/>
    </w:pPr>
  </w:style>
  <w:style w:type="character" w:styleId="875">
    <w:name w:val="Subtle Emphasis"/>
    <w:basedOn w:val="90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6">
    <w:name w:val="Emphasis"/>
    <w:basedOn w:val="905"/>
    <w:uiPriority w:val="20"/>
    <w:qFormat/>
    <w:pPr>
      <w:pBdr/>
      <w:spacing/>
      <w:ind/>
    </w:pPr>
    <w:rPr>
      <w:i/>
      <w:iCs/>
    </w:rPr>
  </w:style>
  <w:style w:type="character" w:styleId="877">
    <w:name w:val="Strong"/>
    <w:basedOn w:val="905"/>
    <w:uiPriority w:val="22"/>
    <w:qFormat/>
    <w:pPr>
      <w:pBdr/>
      <w:spacing/>
      <w:ind/>
    </w:pPr>
    <w:rPr>
      <w:b/>
      <w:bCs/>
    </w:rPr>
  </w:style>
  <w:style w:type="character" w:styleId="878">
    <w:name w:val="Subtle Reference"/>
    <w:basedOn w:val="90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9">
    <w:name w:val="Book Title"/>
    <w:basedOn w:val="90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0">
    <w:name w:val="Header"/>
    <w:basedOn w:val="904"/>
    <w:link w:val="88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1">
    <w:name w:val="Header Char"/>
    <w:basedOn w:val="905"/>
    <w:link w:val="880"/>
    <w:uiPriority w:val="99"/>
    <w:pPr>
      <w:pBdr/>
      <w:spacing/>
      <w:ind/>
    </w:pPr>
  </w:style>
  <w:style w:type="paragraph" w:styleId="882">
    <w:name w:val="Footer"/>
    <w:basedOn w:val="904"/>
    <w:link w:val="88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3">
    <w:name w:val="Footer Char"/>
    <w:basedOn w:val="905"/>
    <w:link w:val="882"/>
    <w:uiPriority w:val="99"/>
    <w:pPr>
      <w:pBdr/>
      <w:spacing/>
      <w:ind/>
    </w:pPr>
  </w:style>
  <w:style w:type="paragraph" w:styleId="884">
    <w:name w:val="Caption"/>
    <w:basedOn w:val="904"/>
    <w:next w:val="9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5">
    <w:name w:val="footnote text"/>
    <w:basedOn w:val="904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Footnote Text Char"/>
    <w:basedOn w:val="905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footnote reference"/>
    <w:basedOn w:val="905"/>
    <w:uiPriority w:val="99"/>
    <w:semiHidden/>
    <w:unhideWhenUsed/>
    <w:pPr>
      <w:pBdr/>
      <w:spacing/>
      <w:ind/>
    </w:pPr>
    <w:rPr>
      <w:vertAlign w:val="superscript"/>
    </w:rPr>
  </w:style>
  <w:style w:type="paragraph" w:styleId="888">
    <w:name w:val="endnote text"/>
    <w:basedOn w:val="904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Endnote Text Char"/>
    <w:basedOn w:val="905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endnote reference"/>
    <w:basedOn w:val="905"/>
    <w:uiPriority w:val="99"/>
    <w:semiHidden/>
    <w:unhideWhenUsed/>
    <w:pPr>
      <w:pBdr/>
      <w:spacing/>
      <w:ind/>
    </w:pPr>
    <w:rPr>
      <w:vertAlign w:val="superscript"/>
    </w:rPr>
  </w:style>
  <w:style w:type="character" w:styleId="891">
    <w:name w:val="Hyperlink"/>
    <w:basedOn w:val="90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2">
    <w:name w:val="FollowedHyperlink"/>
    <w:basedOn w:val="90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3">
    <w:name w:val="toc 1"/>
    <w:basedOn w:val="904"/>
    <w:next w:val="904"/>
    <w:uiPriority w:val="39"/>
    <w:unhideWhenUsed/>
    <w:pPr>
      <w:pBdr/>
      <w:spacing w:after="100"/>
      <w:ind/>
    </w:pPr>
  </w:style>
  <w:style w:type="paragraph" w:styleId="894">
    <w:name w:val="toc 2"/>
    <w:basedOn w:val="904"/>
    <w:next w:val="904"/>
    <w:uiPriority w:val="39"/>
    <w:unhideWhenUsed/>
    <w:pPr>
      <w:pBdr/>
      <w:spacing w:after="100"/>
      <w:ind w:left="220"/>
    </w:pPr>
  </w:style>
  <w:style w:type="paragraph" w:styleId="895">
    <w:name w:val="toc 3"/>
    <w:basedOn w:val="904"/>
    <w:next w:val="904"/>
    <w:uiPriority w:val="39"/>
    <w:unhideWhenUsed/>
    <w:pPr>
      <w:pBdr/>
      <w:spacing w:after="100"/>
      <w:ind w:left="440"/>
    </w:pPr>
  </w:style>
  <w:style w:type="paragraph" w:styleId="896">
    <w:name w:val="toc 4"/>
    <w:basedOn w:val="904"/>
    <w:next w:val="904"/>
    <w:uiPriority w:val="39"/>
    <w:unhideWhenUsed/>
    <w:pPr>
      <w:pBdr/>
      <w:spacing w:after="100"/>
      <w:ind w:left="660"/>
    </w:pPr>
  </w:style>
  <w:style w:type="paragraph" w:styleId="897">
    <w:name w:val="toc 5"/>
    <w:basedOn w:val="904"/>
    <w:next w:val="904"/>
    <w:uiPriority w:val="39"/>
    <w:unhideWhenUsed/>
    <w:pPr>
      <w:pBdr/>
      <w:spacing w:after="100"/>
      <w:ind w:left="880"/>
    </w:pPr>
  </w:style>
  <w:style w:type="paragraph" w:styleId="898">
    <w:name w:val="toc 6"/>
    <w:basedOn w:val="904"/>
    <w:next w:val="904"/>
    <w:uiPriority w:val="39"/>
    <w:unhideWhenUsed/>
    <w:pPr>
      <w:pBdr/>
      <w:spacing w:after="100"/>
      <w:ind w:left="1100"/>
    </w:pPr>
  </w:style>
  <w:style w:type="paragraph" w:styleId="899">
    <w:name w:val="toc 7"/>
    <w:basedOn w:val="904"/>
    <w:next w:val="904"/>
    <w:uiPriority w:val="39"/>
    <w:unhideWhenUsed/>
    <w:pPr>
      <w:pBdr/>
      <w:spacing w:after="100"/>
      <w:ind w:left="1320"/>
    </w:pPr>
  </w:style>
  <w:style w:type="paragraph" w:styleId="900">
    <w:name w:val="toc 8"/>
    <w:basedOn w:val="904"/>
    <w:next w:val="904"/>
    <w:uiPriority w:val="39"/>
    <w:unhideWhenUsed/>
    <w:pPr>
      <w:pBdr/>
      <w:spacing w:after="100"/>
      <w:ind w:left="1540"/>
    </w:pPr>
  </w:style>
  <w:style w:type="paragraph" w:styleId="901">
    <w:name w:val="toc 9"/>
    <w:basedOn w:val="904"/>
    <w:next w:val="904"/>
    <w:uiPriority w:val="39"/>
    <w:unhideWhenUsed/>
    <w:pPr>
      <w:pBdr/>
      <w:spacing w:after="100"/>
      <w:ind w:left="1760"/>
    </w:pPr>
  </w:style>
  <w:style w:type="paragraph" w:styleId="902">
    <w:name w:val="TOC Heading"/>
    <w:uiPriority w:val="39"/>
    <w:unhideWhenUsed/>
    <w:pPr>
      <w:pBdr/>
      <w:spacing/>
      <w:ind/>
    </w:pPr>
  </w:style>
  <w:style w:type="paragraph" w:styleId="903">
    <w:name w:val="table of figures"/>
    <w:basedOn w:val="904"/>
    <w:next w:val="904"/>
    <w:uiPriority w:val="99"/>
    <w:unhideWhenUsed/>
    <w:pPr>
      <w:pBdr/>
      <w:spacing w:after="0" w:afterAutospacing="0"/>
      <w:ind/>
    </w:pPr>
  </w:style>
  <w:style w:type="paragraph" w:styleId="904" w:default="1">
    <w:name w:val="Normal"/>
    <w:uiPriority w:val="1"/>
    <w:qFormat/>
    <w:pPr>
      <w:pBdr/>
      <w:spacing/>
      <w:ind/>
    </w:pPr>
    <w:rPr>
      <w:rFonts w:ascii="DejaVu Sans Condensed" w:hAnsi="DejaVu Sans Condensed" w:eastAsia="DejaVu Sans Condensed" w:cs="DejaVu Sans Condensed"/>
      <w:lang w:val="ru-RU"/>
    </w:rPr>
  </w:style>
  <w:style w:type="character" w:styleId="905" w:default="1">
    <w:name w:val="Default Paragraph Font"/>
    <w:uiPriority w:val="1"/>
    <w:semiHidden/>
    <w:unhideWhenUsed/>
    <w:pPr>
      <w:pBdr/>
      <w:spacing/>
      <w:ind/>
    </w:pPr>
  </w:style>
  <w:style w:type="table" w:styleId="90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7" w:default="1">
    <w:name w:val="No List"/>
    <w:uiPriority w:val="99"/>
    <w:semiHidden/>
    <w:unhideWhenUsed/>
    <w:pPr>
      <w:pBdr/>
      <w:spacing/>
      <w:ind/>
    </w:pPr>
  </w:style>
  <w:style w:type="table" w:styleId="908" w:customStyle="1">
    <w:name w:val="Table Normal"/>
    <w:uiPriority w:val="2"/>
    <w:semiHidden/>
    <w:unhideWhenUsed/>
    <w:qFormat/>
    <w:pPr>
      <w:pBdr/>
      <w:spacing/>
      <w:ind/>
    </w:pPr>
    <w:tblPr>
      <w:tblInd w:w="0" w:type="dxa"/>
      <w:tblBorders/>
      <w:tblCellMar>
        <w:left w:w="0" w:type="dxa"/>
        <w:top w:w="0" w:type="dxa"/>
        <w:right w:w="0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9">
    <w:name w:val="Body Text"/>
    <w:basedOn w:val="904"/>
    <w:uiPriority w:val="1"/>
    <w:qFormat/>
    <w:pPr>
      <w:pBdr/>
      <w:spacing/>
      <w:ind/>
    </w:pPr>
    <w:rPr>
      <w:sz w:val="24"/>
      <w:szCs w:val="24"/>
    </w:rPr>
  </w:style>
  <w:style w:type="paragraph" w:styleId="910">
    <w:name w:val="List Paragraph"/>
    <w:basedOn w:val="904"/>
    <w:uiPriority w:val="1"/>
    <w:qFormat/>
    <w:pPr>
      <w:pBdr/>
      <w:spacing/>
      <w:ind/>
    </w:pPr>
  </w:style>
  <w:style w:type="paragraph" w:styleId="911" w:customStyle="1">
    <w:name w:val="Table Paragraph"/>
    <w:basedOn w:val="904"/>
    <w:uiPriority w:val="1"/>
    <w:qFormat/>
    <w:pPr>
      <w:pBdr/>
      <w:spacing/>
      <w:ind/>
    </w:pPr>
  </w:style>
  <w:style w:type="paragraph" w:styleId="912">
    <w:name w:val="Subtitle"/>
    <w:basedOn w:val="904"/>
    <w:next w:val="904"/>
    <w:link w:val="913"/>
    <w:uiPriority w:val="11"/>
    <w:qFormat/>
    <w:pPr>
      <w:pBdr/>
      <w:spacing w:line="416" w:lineRule="exact"/>
      <w:ind w:right="4"/>
      <w:jc w:val="center"/>
    </w:pPr>
    <w:rPr>
      <w:rFonts w:ascii="DejaVu Sans" w:hAnsi="DejaVu Sans"/>
      <w:spacing w:val="-7"/>
      <w:sz w:val="36"/>
    </w:rPr>
  </w:style>
  <w:style w:type="character" w:styleId="913" w:customStyle="1">
    <w:name w:val="Подзаголовок Знак"/>
    <w:basedOn w:val="905"/>
    <w:link w:val="912"/>
    <w:uiPriority w:val="11"/>
    <w:pPr>
      <w:pBdr/>
      <w:spacing/>
      <w:ind/>
    </w:pPr>
    <w:rPr>
      <w:rFonts w:ascii="DejaVu Sans" w:hAnsi="DejaVu Sans" w:eastAsia="DejaVu Sans Condensed" w:cs="DejaVu Sans Condensed"/>
      <w:spacing w:val="-7"/>
      <w:sz w:val="36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 Теплов</dc:creator>
  <cp:revision>22</cp:revision>
  <dcterms:created xsi:type="dcterms:W3CDTF">2025-02-17T16:47:00Z</dcterms:created>
  <dcterms:modified xsi:type="dcterms:W3CDTF">2025-05-30T17:55:00Z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2025-02-17T00:00:00Z</vt:filetime>
  </property>
  <property fmtid="{D5CDD505-2E9C-101B-9397-08002B2CF9AE}" pid="5" name="Producer">
    <vt:lpwstr>Microsoft® Word 2019</vt:lpwstr>
  </property>
</Properties>
</file>