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53E26" w14:textId="77777777" w:rsidR="003442C4" w:rsidRDefault="003442C4" w:rsidP="006600F9">
      <w:pPr>
        <w:jc w:val="both"/>
        <w:rPr>
          <w:rFonts w:ascii="Arial" w:hAnsi="Arial" w:cs="Arial"/>
          <w:sz w:val="28"/>
          <w:szCs w:val="28"/>
          <w:lang w:val="es-ES"/>
        </w:rPr>
      </w:pPr>
    </w:p>
    <w:p w14:paraId="306F5511" w14:textId="77777777" w:rsidR="003442C4" w:rsidRDefault="003442C4" w:rsidP="006600F9">
      <w:pPr>
        <w:jc w:val="both"/>
        <w:rPr>
          <w:rFonts w:ascii="Arial" w:hAnsi="Arial" w:cs="Arial"/>
          <w:sz w:val="28"/>
          <w:szCs w:val="28"/>
          <w:lang w:val="es-ES"/>
        </w:rPr>
      </w:pPr>
    </w:p>
    <w:p w14:paraId="67F40094" w14:textId="77777777" w:rsidR="003442C4" w:rsidRDefault="003442C4" w:rsidP="003442C4">
      <w:pPr>
        <w:jc w:val="center"/>
        <w:rPr>
          <w:b/>
          <w:bCs/>
          <w:sz w:val="40"/>
          <w:szCs w:val="40"/>
        </w:rPr>
      </w:pPr>
      <w:r>
        <w:rPr>
          <w:noProof/>
        </w:rPr>
        <w:drawing>
          <wp:anchor distT="0" distB="0" distL="114300" distR="114300" simplePos="0" relativeHeight="251659264" behindDoc="1" locked="0" layoutInCell="1" allowOverlap="1" wp14:anchorId="653CAD39" wp14:editId="63CE5AEB">
            <wp:simplePos x="0" y="0"/>
            <wp:positionH relativeFrom="column">
              <wp:posOffset>1376045</wp:posOffset>
            </wp:positionH>
            <wp:positionV relativeFrom="paragraph">
              <wp:posOffset>-599402</wp:posOffset>
            </wp:positionV>
            <wp:extent cx="2847975" cy="1987887"/>
            <wp:effectExtent l="0" t="0" r="0" b="0"/>
            <wp:wrapNone/>
            <wp:docPr id="1" name="Imagen 1" descr="Ver las imágenes de ori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 las imágenes de orig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47975" cy="19878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C70BCE" w14:textId="77777777" w:rsidR="003442C4" w:rsidRDefault="003442C4" w:rsidP="003442C4">
      <w:pPr>
        <w:jc w:val="center"/>
        <w:rPr>
          <w:b/>
          <w:bCs/>
          <w:sz w:val="48"/>
          <w:szCs w:val="48"/>
        </w:rPr>
      </w:pPr>
    </w:p>
    <w:p w14:paraId="6D1C8FBC" w14:textId="77777777" w:rsidR="003442C4" w:rsidRDefault="003442C4" w:rsidP="003442C4">
      <w:pPr>
        <w:jc w:val="center"/>
        <w:rPr>
          <w:b/>
          <w:bCs/>
          <w:sz w:val="48"/>
          <w:szCs w:val="48"/>
        </w:rPr>
      </w:pPr>
    </w:p>
    <w:p w14:paraId="7BC31E72" w14:textId="77777777" w:rsidR="003442C4" w:rsidRPr="008661BE" w:rsidRDefault="003442C4" w:rsidP="003442C4">
      <w:pPr>
        <w:jc w:val="center"/>
        <w:rPr>
          <w:b/>
          <w:bCs/>
          <w:sz w:val="44"/>
          <w:szCs w:val="44"/>
        </w:rPr>
      </w:pPr>
      <w:r w:rsidRPr="008661BE">
        <w:rPr>
          <w:b/>
          <w:bCs/>
          <w:sz w:val="52"/>
          <w:szCs w:val="52"/>
        </w:rPr>
        <w:t>Universidad Tecnológica Costarricense</w:t>
      </w:r>
    </w:p>
    <w:p w14:paraId="07740510" w14:textId="77777777" w:rsidR="003442C4" w:rsidRPr="008661BE" w:rsidRDefault="003442C4" w:rsidP="003442C4">
      <w:pPr>
        <w:jc w:val="center"/>
        <w:rPr>
          <w:b/>
          <w:bCs/>
          <w:sz w:val="40"/>
          <w:szCs w:val="40"/>
        </w:rPr>
      </w:pPr>
    </w:p>
    <w:p w14:paraId="08F2DDDB" w14:textId="77777777" w:rsidR="003442C4" w:rsidRPr="008661BE" w:rsidRDefault="003442C4" w:rsidP="003442C4">
      <w:pPr>
        <w:jc w:val="center"/>
        <w:rPr>
          <w:b/>
          <w:bCs/>
          <w:sz w:val="40"/>
          <w:szCs w:val="40"/>
        </w:rPr>
      </w:pPr>
      <w:r w:rsidRPr="008661BE">
        <w:rPr>
          <w:b/>
          <w:bCs/>
          <w:sz w:val="40"/>
          <w:szCs w:val="40"/>
        </w:rPr>
        <w:t>Ingeniería en Sistemas Computacionales</w:t>
      </w:r>
    </w:p>
    <w:p w14:paraId="6835C005" w14:textId="584EF964" w:rsidR="003442C4" w:rsidRDefault="003442C4" w:rsidP="003442C4">
      <w:pPr>
        <w:jc w:val="center"/>
        <w:rPr>
          <w:b/>
          <w:bCs/>
          <w:sz w:val="40"/>
          <w:szCs w:val="40"/>
        </w:rPr>
      </w:pPr>
    </w:p>
    <w:p w14:paraId="68C25BA6" w14:textId="321C3A0C" w:rsidR="006B1102" w:rsidRDefault="006B1102" w:rsidP="003442C4">
      <w:pPr>
        <w:jc w:val="center"/>
        <w:rPr>
          <w:b/>
          <w:bCs/>
          <w:sz w:val="40"/>
          <w:szCs w:val="40"/>
        </w:rPr>
      </w:pPr>
      <w:r>
        <w:rPr>
          <w:b/>
          <w:bCs/>
          <w:sz w:val="40"/>
          <w:szCs w:val="40"/>
        </w:rPr>
        <w:t>Grupo 3</w:t>
      </w:r>
    </w:p>
    <w:p w14:paraId="6E940C98" w14:textId="77777777" w:rsidR="00665C66" w:rsidRPr="008661BE" w:rsidRDefault="00665C66" w:rsidP="003442C4">
      <w:pPr>
        <w:jc w:val="center"/>
        <w:rPr>
          <w:b/>
          <w:bCs/>
          <w:sz w:val="40"/>
          <w:szCs w:val="40"/>
        </w:rPr>
      </w:pPr>
    </w:p>
    <w:p w14:paraId="7114791F" w14:textId="5BD563B9" w:rsidR="003442C4" w:rsidRPr="000B739F" w:rsidRDefault="000B739F" w:rsidP="000B739F">
      <w:pPr>
        <w:jc w:val="center"/>
        <w:rPr>
          <w:rFonts w:ascii="Arial" w:hAnsi="Arial" w:cs="Arial"/>
          <w:sz w:val="28"/>
          <w:szCs w:val="28"/>
          <w:lang w:val="es-ES"/>
        </w:rPr>
      </w:pPr>
      <w:r w:rsidRPr="000B739F">
        <w:rPr>
          <w:rFonts w:cstheme="minorHAnsi"/>
          <w:b/>
          <w:bCs/>
          <w:sz w:val="40"/>
          <w:szCs w:val="40"/>
          <w:lang w:val="es-ES"/>
        </w:rPr>
        <w:t>Prueba de Caja Negra</w:t>
      </w:r>
      <w:r>
        <w:rPr>
          <w:rFonts w:ascii="Arial" w:hAnsi="Arial" w:cs="Arial"/>
          <w:sz w:val="28"/>
          <w:szCs w:val="28"/>
          <w:lang w:val="es-ES"/>
        </w:rPr>
        <w:t xml:space="preserve"> </w:t>
      </w:r>
      <w:r w:rsidR="00665C66">
        <w:rPr>
          <w:b/>
          <w:bCs/>
          <w:sz w:val="40"/>
          <w:szCs w:val="40"/>
        </w:rPr>
        <w:t>Programación 6</w:t>
      </w:r>
    </w:p>
    <w:p w14:paraId="2772439E" w14:textId="77777777" w:rsidR="003442C4" w:rsidRDefault="003442C4" w:rsidP="006B1102">
      <w:pPr>
        <w:rPr>
          <w:b/>
          <w:bCs/>
          <w:sz w:val="40"/>
          <w:szCs w:val="40"/>
        </w:rPr>
      </w:pPr>
    </w:p>
    <w:p w14:paraId="6598BAA5" w14:textId="1C31270B" w:rsidR="003442C4" w:rsidRDefault="003442C4" w:rsidP="003442C4">
      <w:pPr>
        <w:jc w:val="center"/>
        <w:rPr>
          <w:b/>
          <w:bCs/>
          <w:sz w:val="40"/>
          <w:szCs w:val="40"/>
        </w:rPr>
      </w:pPr>
      <w:r w:rsidRPr="008661BE">
        <w:rPr>
          <w:b/>
          <w:bCs/>
          <w:sz w:val="40"/>
          <w:szCs w:val="40"/>
        </w:rPr>
        <w:t>Estudiante</w:t>
      </w:r>
      <w:r>
        <w:rPr>
          <w:b/>
          <w:bCs/>
          <w:sz w:val="40"/>
          <w:szCs w:val="40"/>
        </w:rPr>
        <w:t>s</w:t>
      </w:r>
      <w:r w:rsidRPr="008661BE">
        <w:rPr>
          <w:b/>
          <w:bCs/>
          <w:sz w:val="40"/>
          <w:szCs w:val="40"/>
        </w:rPr>
        <w:t>:</w:t>
      </w:r>
      <w:r>
        <w:rPr>
          <w:b/>
          <w:bCs/>
          <w:sz w:val="40"/>
          <w:szCs w:val="40"/>
        </w:rPr>
        <w:t xml:space="preserve"> Oscar Andrey Arias Campos</w:t>
      </w:r>
    </w:p>
    <w:p w14:paraId="24B3908A" w14:textId="1B0B78B5" w:rsidR="003442C4" w:rsidRPr="008661BE" w:rsidRDefault="003442C4" w:rsidP="003442C4">
      <w:pPr>
        <w:jc w:val="center"/>
        <w:rPr>
          <w:b/>
          <w:bCs/>
          <w:sz w:val="40"/>
          <w:szCs w:val="40"/>
        </w:rPr>
      </w:pPr>
      <w:r>
        <w:rPr>
          <w:b/>
          <w:bCs/>
          <w:sz w:val="40"/>
          <w:szCs w:val="40"/>
        </w:rPr>
        <w:t>Norman</w:t>
      </w:r>
      <w:r w:rsidR="00665C66">
        <w:rPr>
          <w:b/>
          <w:bCs/>
          <w:sz w:val="40"/>
          <w:szCs w:val="40"/>
        </w:rPr>
        <w:t xml:space="preserve"> Baca</w:t>
      </w:r>
    </w:p>
    <w:p w14:paraId="7D7DDDA6" w14:textId="77777777" w:rsidR="00665C66" w:rsidRDefault="00665C66" w:rsidP="006B1102">
      <w:pPr>
        <w:rPr>
          <w:b/>
          <w:bCs/>
          <w:sz w:val="40"/>
          <w:szCs w:val="40"/>
        </w:rPr>
      </w:pPr>
    </w:p>
    <w:p w14:paraId="5ACA99B4" w14:textId="77CFBAFA" w:rsidR="003442C4" w:rsidRPr="008661BE" w:rsidRDefault="003442C4" w:rsidP="003442C4">
      <w:pPr>
        <w:jc w:val="center"/>
        <w:rPr>
          <w:b/>
          <w:bCs/>
          <w:sz w:val="40"/>
          <w:szCs w:val="40"/>
        </w:rPr>
      </w:pPr>
      <w:r>
        <w:rPr>
          <w:b/>
          <w:bCs/>
          <w:sz w:val="40"/>
          <w:szCs w:val="40"/>
        </w:rPr>
        <w:t>Profesor</w:t>
      </w:r>
      <w:r w:rsidRPr="008661BE">
        <w:rPr>
          <w:b/>
          <w:bCs/>
          <w:sz w:val="40"/>
          <w:szCs w:val="40"/>
        </w:rPr>
        <w:t>:</w:t>
      </w:r>
      <w:r>
        <w:rPr>
          <w:b/>
          <w:bCs/>
          <w:sz w:val="40"/>
          <w:szCs w:val="40"/>
        </w:rPr>
        <w:t xml:space="preserve"> </w:t>
      </w:r>
      <w:r w:rsidRPr="003442C4">
        <w:rPr>
          <w:rFonts w:cstheme="minorHAnsi"/>
          <w:b/>
          <w:bCs/>
          <w:color w:val="242424"/>
          <w:sz w:val="40"/>
          <w:szCs w:val="40"/>
          <w:shd w:val="clear" w:color="auto" w:fill="F5F5F5"/>
        </w:rPr>
        <w:t>JORGE ADRIÁN ARCE VÍQUEZ</w:t>
      </w:r>
      <w:r>
        <w:rPr>
          <w:b/>
          <w:bCs/>
          <w:sz w:val="40"/>
          <w:szCs w:val="40"/>
        </w:rPr>
        <w:t>.</w:t>
      </w:r>
    </w:p>
    <w:p w14:paraId="57D599B7" w14:textId="6C5BAAE2" w:rsidR="003442C4" w:rsidRPr="003442C4" w:rsidRDefault="003442C4" w:rsidP="003442C4">
      <w:pPr>
        <w:jc w:val="center"/>
        <w:rPr>
          <w:b/>
          <w:bCs/>
          <w:sz w:val="40"/>
          <w:szCs w:val="40"/>
        </w:rPr>
      </w:pPr>
      <w:r w:rsidRPr="008661BE">
        <w:rPr>
          <w:b/>
          <w:bCs/>
          <w:sz w:val="40"/>
          <w:szCs w:val="40"/>
        </w:rPr>
        <w:t>Grecia</w:t>
      </w:r>
    </w:p>
    <w:p w14:paraId="46356304" w14:textId="2EF422EF" w:rsidR="003442C4" w:rsidRDefault="003442C4" w:rsidP="006600F9">
      <w:pPr>
        <w:jc w:val="both"/>
        <w:rPr>
          <w:rFonts w:ascii="Arial" w:hAnsi="Arial" w:cs="Arial"/>
          <w:sz w:val="28"/>
          <w:szCs w:val="28"/>
          <w:lang w:val="es-ES"/>
        </w:rPr>
      </w:pPr>
    </w:p>
    <w:p w14:paraId="66ECF095" w14:textId="00B469C5" w:rsidR="00665C66" w:rsidRDefault="00665C66" w:rsidP="006600F9">
      <w:pPr>
        <w:jc w:val="both"/>
        <w:rPr>
          <w:rFonts w:ascii="Arial" w:hAnsi="Arial" w:cs="Arial"/>
          <w:sz w:val="28"/>
          <w:szCs w:val="28"/>
          <w:lang w:val="es-ES"/>
        </w:rPr>
      </w:pPr>
    </w:p>
    <w:p w14:paraId="244A4D8F" w14:textId="518E3A1F" w:rsidR="006B1102" w:rsidRDefault="006B1102" w:rsidP="006600F9">
      <w:pPr>
        <w:jc w:val="both"/>
        <w:rPr>
          <w:rFonts w:ascii="Arial" w:hAnsi="Arial" w:cs="Arial"/>
          <w:sz w:val="28"/>
          <w:szCs w:val="28"/>
          <w:lang w:val="es-ES"/>
        </w:rPr>
      </w:pPr>
    </w:p>
    <w:p w14:paraId="58588E11" w14:textId="77777777" w:rsidR="006B1102" w:rsidRDefault="006B1102" w:rsidP="006600F9">
      <w:pPr>
        <w:jc w:val="both"/>
        <w:rPr>
          <w:rFonts w:ascii="Arial" w:hAnsi="Arial" w:cs="Arial"/>
          <w:sz w:val="28"/>
          <w:szCs w:val="28"/>
          <w:lang w:val="es-ES"/>
        </w:rPr>
      </w:pPr>
    </w:p>
    <w:p w14:paraId="5039C415" w14:textId="3876F22C" w:rsidR="007A40CE" w:rsidRDefault="006600F9" w:rsidP="006600F9">
      <w:pPr>
        <w:jc w:val="both"/>
        <w:rPr>
          <w:rFonts w:ascii="Arial" w:hAnsi="Arial" w:cs="Arial"/>
          <w:sz w:val="28"/>
          <w:szCs w:val="28"/>
          <w:lang w:val="es-ES"/>
        </w:rPr>
      </w:pPr>
      <w:r>
        <w:rPr>
          <w:rFonts w:ascii="Arial" w:hAnsi="Arial" w:cs="Arial"/>
          <w:sz w:val="28"/>
          <w:szCs w:val="28"/>
          <w:lang w:val="es-ES"/>
        </w:rPr>
        <w:t>Prueba de Caja Negra</w:t>
      </w:r>
    </w:p>
    <w:p w14:paraId="66A6F0E3" w14:textId="61F1EB96" w:rsidR="006600F9" w:rsidRDefault="006600F9" w:rsidP="006600F9">
      <w:pPr>
        <w:jc w:val="both"/>
        <w:rPr>
          <w:rFonts w:ascii="Open Sans" w:hAnsi="Open Sans" w:cs="Open Sans"/>
          <w:color w:val="4A4A4A"/>
          <w:sz w:val="21"/>
          <w:szCs w:val="21"/>
          <w:shd w:val="clear" w:color="auto" w:fill="FFFFFF"/>
        </w:rPr>
      </w:pPr>
      <w:r w:rsidRPr="006600F9">
        <w:rPr>
          <w:rFonts w:ascii="Arial" w:hAnsi="Arial" w:cs="Arial"/>
          <w:sz w:val="24"/>
          <w:szCs w:val="24"/>
          <w:lang w:val="es-ES"/>
        </w:rPr>
        <w:t xml:space="preserve">La </w:t>
      </w:r>
      <w:r w:rsidRPr="006600F9">
        <w:rPr>
          <w:rStyle w:val="Textoennegrita"/>
          <w:rFonts w:ascii="Arial" w:hAnsi="Arial" w:cs="Arial"/>
          <w:b w:val="0"/>
          <w:bCs w:val="0"/>
          <w:color w:val="4B4F58"/>
          <w:sz w:val="24"/>
          <w:szCs w:val="24"/>
          <w:shd w:val="clear" w:color="auto" w:fill="FFFFFF"/>
        </w:rPr>
        <w:t>Prueba de caja negra</w:t>
      </w:r>
      <w:r w:rsidRPr="006600F9">
        <w:rPr>
          <w:rFonts w:ascii="Arial" w:hAnsi="Arial" w:cs="Arial"/>
          <w:color w:val="4B4F58"/>
          <w:sz w:val="24"/>
          <w:szCs w:val="24"/>
          <w:shd w:val="clear" w:color="auto" w:fill="FFFFFF"/>
        </w:rPr>
        <w:t> es</w:t>
      </w:r>
      <w:r>
        <w:rPr>
          <w:rFonts w:ascii="Open Sans" w:hAnsi="Open Sans" w:cs="Open Sans"/>
          <w:color w:val="4A4A4A"/>
          <w:sz w:val="21"/>
          <w:szCs w:val="21"/>
          <w:shd w:val="clear" w:color="auto" w:fill="FFFFFF"/>
        </w:rPr>
        <w:t xml:space="preserve"> una técnica de pruebas de software en la cual la funcionalidad se verifica sin tomar en cuenta la estructura interna de código, detalles de implementación o escenarios de ejecución internos en el software.</w:t>
      </w:r>
    </w:p>
    <w:p w14:paraId="623BB54C" w14:textId="7B2133E9" w:rsidR="006600F9" w:rsidRDefault="006600F9" w:rsidP="006600F9">
      <w:pPr>
        <w:jc w:val="both"/>
        <w:rPr>
          <w:rFonts w:ascii="Arial" w:hAnsi="Arial" w:cs="Arial"/>
          <w:color w:val="4B4F58"/>
          <w:sz w:val="24"/>
          <w:szCs w:val="24"/>
          <w:shd w:val="clear" w:color="auto" w:fill="FFFFFF"/>
        </w:rPr>
      </w:pPr>
      <w:r w:rsidRPr="006600F9">
        <w:rPr>
          <w:rFonts w:ascii="Arial" w:hAnsi="Arial" w:cs="Arial"/>
          <w:color w:val="4A4A4A"/>
          <w:sz w:val="24"/>
          <w:szCs w:val="24"/>
          <w:shd w:val="clear" w:color="auto" w:fill="FFFFFF"/>
        </w:rPr>
        <w:t xml:space="preserve">El </w:t>
      </w:r>
      <w:r w:rsidRPr="006600F9">
        <w:rPr>
          <w:rFonts w:ascii="Arial" w:hAnsi="Arial" w:cs="Arial"/>
          <w:color w:val="4B4F58"/>
          <w:sz w:val="24"/>
          <w:szCs w:val="24"/>
          <w:shd w:val="clear" w:color="auto" w:fill="FFFFFF"/>
        </w:rPr>
        <w:t>Black Box Testing se centra principalmente en la entrada y salida de una aplicación de software y se basa completamente en los requisitos y especificaciones del software. También se llama prueba de comportamiento.</w:t>
      </w:r>
    </w:p>
    <w:p w14:paraId="43D17AC3" w14:textId="565F7443" w:rsidR="00E333AC" w:rsidRDefault="00E333AC" w:rsidP="006600F9">
      <w:pPr>
        <w:jc w:val="both"/>
        <w:rPr>
          <w:rFonts w:ascii="Arial" w:hAnsi="Arial" w:cs="Arial"/>
          <w:color w:val="4B4F58"/>
          <w:sz w:val="24"/>
          <w:szCs w:val="24"/>
          <w:shd w:val="clear" w:color="auto" w:fill="FFFFFF"/>
        </w:rPr>
      </w:pPr>
    </w:p>
    <w:p w14:paraId="26FC1DFC" w14:textId="2DE7962B" w:rsidR="00E333AC" w:rsidRDefault="00E333AC" w:rsidP="00E333AC">
      <w:pPr>
        <w:pStyle w:val="Ttulo2"/>
        <w:shd w:val="clear" w:color="auto" w:fill="FFFFFF"/>
        <w:spacing w:before="0" w:beforeAutospacing="0" w:after="300" w:afterAutospacing="0"/>
        <w:textAlignment w:val="baseline"/>
        <w:rPr>
          <w:rFonts w:ascii="Arial" w:hAnsi="Arial" w:cs="Arial"/>
          <w:b w:val="0"/>
          <w:bCs w:val="0"/>
          <w:sz w:val="28"/>
          <w:szCs w:val="28"/>
        </w:rPr>
      </w:pPr>
      <w:r w:rsidRPr="00E333AC">
        <w:rPr>
          <w:rFonts w:ascii="Arial" w:hAnsi="Arial" w:cs="Arial"/>
          <w:b w:val="0"/>
          <w:bCs w:val="0"/>
          <w:sz w:val="28"/>
          <w:szCs w:val="28"/>
        </w:rPr>
        <w:t>Cómo realizar una prueba de Blackbox</w:t>
      </w:r>
    </w:p>
    <w:p w14:paraId="236A0825" w14:textId="77777777" w:rsidR="00E333AC" w:rsidRPr="00E333AC" w:rsidRDefault="00E333AC" w:rsidP="00E333AC">
      <w:pPr>
        <w:shd w:val="clear" w:color="auto" w:fill="FFFFFF"/>
        <w:spacing w:after="384" w:line="240" w:lineRule="auto"/>
        <w:textAlignment w:val="baseline"/>
        <w:rPr>
          <w:rFonts w:ascii="Arial" w:eastAsia="Times New Roman" w:hAnsi="Arial" w:cs="Arial"/>
          <w:color w:val="4B4F58"/>
          <w:sz w:val="24"/>
          <w:szCs w:val="24"/>
          <w:lang w:eastAsia="es-419"/>
        </w:rPr>
      </w:pPr>
      <w:r w:rsidRPr="00E333AC">
        <w:rPr>
          <w:rFonts w:ascii="Arial" w:eastAsia="Times New Roman" w:hAnsi="Arial" w:cs="Arial"/>
          <w:color w:val="4B4F58"/>
          <w:sz w:val="24"/>
          <w:szCs w:val="24"/>
          <w:lang w:eastAsia="es-419"/>
        </w:rPr>
        <w:t>Estos son los pasos genéricos a seguir para realizar cualquier tipo de prueba de caja negra.</w:t>
      </w:r>
    </w:p>
    <w:p w14:paraId="35C73109" w14:textId="77777777" w:rsidR="00E333AC" w:rsidRPr="00E333AC" w:rsidRDefault="00E333AC" w:rsidP="00E333AC">
      <w:pPr>
        <w:numPr>
          <w:ilvl w:val="0"/>
          <w:numId w:val="1"/>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color w:val="4B4F58"/>
          <w:sz w:val="24"/>
          <w:szCs w:val="24"/>
          <w:lang w:eastAsia="es-419"/>
        </w:rPr>
        <w:t>Primero, se examinan los requisitos y especificaciones del sistema.</w:t>
      </w:r>
    </w:p>
    <w:p w14:paraId="35B0E596" w14:textId="77777777" w:rsidR="00E333AC" w:rsidRPr="00E333AC" w:rsidRDefault="00E333AC" w:rsidP="00E333AC">
      <w:pPr>
        <w:numPr>
          <w:ilvl w:val="0"/>
          <w:numId w:val="1"/>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color w:val="4B4F58"/>
          <w:sz w:val="24"/>
          <w:szCs w:val="24"/>
          <w:lang w:eastAsia="es-419"/>
        </w:rPr>
        <w:t>Un probador selecciona entradas válidas (caso de prueba positivo) para verificar si CÓMO las procesa correctamente. Además, se seleccionan algunas entradas no válidas (caso de prueba negativo) para verificar que el SUT puede detectarlas.</w:t>
      </w:r>
    </w:p>
    <w:p w14:paraId="5E6471A0" w14:textId="77777777" w:rsidR="00E333AC" w:rsidRPr="00E333AC" w:rsidRDefault="00E333AC" w:rsidP="00E333AC">
      <w:pPr>
        <w:numPr>
          <w:ilvl w:val="0"/>
          <w:numId w:val="1"/>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color w:val="4B4F58"/>
          <w:sz w:val="24"/>
          <w:szCs w:val="24"/>
          <w:lang w:eastAsia="es-419"/>
        </w:rPr>
        <w:t>El probador de salida esperada determina las expectativas de todas esas entradas.</w:t>
      </w:r>
    </w:p>
    <w:p w14:paraId="4E67E190" w14:textId="77777777" w:rsidR="00E333AC" w:rsidRPr="00E333AC" w:rsidRDefault="00E333AC" w:rsidP="00E333AC">
      <w:pPr>
        <w:numPr>
          <w:ilvl w:val="0"/>
          <w:numId w:val="1"/>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color w:val="4B4F58"/>
          <w:sz w:val="24"/>
          <w:szCs w:val="24"/>
          <w:lang w:eastAsia="es-419"/>
        </w:rPr>
        <w:t>Un probador de software crea casos de prueba con las entradas seleccionadas.</w:t>
      </w:r>
    </w:p>
    <w:p w14:paraId="0245345F" w14:textId="77777777" w:rsidR="00E333AC" w:rsidRPr="00E333AC" w:rsidRDefault="00E333AC" w:rsidP="00E333AC">
      <w:pPr>
        <w:numPr>
          <w:ilvl w:val="0"/>
          <w:numId w:val="1"/>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color w:val="4B4F58"/>
          <w:sz w:val="24"/>
          <w:szCs w:val="24"/>
          <w:lang w:eastAsia="es-419"/>
        </w:rPr>
        <w:t>Se ejecutan los casos de prueba.</w:t>
      </w:r>
    </w:p>
    <w:p w14:paraId="33F6D8EF" w14:textId="77777777" w:rsidR="00E333AC" w:rsidRPr="00E333AC" w:rsidRDefault="00E333AC" w:rsidP="00E333AC">
      <w:pPr>
        <w:numPr>
          <w:ilvl w:val="0"/>
          <w:numId w:val="1"/>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color w:val="4B4F58"/>
          <w:sz w:val="24"/>
          <w:szCs w:val="24"/>
          <w:lang w:eastAsia="es-419"/>
        </w:rPr>
        <w:t>Un probador de software compara los resultados reales y esperados.</w:t>
      </w:r>
    </w:p>
    <w:p w14:paraId="2878BF46" w14:textId="4E128188" w:rsidR="00E333AC" w:rsidRDefault="00E333AC" w:rsidP="00E333AC">
      <w:pPr>
        <w:numPr>
          <w:ilvl w:val="0"/>
          <w:numId w:val="1"/>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color w:val="4B4F58"/>
          <w:sz w:val="24"/>
          <w:szCs w:val="24"/>
          <w:lang w:eastAsia="es-419"/>
        </w:rPr>
        <w:t>Los defectos, si los hay, se corrigen y se vuelven a probar.</w:t>
      </w:r>
    </w:p>
    <w:p w14:paraId="3700183F" w14:textId="77777777" w:rsidR="00E333AC" w:rsidRDefault="00E333AC" w:rsidP="00E333AC">
      <w:pPr>
        <w:numPr>
          <w:ilvl w:val="0"/>
          <w:numId w:val="1"/>
        </w:numPr>
        <w:shd w:val="clear" w:color="auto" w:fill="FFFFFF"/>
        <w:spacing w:after="0" w:line="240" w:lineRule="auto"/>
        <w:ind w:left="1020"/>
        <w:textAlignment w:val="baseline"/>
        <w:rPr>
          <w:rFonts w:ascii="Arial" w:eastAsia="Times New Roman" w:hAnsi="Arial" w:cs="Arial"/>
          <w:color w:val="4B4F58"/>
          <w:sz w:val="24"/>
          <w:szCs w:val="24"/>
          <w:lang w:eastAsia="es-419"/>
        </w:rPr>
      </w:pPr>
    </w:p>
    <w:p w14:paraId="54C060B3" w14:textId="77777777" w:rsidR="00E333AC" w:rsidRPr="00E333AC" w:rsidRDefault="00E333AC" w:rsidP="00E333AC">
      <w:pPr>
        <w:pStyle w:val="Ttulo2"/>
        <w:shd w:val="clear" w:color="auto" w:fill="FFFFFF"/>
        <w:spacing w:before="0" w:beforeAutospacing="0" w:after="300" w:afterAutospacing="0"/>
        <w:textAlignment w:val="baseline"/>
        <w:rPr>
          <w:rFonts w:ascii="Arial" w:hAnsi="Arial" w:cs="Arial"/>
          <w:b w:val="0"/>
          <w:bCs w:val="0"/>
          <w:sz w:val="28"/>
          <w:szCs w:val="28"/>
        </w:rPr>
      </w:pPr>
      <w:r w:rsidRPr="00E333AC">
        <w:rPr>
          <w:rFonts w:ascii="Arial" w:hAnsi="Arial" w:cs="Arial"/>
          <w:b w:val="0"/>
          <w:bCs w:val="0"/>
          <w:sz w:val="28"/>
          <w:szCs w:val="28"/>
        </w:rPr>
        <w:t>Tipos de prueba de caja negra</w:t>
      </w:r>
    </w:p>
    <w:p w14:paraId="53BCB98C" w14:textId="77777777" w:rsidR="00E333AC" w:rsidRPr="00E333AC" w:rsidRDefault="00E333AC" w:rsidP="00E333AC">
      <w:pPr>
        <w:shd w:val="clear" w:color="auto" w:fill="FFFFFF"/>
        <w:spacing w:after="384" w:line="240" w:lineRule="auto"/>
        <w:textAlignment w:val="baseline"/>
        <w:rPr>
          <w:rFonts w:ascii="Arial" w:eastAsia="Times New Roman" w:hAnsi="Arial" w:cs="Arial"/>
          <w:color w:val="4B4F58"/>
          <w:sz w:val="24"/>
          <w:szCs w:val="24"/>
          <w:lang w:eastAsia="es-419"/>
        </w:rPr>
      </w:pPr>
      <w:r w:rsidRPr="00E333AC">
        <w:rPr>
          <w:rFonts w:ascii="Arial" w:eastAsia="Times New Roman" w:hAnsi="Arial" w:cs="Arial"/>
          <w:color w:val="4B4F58"/>
          <w:sz w:val="24"/>
          <w:szCs w:val="24"/>
          <w:lang w:eastAsia="es-419"/>
        </w:rPr>
        <w:t>Hay muchos tipos de pruebas de caja negra, pero los siguientes son los más notables:</w:t>
      </w:r>
    </w:p>
    <w:p w14:paraId="0A271C36" w14:textId="77777777" w:rsidR="00E333AC" w:rsidRPr="00E333AC" w:rsidRDefault="00E333AC" w:rsidP="00E333AC">
      <w:pPr>
        <w:numPr>
          <w:ilvl w:val="0"/>
          <w:numId w:val="2"/>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b/>
          <w:bCs/>
          <w:color w:val="4B4F58"/>
          <w:sz w:val="24"/>
          <w:szCs w:val="24"/>
          <w:lang w:eastAsia="es-419"/>
        </w:rPr>
        <w:t>Pruebas funcionales</w:t>
      </w:r>
      <w:r w:rsidRPr="00E333AC">
        <w:rPr>
          <w:rFonts w:ascii="Arial" w:eastAsia="Times New Roman" w:hAnsi="Arial" w:cs="Arial"/>
          <w:color w:val="4B4F58"/>
          <w:sz w:val="24"/>
          <w:szCs w:val="24"/>
          <w:lang w:eastAsia="es-419"/>
        </w:rPr>
        <w:t> – Este tipo de prueba de caja negra está relacionado con los requisitos funcionales del sistema; lo hacen probadores de software.</w:t>
      </w:r>
    </w:p>
    <w:p w14:paraId="1971E9C2" w14:textId="77777777" w:rsidR="00E333AC" w:rsidRPr="00E333AC" w:rsidRDefault="00E333AC" w:rsidP="00E333AC">
      <w:pPr>
        <w:numPr>
          <w:ilvl w:val="0"/>
          <w:numId w:val="2"/>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b/>
          <w:bCs/>
          <w:color w:val="4B4F58"/>
          <w:sz w:val="24"/>
          <w:szCs w:val="24"/>
          <w:lang w:eastAsia="es-419"/>
        </w:rPr>
        <w:t>Prueba no funcional </w:t>
      </w:r>
      <w:r w:rsidRPr="00E333AC">
        <w:rPr>
          <w:rFonts w:ascii="Arial" w:eastAsia="Times New Roman" w:hAnsi="Arial" w:cs="Arial"/>
          <w:color w:val="4B4F58"/>
          <w:sz w:val="24"/>
          <w:szCs w:val="24"/>
          <w:lang w:eastAsia="es-419"/>
        </w:rPr>
        <w:t>– Este tipo de prueba de caja negra no es una prueba de funcionalidad específica, sino de requisitos no funcionales como rendimiento, escalabilidad, usabilidad.</w:t>
      </w:r>
    </w:p>
    <w:p w14:paraId="42217C69" w14:textId="351A19F5" w:rsidR="00E333AC" w:rsidRPr="00E333AC" w:rsidRDefault="00E333AC" w:rsidP="00E333AC">
      <w:pPr>
        <w:numPr>
          <w:ilvl w:val="0"/>
          <w:numId w:val="2"/>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b/>
          <w:bCs/>
          <w:color w:val="4B4F58"/>
          <w:sz w:val="24"/>
          <w:szCs w:val="24"/>
          <w:lang w:eastAsia="es-419"/>
        </w:rPr>
        <w:t>Test de regresión -</w:t>
      </w:r>
      <w:r>
        <w:rPr>
          <w:rFonts w:ascii="Arial" w:eastAsia="Times New Roman" w:hAnsi="Arial" w:cs="Arial"/>
          <w:color w:val="4B4F58"/>
          <w:sz w:val="24"/>
          <w:szCs w:val="24"/>
          <w:lang w:eastAsia="es-419"/>
        </w:rPr>
        <w:t xml:space="preserve"> Pruebas de regresión </w:t>
      </w:r>
      <w:r w:rsidRPr="00E333AC">
        <w:rPr>
          <w:rFonts w:ascii="Arial" w:eastAsia="Times New Roman" w:hAnsi="Arial" w:cs="Arial"/>
          <w:color w:val="4B4F58"/>
          <w:sz w:val="24"/>
          <w:szCs w:val="24"/>
          <w:lang w:eastAsia="es-419"/>
        </w:rPr>
        <w:t>realizado después de la configuración de su código, actualizaciones o cualquier otro mantenimiento del sistema para verificar que el nuevo código no tenga ningún efecto en el código existente.</w:t>
      </w:r>
    </w:p>
    <w:p w14:paraId="5647EC39" w14:textId="456294C2" w:rsidR="00E333AC" w:rsidRDefault="00E333AC" w:rsidP="00E333AC">
      <w:pPr>
        <w:shd w:val="clear" w:color="auto" w:fill="FFFFFF"/>
        <w:spacing w:after="0" w:line="240" w:lineRule="auto"/>
        <w:textAlignment w:val="baseline"/>
        <w:rPr>
          <w:rFonts w:ascii="Arial" w:eastAsia="Times New Roman" w:hAnsi="Arial" w:cs="Arial"/>
          <w:color w:val="4B4F58"/>
          <w:sz w:val="24"/>
          <w:szCs w:val="24"/>
          <w:lang w:eastAsia="es-419"/>
        </w:rPr>
      </w:pPr>
    </w:p>
    <w:p w14:paraId="71F1BEA0" w14:textId="622AEC65" w:rsidR="00E333AC" w:rsidRDefault="00E333AC" w:rsidP="00E333AC">
      <w:pPr>
        <w:shd w:val="clear" w:color="auto" w:fill="FFFFFF"/>
        <w:spacing w:after="0" w:line="240" w:lineRule="auto"/>
        <w:textAlignment w:val="baseline"/>
        <w:rPr>
          <w:rFonts w:ascii="Arial" w:eastAsia="Times New Roman" w:hAnsi="Arial" w:cs="Arial"/>
          <w:color w:val="4B4F58"/>
          <w:sz w:val="24"/>
          <w:szCs w:val="24"/>
          <w:lang w:eastAsia="es-419"/>
        </w:rPr>
      </w:pPr>
    </w:p>
    <w:p w14:paraId="23BBCAAA" w14:textId="765AABC7" w:rsidR="00E333AC" w:rsidRDefault="00E333AC" w:rsidP="00E333AC">
      <w:pPr>
        <w:shd w:val="clear" w:color="auto" w:fill="FFFFFF"/>
        <w:spacing w:after="0" w:line="240" w:lineRule="auto"/>
        <w:textAlignment w:val="baseline"/>
        <w:rPr>
          <w:rFonts w:ascii="Arial" w:eastAsia="Times New Roman" w:hAnsi="Arial" w:cs="Arial"/>
          <w:color w:val="4B4F58"/>
          <w:sz w:val="24"/>
          <w:szCs w:val="24"/>
          <w:lang w:eastAsia="es-419"/>
        </w:rPr>
      </w:pPr>
    </w:p>
    <w:p w14:paraId="0F7CF133" w14:textId="473DE767" w:rsidR="00E333AC" w:rsidRDefault="00E333AC" w:rsidP="00E333AC">
      <w:pPr>
        <w:shd w:val="clear" w:color="auto" w:fill="FFFFFF"/>
        <w:spacing w:after="0" w:line="240" w:lineRule="auto"/>
        <w:textAlignment w:val="baseline"/>
        <w:rPr>
          <w:rFonts w:ascii="Arial" w:eastAsia="Times New Roman" w:hAnsi="Arial" w:cs="Arial"/>
          <w:color w:val="4B4F58"/>
          <w:sz w:val="24"/>
          <w:szCs w:val="24"/>
          <w:lang w:eastAsia="es-419"/>
        </w:rPr>
      </w:pPr>
    </w:p>
    <w:p w14:paraId="2CE324E6" w14:textId="44BB2B7F" w:rsidR="00E333AC" w:rsidRDefault="00E333AC" w:rsidP="00E333AC">
      <w:pPr>
        <w:shd w:val="clear" w:color="auto" w:fill="FFFFFF"/>
        <w:spacing w:after="0" w:line="240" w:lineRule="auto"/>
        <w:textAlignment w:val="baseline"/>
        <w:rPr>
          <w:rFonts w:ascii="Arial" w:eastAsia="Times New Roman" w:hAnsi="Arial" w:cs="Arial"/>
          <w:color w:val="4B4F58"/>
          <w:sz w:val="24"/>
          <w:szCs w:val="24"/>
          <w:lang w:eastAsia="es-419"/>
        </w:rPr>
      </w:pPr>
    </w:p>
    <w:p w14:paraId="7B46253F" w14:textId="77777777" w:rsidR="00E333AC" w:rsidRPr="00E333AC" w:rsidRDefault="00E333AC" w:rsidP="00E333AC">
      <w:pPr>
        <w:pStyle w:val="Ttulo2"/>
        <w:shd w:val="clear" w:color="auto" w:fill="FFFFFF"/>
        <w:spacing w:before="0" w:beforeAutospacing="0" w:after="300" w:afterAutospacing="0"/>
        <w:textAlignment w:val="baseline"/>
        <w:rPr>
          <w:rFonts w:ascii="Arial" w:hAnsi="Arial" w:cs="Arial"/>
          <w:b w:val="0"/>
          <w:bCs w:val="0"/>
          <w:sz w:val="28"/>
          <w:szCs w:val="28"/>
        </w:rPr>
      </w:pPr>
      <w:r w:rsidRPr="00E333AC">
        <w:rPr>
          <w:rFonts w:ascii="Arial" w:hAnsi="Arial" w:cs="Arial"/>
          <w:b w:val="0"/>
          <w:bCs w:val="0"/>
          <w:sz w:val="28"/>
          <w:szCs w:val="28"/>
        </w:rPr>
        <w:t>Técnicas de prueba de caja negra</w:t>
      </w:r>
    </w:p>
    <w:p w14:paraId="65B26700" w14:textId="77777777" w:rsidR="00E333AC" w:rsidRPr="00E333AC" w:rsidRDefault="00E333AC" w:rsidP="00E333AC">
      <w:pPr>
        <w:numPr>
          <w:ilvl w:val="0"/>
          <w:numId w:val="3"/>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b/>
          <w:bCs/>
          <w:color w:val="4B4F58"/>
          <w:sz w:val="24"/>
          <w:szCs w:val="24"/>
          <w:lang w:eastAsia="es-419"/>
        </w:rPr>
        <w:t>Prueba de clase de equivalencia:</w:t>
      </w:r>
      <w:r w:rsidRPr="00E333AC">
        <w:rPr>
          <w:rFonts w:ascii="Arial" w:eastAsia="Times New Roman" w:hAnsi="Arial" w:cs="Arial"/>
          <w:color w:val="4B4F58"/>
          <w:sz w:val="24"/>
          <w:szCs w:val="24"/>
          <w:lang w:eastAsia="es-419"/>
        </w:rPr>
        <w:t> Se utiliza para minimizar el número de casos de prueba potenciales al nivel óptimo mientras se mantiene una cobertura de prueba razonable.</w:t>
      </w:r>
    </w:p>
    <w:p w14:paraId="08264BF6" w14:textId="77777777" w:rsidR="00E333AC" w:rsidRPr="00E333AC" w:rsidRDefault="00E333AC" w:rsidP="00E333AC">
      <w:pPr>
        <w:numPr>
          <w:ilvl w:val="0"/>
          <w:numId w:val="3"/>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b/>
          <w:bCs/>
          <w:color w:val="4B4F58"/>
          <w:sz w:val="24"/>
          <w:szCs w:val="24"/>
          <w:lang w:eastAsia="es-419"/>
        </w:rPr>
        <w:t>Prueba de valor límite:</w:t>
      </w:r>
      <w:r w:rsidRPr="00E333AC">
        <w:rPr>
          <w:rFonts w:ascii="Arial" w:eastAsia="Times New Roman" w:hAnsi="Arial" w:cs="Arial"/>
          <w:color w:val="4B4F58"/>
          <w:sz w:val="24"/>
          <w:szCs w:val="24"/>
          <w:lang w:eastAsia="es-419"/>
        </w:rPr>
        <w:t> La prueba de valor límite se centra en los valores en los límites. Esta técnica determina si el sistema tiene un cierto rango de valores aceptables. Es muy útil para reducir el número de casos de prueba. Es muy adecuado para sistemas donde la entrada está dentro de ciertos rangos.</w:t>
      </w:r>
    </w:p>
    <w:p w14:paraId="403CD17E" w14:textId="77777777" w:rsidR="00E333AC" w:rsidRPr="00E333AC" w:rsidRDefault="00E333AC" w:rsidP="00E333AC">
      <w:pPr>
        <w:numPr>
          <w:ilvl w:val="0"/>
          <w:numId w:val="3"/>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E333AC">
        <w:rPr>
          <w:rFonts w:ascii="Arial" w:eastAsia="Times New Roman" w:hAnsi="Arial" w:cs="Arial"/>
          <w:b/>
          <w:bCs/>
          <w:color w:val="4B4F58"/>
          <w:sz w:val="24"/>
          <w:szCs w:val="24"/>
          <w:lang w:eastAsia="es-419"/>
        </w:rPr>
        <w:t>Prueba de tabla de determinación</w:t>
      </w:r>
      <w:r w:rsidRPr="00E333AC">
        <w:rPr>
          <w:rFonts w:ascii="Arial" w:eastAsia="Times New Roman" w:hAnsi="Arial" w:cs="Arial"/>
          <w:color w:val="4B4F58"/>
          <w:sz w:val="24"/>
          <w:szCs w:val="24"/>
          <w:lang w:eastAsia="es-419"/>
        </w:rPr>
        <w:t>: Una tabla de decisiones coloca las causas y sus efectos en una matriz. Cada columna contiene una combinación única.</w:t>
      </w:r>
    </w:p>
    <w:p w14:paraId="52BF58AE" w14:textId="3ED1264F" w:rsidR="00E333AC" w:rsidRDefault="00E333AC" w:rsidP="00E333AC">
      <w:pPr>
        <w:shd w:val="clear" w:color="auto" w:fill="FFFFFF"/>
        <w:spacing w:after="0" w:line="240" w:lineRule="auto"/>
        <w:textAlignment w:val="baseline"/>
        <w:rPr>
          <w:rFonts w:ascii="Arial" w:eastAsia="Times New Roman" w:hAnsi="Arial" w:cs="Arial"/>
          <w:color w:val="4B4F58"/>
          <w:sz w:val="24"/>
          <w:szCs w:val="24"/>
          <w:lang w:eastAsia="es-419"/>
        </w:rPr>
      </w:pPr>
    </w:p>
    <w:p w14:paraId="78B767C2" w14:textId="77777777" w:rsidR="00E333AC" w:rsidRDefault="00E333AC" w:rsidP="00E333AC">
      <w:pPr>
        <w:shd w:val="clear" w:color="auto" w:fill="FFFFFF"/>
        <w:spacing w:after="0" w:line="240" w:lineRule="auto"/>
        <w:textAlignment w:val="baseline"/>
        <w:rPr>
          <w:rFonts w:ascii="Arial" w:eastAsia="Times New Roman" w:hAnsi="Arial" w:cs="Arial"/>
          <w:color w:val="4B4F58"/>
          <w:sz w:val="24"/>
          <w:szCs w:val="24"/>
          <w:lang w:eastAsia="es-419"/>
        </w:rPr>
      </w:pPr>
    </w:p>
    <w:p w14:paraId="03944D62" w14:textId="77777777" w:rsidR="00E333AC" w:rsidRPr="00E333AC" w:rsidRDefault="00E333AC" w:rsidP="00E333AC">
      <w:pPr>
        <w:pStyle w:val="Ttulo2"/>
        <w:shd w:val="clear" w:color="auto" w:fill="FFFFFF"/>
        <w:spacing w:before="0" w:beforeAutospacing="0" w:after="300" w:afterAutospacing="0"/>
        <w:textAlignment w:val="baseline"/>
        <w:rPr>
          <w:rFonts w:ascii="Arial" w:hAnsi="Arial" w:cs="Arial"/>
          <w:b w:val="0"/>
          <w:bCs w:val="0"/>
          <w:sz w:val="28"/>
          <w:szCs w:val="28"/>
        </w:rPr>
      </w:pPr>
      <w:r w:rsidRPr="00E333AC">
        <w:rPr>
          <w:rFonts w:ascii="Arial" w:hAnsi="Arial" w:cs="Arial"/>
          <w:b w:val="0"/>
          <w:bCs w:val="0"/>
          <w:sz w:val="28"/>
          <w:szCs w:val="28"/>
        </w:rPr>
        <w:t>Ciclo de vida de prueba de caja negra y desarrollo de software (SDLC)</w:t>
      </w:r>
    </w:p>
    <w:p w14:paraId="3678CCF2" w14:textId="7F963966" w:rsidR="00CD7704" w:rsidRPr="00CD7704" w:rsidRDefault="00CD7704" w:rsidP="00CD7704">
      <w:pPr>
        <w:shd w:val="clear" w:color="auto" w:fill="FFFFFF"/>
        <w:spacing w:after="384" w:line="240" w:lineRule="auto"/>
        <w:textAlignment w:val="baseline"/>
        <w:rPr>
          <w:rFonts w:ascii="Arial" w:eastAsia="Times New Roman" w:hAnsi="Arial" w:cs="Arial"/>
          <w:color w:val="4B4F58"/>
          <w:sz w:val="24"/>
          <w:szCs w:val="24"/>
          <w:lang w:eastAsia="es-419"/>
        </w:rPr>
      </w:pPr>
      <w:r w:rsidRPr="00CD7704">
        <w:rPr>
          <w:rFonts w:ascii="Arial" w:eastAsia="Times New Roman" w:hAnsi="Arial" w:cs="Arial"/>
          <w:color w:val="4B4F58"/>
          <w:sz w:val="24"/>
          <w:szCs w:val="24"/>
          <w:lang w:eastAsia="es-419"/>
        </w:rPr>
        <w:t xml:space="preserve">Probar una caja negra llamada Ciclo de vida de prueba de software tiene su propio ciclo de vida </w:t>
      </w:r>
      <w:r>
        <w:rPr>
          <w:rFonts w:ascii="Arial" w:eastAsia="Times New Roman" w:hAnsi="Arial" w:cs="Arial"/>
          <w:color w:val="4B4F58"/>
          <w:sz w:val="24"/>
          <w:szCs w:val="24"/>
          <w:lang w:eastAsia="es-419"/>
        </w:rPr>
        <w:t>(STLC)</w:t>
      </w:r>
      <w:r w:rsidRPr="00CD7704">
        <w:rPr>
          <w:rFonts w:ascii="Arial" w:eastAsia="Times New Roman" w:hAnsi="Arial" w:cs="Arial"/>
          <w:color w:val="4B4F58"/>
          <w:sz w:val="24"/>
          <w:szCs w:val="24"/>
          <w:lang w:eastAsia="es-419"/>
        </w:rPr>
        <w:t xml:space="preserve"> y es relativo a cada etapa del ciclo de vida del desarrollo de software de ingeniería de software.</w:t>
      </w:r>
    </w:p>
    <w:p w14:paraId="535B3329" w14:textId="77777777" w:rsidR="00CD7704" w:rsidRPr="00CD7704" w:rsidRDefault="00CD7704" w:rsidP="00CD7704">
      <w:pPr>
        <w:numPr>
          <w:ilvl w:val="0"/>
          <w:numId w:val="4"/>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CD7704">
        <w:rPr>
          <w:rFonts w:ascii="Arial" w:eastAsia="Times New Roman" w:hAnsi="Arial" w:cs="Arial"/>
          <w:b/>
          <w:bCs/>
          <w:color w:val="4B4F58"/>
          <w:sz w:val="24"/>
          <w:szCs w:val="24"/>
          <w:lang w:eastAsia="es-419"/>
        </w:rPr>
        <w:t>Requisito</w:t>
      </w:r>
      <w:r w:rsidRPr="00CD7704">
        <w:rPr>
          <w:rFonts w:ascii="Arial" w:eastAsia="Times New Roman" w:hAnsi="Arial" w:cs="Arial"/>
          <w:color w:val="4B4F58"/>
          <w:sz w:val="24"/>
          <w:szCs w:val="24"/>
          <w:lang w:eastAsia="es-419"/>
        </w:rPr>
        <w:t> – Este es el primer paso de SDLC y en este paso, se recopila un requisito. Los probadores de software también participan en esta fase.</w:t>
      </w:r>
    </w:p>
    <w:p w14:paraId="6CC67E2A" w14:textId="7624571E" w:rsidR="00CD7704" w:rsidRPr="00CD7704" w:rsidRDefault="00CD7704" w:rsidP="00CD7704">
      <w:pPr>
        <w:numPr>
          <w:ilvl w:val="0"/>
          <w:numId w:val="4"/>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CD7704">
        <w:rPr>
          <w:rFonts w:ascii="Arial" w:eastAsia="Times New Roman" w:hAnsi="Arial" w:cs="Arial"/>
          <w:b/>
          <w:bCs/>
          <w:color w:val="4B4F58"/>
          <w:sz w:val="24"/>
          <w:szCs w:val="24"/>
          <w:lang w:eastAsia="es-419"/>
        </w:rPr>
        <w:t>Análisis y planificación de pruebas</w:t>
      </w:r>
      <w:r w:rsidRPr="00CD7704">
        <w:rPr>
          <w:rFonts w:ascii="Arial" w:eastAsia="Times New Roman" w:hAnsi="Arial" w:cs="Arial"/>
          <w:color w:val="4B4F58"/>
          <w:sz w:val="24"/>
          <w:szCs w:val="24"/>
          <w:lang w:eastAsia="es-419"/>
        </w:rPr>
        <w:t> </w:t>
      </w:r>
      <w:r>
        <w:rPr>
          <w:rFonts w:ascii="Arial" w:eastAsia="Times New Roman" w:hAnsi="Arial" w:cs="Arial"/>
          <w:color w:val="4B4F58"/>
          <w:sz w:val="24"/>
          <w:szCs w:val="24"/>
          <w:lang w:eastAsia="es-419"/>
        </w:rPr>
        <w:t>– Tipos de prueba</w:t>
      </w:r>
      <w:r w:rsidRPr="00CD7704">
        <w:rPr>
          <w:rFonts w:ascii="Arial" w:eastAsia="Times New Roman" w:hAnsi="Arial" w:cs="Arial"/>
          <w:color w:val="4B4F58"/>
          <w:sz w:val="24"/>
          <w:szCs w:val="24"/>
          <w:lang w:eastAsia="es-419"/>
        </w:rPr>
        <w:t xml:space="preserve"> se determina que es aplicable al proyecto. UNA</w:t>
      </w:r>
      <w:r>
        <w:rPr>
          <w:rFonts w:ascii="Arial" w:eastAsia="Times New Roman" w:hAnsi="Arial" w:cs="Arial"/>
          <w:color w:val="4B4F58"/>
          <w:sz w:val="24"/>
          <w:szCs w:val="24"/>
          <w:lang w:eastAsia="es-419"/>
        </w:rPr>
        <w:t>. Plan de Prueba s</w:t>
      </w:r>
      <w:r w:rsidRPr="00CD7704">
        <w:rPr>
          <w:rFonts w:ascii="Arial" w:eastAsia="Times New Roman" w:hAnsi="Arial" w:cs="Arial"/>
          <w:color w:val="4B4F58"/>
          <w:sz w:val="24"/>
          <w:szCs w:val="24"/>
          <w:lang w:eastAsia="es-419"/>
        </w:rPr>
        <w:t>e crea que determina los riesgos potenciales de un proyecto y su mitigación.</w:t>
      </w:r>
    </w:p>
    <w:p w14:paraId="15E2FC09" w14:textId="77777777" w:rsidR="00CD7704" w:rsidRPr="00CD7704" w:rsidRDefault="00CD7704" w:rsidP="00CD7704">
      <w:pPr>
        <w:numPr>
          <w:ilvl w:val="0"/>
          <w:numId w:val="4"/>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CD7704">
        <w:rPr>
          <w:rFonts w:ascii="Arial" w:eastAsia="Times New Roman" w:hAnsi="Arial" w:cs="Arial"/>
          <w:b/>
          <w:bCs/>
          <w:color w:val="4B4F58"/>
          <w:sz w:val="24"/>
          <w:szCs w:val="24"/>
          <w:lang w:eastAsia="es-419"/>
        </w:rPr>
        <w:t>Diseño</w:t>
      </w:r>
      <w:r w:rsidRPr="00CD7704">
        <w:rPr>
          <w:rFonts w:ascii="Arial" w:eastAsia="Times New Roman" w:hAnsi="Arial" w:cs="Arial"/>
          <w:color w:val="4B4F58"/>
          <w:sz w:val="24"/>
          <w:szCs w:val="24"/>
          <w:lang w:eastAsia="es-419"/>
        </w:rPr>
        <w:t> – En este paso, los casos de prueba / scripts se crean sobre la base del documento de requisitos de software.</w:t>
      </w:r>
    </w:p>
    <w:p w14:paraId="3FEB929A" w14:textId="77777777" w:rsidR="00CD7704" w:rsidRPr="00CD7704" w:rsidRDefault="00CD7704" w:rsidP="00CD7704">
      <w:pPr>
        <w:numPr>
          <w:ilvl w:val="0"/>
          <w:numId w:val="4"/>
        </w:numPr>
        <w:shd w:val="clear" w:color="auto" w:fill="FFFFFF"/>
        <w:spacing w:after="0" w:line="240" w:lineRule="auto"/>
        <w:ind w:left="1020"/>
        <w:textAlignment w:val="baseline"/>
        <w:rPr>
          <w:rFonts w:ascii="Arial" w:eastAsia="Times New Roman" w:hAnsi="Arial" w:cs="Arial"/>
          <w:color w:val="4B4F58"/>
          <w:sz w:val="24"/>
          <w:szCs w:val="24"/>
          <w:lang w:eastAsia="es-419"/>
        </w:rPr>
      </w:pPr>
      <w:r w:rsidRPr="00CD7704">
        <w:rPr>
          <w:rFonts w:ascii="Arial" w:eastAsia="Times New Roman" w:hAnsi="Arial" w:cs="Arial"/>
          <w:b/>
          <w:bCs/>
          <w:color w:val="4B4F58"/>
          <w:sz w:val="24"/>
          <w:szCs w:val="24"/>
          <w:lang w:eastAsia="es-419"/>
        </w:rPr>
        <w:t>Ejecución de pruebas</w:t>
      </w:r>
      <w:r w:rsidRPr="00CD7704">
        <w:rPr>
          <w:rFonts w:ascii="Arial" w:eastAsia="Times New Roman" w:hAnsi="Arial" w:cs="Arial"/>
          <w:color w:val="4B4F58"/>
          <w:sz w:val="24"/>
          <w:szCs w:val="24"/>
          <w:lang w:eastAsia="es-419"/>
        </w:rPr>
        <w:t>– En este paso se ejecutan los Casos de Prueba preparados. Las fallas, si las hay, se corrigen y se vuelven a probar.</w:t>
      </w:r>
    </w:p>
    <w:p w14:paraId="4AA8831C" w14:textId="77777777" w:rsidR="00E333AC" w:rsidRPr="00CD7704" w:rsidRDefault="00E333AC" w:rsidP="00E333AC">
      <w:pPr>
        <w:shd w:val="clear" w:color="auto" w:fill="FFFFFF"/>
        <w:spacing w:after="0" w:line="240" w:lineRule="auto"/>
        <w:textAlignment w:val="baseline"/>
        <w:rPr>
          <w:rFonts w:ascii="Arial" w:eastAsia="Times New Roman" w:hAnsi="Arial" w:cs="Arial"/>
          <w:color w:val="4B4F58"/>
          <w:sz w:val="24"/>
          <w:szCs w:val="24"/>
          <w:lang w:eastAsia="es-419"/>
        </w:rPr>
      </w:pPr>
    </w:p>
    <w:sectPr w:rsidR="00E333AC" w:rsidRPr="00CD77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A4BB8"/>
    <w:multiLevelType w:val="multilevel"/>
    <w:tmpl w:val="297E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1A4384C"/>
    <w:multiLevelType w:val="multilevel"/>
    <w:tmpl w:val="EE00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C205D9"/>
    <w:multiLevelType w:val="multilevel"/>
    <w:tmpl w:val="F23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0B2089"/>
    <w:multiLevelType w:val="multilevel"/>
    <w:tmpl w:val="A82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2071234">
    <w:abstractNumId w:val="1"/>
  </w:num>
  <w:num w:numId="2" w16cid:durableId="377048953">
    <w:abstractNumId w:val="3"/>
  </w:num>
  <w:num w:numId="3" w16cid:durableId="210114526">
    <w:abstractNumId w:val="2"/>
  </w:num>
  <w:num w:numId="4" w16cid:durableId="1835410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F9"/>
    <w:rsid w:val="000B739F"/>
    <w:rsid w:val="003442C4"/>
    <w:rsid w:val="006600F9"/>
    <w:rsid w:val="00665C66"/>
    <w:rsid w:val="006B1102"/>
    <w:rsid w:val="007A40CE"/>
    <w:rsid w:val="00CD7704"/>
    <w:rsid w:val="00E333A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C1519"/>
  <w15:chartTrackingRefBased/>
  <w15:docId w15:val="{459DD4D3-67C9-4439-8767-E64F15931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E333AC"/>
    <w:pPr>
      <w:spacing w:before="100" w:beforeAutospacing="1" w:after="100" w:afterAutospacing="1" w:line="240" w:lineRule="auto"/>
      <w:outlineLvl w:val="1"/>
    </w:pPr>
    <w:rPr>
      <w:rFonts w:ascii="Times New Roman" w:eastAsia="Times New Roman" w:hAnsi="Times New Roman" w:cs="Times New Roman"/>
      <w:b/>
      <w:bCs/>
      <w:sz w:val="36"/>
      <w:szCs w:val="36"/>
      <w:lang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6600F9"/>
    <w:rPr>
      <w:b/>
      <w:bCs/>
    </w:rPr>
  </w:style>
  <w:style w:type="character" w:customStyle="1" w:styleId="Ttulo2Car">
    <w:name w:val="Título 2 Car"/>
    <w:basedOn w:val="Fuentedeprrafopredeter"/>
    <w:link w:val="Ttulo2"/>
    <w:uiPriority w:val="9"/>
    <w:rsid w:val="00E333AC"/>
    <w:rPr>
      <w:rFonts w:ascii="Times New Roman" w:eastAsia="Times New Roman" w:hAnsi="Times New Roman" w:cs="Times New Roman"/>
      <w:b/>
      <w:bCs/>
      <w:sz w:val="36"/>
      <w:szCs w:val="36"/>
      <w:lang w:eastAsia="es-419"/>
    </w:rPr>
  </w:style>
  <w:style w:type="paragraph" w:styleId="NormalWeb">
    <w:name w:val="Normal (Web)"/>
    <w:basedOn w:val="Normal"/>
    <w:uiPriority w:val="99"/>
    <w:semiHidden/>
    <w:unhideWhenUsed/>
    <w:rsid w:val="00E333AC"/>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Hipervnculo">
    <w:name w:val="Hyperlink"/>
    <w:basedOn w:val="Fuentedeprrafopredeter"/>
    <w:uiPriority w:val="99"/>
    <w:semiHidden/>
    <w:unhideWhenUsed/>
    <w:rsid w:val="00E333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45848">
      <w:bodyDiv w:val="1"/>
      <w:marLeft w:val="0"/>
      <w:marRight w:val="0"/>
      <w:marTop w:val="0"/>
      <w:marBottom w:val="0"/>
      <w:divBdr>
        <w:top w:val="none" w:sz="0" w:space="0" w:color="auto"/>
        <w:left w:val="none" w:sz="0" w:space="0" w:color="auto"/>
        <w:bottom w:val="none" w:sz="0" w:space="0" w:color="auto"/>
        <w:right w:val="none" w:sz="0" w:space="0" w:color="auto"/>
      </w:divBdr>
    </w:div>
    <w:div w:id="281691518">
      <w:bodyDiv w:val="1"/>
      <w:marLeft w:val="0"/>
      <w:marRight w:val="0"/>
      <w:marTop w:val="0"/>
      <w:marBottom w:val="0"/>
      <w:divBdr>
        <w:top w:val="none" w:sz="0" w:space="0" w:color="auto"/>
        <w:left w:val="none" w:sz="0" w:space="0" w:color="auto"/>
        <w:bottom w:val="none" w:sz="0" w:space="0" w:color="auto"/>
        <w:right w:val="none" w:sz="0" w:space="0" w:color="auto"/>
      </w:divBdr>
    </w:div>
    <w:div w:id="319575845">
      <w:bodyDiv w:val="1"/>
      <w:marLeft w:val="0"/>
      <w:marRight w:val="0"/>
      <w:marTop w:val="0"/>
      <w:marBottom w:val="0"/>
      <w:divBdr>
        <w:top w:val="none" w:sz="0" w:space="0" w:color="auto"/>
        <w:left w:val="none" w:sz="0" w:space="0" w:color="auto"/>
        <w:bottom w:val="none" w:sz="0" w:space="0" w:color="auto"/>
        <w:right w:val="none" w:sz="0" w:space="0" w:color="auto"/>
      </w:divBdr>
    </w:div>
    <w:div w:id="329874431">
      <w:bodyDiv w:val="1"/>
      <w:marLeft w:val="0"/>
      <w:marRight w:val="0"/>
      <w:marTop w:val="0"/>
      <w:marBottom w:val="0"/>
      <w:divBdr>
        <w:top w:val="none" w:sz="0" w:space="0" w:color="auto"/>
        <w:left w:val="none" w:sz="0" w:space="0" w:color="auto"/>
        <w:bottom w:val="none" w:sz="0" w:space="0" w:color="auto"/>
        <w:right w:val="none" w:sz="0" w:space="0" w:color="auto"/>
      </w:divBdr>
    </w:div>
    <w:div w:id="438335704">
      <w:bodyDiv w:val="1"/>
      <w:marLeft w:val="0"/>
      <w:marRight w:val="0"/>
      <w:marTop w:val="0"/>
      <w:marBottom w:val="0"/>
      <w:divBdr>
        <w:top w:val="none" w:sz="0" w:space="0" w:color="auto"/>
        <w:left w:val="none" w:sz="0" w:space="0" w:color="auto"/>
        <w:bottom w:val="none" w:sz="0" w:space="0" w:color="auto"/>
        <w:right w:val="none" w:sz="0" w:space="0" w:color="auto"/>
      </w:divBdr>
    </w:div>
    <w:div w:id="602541953">
      <w:bodyDiv w:val="1"/>
      <w:marLeft w:val="0"/>
      <w:marRight w:val="0"/>
      <w:marTop w:val="0"/>
      <w:marBottom w:val="0"/>
      <w:divBdr>
        <w:top w:val="none" w:sz="0" w:space="0" w:color="auto"/>
        <w:left w:val="none" w:sz="0" w:space="0" w:color="auto"/>
        <w:bottom w:val="none" w:sz="0" w:space="0" w:color="auto"/>
        <w:right w:val="none" w:sz="0" w:space="0" w:color="auto"/>
      </w:divBdr>
    </w:div>
    <w:div w:id="623268086">
      <w:bodyDiv w:val="1"/>
      <w:marLeft w:val="0"/>
      <w:marRight w:val="0"/>
      <w:marTop w:val="0"/>
      <w:marBottom w:val="0"/>
      <w:divBdr>
        <w:top w:val="none" w:sz="0" w:space="0" w:color="auto"/>
        <w:left w:val="none" w:sz="0" w:space="0" w:color="auto"/>
        <w:bottom w:val="none" w:sz="0" w:space="0" w:color="auto"/>
        <w:right w:val="none" w:sz="0" w:space="0" w:color="auto"/>
      </w:divBdr>
    </w:div>
    <w:div w:id="1596401606">
      <w:bodyDiv w:val="1"/>
      <w:marLeft w:val="0"/>
      <w:marRight w:val="0"/>
      <w:marTop w:val="0"/>
      <w:marBottom w:val="0"/>
      <w:divBdr>
        <w:top w:val="none" w:sz="0" w:space="0" w:color="auto"/>
        <w:left w:val="none" w:sz="0" w:space="0" w:color="auto"/>
        <w:bottom w:val="none" w:sz="0" w:space="0" w:color="auto"/>
        <w:right w:val="none" w:sz="0" w:space="0" w:color="auto"/>
      </w:divBdr>
    </w:div>
    <w:div w:id="187087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565</Words>
  <Characters>3110</Characters>
  <Application>Microsoft Office Word</Application>
  <DocSecurity>0</DocSecurity>
  <Lines>25</Lines>
  <Paragraphs>7</Paragraphs>
  <ScaleCrop>false</ScaleCrop>
  <HeadingPairs>
    <vt:vector size="4" baseType="variant">
      <vt:variant>
        <vt:lpstr>Título</vt:lpstr>
      </vt:variant>
      <vt:variant>
        <vt:i4>1</vt:i4>
      </vt:variant>
      <vt:variant>
        <vt:lpstr>Títulos</vt:lpstr>
      </vt:variant>
      <vt:variant>
        <vt:i4>4</vt:i4>
      </vt:variant>
    </vt:vector>
  </HeadingPairs>
  <TitlesOfParts>
    <vt:vector size="5" baseType="lpstr">
      <vt:lpstr/>
      <vt:lpstr>    Cómo realizar una prueba de Blackbox</vt:lpstr>
      <vt:lpstr>    Tipos de prueba de caja negra</vt:lpstr>
      <vt:lpstr>    Técnicas de prueba de caja negra</vt:lpstr>
      <vt:lpstr>    Ciclo de vida de prueba de caja negra y desarrollo de software (SDLC)</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ANDREY ARIAS</dc:creator>
  <cp:keywords/>
  <dc:description/>
  <cp:lastModifiedBy>OSCAR ANDREY ARIAS</cp:lastModifiedBy>
  <cp:revision>4</cp:revision>
  <dcterms:created xsi:type="dcterms:W3CDTF">2022-08-01T01:48:00Z</dcterms:created>
  <dcterms:modified xsi:type="dcterms:W3CDTF">2022-08-01T22:20:00Z</dcterms:modified>
</cp:coreProperties>
</file>