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956763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484986A9" w14:textId="781D5588" w:rsidR="00022027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210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7BFDF21" w14:textId="6B54A69B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4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6DFD7BF" w14:textId="73B674AF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74647D4B" w14:textId="60504075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E27AE51" w14:textId="15EEFBC6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Отправка файла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6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3572DDE" w14:textId="3119EE1F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7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28792B0" w14:textId="4A669A00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8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_Toc198152108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6133923" w14:textId="68123FFB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9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_Toc198152109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A83CD54" w14:textId="2DD17C97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0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_Toc198152110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D68F2A5" w14:textId="5DAC54AF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1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_Toc198152111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1E3189B2" w14:textId="3A582DD0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D7C3EC3" w14:textId="7FDED4FB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280BB85" w14:textId="13FA6814" w:rsidR="00022027" w:rsidRDefault="0095676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FA6C0BF" w14:textId="6A75FF26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B3D3AA7" w14:textId="2C571D76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6FFD548" w14:textId="3DA927AE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14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7FA62955" w14:textId="25740B74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8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_Toc198152118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16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48C9D96" w14:textId="3AAFE66B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9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_Toc198152119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17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1865923" w14:textId="46DCE1A7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0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_Toc198152120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A165ECB" w14:textId="2E63F69A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1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_Toc198152121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73F6BBD" w14:textId="0F74B036" w:rsidR="00022027" w:rsidRDefault="0095676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714EAE8" w14:textId="22B57DB8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884976F" w14:textId="73E6AE75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1B225EF" w14:textId="1DF2B847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A662CE6" w14:textId="6B97C5AD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CD53CB0" w14:textId="417A04C8" w:rsidR="00022027" w:rsidRDefault="0095676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5C5CADC" w14:textId="6B85EA33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8152102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6629538" w14:textId="72180AC2" w:rsidR="00223229" w:rsidRPr="007035C0" w:rsidRDefault="0022322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>
        <w:rPr>
          <w:rFonts w:ascii="Times New Roman" w:hAnsi="Times New Roman" w:cs="Times New Roman"/>
          <w:sz w:val="28"/>
          <w:szCs w:val="28"/>
        </w:rPr>
        <w:t xml:space="preserve">различные вариации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работы с данными в строковом или байтовом формате.</w:t>
      </w:r>
    </w:p>
    <w:p w14:paraId="37997EE2" w14:textId="6BC010D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8152103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17E2317" w:rsidR="00C80905" w:rsidRPr="00246036" w:rsidRDefault="003F60B0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A1C4E" wp14:editId="72076A19">
            <wp:extent cx="6638925" cy="4238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8152104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8152105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98152106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bookmarkEnd w:id="4"/>
      <w:r w:rsidR="00B33366">
        <w:rPr>
          <w:rFonts w:ascii="Times New Roman" w:hAnsi="Times New Roman" w:cs="Times New Roman"/>
          <w:sz w:val="32"/>
          <w:szCs w:val="32"/>
        </w:rPr>
        <w:t>ов</w:t>
      </w:r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198152107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815210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8152109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98152110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98152111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8152112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8152113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198152114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8152115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8152116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98152117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198152118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98152119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98152120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956763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956763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198152121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956763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198152122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53CB306F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350E014B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Оптимизирован асинхронный прием данных.</w:t>
      </w:r>
    </w:p>
    <w:p w14:paraId="75547475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4404A104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Default="005C052B" w:rsidP="005C052B"/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815212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1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8152124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2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8152125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3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198152126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4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198152127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5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12D2" w14:textId="77777777" w:rsidR="00956763" w:rsidRDefault="00956763" w:rsidP="00FA601C">
      <w:pPr>
        <w:spacing w:after="0" w:line="240" w:lineRule="auto"/>
      </w:pPr>
      <w:r>
        <w:separator/>
      </w:r>
    </w:p>
  </w:endnote>
  <w:endnote w:type="continuationSeparator" w:id="0">
    <w:p w14:paraId="1B2446F1" w14:textId="77777777" w:rsidR="00956763" w:rsidRDefault="00956763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E13B" w14:textId="77777777" w:rsidR="00956763" w:rsidRDefault="00956763" w:rsidP="00FA601C">
      <w:pPr>
        <w:spacing w:after="0" w:line="240" w:lineRule="auto"/>
      </w:pPr>
      <w:r>
        <w:separator/>
      </w:r>
    </w:p>
  </w:footnote>
  <w:footnote w:type="continuationSeparator" w:id="0">
    <w:p w14:paraId="394296D6" w14:textId="77777777" w:rsidR="00956763" w:rsidRDefault="00956763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10478"/>
    <w:rsid w:val="002127B3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C052B"/>
    <w:rsid w:val="005E39C8"/>
    <w:rsid w:val="006016E7"/>
    <w:rsid w:val="00603913"/>
    <w:rsid w:val="00604033"/>
    <w:rsid w:val="0061562B"/>
    <w:rsid w:val="00616FEC"/>
    <w:rsid w:val="00646786"/>
    <w:rsid w:val="006B287A"/>
    <w:rsid w:val="006C3101"/>
    <w:rsid w:val="007035C0"/>
    <w:rsid w:val="00733B46"/>
    <w:rsid w:val="007456A2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42977"/>
    <w:rsid w:val="008475C8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F5509"/>
    <w:rsid w:val="00EF6617"/>
    <w:rsid w:val="00F1766D"/>
    <w:rsid w:val="00F21263"/>
    <w:rsid w:val="00F238FA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23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373</cp:revision>
  <cp:lastPrinted>2025-05-14T18:55:00Z</cp:lastPrinted>
  <dcterms:created xsi:type="dcterms:W3CDTF">2025-01-04T13:22:00Z</dcterms:created>
  <dcterms:modified xsi:type="dcterms:W3CDTF">2025-06-15T17:44:00Z</dcterms:modified>
</cp:coreProperties>
</file>