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25" w:rsidRPr="002A084D" w:rsidRDefault="002A084D" w:rsidP="002A084D">
      <w:pPr>
        <w:jc w:val="center"/>
        <w:rPr>
          <w:rFonts w:ascii="Times New Roman" w:hAnsi="Times New Roman" w:cs="Times New Roman"/>
          <w:b/>
          <w:sz w:val="28"/>
        </w:rPr>
      </w:pPr>
      <w:r w:rsidRPr="002A084D">
        <w:rPr>
          <w:rFonts w:ascii="Times New Roman" w:hAnsi="Times New Roman" w:cs="Times New Roman"/>
          <w:b/>
          <w:sz w:val="28"/>
        </w:rPr>
        <w:t>Лабораторная работа 3</w:t>
      </w:r>
    </w:p>
    <w:p w:rsidR="002A084D" w:rsidRDefault="002A084D" w:rsidP="002A084D">
      <w:pPr>
        <w:jc w:val="center"/>
        <w:rPr>
          <w:rFonts w:ascii="Times New Roman" w:hAnsi="Times New Roman" w:cs="Times New Roman"/>
          <w:sz w:val="28"/>
        </w:rPr>
      </w:pPr>
      <w:r w:rsidRPr="002A084D">
        <w:rPr>
          <w:rFonts w:ascii="Times New Roman" w:hAnsi="Times New Roman" w:cs="Times New Roman"/>
          <w:sz w:val="28"/>
        </w:rPr>
        <w:t xml:space="preserve">Работа с объектами типа «Документ» на платформе 1С-предприятие </w:t>
      </w:r>
      <w:r>
        <w:rPr>
          <w:rFonts w:ascii="Times New Roman" w:hAnsi="Times New Roman" w:cs="Times New Roman"/>
          <w:sz w:val="28"/>
        </w:rPr>
        <w:t>8.3</w:t>
      </w:r>
    </w:p>
    <w:p w:rsidR="002A084D" w:rsidRDefault="002A084D" w:rsidP="002A08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</w:t>
      </w:r>
      <w:proofErr w:type="spellStart"/>
      <w:r>
        <w:rPr>
          <w:rFonts w:ascii="Times New Roman" w:hAnsi="Times New Roman" w:cs="Times New Roman"/>
          <w:sz w:val="28"/>
        </w:rPr>
        <w:t>ПриходнаяНакладная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2A084D" w:rsidRDefault="00344381" w:rsidP="002A084D">
      <w:pPr>
        <w:rPr>
          <w:rFonts w:ascii="Times New Roman" w:hAnsi="Times New Roman" w:cs="Times New Roman"/>
          <w:sz w:val="28"/>
        </w:rPr>
      </w:pPr>
      <w:r w:rsidRPr="00344381">
        <w:rPr>
          <w:rFonts w:ascii="Times New Roman" w:hAnsi="Times New Roman" w:cs="Times New Roman"/>
          <w:sz w:val="28"/>
        </w:rPr>
        <w:drawing>
          <wp:inline distT="0" distB="0" distL="0" distR="0" wp14:anchorId="26AE638E" wp14:editId="7191E0F9">
            <wp:extent cx="6645910" cy="367030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4D" w:rsidRDefault="000460D3" w:rsidP="002A084D">
      <w:pPr>
        <w:rPr>
          <w:rFonts w:ascii="Times New Roman" w:hAnsi="Times New Roman" w:cs="Times New Roman"/>
          <w:sz w:val="28"/>
        </w:rPr>
      </w:pPr>
      <w:r w:rsidRPr="000460D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DE1DA2" wp14:editId="5BD5B3B0">
            <wp:extent cx="6645910" cy="49339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4D" w:rsidRDefault="002A084D" w:rsidP="002A08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 пересчёта суммы в табличной части документа</w:t>
      </w:r>
    </w:p>
    <w:p w:rsidR="002A084D" w:rsidRDefault="002A084D" w:rsidP="002A084D">
      <w:pPr>
        <w:rPr>
          <w:rFonts w:ascii="Times New Roman" w:hAnsi="Times New Roman" w:cs="Times New Roman"/>
          <w:sz w:val="28"/>
        </w:rPr>
      </w:pPr>
      <w:r w:rsidRPr="002A08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81F999" wp14:editId="6FFA9340">
            <wp:extent cx="4715533" cy="177189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4D" w:rsidRDefault="002A084D" w:rsidP="002A08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 модуль «Работа с документами»</w:t>
      </w:r>
    </w:p>
    <w:p w:rsidR="002A084D" w:rsidRDefault="002A084D" w:rsidP="002A084D">
      <w:pPr>
        <w:rPr>
          <w:rFonts w:ascii="Times New Roman" w:hAnsi="Times New Roman" w:cs="Times New Roman"/>
          <w:sz w:val="28"/>
        </w:rPr>
      </w:pPr>
      <w:r w:rsidRPr="002A08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7CC473" wp14:editId="615C5FAA">
            <wp:extent cx="6645910" cy="4660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4D" w:rsidRDefault="002A084D" w:rsidP="002A08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</w:t>
      </w:r>
      <w:proofErr w:type="spellStart"/>
      <w:r>
        <w:rPr>
          <w:rFonts w:ascii="Times New Roman" w:hAnsi="Times New Roman" w:cs="Times New Roman"/>
          <w:sz w:val="28"/>
        </w:rPr>
        <w:t>ОказаниеУслуги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2A084D" w:rsidRDefault="00BC61AB" w:rsidP="002A084D">
      <w:pPr>
        <w:rPr>
          <w:rFonts w:ascii="Times New Roman" w:hAnsi="Times New Roman" w:cs="Times New Roman"/>
          <w:sz w:val="28"/>
        </w:rPr>
      </w:pPr>
      <w:r w:rsidRPr="00BC61A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B1ED63" wp14:editId="5537F0B6">
            <wp:extent cx="3960000" cy="4152389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1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81" w:rsidRDefault="00344381" w:rsidP="002A084D">
      <w:pPr>
        <w:rPr>
          <w:rFonts w:ascii="Times New Roman" w:hAnsi="Times New Roman" w:cs="Times New Roman"/>
          <w:sz w:val="28"/>
        </w:rPr>
      </w:pPr>
      <w:r w:rsidRPr="0034438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717D046" wp14:editId="4068DD71">
            <wp:extent cx="6645910" cy="367030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7" w:rsidRDefault="00BC61AB" w:rsidP="002A084D">
      <w:pPr>
        <w:rPr>
          <w:rFonts w:ascii="Times New Roman" w:hAnsi="Times New Roman" w:cs="Times New Roman"/>
          <w:sz w:val="28"/>
        </w:rPr>
      </w:pPr>
      <w:r w:rsidRPr="00BC61A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97011B3" wp14:editId="3220D092">
            <wp:extent cx="6645910" cy="486346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81" w:rsidRDefault="00344381" w:rsidP="002A084D">
      <w:pPr>
        <w:rPr>
          <w:rFonts w:ascii="Times New Roman" w:hAnsi="Times New Roman" w:cs="Times New Roman"/>
          <w:sz w:val="28"/>
        </w:rPr>
      </w:pPr>
    </w:p>
    <w:p w:rsidR="00344381" w:rsidRDefault="00344381" w:rsidP="002A084D">
      <w:pPr>
        <w:rPr>
          <w:rFonts w:ascii="Times New Roman" w:hAnsi="Times New Roman" w:cs="Times New Roman"/>
          <w:sz w:val="28"/>
        </w:rPr>
      </w:pPr>
    </w:p>
    <w:p w:rsidR="00344381" w:rsidRDefault="00344381" w:rsidP="002A084D">
      <w:pPr>
        <w:rPr>
          <w:rFonts w:ascii="Times New Roman" w:hAnsi="Times New Roman" w:cs="Times New Roman"/>
          <w:sz w:val="28"/>
        </w:rPr>
      </w:pPr>
    </w:p>
    <w:p w:rsidR="002A084D" w:rsidRDefault="002A084D" w:rsidP="002A08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Табличная часть «Материалы» документа «</w:t>
      </w:r>
      <w:proofErr w:type="spellStart"/>
      <w:r>
        <w:rPr>
          <w:rFonts w:ascii="Times New Roman" w:hAnsi="Times New Roman" w:cs="Times New Roman"/>
          <w:sz w:val="28"/>
        </w:rPr>
        <w:t>ОказаниеУслуги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2A084D" w:rsidRDefault="000460D3" w:rsidP="002A084D">
      <w:pPr>
        <w:rPr>
          <w:rFonts w:ascii="Times New Roman" w:hAnsi="Times New Roman" w:cs="Times New Roman"/>
          <w:sz w:val="28"/>
        </w:rPr>
      </w:pPr>
      <w:r w:rsidRPr="000460D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57E91A" wp14:editId="07120C2A">
            <wp:extent cx="6645910" cy="36703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4D" w:rsidRDefault="002A084D" w:rsidP="002A08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пересчёта суммы в табличных част</w:t>
      </w:r>
      <w:r w:rsidRPr="002A084D">
        <w:rPr>
          <w:rFonts w:ascii="Times New Roman" w:hAnsi="Times New Roman" w:cs="Times New Roman"/>
          <w:sz w:val="28"/>
        </w:rPr>
        <w:t>ях</w:t>
      </w:r>
      <w:r>
        <w:rPr>
          <w:rFonts w:ascii="Times New Roman" w:hAnsi="Times New Roman" w:cs="Times New Roman"/>
          <w:sz w:val="28"/>
        </w:rPr>
        <w:t xml:space="preserve"> документа</w:t>
      </w:r>
    </w:p>
    <w:p w:rsidR="002A084D" w:rsidRDefault="002A084D" w:rsidP="002A084D">
      <w:pPr>
        <w:rPr>
          <w:rFonts w:ascii="Times New Roman" w:hAnsi="Times New Roman" w:cs="Times New Roman"/>
          <w:sz w:val="28"/>
        </w:rPr>
      </w:pPr>
      <w:r w:rsidRPr="002A08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72E0B7" wp14:editId="6D2CB1F0">
            <wp:extent cx="4763165" cy="3600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7" w:rsidRDefault="00B20417" w:rsidP="002A084D">
      <w:pPr>
        <w:rPr>
          <w:rFonts w:ascii="Times New Roman" w:hAnsi="Times New Roman" w:cs="Times New Roman"/>
          <w:sz w:val="28"/>
        </w:rPr>
      </w:pPr>
    </w:p>
    <w:p w:rsidR="00344381" w:rsidRDefault="00344381" w:rsidP="002A084D">
      <w:pPr>
        <w:rPr>
          <w:rFonts w:ascii="Times New Roman" w:hAnsi="Times New Roman" w:cs="Times New Roman"/>
          <w:sz w:val="28"/>
        </w:rPr>
      </w:pPr>
    </w:p>
    <w:p w:rsidR="00344381" w:rsidRDefault="00344381" w:rsidP="002A084D">
      <w:pPr>
        <w:rPr>
          <w:rFonts w:ascii="Times New Roman" w:hAnsi="Times New Roman" w:cs="Times New Roman"/>
          <w:sz w:val="28"/>
        </w:rPr>
      </w:pPr>
    </w:p>
    <w:p w:rsidR="00344381" w:rsidRDefault="00344381" w:rsidP="002A084D">
      <w:pPr>
        <w:rPr>
          <w:rFonts w:ascii="Times New Roman" w:hAnsi="Times New Roman" w:cs="Times New Roman"/>
          <w:sz w:val="28"/>
        </w:rPr>
      </w:pPr>
    </w:p>
    <w:p w:rsidR="00344381" w:rsidRDefault="00344381" w:rsidP="002A084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A084D" w:rsidRPr="00BC61AB" w:rsidRDefault="002A084D" w:rsidP="002A084D">
      <w:pPr>
        <w:rPr>
          <w:rFonts w:ascii="Times New Roman" w:hAnsi="Times New Roman" w:cs="Times New Roman"/>
          <w:b/>
          <w:sz w:val="28"/>
        </w:rPr>
      </w:pPr>
      <w:r w:rsidRPr="002A084D">
        <w:rPr>
          <w:rFonts w:ascii="Times New Roman" w:hAnsi="Times New Roman" w:cs="Times New Roman"/>
          <w:b/>
          <w:sz w:val="28"/>
        </w:rPr>
        <w:lastRenderedPageBreak/>
        <w:t>Ответы на вопросы</w:t>
      </w:r>
      <w:r w:rsidRPr="00BC61AB">
        <w:rPr>
          <w:rFonts w:ascii="Times New Roman" w:hAnsi="Times New Roman" w:cs="Times New Roman"/>
          <w:b/>
          <w:sz w:val="28"/>
        </w:rPr>
        <w:t>:</w:t>
      </w:r>
    </w:p>
    <w:p w:rsidR="002A084D" w:rsidRPr="002A084D" w:rsidRDefault="002A084D" w:rsidP="002A084D">
      <w:pPr>
        <w:rPr>
          <w:rFonts w:ascii="Times New Roman" w:hAnsi="Times New Roman" w:cs="Times New Roman"/>
          <w:b/>
          <w:sz w:val="28"/>
        </w:rPr>
      </w:pPr>
      <w:r w:rsidRPr="002A084D">
        <w:rPr>
          <w:rFonts w:ascii="Times New Roman" w:hAnsi="Times New Roman" w:cs="Times New Roman"/>
          <w:b/>
          <w:sz w:val="28"/>
        </w:rPr>
        <w:t>Для чего предназначен объект конфигурации «Документ»?</w:t>
      </w:r>
    </w:p>
    <w:p w:rsidR="002A084D" w:rsidRDefault="00B20417" w:rsidP="00B20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 </w:t>
      </w:r>
      <w:r w:rsidRPr="00B20417">
        <w:rPr>
          <w:rFonts w:ascii="Times New Roman" w:hAnsi="Times New Roman" w:cs="Times New Roman"/>
          <w:sz w:val="28"/>
        </w:rPr>
        <w:t>служит для моделирования работы с</w:t>
      </w:r>
      <w:r>
        <w:rPr>
          <w:rFonts w:ascii="Times New Roman" w:hAnsi="Times New Roman" w:cs="Times New Roman"/>
          <w:sz w:val="28"/>
        </w:rPr>
        <w:t xml:space="preserve"> </w:t>
      </w:r>
      <w:r w:rsidRPr="00B20417">
        <w:rPr>
          <w:rFonts w:ascii="Times New Roman" w:hAnsi="Times New Roman" w:cs="Times New Roman"/>
          <w:sz w:val="28"/>
        </w:rPr>
        <w:t>первичными документами, которые служат основой всех видов учета в любой</w:t>
      </w:r>
      <w:r>
        <w:rPr>
          <w:rFonts w:ascii="Times New Roman" w:hAnsi="Times New Roman" w:cs="Times New Roman"/>
          <w:sz w:val="28"/>
        </w:rPr>
        <w:t xml:space="preserve"> </w:t>
      </w:r>
      <w:r w:rsidRPr="00B20417">
        <w:rPr>
          <w:rFonts w:ascii="Times New Roman" w:hAnsi="Times New Roman" w:cs="Times New Roman"/>
          <w:sz w:val="28"/>
        </w:rPr>
        <w:t>системе учета и управления.</w:t>
      </w:r>
      <w:r>
        <w:rPr>
          <w:rFonts w:ascii="Times New Roman" w:hAnsi="Times New Roman" w:cs="Times New Roman"/>
          <w:sz w:val="28"/>
        </w:rPr>
        <w:t xml:space="preserve"> </w:t>
      </w:r>
      <w:r w:rsidRPr="00B20417">
        <w:rPr>
          <w:rFonts w:ascii="Times New Roman" w:hAnsi="Times New Roman" w:cs="Times New Roman"/>
          <w:sz w:val="28"/>
        </w:rPr>
        <w:t>Документы служат для описания таких сущностей</w:t>
      </w:r>
      <w:r>
        <w:rPr>
          <w:rFonts w:ascii="Times New Roman" w:hAnsi="Times New Roman" w:cs="Times New Roman"/>
          <w:sz w:val="28"/>
        </w:rPr>
        <w:t>,</w:t>
      </w:r>
      <w:r w:rsidRPr="00B20417">
        <w:rPr>
          <w:rFonts w:ascii="Times New Roman" w:hAnsi="Times New Roman" w:cs="Times New Roman"/>
          <w:sz w:val="28"/>
        </w:rPr>
        <w:t xml:space="preserve"> как счета, накладные, заказы и пр</w:t>
      </w:r>
      <w:r>
        <w:rPr>
          <w:rFonts w:ascii="Times New Roman" w:hAnsi="Times New Roman" w:cs="Times New Roman"/>
          <w:sz w:val="28"/>
        </w:rPr>
        <w:t>.</w:t>
      </w:r>
    </w:p>
    <w:p w:rsidR="002A084D" w:rsidRPr="002A084D" w:rsidRDefault="002A084D" w:rsidP="002A084D">
      <w:pPr>
        <w:rPr>
          <w:rFonts w:ascii="Times New Roman" w:hAnsi="Times New Roman" w:cs="Times New Roman"/>
          <w:b/>
          <w:sz w:val="28"/>
        </w:rPr>
      </w:pPr>
      <w:r w:rsidRPr="002A084D">
        <w:rPr>
          <w:rFonts w:ascii="Times New Roman" w:hAnsi="Times New Roman" w:cs="Times New Roman"/>
          <w:b/>
          <w:sz w:val="28"/>
        </w:rPr>
        <w:t>Что такое события, и с чем они связаны?</w:t>
      </w:r>
    </w:p>
    <w:p w:rsidR="002A084D" w:rsidRPr="002A084D" w:rsidRDefault="00B20417" w:rsidP="002A08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События возникают с действиями пользователя. Они связаны с обработчиками – функциями, которые выполняются при наступлении событий.</w:t>
      </w:r>
    </w:p>
    <w:sectPr w:rsidR="002A084D" w:rsidRPr="002A084D" w:rsidSect="002A0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4D"/>
    <w:rsid w:val="000460D3"/>
    <w:rsid w:val="002A084D"/>
    <w:rsid w:val="00344381"/>
    <w:rsid w:val="00A44125"/>
    <w:rsid w:val="00B20417"/>
    <w:rsid w:val="00B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97DD"/>
  <w15:chartTrackingRefBased/>
  <w15:docId w15:val="{FDAF5EB5-F564-409B-A59C-56ACB3AA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969AD-462C-4A32-B254-55C20536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2022-06-17T10:15:00Z</dcterms:created>
  <dcterms:modified xsi:type="dcterms:W3CDTF">2022-06-17T14:37:00Z</dcterms:modified>
</cp:coreProperties>
</file>