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733" w:rsidRDefault="005107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ИСР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.2 Сравнение </w:t>
      </w:r>
      <w:r w:rsidRPr="00510733">
        <w:rPr>
          <w:rFonts w:ascii="Times New Roman" w:hAnsi="Times New Roman" w:cs="Times New Roman"/>
          <w:sz w:val="28"/>
          <w:szCs w:val="28"/>
        </w:rPr>
        <w:t>подходов и инструментов планирования и анализа временных затрат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0733" w:rsidRDefault="00510733" w:rsidP="00510733">
      <w:pPr>
        <w:rPr>
          <w:rFonts w:ascii="Times New Roman" w:hAnsi="Times New Roman" w:cs="Times New Roman"/>
          <w:sz w:val="28"/>
          <w:szCs w:val="28"/>
        </w:rPr>
      </w:pPr>
    </w:p>
    <w:p w:rsidR="00510733" w:rsidRPr="00510733" w:rsidRDefault="00510733" w:rsidP="00510733">
      <w:pPr>
        <w:rPr>
          <w:rFonts w:ascii="Times New Roman" w:hAnsi="Times New Roman" w:cs="Times New Roman"/>
          <w:b/>
          <w:sz w:val="36"/>
          <w:szCs w:val="28"/>
        </w:rPr>
      </w:pPr>
      <w:r w:rsidRPr="00510733">
        <w:rPr>
          <w:rFonts w:ascii="Times New Roman" w:hAnsi="Times New Roman" w:cs="Times New Roman"/>
          <w:b/>
          <w:sz w:val="36"/>
          <w:szCs w:val="28"/>
        </w:rPr>
        <w:t xml:space="preserve">1)Диаграмма </w:t>
      </w:r>
      <w:proofErr w:type="spellStart"/>
      <w:r w:rsidRPr="00510733">
        <w:rPr>
          <w:rFonts w:ascii="Times New Roman" w:hAnsi="Times New Roman" w:cs="Times New Roman"/>
          <w:b/>
          <w:sz w:val="36"/>
          <w:szCs w:val="28"/>
        </w:rPr>
        <w:t>Ганта</w:t>
      </w:r>
      <w:proofErr w:type="spellEnd"/>
    </w:p>
    <w:p w:rsidR="00510733" w:rsidRDefault="00510733" w:rsidP="00510733">
      <w:pPr>
        <w:rPr>
          <w:rFonts w:ascii="Times New Roman" w:hAnsi="Times New Roman" w:cs="Times New Roman"/>
          <w:sz w:val="28"/>
          <w:szCs w:val="28"/>
        </w:rPr>
      </w:pPr>
    </w:p>
    <w:p w:rsidR="00510733" w:rsidRPr="00510733" w:rsidRDefault="00510733" w:rsidP="00510733">
      <w:pPr>
        <w:rPr>
          <w:rFonts w:ascii="Times New Roman" w:hAnsi="Times New Roman" w:cs="Times New Roman"/>
          <w:sz w:val="28"/>
          <w:szCs w:val="28"/>
        </w:rPr>
      </w:pPr>
      <w:r w:rsidRPr="00510733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 w:rsidRPr="00510733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510733">
        <w:rPr>
          <w:rFonts w:ascii="Times New Roman" w:hAnsi="Times New Roman" w:cs="Times New Roman"/>
          <w:sz w:val="28"/>
          <w:szCs w:val="28"/>
        </w:rPr>
        <w:t xml:space="preserve"> - один из самых распространенных инструментов для визуализации управления проектами. Как у любого инструмента, у нее есть свои преимущества и недостатки</w:t>
      </w:r>
    </w:p>
    <w:p w:rsidR="00510733" w:rsidRPr="00510733" w:rsidRDefault="00510733" w:rsidP="00510733">
      <w:pPr>
        <w:rPr>
          <w:rFonts w:ascii="Times New Roman" w:hAnsi="Times New Roman" w:cs="Times New Roman"/>
          <w:sz w:val="28"/>
          <w:szCs w:val="28"/>
        </w:rPr>
      </w:pPr>
      <w:r w:rsidRPr="00510733">
        <w:rPr>
          <w:rFonts w:ascii="Times New Roman" w:hAnsi="Times New Roman" w:cs="Times New Roman"/>
          <w:sz w:val="28"/>
          <w:szCs w:val="28"/>
        </w:rPr>
        <w:t>Плюсы:</w:t>
      </w:r>
    </w:p>
    <w:p w:rsidR="00510733" w:rsidRPr="00510733" w:rsidRDefault="00510733" w:rsidP="0051073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0733">
        <w:rPr>
          <w:rFonts w:ascii="Times New Roman" w:hAnsi="Times New Roman" w:cs="Times New Roman"/>
          <w:sz w:val="28"/>
          <w:szCs w:val="28"/>
        </w:rPr>
        <w:t>наглядность — видны все задачи и сроки выполнения каждой из них;</w:t>
      </w:r>
    </w:p>
    <w:p w:rsidR="00510733" w:rsidRPr="00510733" w:rsidRDefault="00510733" w:rsidP="00510733">
      <w:pPr>
        <w:ind w:left="708"/>
        <w:rPr>
          <w:rFonts w:ascii="Times New Roman" w:hAnsi="Times New Roman" w:cs="Times New Roman"/>
          <w:sz w:val="28"/>
          <w:szCs w:val="28"/>
        </w:rPr>
      </w:pPr>
      <w:r w:rsidRPr="00510733">
        <w:rPr>
          <w:rFonts w:ascii="Times New Roman" w:hAnsi="Times New Roman" w:cs="Times New Roman"/>
          <w:sz w:val="28"/>
          <w:szCs w:val="28"/>
        </w:rPr>
        <w:t>простота реализации — легко нарисовать от руки или сделать в Гугл-таблицах;</w:t>
      </w:r>
    </w:p>
    <w:p w:rsidR="00510733" w:rsidRPr="00510733" w:rsidRDefault="00510733" w:rsidP="0051073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0733">
        <w:rPr>
          <w:rFonts w:ascii="Times New Roman" w:hAnsi="Times New Roman" w:cs="Times New Roman"/>
          <w:sz w:val="28"/>
          <w:szCs w:val="28"/>
        </w:rPr>
        <w:t>доступность — диаграмма понятна даже восьмикласснику;</w:t>
      </w:r>
    </w:p>
    <w:p w:rsidR="00510733" w:rsidRPr="00510733" w:rsidRDefault="00510733" w:rsidP="0051073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0733">
        <w:rPr>
          <w:rFonts w:ascii="Times New Roman" w:hAnsi="Times New Roman" w:cs="Times New Roman"/>
          <w:sz w:val="28"/>
          <w:szCs w:val="28"/>
        </w:rPr>
        <w:t xml:space="preserve">структурированность — видна </w:t>
      </w:r>
      <w:proofErr w:type="spellStart"/>
      <w:r w:rsidRPr="00510733">
        <w:rPr>
          <w:rFonts w:ascii="Times New Roman" w:hAnsi="Times New Roman" w:cs="Times New Roman"/>
          <w:sz w:val="28"/>
          <w:szCs w:val="28"/>
        </w:rPr>
        <w:t>этапность</w:t>
      </w:r>
      <w:proofErr w:type="spellEnd"/>
      <w:r w:rsidRPr="00510733">
        <w:rPr>
          <w:rFonts w:ascii="Times New Roman" w:hAnsi="Times New Roman" w:cs="Times New Roman"/>
          <w:sz w:val="28"/>
          <w:szCs w:val="28"/>
        </w:rPr>
        <w:t xml:space="preserve"> и очередность работ;</w:t>
      </w:r>
    </w:p>
    <w:p w:rsidR="00510733" w:rsidRPr="00510733" w:rsidRDefault="00510733" w:rsidP="00510733">
      <w:pPr>
        <w:rPr>
          <w:rFonts w:ascii="Times New Roman" w:hAnsi="Times New Roman" w:cs="Times New Roman"/>
          <w:sz w:val="28"/>
          <w:szCs w:val="28"/>
        </w:rPr>
      </w:pPr>
      <w:r w:rsidRPr="00510733">
        <w:rPr>
          <w:rFonts w:ascii="Times New Roman" w:hAnsi="Times New Roman" w:cs="Times New Roman"/>
          <w:sz w:val="28"/>
          <w:szCs w:val="28"/>
        </w:rPr>
        <w:t>Минусы:</w:t>
      </w:r>
    </w:p>
    <w:p w:rsidR="00510733" w:rsidRDefault="00510733" w:rsidP="0051073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0733">
        <w:rPr>
          <w:rFonts w:ascii="Times New Roman" w:hAnsi="Times New Roman" w:cs="Times New Roman"/>
          <w:sz w:val="28"/>
          <w:szCs w:val="28"/>
        </w:rPr>
        <w:t xml:space="preserve">Чаще всего не отражает всей картины проекта. </w:t>
      </w:r>
    </w:p>
    <w:p w:rsidR="00510733" w:rsidRPr="00510733" w:rsidRDefault="00510733" w:rsidP="00510733">
      <w:pPr>
        <w:ind w:left="708"/>
        <w:rPr>
          <w:rFonts w:ascii="Times New Roman" w:hAnsi="Times New Roman" w:cs="Times New Roman"/>
          <w:sz w:val="28"/>
          <w:szCs w:val="28"/>
        </w:rPr>
      </w:pPr>
      <w:r w:rsidRPr="00510733">
        <w:rPr>
          <w:rFonts w:ascii="Times New Roman" w:hAnsi="Times New Roman" w:cs="Times New Roman"/>
          <w:sz w:val="28"/>
          <w:szCs w:val="28"/>
        </w:rPr>
        <w:t>Если в проект вносятся изменения, скорее всего, диаграмму придётся перестраивать.</w:t>
      </w:r>
    </w:p>
    <w:p w:rsidR="00510733" w:rsidRPr="00510733" w:rsidRDefault="00510733" w:rsidP="0051073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0733">
        <w:rPr>
          <w:rFonts w:ascii="Times New Roman" w:hAnsi="Times New Roman" w:cs="Times New Roman"/>
          <w:sz w:val="28"/>
          <w:szCs w:val="28"/>
        </w:rPr>
        <w:t>Плохо масш</w:t>
      </w:r>
      <w:r>
        <w:rPr>
          <w:rFonts w:ascii="Times New Roman" w:hAnsi="Times New Roman" w:cs="Times New Roman"/>
          <w:sz w:val="28"/>
          <w:szCs w:val="28"/>
        </w:rPr>
        <w:t>табируется для крупных компаний.</w:t>
      </w:r>
    </w:p>
    <w:p w:rsidR="00510733" w:rsidRDefault="00510733" w:rsidP="00510733">
      <w:pPr>
        <w:rPr>
          <w:rFonts w:ascii="Times New Roman" w:hAnsi="Times New Roman" w:cs="Times New Roman"/>
          <w:sz w:val="28"/>
          <w:szCs w:val="28"/>
        </w:rPr>
      </w:pPr>
    </w:p>
    <w:p w:rsidR="00510733" w:rsidRPr="00510733" w:rsidRDefault="00510733" w:rsidP="00510733">
      <w:pPr>
        <w:rPr>
          <w:rFonts w:ascii="Times New Roman" w:hAnsi="Times New Roman" w:cs="Times New Roman"/>
          <w:b/>
          <w:sz w:val="36"/>
          <w:szCs w:val="28"/>
        </w:rPr>
      </w:pPr>
      <w:r w:rsidRPr="00510733">
        <w:rPr>
          <w:rFonts w:ascii="Times New Roman" w:hAnsi="Times New Roman" w:cs="Times New Roman"/>
          <w:b/>
          <w:sz w:val="36"/>
          <w:szCs w:val="28"/>
        </w:rPr>
        <w:t>2)</w:t>
      </w:r>
      <w:r w:rsidRPr="00510733">
        <w:rPr>
          <w:rFonts w:ascii="Times New Roman" w:hAnsi="Times New Roman" w:cs="Times New Roman"/>
          <w:b/>
          <w:sz w:val="36"/>
          <w:szCs w:val="28"/>
        </w:rPr>
        <w:t>Покер планирования</w:t>
      </w:r>
    </w:p>
    <w:p w:rsidR="00510733" w:rsidRPr="00510733" w:rsidRDefault="00510733" w:rsidP="005107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0733">
        <w:rPr>
          <w:rFonts w:ascii="Times New Roman" w:hAnsi="Times New Roman" w:cs="Times New Roman"/>
          <w:sz w:val="28"/>
          <w:szCs w:val="28"/>
        </w:rPr>
        <w:t>Planning</w:t>
      </w:r>
      <w:proofErr w:type="spellEnd"/>
      <w:r w:rsidRPr="005107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733">
        <w:rPr>
          <w:rFonts w:ascii="Times New Roman" w:hAnsi="Times New Roman" w:cs="Times New Roman"/>
          <w:sz w:val="28"/>
          <w:szCs w:val="28"/>
        </w:rPr>
        <w:t>poker</w:t>
      </w:r>
      <w:proofErr w:type="spellEnd"/>
      <w:r w:rsidRPr="00510733">
        <w:rPr>
          <w:rFonts w:ascii="Times New Roman" w:hAnsi="Times New Roman" w:cs="Times New Roman"/>
          <w:sz w:val="28"/>
          <w:szCs w:val="28"/>
        </w:rPr>
        <w:t xml:space="preserve">— техника командной оценки задач в относительных единицах. Впервые </w:t>
      </w:r>
      <w:proofErr w:type="gramStart"/>
      <w:r w:rsidRPr="00510733">
        <w:rPr>
          <w:rFonts w:ascii="Times New Roman" w:hAnsi="Times New Roman" w:cs="Times New Roman"/>
          <w:sz w:val="28"/>
          <w:szCs w:val="28"/>
        </w:rPr>
        <w:t>описана</w:t>
      </w:r>
      <w:proofErr w:type="gramEnd"/>
      <w:r w:rsidRPr="00510733">
        <w:rPr>
          <w:rFonts w:ascii="Times New Roman" w:hAnsi="Times New Roman" w:cs="Times New Roman"/>
          <w:sz w:val="28"/>
          <w:szCs w:val="28"/>
        </w:rPr>
        <w:t xml:space="preserve"> в 2002 году Джеймсом </w:t>
      </w:r>
      <w:proofErr w:type="spellStart"/>
      <w:r w:rsidRPr="00510733">
        <w:rPr>
          <w:rFonts w:ascii="Times New Roman" w:hAnsi="Times New Roman" w:cs="Times New Roman"/>
          <w:sz w:val="28"/>
          <w:szCs w:val="28"/>
        </w:rPr>
        <w:t>Гренингом</w:t>
      </w:r>
      <w:proofErr w:type="spellEnd"/>
      <w:r w:rsidRPr="00510733">
        <w:rPr>
          <w:rFonts w:ascii="Times New Roman" w:hAnsi="Times New Roman" w:cs="Times New Roman"/>
          <w:sz w:val="28"/>
          <w:szCs w:val="28"/>
        </w:rPr>
        <w:t xml:space="preserve">, одним из авторов </w:t>
      </w:r>
      <w:proofErr w:type="spellStart"/>
      <w:r w:rsidRPr="00510733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510733">
        <w:rPr>
          <w:rFonts w:ascii="Times New Roman" w:hAnsi="Times New Roman" w:cs="Times New Roman"/>
          <w:sz w:val="28"/>
          <w:szCs w:val="28"/>
        </w:rPr>
        <w:t xml:space="preserve">-манифеста. В дальнейшем </w:t>
      </w:r>
      <w:proofErr w:type="gramStart"/>
      <w:r w:rsidRPr="00510733">
        <w:rPr>
          <w:rFonts w:ascii="Times New Roman" w:hAnsi="Times New Roman" w:cs="Times New Roman"/>
          <w:sz w:val="28"/>
          <w:szCs w:val="28"/>
        </w:rPr>
        <w:t>популяризирована</w:t>
      </w:r>
      <w:proofErr w:type="gramEnd"/>
      <w:r w:rsidRPr="00510733">
        <w:rPr>
          <w:rFonts w:ascii="Times New Roman" w:hAnsi="Times New Roman" w:cs="Times New Roman"/>
          <w:sz w:val="28"/>
          <w:szCs w:val="28"/>
        </w:rPr>
        <w:t xml:space="preserve"> Майком Коном в книге «</w:t>
      </w:r>
      <w:proofErr w:type="spellStart"/>
      <w:r w:rsidRPr="00510733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5107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733">
        <w:rPr>
          <w:rFonts w:ascii="Times New Roman" w:hAnsi="Times New Roman" w:cs="Times New Roman"/>
          <w:sz w:val="28"/>
          <w:szCs w:val="28"/>
        </w:rPr>
        <w:t>Estimating</w:t>
      </w:r>
      <w:proofErr w:type="spellEnd"/>
      <w:r w:rsidRPr="005107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73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107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733">
        <w:rPr>
          <w:rFonts w:ascii="Times New Roman" w:hAnsi="Times New Roman" w:cs="Times New Roman"/>
          <w:sz w:val="28"/>
          <w:szCs w:val="28"/>
        </w:rPr>
        <w:t>Planning</w:t>
      </w:r>
      <w:proofErr w:type="spellEnd"/>
      <w:r w:rsidRPr="00510733">
        <w:rPr>
          <w:rFonts w:ascii="Times New Roman" w:hAnsi="Times New Roman" w:cs="Times New Roman"/>
          <w:sz w:val="28"/>
          <w:szCs w:val="28"/>
        </w:rPr>
        <w:t>».</w:t>
      </w:r>
    </w:p>
    <w:p w:rsidR="00510733" w:rsidRDefault="00510733" w:rsidP="00510733">
      <w:pPr>
        <w:rPr>
          <w:rFonts w:ascii="Times New Roman" w:hAnsi="Times New Roman" w:cs="Times New Roman"/>
          <w:sz w:val="28"/>
          <w:szCs w:val="28"/>
        </w:rPr>
      </w:pPr>
    </w:p>
    <w:p w:rsidR="00510733" w:rsidRDefault="00510733" w:rsidP="00510733">
      <w:pPr>
        <w:rPr>
          <w:rFonts w:ascii="Times New Roman" w:hAnsi="Times New Roman" w:cs="Times New Roman"/>
          <w:sz w:val="28"/>
          <w:szCs w:val="28"/>
        </w:rPr>
      </w:pPr>
    </w:p>
    <w:p w:rsidR="00510733" w:rsidRDefault="00510733" w:rsidP="00510733">
      <w:pPr>
        <w:rPr>
          <w:rFonts w:ascii="Times New Roman" w:hAnsi="Times New Roman" w:cs="Times New Roman"/>
          <w:sz w:val="28"/>
          <w:szCs w:val="28"/>
        </w:rPr>
      </w:pPr>
    </w:p>
    <w:p w:rsidR="00510733" w:rsidRPr="00510733" w:rsidRDefault="00510733" w:rsidP="00510733">
      <w:pPr>
        <w:rPr>
          <w:rFonts w:ascii="Times New Roman" w:hAnsi="Times New Roman" w:cs="Times New Roman"/>
          <w:sz w:val="28"/>
          <w:szCs w:val="28"/>
        </w:rPr>
      </w:pPr>
      <w:r w:rsidRPr="00510733">
        <w:rPr>
          <w:rFonts w:ascii="Times New Roman" w:hAnsi="Times New Roman" w:cs="Times New Roman"/>
          <w:sz w:val="28"/>
          <w:szCs w:val="28"/>
        </w:rPr>
        <w:lastRenderedPageBreak/>
        <w:t>Плюсы:</w:t>
      </w:r>
    </w:p>
    <w:p w:rsidR="00510733" w:rsidRPr="00510733" w:rsidRDefault="00510733" w:rsidP="0051073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0733">
        <w:rPr>
          <w:rFonts w:ascii="Times New Roman" w:hAnsi="Times New Roman" w:cs="Times New Roman"/>
          <w:sz w:val="28"/>
          <w:szCs w:val="28"/>
        </w:rPr>
        <w:t>Вовлекает всех участников в процесс оценки.</w:t>
      </w:r>
    </w:p>
    <w:p w:rsidR="00510733" w:rsidRPr="00510733" w:rsidRDefault="00510733" w:rsidP="00510733">
      <w:pPr>
        <w:ind w:left="708"/>
        <w:rPr>
          <w:rFonts w:ascii="Times New Roman" w:hAnsi="Times New Roman" w:cs="Times New Roman"/>
          <w:sz w:val="28"/>
          <w:szCs w:val="28"/>
        </w:rPr>
      </w:pPr>
      <w:r w:rsidRPr="00510733">
        <w:rPr>
          <w:rFonts w:ascii="Times New Roman" w:hAnsi="Times New Roman" w:cs="Times New Roman"/>
          <w:sz w:val="28"/>
          <w:szCs w:val="28"/>
        </w:rPr>
        <w:t>Позволяет сформировать у команды одинаковое понимание сути оцениваемой задачи.</w:t>
      </w:r>
    </w:p>
    <w:p w:rsidR="00510733" w:rsidRPr="00510733" w:rsidRDefault="00510733" w:rsidP="00510733">
      <w:pPr>
        <w:ind w:left="708"/>
        <w:rPr>
          <w:rFonts w:ascii="Times New Roman" w:hAnsi="Times New Roman" w:cs="Times New Roman"/>
          <w:sz w:val="28"/>
          <w:szCs w:val="28"/>
        </w:rPr>
      </w:pPr>
      <w:r w:rsidRPr="00510733">
        <w:rPr>
          <w:rFonts w:ascii="Times New Roman" w:hAnsi="Times New Roman" w:cs="Times New Roman"/>
          <w:sz w:val="28"/>
          <w:szCs w:val="28"/>
        </w:rPr>
        <w:t xml:space="preserve">Позволяет команде за ограниченное время прийти к консенсусу в определении сложности задачи. </w:t>
      </w:r>
    </w:p>
    <w:p w:rsidR="00510733" w:rsidRPr="00510733" w:rsidRDefault="00510733" w:rsidP="0051073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0733">
        <w:rPr>
          <w:rFonts w:ascii="Times New Roman" w:hAnsi="Times New Roman" w:cs="Times New Roman"/>
          <w:sz w:val="28"/>
          <w:szCs w:val="28"/>
        </w:rPr>
        <w:t xml:space="preserve">Помогает минимизировать эффект якорения. </w:t>
      </w:r>
    </w:p>
    <w:p w:rsidR="00510733" w:rsidRDefault="00510733" w:rsidP="00510733">
      <w:pPr>
        <w:rPr>
          <w:rFonts w:ascii="Times New Roman" w:hAnsi="Times New Roman" w:cs="Times New Roman"/>
          <w:sz w:val="28"/>
          <w:szCs w:val="28"/>
        </w:rPr>
      </w:pPr>
    </w:p>
    <w:p w:rsidR="00510733" w:rsidRDefault="00510733" w:rsidP="005107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Минусы:</w:t>
      </w:r>
    </w:p>
    <w:p w:rsidR="00510733" w:rsidRPr="00510733" w:rsidRDefault="00510733" w:rsidP="005107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Явных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минус выявлено не было.</w:t>
      </w:r>
    </w:p>
    <w:p w:rsidR="00510733" w:rsidRPr="00510733" w:rsidRDefault="00510733" w:rsidP="0051073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10733" w:rsidRPr="00510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024"/>
    <w:rsid w:val="00510733"/>
    <w:rsid w:val="00B87024"/>
    <w:rsid w:val="00F9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6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2022-01-17T19:29:00Z</dcterms:created>
  <dcterms:modified xsi:type="dcterms:W3CDTF">2022-01-17T19:31:00Z</dcterms:modified>
</cp:coreProperties>
</file>