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64CD75" w14:textId="45C9F5BB" w:rsidR="006A309E" w:rsidRPr="006A309E" w:rsidRDefault="006A309E" w:rsidP="006A309E">
      <w:pPr>
        <w:pStyle w:val="Base"/>
        <w:rPr>
          <w:sz w:val="28"/>
          <w:szCs w:val="28"/>
          <w:lang w:val="ru-RU"/>
        </w:rPr>
      </w:pPr>
      <w:r w:rsidRPr="006A309E">
        <w:rPr>
          <w:sz w:val="28"/>
          <w:szCs w:val="28"/>
          <w:lang w:val="ru-RU"/>
        </w:rPr>
        <w:t>МОСКОВСКИЙ ФИЗИКО-ТЕХНИЧЕСКИЙ ИНСТИТУТ(НАЦИОНАЛЬНЫЙ ГОСУДАРСТВЕННЫЙ УНИВЕРСИТЕТ)</w:t>
      </w:r>
    </w:p>
    <w:p w14:paraId="3C44C9F2" w14:textId="77777777" w:rsidR="006A309E" w:rsidRPr="006A309E" w:rsidRDefault="006A309E" w:rsidP="006A309E">
      <w:pPr>
        <w:pStyle w:val="Base"/>
        <w:rPr>
          <w:lang w:val="ru-RU"/>
        </w:rPr>
      </w:pPr>
    </w:p>
    <w:p w14:paraId="55C7AE07" w14:textId="77777777" w:rsidR="006A309E" w:rsidRPr="006A309E" w:rsidRDefault="006A309E" w:rsidP="006A309E">
      <w:pPr>
        <w:pStyle w:val="Base"/>
        <w:rPr>
          <w:lang w:val="ru-RU"/>
        </w:rPr>
      </w:pPr>
    </w:p>
    <w:p w14:paraId="1935CE7F" w14:textId="77777777" w:rsidR="006A309E" w:rsidRPr="006A309E" w:rsidRDefault="006A309E" w:rsidP="006A309E">
      <w:pPr>
        <w:pStyle w:val="Base"/>
        <w:rPr>
          <w:lang w:val="ru-RU"/>
        </w:rPr>
      </w:pPr>
    </w:p>
    <w:p w14:paraId="642EE9C5" w14:textId="77777777" w:rsidR="006A309E" w:rsidRPr="006A309E" w:rsidRDefault="006A309E" w:rsidP="006A309E">
      <w:pPr>
        <w:pStyle w:val="Base"/>
        <w:rPr>
          <w:lang w:val="ru-RU"/>
        </w:rPr>
      </w:pPr>
    </w:p>
    <w:p w14:paraId="69F86776" w14:textId="77777777" w:rsidR="006A309E" w:rsidRPr="006A309E" w:rsidRDefault="006A309E" w:rsidP="006A309E">
      <w:pPr>
        <w:pStyle w:val="Base"/>
        <w:rPr>
          <w:lang w:val="ru-RU"/>
        </w:rPr>
      </w:pPr>
    </w:p>
    <w:p w14:paraId="73238324" w14:textId="77777777" w:rsidR="006A309E" w:rsidRPr="006A309E" w:rsidRDefault="006A309E" w:rsidP="006A309E">
      <w:pPr>
        <w:pStyle w:val="Base"/>
        <w:rPr>
          <w:lang w:val="ru-RU"/>
        </w:rPr>
      </w:pPr>
    </w:p>
    <w:p w14:paraId="05D6397F" w14:textId="77777777" w:rsidR="006A309E" w:rsidRPr="006A309E" w:rsidRDefault="006A309E" w:rsidP="006A309E">
      <w:pPr>
        <w:pStyle w:val="Base"/>
        <w:rPr>
          <w:sz w:val="22"/>
          <w:szCs w:val="22"/>
          <w:lang w:val="ru-RU"/>
        </w:rPr>
      </w:pPr>
    </w:p>
    <w:p w14:paraId="3F772790" w14:textId="21B3D8BB" w:rsidR="006A309E" w:rsidRDefault="006A309E" w:rsidP="006A309E">
      <w:pPr>
        <w:pStyle w:val="Base"/>
        <w:rPr>
          <w:b/>
          <w:bCs/>
          <w:sz w:val="36"/>
          <w:szCs w:val="36"/>
          <w:lang w:val="ru-RU"/>
        </w:rPr>
      </w:pPr>
      <w:r w:rsidRPr="006A309E">
        <w:rPr>
          <w:b/>
          <w:bCs/>
          <w:sz w:val="36"/>
          <w:szCs w:val="36"/>
          <w:lang w:val="ru-RU"/>
        </w:rPr>
        <w:t xml:space="preserve">Отчёт об эксперименте по исследованию процессов заряда и разряда конденсатора в </w:t>
      </w:r>
      <w:r w:rsidRPr="006A309E">
        <w:rPr>
          <w:b/>
          <w:bCs/>
          <w:sz w:val="36"/>
          <w:szCs w:val="36"/>
        </w:rPr>
        <w:t>RC</w:t>
      </w:r>
      <w:r w:rsidRPr="006A309E">
        <w:rPr>
          <w:b/>
          <w:bCs/>
          <w:sz w:val="36"/>
          <w:szCs w:val="36"/>
          <w:lang w:val="ru-RU"/>
        </w:rPr>
        <w:t>-цепи</w:t>
      </w:r>
    </w:p>
    <w:p w14:paraId="6BFE58CD" w14:textId="77777777" w:rsidR="006A309E" w:rsidRDefault="006A309E" w:rsidP="006A309E">
      <w:pPr>
        <w:pStyle w:val="Base"/>
        <w:rPr>
          <w:b/>
          <w:bCs/>
          <w:sz w:val="36"/>
          <w:szCs w:val="36"/>
          <w:lang w:val="ru-RU"/>
        </w:rPr>
      </w:pPr>
    </w:p>
    <w:p w14:paraId="2F7F9FFB" w14:textId="77777777" w:rsidR="006A309E" w:rsidRDefault="006A309E" w:rsidP="006A309E">
      <w:pPr>
        <w:pStyle w:val="Base"/>
        <w:rPr>
          <w:b/>
          <w:bCs/>
          <w:sz w:val="36"/>
          <w:szCs w:val="36"/>
          <w:lang w:val="ru-RU"/>
        </w:rPr>
      </w:pPr>
    </w:p>
    <w:p w14:paraId="1BB58B9C" w14:textId="77777777" w:rsidR="006A309E" w:rsidRDefault="006A309E" w:rsidP="006A309E">
      <w:pPr>
        <w:pStyle w:val="Base"/>
        <w:rPr>
          <w:b/>
          <w:bCs/>
          <w:sz w:val="36"/>
          <w:szCs w:val="36"/>
          <w:lang w:val="ru-RU"/>
        </w:rPr>
      </w:pPr>
    </w:p>
    <w:p w14:paraId="507448CB" w14:textId="77777777" w:rsidR="006A309E" w:rsidRDefault="006A309E" w:rsidP="006A309E">
      <w:pPr>
        <w:pStyle w:val="Base"/>
        <w:jc w:val="right"/>
        <w:rPr>
          <w:sz w:val="28"/>
          <w:szCs w:val="28"/>
          <w:lang w:val="ru-RU"/>
        </w:rPr>
      </w:pPr>
    </w:p>
    <w:p w14:paraId="032FC242" w14:textId="77777777" w:rsidR="006A309E" w:rsidRDefault="006A309E" w:rsidP="006A309E">
      <w:pPr>
        <w:pStyle w:val="Base"/>
        <w:jc w:val="right"/>
        <w:rPr>
          <w:sz w:val="28"/>
          <w:szCs w:val="28"/>
          <w:lang w:val="ru-RU"/>
        </w:rPr>
      </w:pPr>
    </w:p>
    <w:p w14:paraId="4B291B54" w14:textId="77777777" w:rsidR="006A309E" w:rsidRDefault="006A309E" w:rsidP="006A309E">
      <w:pPr>
        <w:pStyle w:val="Base"/>
        <w:jc w:val="right"/>
        <w:rPr>
          <w:sz w:val="28"/>
          <w:szCs w:val="28"/>
          <w:lang w:val="ru-RU"/>
        </w:rPr>
      </w:pPr>
    </w:p>
    <w:p w14:paraId="4F41FED4" w14:textId="77777777" w:rsidR="006A309E" w:rsidRPr="006A309E" w:rsidRDefault="006A309E" w:rsidP="006A309E">
      <w:pPr>
        <w:pStyle w:val="Base"/>
        <w:jc w:val="right"/>
        <w:rPr>
          <w:sz w:val="28"/>
          <w:szCs w:val="28"/>
          <w:lang w:val="ru-RU"/>
        </w:rPr>
      </w:pPr>
    </w:p>
    <w:p w14:paraId="25F4DDFB" w14:textId="2A5A5568" w:rsidR="006A309E" w:rsidRPr="006A309E" w:rsidRDefault="006A309E" w:rsidP="006A309E">
      <w:pPr>
        <w:pStyle w:val="Base"/>
        <w:jc w:val="right"/>
        <w:rPr>
          <w:sz w:val="28"/>
          <w:szCs w:val="28"/>
          <w:lang w:val="ru-RU"/>
        </w:rPr>
      </w:pPr>
      <w:r w:rsidRPr="006A309E">
        <w:rPr>
          <w:sz w:val="28"/>
          <w:szCs w:val="28"/>
          <w:lang w:val="ru-RU"/>
        </w:rPr>
        <w:t>Выполнил:</w:t>
      </w:r>
    </w:p>
    <w:p w14:paraId="047F108A" w14:textId="6AF89FC0" w:rsidR="006A309E" w:rsidRDefault="006A309E" w:rsidP="006A309E">
      <w:pPr>
        <w:pStyle w:val="Base"/>
        <w:jc w:val="right"/>
        <w:rPr>
          <w:sz w:val="28"/>
          <w:szCs w:val="28"/>
          <w:lang w:val="ru-RU"/>
        </w:rPr>
      </w:pPr>
      <w:r w:rsidRPr="006A309E">
        <w:rPr>
          <w:sz w:val="28"/>
          <w:szCs w:val="28"/>
          <w:lang w:val="ru-RU"/>
        </w:rPr>
        <w:t>Бритвин Андрей</w:t>
      </w:r>
    </w:p>
    <w:p w14:paraId="581FAB37" w14:textId="77777777" w:rsidR="006A309E" w:rsidRDefault="006A309E" w:rsidP="006A309E">
      <w:pPr>
        <w:pStyle w:val="Base"/>
        <w:jc w:val="right"/>
        <w:rPr>
          <w:sz w:val="28"/>
          <w:szCs w:val="28"/>
          <w:lang w:val="ru-RU"/>
        </w:rPr>
      </w:pPr>
    </w:p>
    <w:p w14:paraId="3E9D56F2" w14:textId="77777777" w:rsidR="006A309E" w:rsidRDefault="006A309E" w:rsidP="006A309E">
      <w:pPr>
        <w:pStyle w:val="Base"/>
        <w:jc w:val="right"/>
        <w:rPr>
          <w:sz w:val="28"/>
          <w:szCs w:val="28"/>
          <w:lang w:val="ru-RU"/>
        </w:rPr>
      </w:pPr>
    </w:p>
    <w:p w14:paraId="56ED6CF0" w14:textId="77777777" w:rsidR="006A309E" w:rsidRDefault="006A309E" w:rsidP="006A309E">
      <w:pPr>
        <w:pStyle w:val="Base"/>
        <w:jc w:val="right"/>
        <w:rPr>
          <w:sz w:val="28"/>
          <w:szCs w:val="28"/>
          <w:lang w:val="ru-RU"/>
        </w:rPr>
      </w:pPr>
    </w:p>
    <w:p w14:paraId="5A1A9E83" w14:textId="77777777" w:rsidR="006A309E" w:rsidRDefault="006A309E" w:rsidP="006A309E">
      <w:pPr>
        <w:pStyle w:val="Base"/>
        <w:jc w:val="right"/>
        <w:rPr>
          <w:sz w:val="28"/>
          <w:szCs w:val="28"/>
          <w:lang w:val="ru-RU"/>
        </w:rPr>
      </w:pPr>
    </w:p>
    <w:p w14:paraId="719014D1" w14:textId="77777777" w:rsidR="006A309E" w:rsidRDefault="006A309E" w:rsidP="006A309E">
      <w:pPr>
        <w:pStyle w:val="Base"/>
        <w:jc w:val="right"/>
        <w:rPr>
          <w:sz w:val="28"/>
          <w:szCs w:val="28"/>
          <w:lang w:val="ru-RU"/>
        </w:rPr>
      </w:pPr>
    </w:p>
    <w:p w14:paraId="116640BE" w14:textId="31D9DB7D" w:rsidR="006A309E" w:rsidRPr="006A309E" w:rsidRDefault="006A309E" w:rsidP="006A309E">
      <w:pPr>
        <w:pStyle w:val="Base"/>
        <w:rPr>
          <w:rFonts w:asciiTheme="majorHAnsi" w:eastAsiaTheme="majorEastAsia" w:hAnsiTheme="majorHAnsi" w:cstheme="majorBidi"/>
          <w:color w:val="0F4761" w:themeColor="accent1" w:themeShade="BF"/>
          <w:kern w:val="0"/>
          <w:sz w:val="32"/>
          <w:szCs w:val="32"/>
          <w:lang w:val="ru-RU"/>
          <w14:ligatures w14:val="none"/>
        </w:rPr>
      </w:pPr>
      <w:r w:rsidRPr="006A309E">
        <w:rPr>
          <w:sz w:val="28"/>
          <w:szCs w:val="28"/>
          <w:lang w:val="ru-RU"/>
        </w:rPr>
        <w:t>Долгопрудный, 2025</w:t>
      </w:r>
      <w:r w:rsidRPr="006A309E">
        <w:rPr>
          <w:lang w:val="ru-RU"/>
        </w:rPr>
        <w:br w:type="page"/>
      </w:r>
    </w:p>
    <w:sdt>
      <w:sdtPr>
        <w:rPr>
          <w:rFonts w:ascii="Times New Roman" w:eastAsiaTheme="minorHAnsi" w:hAnsi="Times New Roman" w:cstheme="minorBidi"/>
          <w:color w:val="auto"/>
          <w:kern w:val="2"/>
          <w:sz w:val="24"/>
          <w:szCs w:val="24"/>
          <w14:ligatures w14:val="standardContextual"/>
        </w:rPr>
        <w:id w:val="891853390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76E761C4" w14:textId="517505A4" w:rsidR="00593C73" w:rsidRPr="00593C73" w:rsidRDefault="00593C73">
          <w:pPr>
            <w:pStyle w:val="TOCHeading"/>
            <w:rPr>
              <w:rStyle w:val="Heading1Char"/>
              <w:lang w:val="ru-RU"/>
            </w:rPr>
          </w:pPr>
          <w:proofErr w:type="spellStart"/>
          <w:r w:rsidRPr="00593C73">
            <w:rPr>
              <w:rStyle w:val="Heading1Char"/>
              <w:color w:val="auto"/>
            </w:rPr>
            <w:t>Оглавление</w:t>
          </w:r>
          <w:proofErr w:type="spellEnd"/>
        </w:p>
        <w:p w14:paraId="766BC36A" w14:textId="4FE8A802" w:rsidR="008F1B2D" w:rsidRDefault="00593C73">
          <w:pPr>
            <w:pStyle w:val="TOC1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8105534" w:history="1">
            <w:r w:rsidR="008F1B2D" w:rsidRPr="00C13192">
              <w:rPr>
                <w:rStyle w:val="Hyperlink"/>
                <w:noProof/>
                <w:lang w:val="ru-RU"/>
              </w:rPr>
              <w:t>1</w:t>
            </w:r>
            <w:r w:rsidR="008F1B2D">
              <w:rPr>
                <w:rFonts w:asciiTheme="minorHAnsi" w:eastAsiaTheme="minorEastAsia" w:hAnsiTheme="minorHAnsi"/>
                <w:noProof/>
              </w:rPr>
              <w:tab/>
            </w:r>
            <w:r w:rsidR="008F1B2D" w:rsidRPr="00C13192">
              <w:rPr>
                <w:rStyle w:val="Hyperlink"/>
                <w:noProof/>
                <w:lang w:val="ru-RU"/>
              </w:rPr>
              <w:t>Введение</w:t>
            </w:r>
            <w:r w:rsidR="008F1B2D">
              <w:rPr>
                <w:noProof/>
                <w:webHidden/>
              </w:rPr>
              <w:tab/>
            </w:r>
            <w:r w:rsidR="008F1B2D">
              <w:rPr>
                <w:noProof/>
                <w:webHidden/>
              </w:rPr>
              <w:fldChar w:fldCharType="begin"/>
            </w:r>
            <w:r w:rsidR="008F1B2D">
              <w:rPr>
                <w:noProof/>
                <w:webHidden/>
              </w:rPr>
              <w:instrText xml:space="preserve"> PAGEREF _Toc198105534 \h </w:instrText>
            </w:r>
            <w:r w:rsidR="008F1B2D">
              <w:rPr>
                <w:noProof/>
                <w:webHidden/>
              </w:rPr>
            </w:r>
            <w:r w:rsidR="008F1B2D">
              <w:rPr>
                <w:noProof/>
                <w:webHidden/>
              </w:rPr>
              <w:fldChar w:fldCharType="separate"/>
            </w:r>
            <w:r w:rsidR="008F1B2D">
              <w:rPr>
                <w:noProof/>
                <w:webHidden/>
              </w:rPr>
              <w:t>3</w:t>
            </w:r>
            <w:r w:rsidR="008F1B2D">
              <w:rPr>
                <w:noProof/>
                <w:webHidden/>
              </w:rPr>
              <w:fldChar w:fldCharType="end"/>
            </w:r>
          </w:hyperlink>
        </w:p>
        <w:p w14:paraId="1F349EF7" w14:textId="3674F431" w:rsidR="008F1B2D" w:rsidRDefault="008F1B2D">
          <w:pPr>
            <w:pStyle w:val="TOC2"/>
            <w:tabs>
              <w:tab w:val="left" w:pos="1440"/>
              <w:tab w:val="right" w:leader="dot" w:pos="9350"/>
            </w:tabs>
            <w:rPr>
              <w:rFonts w:asciiTheme="minorHAnsi" w:eastAsiaTheme="minorEastAsia" w:hAnsiTheme="minorHAnsi"/>
              <w:noProof/>
            </w:rPr>
          </w:pPr>
          <w:hyperlink w:anchor="_Toc198105535" w:history="1">
            <w:r w:rsidRPr="00C13192">
              <w:rPr>
                <w:rStyle w:val="Hyperlink"/>
                <w:noProof/>
                <w:lang w:val="ru-RU"/>
              </w:rPr>
              <w:t>1.1</w:t>
            </w:r>
            <w:r>
              <w:rPr>
                <w:rFonts w:asciiTheme="minorHAnsi" w:eastAsiaTheme="minorEastAsia" w:hAnsiTheme="minorHAnsi"/>
                <w:noProof/>
              </w:rPr>
              <w:tab/>
            </w:r>
            <w:r w:rsidRPr="00C13192">
              <w:rPr>
                <w:rStyle w:val="Hyperlink"/>
                <w:noProof/>
                <w:lang w:val="ru-RU"/>
              </w:rPr>
              <w:t>Цели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_Toc198105535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C31B1C" w14:textId="2C3935EF" w:rsidR="008F1B2D" w:rsidRDefault="008F1B2D">
          <w:pPr>
            <w:pStyle w:val="TOC2"/>
            <w:tabs>
              <w:tab w:val="left" w:pos="1440"/>
              <w:tab w:val="right" w:leader="dot" w:pos="9350"/>
            </w:tabs>
            <w:rPr>
              <w:rFonts w:asciiTheme="minorHAnsi" w:eastAsiaTheme="minorEastAsia" w:hAnsiTheme="minorHAnsi"/>
              <w:noProof/>
            </w:rPr>
          </w:pPr>
          <w:hyperlink w:anchor="_Toc198105536" w:history="1">
            <w:r w:rsidRPr="00C13192">
              <w:rPr>
                <w:rStyle w:val="Hyperlink"/>
                <w:noProof/>
                <w:lang w:val="ru-RU"/>
              </w:rPr>
              <w:t>1.2</w:t>
            </w:r>
            <w:r>
              <w:rPr>
                <w:rFonts w:asciiTheme="minorHAnsi" w:eastAsiaTheme="minorEastAsia" w:hAnsiTheme="minorHAnsi"/>
                <w:noProof/>
              </w:rPr>
              <w:tab/>
            </w:r>
            <w:r w:rsidRPr="00C13192">
              <w:rPr>
                <w:rStyle w:val="Hyperlink"/>
                <w:noProof/>
                <w:lang w:val="ru-RU"/>
              </w:rPr>
              <w:t>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_Toc198105536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F3CF8D" w14:textId="36B1F6C9" w:rsidR="008F1B2D" w:rsidRDefault="008F1B2D">
          <w:pPr>
            <w:pStyle w:val="TOC1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/>
              <w:noProof/>
            </w:rPr>
          </w:pPr>
          <w:hyperlink w:anchor="_Toc198105537" w:history="1">
            <w:r w:rsidRPr="00C13192">
              <w:rPr>
                <w:rStyle w:val="Hyperlink"/>
                <w:noProof/>
                <w:lang w:val="ru-RU"/>
              </w:rPr>
              <w:t>2</w:t>
            </w:r>
            <w:r>
              <w:rPr>
                <w:rFonts w:asciiTheme="minorHAnsi" w:eastAsiaTheme="minorEastAsia" w:hAnsiTheme="minorHAnsi"/>
                <w:noProof/>
              </w:rPr>
              <w:tab/>
            </w:r>
            <w:r w:rsidRPr="00C13192">
              <w:rPr>
                <w:rStyle w:val="Hyperlink"/>
                <w:noProof/>
                <w:lang w:val="ru-RU"/>
              </w:rPr>
              <w:t>Теория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_Toc198105537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6E078C" w14:textId="0AC733C1" w:rsidR="008F1B2D" w:rsidRDefault="008F1B2D">
          <w:pPr>
            <w:pStyle w:val="TOC2"/>
            <w:tabs>
              <w:tab w:val="left" w:pos="1440"/>
              <w:tab w:val="right" w:leader="dot" w:pos="9350"/>
            </w:tabs>
            <w:rPr>
              <w:rFonts w:asciiTheme="minorHAnsi" w:eastAsiaTheme="minorEastAsia" w:hAnsiTheme="minorHAnsi"/>
              <w:noProof/>
            </w:rPr>
          </w:pPr>
          <w:hyperlink w:anchor="_Toc198105538" w:history="1">
            <w:r w:rsidRPr="00C13192">
              <w:rPr>
                <w:rStyle w:val="Hyperlink"/>
                <w:noProof/>
                <w:lang w:val="ru-RU"/>
              </w:rPr>
              <w:t>2.1</w:t>
            </w:r>
            <w:r>
              <w:rPr>
                <w:rFonts w:asciiTheme="minorHAnsi" w:eastAsiaTheme="minorEastAsia" w:hAnsiTheme="minorHAnsi"/>
                <w:noProof/>
              </w:rPr>
              <w:tab/>
            </w:r>
            <w:r w:rsidRPr="00C13192">
              <w:rPr>
                <w:rStyle w:val="Hyperlink"/>
                <w:noProof/>
                <w:lang w:val="ru-RU"/>
              </w:rPr>
              <w:t>Термины и определения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_Toc198105538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246FF5" w14:textId="20796017" w:rsidR="008F1B2D" w:rsidRDefault="008F1B2D">
          <w:pPr>
            <w:pStyle w:val="TOC2"/>
            <w:tabs>
              <w:tab w:val="left" w:pos="1440"/>
              <w:tab w:val="right" w:leader="dot" w:pos="9350"/>
            </w:tabs>
            <w:rPr>
              <w:rFonts w:asciiTheme="minorHAnsi" w:eastAsiaTheme="minorEastAsia" w:hAnsiTheme="minorHAnsi"/>
              <w:noProof/>
            </w:rPr>
          </w:pPr>
          <w:hyperlink w:anchor="_Toc198105539" w:history="1">
            <w:r w:rsidRPr="00C13192">
              <w:rPr>
                <w:rStyle w:val="Hyperlink"/>
                <w:noProof/>
                <w:lang w:val="ru-RU"/>
              </w:rPr>
              <w:t>2.2</w:t>
            </w:r>
            <w:r>
              <w:rPr>
                <w:rFonts w:asciiTheme="minorHAnsi" w:eastAsiaTheme="minorEastAsia" w:hAnsiTheme="minorHAnsi"/>
                <w:noProof/>
              </w:rPr>
              <w:tab/>
            </w:r>
            <w:r w:rsidRPr="00C13192">
              <w:rPr>
                <w:rStyle w:val="Hyperlink"/>
                <w:noProof/>
                <w:lang w:val="ru-RU"/>
              </w:rPr>
              <w:t>Физическая система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_Toc198105539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E7EBA2" w14:textId="7DA7476B" w:rsidR="008F1B2D" w:rsidRDefault="008F1B2D">
          <w:pPr>
            <w:pStyle w:val="TOC2"/>
            <w:tabs>
              <w:tab w:val="left" w:pos="1440"/>
              <w:tab w:val="right" w:leader="dot" w:pos="9350"/>
            </w:tabs>
            <w:rPr>
              <w:rFonts w:asciiTheme="minorHAnsi" w:eastAsiaTheme="minorEastAsia" w:hAnsiTheme="minorHAnsi"/>
              <w:noProof/>
            </w:rPr>
          </w:pPr>
          <w:hyperlink w:anchor="_Toc198105540" w:history="1">
            <w:r w:rsidRPr="00C13192">
              <w:rPr>
                <w:rStyle w:val="Hyperlink"/>
                <w:noProof/>
              </w:rPr>
              <w:t>2.3</w:t>
            </w:r>
            <w:r>
              <w:rPr>
                <w:rFonts w:asciiTheme="minorHAnsi" w:eastAsiaTheme="minorEastAsia" w:hAnsiTheme="minorHAnsi"/>
                <w:noProof/>
              </w:rPr>
              <w:tab/>
            </w:r>
            <w:r w:rsidRPr="00C13192">
              <w:rPr>
                <w:rStyle w:val="Hyperlink"/>
                <w:noProof/>
                <w:lang w:val="ru-RU"/>
              </w:rPr>
              <w:t>Экспериментальная установка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_Toc198105540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4799B0" w14:textId="3ACFEBBF" w:rsidR="008F1B2D" w:rsidRDefault="008F1B2D">
          <w:pPr>
            <w:pStyle w:val="TOC1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/>
              <w:noProof/>
            </w:rPr>
          </w:pPr>
          <w:hyperlink w:anchor="_Toc198105541" w:history="1">
            <w:r w:rsidRPr="00C13192">
              <w:rPr>
                <w:rStyle w:val="Hyperlink"/>
                <w:noProof/>
                <w:lang w:val="ru-RU"/>
              </w:rPr>
              <w:t>3</w:t>
            </w:r>
            <w:r>
              <w:rPr>
                <w:rFonts w:asciiTheme="minorHAnsi" w:eastAsiaTheme="minorEastAsia" w:hAnsiTheme="minorHAnsi"/>
                <w:noProof/>
              </w:rPr>
              <w:tab/>
            </w:r>
            <w:r w:rsidRPr="00C13192">
              <w:rPr>
                <w:rStyle w:val="Hyperlink"/>
                <w:noProof/>
                <w:lang w:val="ru-RU"/>
              </w:rPr>
              <w:t>Программа и методика измерений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_Toc198105541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DFEE3E" w14:textId="370E301F" w:rsidR="008F1B2D" w:rsidRDefault="008F1B2D">
          <w:pPr>
            <w:pStyle w:val="TOC1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/>
              <w:noProof/>
            </w:rPr>
          </w:pPr>
          <w:hyperlink w:anchor="_Toc198105542" w:history="1">
            <w:r w:rsidRPr="00C13192">
              <w:rPr>
                <w:rStyle w:val="Hyperlink"/>
                <w:noProof/>
                <w:lang w:val="ru-RU"/>
              </w:rPr>
              <w:t>4</w:t>
            </w:r>
            <w:r>
              <w:rPr>
                <w:rFonts w:asciiTheme="minorHAnsi" w:eastAsiaTheme="minorEastAsia" w:hAnsiTheme="minorHAnsi"/>
                <w:noProof/>
              </w:rPr>
              <w:tab/>
            </w:r>
            <w:r w:rsidRPr="00C13192">
              <w:rPr>
                <w:rStyle w:val="Hyperlink"/>
                <w:noProof/>
                <w:lang w:val="ru-RU"/>
              </w:rPr>
              <w:t>Обработка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_Toc198105542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C3C3B9" w14:textId="5799EFD5" w:rsidR="008F1B2D" w:rsidRDefault="008F1B2D">
          <w:pPr>
            <w:pStyle w:val="TOC1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/>
              <w:noProof/>
            </w:rPr>
          </w:pPr>
          <w:hyperlink w:anchor="_Toc198105543" w:history="1">
            <w:r w:rsidRPr="00C13192">
              <w:rPr>
                <w:rStyle w:val="Hyperlink"/>
                <w:noProof/>
                <w:lang w:val="ru-RU"/>
              </w:rPr>
              <w:t>5</w:t>
            </w:r>
            <w:r>
              <w:rPr>
                <w:rFonts w:asciiTheme="minorHAnsi" w:eastAsiaTheme="minorEastAsia" w:hAnsiTheme="minorHAnsi"/>
                <w:noProof/>
              </w:rPr>
              <w:tab/>
            </w:r>
            <w:r w:rsidRPr="00C13192">
              <w:rPr>
                <w:rStyle w:val="Hyperlink"/>
                <w:noProof/>
                <w:lang w:val="ru-RU"/>
              </w:rPr>
              <w:t>Результаты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_Toc198105543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9E991C" w14:textId="0E386C26" w:rsidR="00593C73" w:rsidRDefault="00593C73">
          <w:r>
            <w:rPr>
              <w:b/>
              <w:bCs/>
              <w:noProof/>
            </w:rPr>
            <w:fldChar w:fldCharType="end"/>
          </w:r>
        </w:p>
      </w:sdtContent>
    </w:sdt>
    <w:p w14:paraId="09FE3688" w14:textId="77777777" w:rsidR="00593C73" w:rsidRDefault="00593C73" w:rsidP="00593C73">
      <w:pPr>
        <w:spacing w:after="160" w:line="278" w:lineRule="auto"/>
        <w:ind w:firstLine="0"/>
        <w:jc w:val="left"/>
        <w:rPr>
          <w:lang w:val="ru-RU"/>
        </w:rPr>
      </w:pPr>
    </w:p>
    <w:p w14:paraId="2DB8AFC3" w14:textId="77777777" w:rsidR="00593C73" w:rsidRDefault="00593C73" w:rsidP="00593C73">
      <w:pPr>
        <w:spacing w:after="160" w:line="278" w:lineRule="auto"/>
        <w:ind w:firstLine="0"/>
        <w:jc w:val="left"/>
        <w:rPr>
          <w:lang w:val="ru-RU"/>
        </w:rPr>
      </w:pPr>
    </w:p>
    <w:p w14:paraId="0400078C" w14:textId="77777777" w:rsidR="00593C73" w:rsidRDefault="00593C73" w:rsidP="00593C73">
      <w:pPr>
        <w:spacing w:after="160" w:line="278" w:lineRule="auto"/>
        <w:ind w:firstLine="0"/>
        <w:jc w:val="left"/>
        <w:rPr>
          <w:lang w:val="ru-RU"/>
        </w:rPr>
      </w:pPr>
    </w:p>
    <w:p w14:paraId="59B91A23" w14:textId="77777777" w:rsidR="00593C73" w:rsidRDefault="00593C73" w:rsidP="00593C73">
      <w:pPr>
        <w:spacing w:after="160" w:line="278" w:lineRule="auto"/>
        <w:ind w:firstLine="0"/>
        <w:jc w:val="left"/>
        <w:rPr>
          <w:lang w:val="ru-RU"/>
        </w:rPr>
      </w:pPr>
    </w:p>
    <w:p w14:paraId="5826C867" w14:textId="102E427B" w:rsidR="00593C73" w:rsidRPr="00593C73" w:rsidRDefault="00593C73" w:rsidP="00593C73">
      <w:pPr>
        <w:spacing w:after="160" w:line="278" w:lineRule="auto"/>
        <w:ind w:firstLine="0"/>
        <w:jc w:val="left"/>
        <w:rPr>
          <w:lang w:val="ru-RU"/>
        </w:rPr>
      </w:pPr>
      <w:r>
        <w:br w:type="page"/>
      </w:r>
    </w:p>
    <w:p w14:paraId="57475836" w14:textId="6D1EF8A5" w:rsidR="00A36ACB" w:rsidRDefault="00A36ACB" w:rsidP="000E5ED7">
      <w:pPr>
        <w:pStyle w:val="Heading1"/>
        <w:rPr>
          <w:lang w:val="ru-RU"/>
        </w:rPr>
      </w:pPr>
      <w:bookmarkStart w:id="0" w:name="_Toc198105534"/>
      <w:r>
        <w:rPr>
          <w:lang w:val="ru-RU"/>
        </w:rPr>
        <w:lastRenderedPageBreak/>
        <w:t>Введение</w:t>
      </w:r>
      <w:bookmarkEnd w:id="0"/>
    </w:p>
    <w:p w14:paraId="2227FA12" w14:textId="5F0F4C59" w:rsidR="00A36ACB" w:rsidRDefault="00A36ACB" w:rsidP="008A3AA1">
      <w:pPr>
        <w:pStyle w:val="Heading2"/>
        <w:rPr>
          <w:lang w:val="ru-RU"/>
        </w:rPr>
      </w:pPr>
      <w:bookmarkStart w:id="1" w:name="_Toc198105535"/>
      <w:r>
        <w:rPr>
          <w:lang w:val="ru-RU"/>
        </w:rPr>
        <w:t>Цели</w:t>
      </w:r>
      <w:bookmarkEnd w:id="1"/>
    </w:p>
    <w:p w14:paraId="1D461ACB" w14:textId="3398B857" w:rsidR="001C6942" w:rsidRPr="001C6942" w:rsidRDefault="001C6942" w:rsidP="001C6942">
      <w:pPr>
        <w:rPr>
          <w:lang w:val="ru-RU"/>
        </w:rPr>
      </w:pPr>
      <w:r>
        <w:rPr>
          <w:lang w:val="ru-RU"/>
        </w:rPr>
        <w:t>Усвоение навыков по автоматизированным измерениям при помощи цифровых устройств.</w:t>
      </w:r>
    </w:p>
    <w:p w14:paraId="7887E925" w14:textId="0B04BF0C" w:rsidR="00A36ACB" w:rsidRDefault="00A36ACB" w:rsidP="00C75467">
      <w:pPr>
        <w:pStyle w:val="Heading2"/>
        <w:rPr>
          <w:lang w:val="ru-RU"/>
        </w:rPr>
      </w:pPr>
      <w:bookmarkStart w:id="2" w:name="_Toc198105536"/>
      <w:r>
        <w:rPr>
          <w:lang w:val="ru-RU"/>
        </w:rPr>
        <w:t>Задачи</w:t>
      </w:r>
      <w:bookmarkEnd w:id="2"/>
    </w:p>
    <w:p w14:paraId="27AC9D0C" w14:textId="1293DD68" w:rsidR="001C6942" w:rsidRDefault="001C6942" w:rsidP="001C6942">
      <w:pPr>
        <w:rPr>
          <w:lang w:val="ru-RU"/>
        </w:rPr>
      </w:pPr>
      <w:r>
        <w:rPr>
          <w:lang w:val="ru-RU"/>
        </w:rPr>
        <w:t>Провести автоматизированные цифровые измерения</w:t>
      </w:r>
      <w:r w:rsidRPr="001C6942">
        <w:rPr>
          <w:lang w:val="ru-RU"/>
        </w:rPr>
        <w:t xml:space="preserve"> </w:t>
      </w:r>
      <w:r>
        <w:rPr>
          <w:lang w:val="ru-RU"/>
        </w:rPr>
        <w:t>напряжения при зарядке и разрядке конденсатора</w:t>
      </w:r>
      <w:r w:rsidR="00593C73">
        <w:rPr>
          <w:lang w:val="ru-RU"/>
        </w:rPr>
        <w:t>.</w:t>
      </w:r>
    </w:p>
    <w:p w14:paraId="7B85A7BA" w14:textId="4DA19301" w:rsidR="001C6942" w:rsidRPr="001C6942" w:rsidRDefault="001C6942" w:rsidP="001C6942">
      <w:pPr>
        <w:rPr>
          <w:lang w:val="ru-RU"/>
        </w:rPr>
      </w:pPr>
      <w:r>
        <w:rPr>
          <w:lang w:val="ru-RU"/>
        </w:rPr>
        <w:t>Проанализировать результаты</w:t>
      </w:r>
      <w:r w:rsidR="00593C73">
        <w:rPr>
          <w:lang w:val="ru-RU"/>
        </w:rPr>
        <w:t>.</w:t>
      </w:r>
    </w:p>
    <w:p w14:paraId="1C657A5D" w14:textId="0D6C477B" w:rsidR="00A36ACB" w:rsidRDefault="00C75467" w:rsidP="00C75467">
      <w:pPr>
        <w:pStyle w:val="Heading1"/>
        <w:rPr>
          <w:lang w:val="ru-RU"/>
        </w:rPr>
      </w:pPr>
      <w:bookmarkStart w:id="3" w:name="_Toc198105537"/>
      <w:r>
        <w:rPr>
          <w:lang w:val="ru-RU"/>
        </w:rPr>
        <w:t>Теория</w:t>
      </w:r>
      <w:bookmarkEnd w:id="3"/>
    </w:p>
    <w:p w14:paraId="77DFA5D5" w14:textId="77777777" w:rsidR="00A36ACB" w:rsidRDefault="00A36ACB" w:rsidP="00C75467">
      <w:pPr>
        <w:pStyle w:val="Heading2"/>
        <w:rPr>
          <w:lang w:val="ru-RU"/>
        </w:rPr>
      </w:pPr>
      <w:bookmarkStart w:id="4" w:name="_Toc198105538"/>
      <w:r>
        <w:rPr>
          <w:lang w:val="ru-RU"/>
        </w:rPr>
        <w:t>Термины и определения</w:t>
      </w:r>
      <w:bookmarkEnd w:id="4"/>
    </w:p>
    <w:p w14:paraId="40A5612D" w14:textId="6BF2C47B" w:rsidR="00410377" w:rsidRPr="00281A48" w:rsidRDefault="00410377" w:rsidP="00410377">
      <w:pPr>
        <w:rPr>
          <w:lang w:val="ru-RU"/>
        </w:rPr>
      </w:pPr>
      <w:r w:rsidRPr="00281A48">
        <w:rPr>
          <w:lang w:val="ru-RU"/>
        </w:rPr>
        <w:t>Аналого-цифровой преобразователь (АЦП) — это устройство, которое преобразует входной аналоговый сигнал в дискретный код (</w:t>
      </w:r>
      <w:r w:rsidR="00281A48">
        <w:rPr>
          <w:lang w:val="ru-RU"/>
        </w:rPr>
        <w:t>цифровой</w:t>
      </w:r>
      <w:r w:rsidRPr="00281A48">
        <w:rPr>
          <w:lang w:val="ru-RU"/>
        </w:rPr>
        <w:t xml:space="preserve"> сигнал).</w:t>
      </w:r>
    </w:p>
    <w:p w14:paraId="238DDC9B" w14:textId="540AA094" w:rsidR="00410377" w:rsidRPr="00281A48" w:rsidRDefault="00410377" w:rsidP="00410377">
      <w:pPr>
        <w:rPr>
          <w:lang w:val="ru-RU"/>
        </w:rPr>
      </w:pPr>
      <w:r w:rsidRPr="00281A48">
        <w:rPr>
          <w:lang w:val="ru-RU"/>
        </w:rPr>
        <w:t>Динамический диапазон — характеристика устрой</w:t>
      </w:r>
      <w:r w:rsidR="00281A48">
        <w:rPr>
          <w:lang w:val="ru-RU"/>
        </w:rPr>
        <w:t>с</w:t>
      </w:r>
      <w:r w:rsidRPr="00281A48">
        <w:rPr>
          <w:lang w:val="ru-RU"/>
        </w:rPr>
        <w:t>тва или системы, представляющая логарифм отношения максимального и минимального возможных значений величины входного параметра устройства.</w:t>
      </w:r>
    </w:p>
    <w:p w14:paraId="1454F74F" w14:textId="77777777" w:rsidR="00410377" w:rsidRPr="00281A48" w:rsidRDefault="00410377" w:rsidP="00410377">
      <w:pPr>
        <w:rPr>
          <w:lang w:val="ru-RU"/>
        </w:rPr>
      </w:pPr>
      <w:r w:rsidRPr="00281A48">
        <w:rPr>
          <w:lang w:val="ru-RU"/>
        </w:rPr>
        <w:t>Период измерений — интервал времени, в течение которого собирают данные сигнала для последующего анализа.</w:t>
      </w:r>
    </w:p>
    <w:p w14:paraId="1AA052BD" w14:textId="7CAD1BAA" w:rsidR="00410377" w:rsidRPr="001E5C3F" w:rsidRDefault="00410377" w:rsidP="00410377">
      <w:pPr>
        <w:rPr>
          <w:lang w:val="ru-RU"/>
        </w:rPr>
      </w:pPr>
      <w:r w:rsidRPr="00281A48">
        <w:rPr>
          <w:lang w:val="ru-RU"/>
        </w:rPr>
        <w:t>Разрядность АЦП</w:t>
      </w:r>
      <w:r w:rsidR="00FB1997" w:rsidRPr="00FB1997">
        <w:rPr>
          <w:lang w:val="ru-RU"/>
        </w:rPr>
        <w:t xml:space="preserve"> </w:t>
      </w:r>
      <w:r w:rsidR="00FB1997" w:rsidRPr="00281A48">
        <w:rPr>
          <w:lang w:val="ru-RU"/>
        </w:rPr>
        <w:t xml:space="preserve">— </w:t>
      </w:r>
      <w:r w:rsidR="00FB1997">
        <w:rPr>
          <w:lang w:val="ru-RU"/>
        </w:rPr>
        <w:t xml:space="preserve">величина, которая </w:t>
      </w:r>
      <w:r w:rsidRPr="00281A48">
        <w:rPr>
          <w:lang w:val="ru-RU"/>
        </w:rPr>
        <w:t>характеризует количество разрядов двоичного кода, которые преобразователь может выдать на выходе. Измеряется в битах</w:t>
      </w:r>
    </w:p>
    <w:p w14:paraId="1392E99D" w14:textId="77777777" w:rsidR="00410377" w:rsidRPr="00281A48" w:rsidRDefault="00410377" w:rsidP="00410377">
      <w:pPr>
        <w:rPr>
          <w:lang w:val="ru-RU"/>
        </w:rPr>
      </w:pPr>
      <w:r w:rsidRPr="00281A48">
        <w:rPr>
          <w:lang w:val="ru-RU"/>
        </w:rPr>
        <w:t>Частота дискретизации — это частота, с которой происходит оцифровка, обработка,   или конвертация сигнала из аналога в цифру.</w:t>
      </w:r>
    </w:p>
    <w:p w14:paraId="0618F46B" w14:textId="77777777" w:rsidR="00410377" w:rsidRPr="00281A48" w:rsidRDefault="00410377" w:rsidP="00410377">
      <w:pPr>
        <w:rPr>
          <w:lang w:val="ru-RU"/>
        </w:rPr>
      </w:pPr>
      <w:r w:rsidRPr="00281A48">
        <w:rPr>
          <w:lang w:val="ru-RU"/>
        </w:rPr>
        <w:t>Шаг квантования в АЦП — это разность между двумя смежными значениями межкодовых переходов или единица младшего значащего разряда.</w:t>
      </w:r>
    </w:p>
    <w:p w14:paraId="45EF0FC2" w14:textId="77777777" w:rsidR="00206CE7" w:rsidRPr="00206CE7" w:rsidRDefault="00206CE7" w:rsidP="00206CE7">
      <w:pPr>
        <w:rPr>
          <w:lang w:val="ru-RU"/>
        </w:rPr>
      </w:pPr>
    </w:p>
    <w:p w14:paraId="1A407EB9" w14:textId="77777777" w:rsidR="00A36ACB" w:rsidRDefault="00A36ACB" w:rsidP="00C75467">
      <w:pPr>
        <w:pStyle w:val="Heading2"/>
        <w:rPr>
          <w:lang w:val="ru-RU"/>
        </w:rPr>
      </w:pPr>
      <w:bookmarkStart w:id="5" w:name="_Toc198105539"/>
      <w:r w:rsidRPr="00A36ACB">
        <w:rPr>
          <w:lang w:val="ru-RU"/>
        </w:rPr>
        <w:t>Физическая система</w:t>
      </w:r>
      <w:bookmarkEnd w:id="5"/>
    </w:p>
    <w:p w14:paraId="33EE1080" w14:textId="7A9BF37F" w:rsidR="00130135" w:rsidRPr="004C685E" w:rsidRDefault="00130135" w:rsidP="00130135">
      <w:pPr>
        <w:rPr>
          <w:lang w:val="ru-RU"/>
        </w:rPr>
      </w:pPr>
      <w:r>
        <w:rPr>
          <w:lang w:val="ru-RU"/>
        </w:rPr>
        <w:t>Зависимость напряжения на конденсаторе описывается формулой</w:t>
      </w:r>
      <w:r w:rsidR="00FA6E99" w:rsidRPr="00FA6E99">
        <w:rPr>
          <w:lang w:val="ru-RU"/>
        </w:rPr>
        <w:t xml:space="preserve"> </w:t>
      </w:r>
      <w:r w:rsidR="00FA6E99">
        <w:fldChar w:fldCharType="begin"/>
      </w:r>
      <w:r w:rsidR="00FA6E99" w:rsidRPr="00FA6E99">
        <w:rPr>
          <w:lang w:val="ru-RU"/>
        </w:rPr>
        <w:instrText xml:space="preserve"> </w:instrText>
      </w:r>
      <w:r w:rsidR="00FA6E99">
        <w:instrText>REF</w:instrText>
      </w:r>
      <w:r w:rsidR="00FA6E99" w:rsidRPr="00FA6E99">
        <w:rPr>
          <w:lang w:val="ru-RU"/>
        </w:rPr>
        <w:instrText xml:space="preserve"> _</w:instrText>
      </w:r>
      <w:r w:rsidR="00FA6E99">
        <w:instrText>Ref</w:instrText>
      </w:r>
      <w:r w:rsidR="00FA6E99" w:rsidRPr="00FA6E99">
        <w:rPr>
          <w:lang w:val="ru-RU"/>
        </w:rPr>
        <w:instrText>198105518 \</w:instrText>
      </w:r>
      <w:r w:rsidR="00FA6E99">
        <w:instrText>h</w:instrText>
      </w:r>
      <w:r w:rsidR="00FA6E99" w:rsidRPr="00FA6E99">
        <w:rPr>
          <w:lang w:val="ru-RU"/>
        </w:rPr>
        <w:instrText xml:space="preserve"> </w:instrText>
      </w:r>
      <w:r w:rsidR="00FA6E99">
        <w:fldChar w:fldCharType="separate"/>
      </w:r>
      <w:r w:rsidR="00FA6E99" w:rsidRPr="00FA6E99">
        <w:rPr>
          <w:noProof/>
          <w:lang w:val="ru-RU"/>
        </w:rPr>
        <w:t>1</w:t>
      </w:r>
      <w:r w:rsidR="00FA6E99">
        <w:fldChar w:fldCharType="end"/>
      </w:r>
      <w:r w:rsidR="001F32E0">
        <w:rPr>
          <w:lang w:val="ru-RU"/>
        </w:rPr>
        <w:t>.</w:t>
      </w:r>
    </w:p>
    <w:p w14:paraId="05BE5F34" w14:textId="00B1B722" w:rsidR="00130135" w:rsidRPr="00E95A3E" w:rsidRDefault="00364886" w:rsidP="00893449">
      <w:pPr>
        <w:pStyle w:val="a1"/>
      </w:pPr>
      <w:r w:rsidRPr="001F32E0">
        <w:rPr>
          <w:lang w:val="ru-RU"/>
        </w:rPr>
        <w:lastRenderedPageBreak/>
        <w:tab/>
      </w:r>
      <w:bookmarkStart w:id="6" w:name="_Ref197943477"/>
      <w:bookmarkStart w:id="7" w:name="_Ref198105518"/>
      <m:oMath>
        <m:sSup>
          <m:sSupPr>
            <m:ctrlPr>
              <w:rPr>
                <w:rFonts w:ascii="Cambria Math" w:eastAsiaTheme="minorHAnsi" w:hAnsi="Cambria Math"/>
                <w:i/>
                <w:lang w:val="ru-RU"/>
              </w:rPr>
            </m:ctrlPr>
          </m:sSupPr>
          <m:e>
            <m:r>
              <w:rPr>
                <w:rFonts w:ascii="Cambria Math" w:hAnsi="Cambria Math"/>
                <w:lang w:val="ru-RU"/>
              </w:rPr>
              <m:t>U</m:t>
            </m:r>
            <m:r>
              <w:rPr>
                <w:rFonts w:ascii="Cambria Math" w:hAnsi="Cambria Math"/>
              </w:rPr>
              <m:t>=</m:t>
            </m:r>
            <m:sSub>
              <m:sSubPr>
                <m:ctrlPr>
                  <w:rPr>
                    <w:rFonts w:ascii="Cambria Math" w:eastAsiaTheme="minorHAnsi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U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  <m:r>
              <w:rPr>
                <w:rFonts w:ascii="Cambria Math" w:eastAsiaTheme="minorHAnsi" w:hAnsi="Cambria Math"/>
                <w:lang w:val="ru-RU"/>
              </w:rPr>
              <m:t>e</m:t>
            </m:r>
          </m:e>
          <m:sup>
            <m:r>
              <w:rPr>
                <w:rFonts w:ascii="Cambria Math" w:eastAsiaTheme="minorHAnsi" w:hAnsi="Cambria Math"/>
                <w:lang w:val="ru-RU"/>
              </w:rPr>
              <m:t>-t</m:t>
            </m:r>
            <m:r>
              <w:rPr>
                <w:rFonts w:ascii="Cambria Math" w:hAnsi="Cambria Math"/>
              </w:rPr>
              <m:t>/τ</m:t>
            </m:r>
          </m:sup>
        </m:sSup>
      </m:oMath>
      <w:r>
        <w:t xml:space="preserve"> </w:t>
      </w:r>
      <w:r>
        <w:tab/>
        <w:t>(</w:t>
      </w:r>
      <w:bookmarkEnd w:id="6"/>
      <w:r w:rsidR="00893449">
        <w:fldChar w:fldCharType="begin"/>
      </w:r>
      <w:r w:rsidR="00893449">
        <w:instrText xml:space="preserve"> SEQ Формула \* ARABIC </w:instrText>
      </w:r>
      <w:r w:rsidR="00893449">
        <w:fldChar w:fldCharType="separate"/>
      </w:r>
      <w:r w:rsidR="008F1B2D">
        <w:rPr>
          <w:noProof/>
        </w:rPr>
        <w:t>1</w:t>
      </w:r>
      <w:r w:rsidR="00893449">
        <w:fldChar w:fldCharType="end"/>
      </w:r>
      <w:bookmarkEnd w:id="7"/>
      <w:r>
        <w:t>)</w:t>
      </w:r>
    </w:p>
    <w:p w14:paraId="207955F8" w14:textId="0865451D" w:rsidR="00130135" w:rsidRPr="00130135" w:rsidRDefault="00364886" w:rsidP="00893449">
      <w:pPr>
        <w:pStyle w:val="a1"/>
      </w:pPr>
      <w:r>
        <w:tab/>
      </w:r>
      <m:oMath>
        <m:r>
          <w:rPr>
            <w:rFonts w:ascii="Cambria Math" w:hAnsi="Cambria Math"/>
          </w:rPr>
          <m:t>τ=RC</m:t>
        </m:r>
      </m:oMath>
      <w:r>
        <w:tab/>
        <w:t>(</w:t>
      </w:r>
      <w:fldSimple w:instr=" SEQ Формула \* ARABIC ">
        <w:r w:rsidR="008F1B2D">
          <w:rPr>
            <w:noProof/>
          </w:rPr>
          <w:t>2</w:t>
        </w:r>
      </w:fldSimple>
      <w:r>
        <w:t>)</w:t>
      </w:r>
    </w:p>
    <w:p w14:paraId="422A07E6" w14:textId="4EB1E8E5" w:rsidR="00A36ACB" w:rsidRDefault="00A36ACB" w:rsidP="00C75467">
      <w:pPr>
        <w:pStyle w:val="Heading2"/>
      </w:pPr>
      <w:bookmarkStart w:id="8" w:name="_Toc198105540"/>
      <w:r w:rsidRPr="00A36ACB">
        <w:rPr>
          <w:lang w:val="ru-RU"/>
        </w:rPr>
        <w:t>Экспериментальная установка</w:t>
      </w:r>
      <w:bookmarkEnd w:id="8"/>
    </w:p>
    <w:p w14:paraId="28B659D4" w14:textId="6541AE9E" w:rsidR="007E1F2C" w:rsidRPr="00A40576" w:rsidRDefault="007E1F2C" w:rsidP="007E1F2C">
      <w:pPr>
        <w:rPr>
          <w:lang w:val="ru-RU"/>
        </w:rPr>
      </w:pPr>
      <w:r>
        <w:rPr>
          <w:lang w:val="ru-RU"/>
        </w:rPr>
        <w:t xml:space="preserve">На рисунке </w:t>
      </w:r>
      <w:r w:rsidR="00A40576">
        <w:rPr>
          <w:lang w:val="ru-RU"/>
        </w:rPr>
        <w:fldChar w:fldCharType="begin"/>
      </w:r>
      <w:r w:rsidR="00A40576">
        <w:rPr>
          <w:lang w:val="ru-RU"/>
        </w:rPr>
        <w:instrText xml:space="preserve"> REF _Ref197943381</w:instrText>
      </w:r>
      <w:r w:rsidR="001E5C3F" w:rsidRPr="001E5C3F">
        <w:rPr>
          <w:lang w:val="ru-RU"/>
        </w:rPr>
        <w:instrText xml:space="preserve"> \# 0</w:instrText>
      </w:r>
      <w:r w:rsidR="00A40576">
        <w:rPr>
          <w:lang w:val="ru-RU"/>
        </w:rPr>
        <w:instrText xml:space="preserve"> \h </w:instrText>
      </w:r>
      <w:r w:rsidR="00A40576">
        <w:rPr>
          <w:lang w:val="ru-RU"/>
        </w:rPr>
      </w:r>
      <w:r w:rsidR="00A40576">
        <w:rPr>
          <w:lang w:val="ru-RU"/>
        </w:rPr>
        <w:fldChar w:fldCharType="separate"/>
      </w:r>
      <w:r w:rsidR="008F1B2D">
        <w:rPr>
          <w:lang w:val="ru-RU"/>
        </w:rPr>
        <w:t>1</w:t>
      </w:r>
      <w:r w:rsidR="00A40576">
        <w:rPr>
          <w:lang w:val="ru-RU"/>
        </w:rPr>
        <w:fldChar w:fldCharType="end"/>
      </w:r>
      <w:r>
        <w:rPr>
          <w:lang w:val="ru-RU"/>
        </w:rPr>
        <w:t xml:space="preserve"> представлен модуль с </w:t>
      </w:r>
      <w:r>
        <w:t>RC</w:t>
      </w:r>
      <w:r w:rsidRPr="007E1F2C">
        <w:rPr>
          <w:lang w:val="ru-RU"/>
        </w:rPr>
        <w:t>-</w:t>
      </w:r>
      <w:r>
        <w:rPr>
          <w:lang w:val="ru-RU"/>
        </w:rPr>
        <w:t xml:space="preserve">цепью, взаимодействие с которым будет осуществляться через </w:t>
      </w:r>
      <w:r>
        <w:t>Raspberry</w:t>
      </w:r>
      <w:r w:rsidRPr="007E1F2C">
        <w:rPr>
          <w:lang w:val="ru-RU"/>
        </w:rPr>
        <w:t xml:space="preserve"> </w:t>
      </w:r>
      <w:r>
        <w:t>PI</w:t>
      </w:r>
      <w:r w:rsidRPr="007E1F2C">
        <w:rPr>
          <w:lang w:val="ru-RU"/>
        </w:rPr>
        <w:t>.</w:t>
      </w:r>
      <w:r w:rsidR="00A40576" w:rsidRPr="00A40576">
        <w:rPr>
          <w:lang w:val="ru-RU"/>
        </w:rPr>
        <w:t xml:space="preserve"> </w:t>
      </w:r>
      <w:r w:rsidR="00A40576">
        <w:rPr>
          <w:lang w:val="ru-RU"/>
        </w:rPr>
        <w:t xml:space="preserve">Данный модуль собран по схеме, аналогичной рисунку </w:t>
      </w:r>
      <w:r w:rsidR="00A40576">
        <w:rPr>
          <w:lang w:val="ru-RU"/>
        </w:rPr>
        <w:fldChar w:fldCharType="begin"/>
      </w:r>
      <w:r w:rsidR="00A40576">
        <w:rPr>
          <w:lang w:val="ru-RU"/>
        </w:rPr>
        <w:instrText xml:space="preserve"> REF _Ref197943425</w:instrText>
      </w:r>
      <w:r w:rsidR="001E5C3F" w:rsidRPr="001E5C3F">
        <w:rPr>
          <w:lang w:val="ru-RU"/>
        </w:rPr>
        <w:instrText xml:space="preserve"> \# 0</w:instrText>
      </w:r>
      <w:r w:rsidR="00A40576">
        <w:rPr>
          <w:lang w:val="ru-RU"/>
        </w:rPr>
        <w:instrText xml:space="preserve"> \h </w:instrText>
      </w:r>
      <w:r w:rsidR="00A40576">
        <w:rPr>
          <w:lang w:val="ru-RU"/>
        </w:rPr>
      </w:r>
      <w:r w:rsidR="00A40576">
        <w:rPr>
          <w:lang w:val="ru-RU"/>
        </w:rPr>
        <w:fldChar w:fldCharType="separate"/>
      </w:r>
      <w:r w:rsidR="008F1B2D">
        <w:rPr>
          <w:lang w:val="ru-RU"/>
        </w:rPr>
        <w:t>2</w:t>
      </w:r>
      <w:r w:rsidR="00A40576">
        <w:rPr>
          <w:lang w:val="ru-RU"/>
        </w:rPr>
        <w:fldChar w:fldCharType="end"/>
      </w:r>
      <w:r w:rsidR="00A40576">
        <w:rPr>
          <w:lang w:val="ru-RU"/>
        </w:rPr>
        <w:t xml:space="preserve">, однако добавлена кнопка для быстрой разрядки конденсатора через </w:t>
      </w:r>
      <w:r w:rsidR="00A40576">
        <w:t>SMD</w:t>
      </w:r>
      <w:r w:rsidR="00A40576" w:rsidRPr="00A40576">
        <w:rPr>
          <w:lang w:val="ru-RU"/>
        </w:rPr>
        <w:t xml:space="preserve"> </w:t>
      </w:r>
      <w:r w:rsidR="00A40576">
        <w:rPr>
          <w:lang w:val="ru-RU"/>
        </w:rPr>
        <w:t>резистор с низким сопротивлением.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30"/>
        <w:gridCol w:w="4930"/>
      </w:tblGrid>
      <w:tr w:rsidR="00130135" w14:paraId="2F5E4570" w14:textId="77777777" w:rsidTr="00130135">
        <w:tc>
          <w:tcPr>
            <w:tcW w:w="4675" w:type="dxa"/>
          </w:tcPr>
          <w:p w14:paraId="7D3D83DE" w14:textId="77777777" w:rsidR="004C685E" w:rsidRDefault="00130135" w:rsidP="004C685E">
            <w:pPr>
              <w:pStyle w:val="a"/>
              <w:keepNext/>
            </w:pPr>
            <w:r>
              <w:drawing>
                <wp:inline distT="0" distB="0" distL="0" distR="0" wp14:anchorId="6BE032A5" wp14:editId="1303C6C6">
                  <wp:extent cx="2425700" cy="2413000"/>
                  <wp:effectExtent l="0" t="0" r="0" b="6350"/>
                  <wp:docPr id="679734952" name="Picture 1" descr="A green circuit board with a blue object on a wood surfac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9734952" name="Picture 1" descr="A green circuit board with a blue object on a wood surface&#10;&#10;AI-generated content may be incorrect."/>
                          <pic:cNvPicPr/>
                        </pic:nvPicPr>
                        <pic:blipFill rotWithShape="1">
                          <a:blip r:embed="rId8"/>
                          <a:srcRect l="10516" t="27042" r="17746" b="19437"/>
                          <a:stretch/>
                        </pic:blipFill>
                        <pic:spPr bwMode="auto">
                          <a:xfrm>
                            <a:off x="0" y="0"/>
                            <a:ext cx="2425700" cy="2413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33C0905E" w14:textId="79BB0742" w:rsidR="00130135" w:rsidRDefault="004C685E" w:rsidP="004C685E">
            <w:pPr>
              <w:pStyle w:val="a0"/>
              <w:rPr>
                <w:noProof w:val="0"/>
              </w:rPr>
            </w:pPr>
            <w:bookmarkStart w:id="9" w:name="_Ref197943381"/>
            <w:r w:rsidRPr="004C685E">
              <w:t xml:space="preserve">Рисунок </w:t>
            </w:r>
            <w:r>
              <w:fldChar w:fldCharType="begin"/>
            </w:r>
            <w:r w:rsidRPr="004C685E">
              <w:instrText xml:space="preserve"> </w:instrText>
            </w:r>
            <w:r>
              <w:instrText>SEQ</w:instrText>
            </w:r>
            <w:r w:rsidRPr="004C685E">
              <w:instrText xml:space="preserve"> Рисунок \* </w:instrText>
            </w:r>
            <w:r>
              <w:instrText>ARABIC</w:instrText>
            </w:r>
            <w:r w:rsidRPr="004C685E">
              <w:instrText xml:space="preserve"> </w:instrText>
            </w:r>
            <w:r>
              <w:fldChar w:fldCharType="separate"/>
            </w:r>
            <w:r w:rsidR="008F1B2D">
              <w:t>1</w:t>
            </w:r>
            <w:r>
              <w:fldChar w:fldCharType="end"/>
            </w:r>
            <w:bookmarkEnd w:id="9"/>
            <w:r>
              <w:t xml:space="preserve"> - вид изучаемого модуля</w:t>
            </w:r>
          </w:p>
        </w:tc>
        <w:tc>
          <w:tcPr>
            <w:tcW w:w="4675" w:type="dxa"/>
          </w:tcPr>
          <w:p w14:paraId="08C14B66" w14:textId="77777777" w:rsidR="004C685E" w:rsidRDefault="00130135" w:rsidP="004C685E">
            <w:pPr>
              <w:pStyle w:val="a"/>
              <w:keepNext/>
            </w:pPr>
            <w:r>
              <w:drawing>
                <wp:inline distT="0" distB="0" distL="0" distR="0" wp14:anchorId="0F73662B" wp14:editId="25A5B281">
                  <wp:extent cx="2993866" cy="1677652"/>
                  <wp:effectExtent l="0" t="0" r="0" b="0"/>
                  <wp:docPr id="452785285" name="Picture 3" descr="undefin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undefin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2386" cy="17160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D6F3C03" w14:textId="30B8FD5F" w:rsidR="00130135" w:rsidRPr="004C685E" w:rsidRDefault="004C685E" w:rsidP="004C685E">
            <w:pPr>
              <w:pStyle w:val="a0"/>
              <w:rPr>
                <w:noProof w:val="0"/>
                <w:lang w:val="en-US"/>
              </w:rPr>
            </w:pPr>
            <w:bookmarkStart w:id="10" w:name="_Ref197943425"/>
            <w:r>
              <w:t xml:space="preserve">Рисунок </w:t>
            </w:r>
            <w:r>
              <w:fldChar w:fldCharType="begin"/>
            </w:r>
            <w:r>
              <w:instrText xml:space="preserve"> SEQ Рисунок \* ARABIC </w:instrText>
            </w:r>
            <w:r>
              <w:fldChar w:fldCharType="separate"/>
            </w:r>
            <w:r w:rsidR="008F1B2D">
              <w:t>2</w:t>
            </w:r>
            <w:r>
              <w:fldChar w:fldCharType="end"/>
            </w:r>
            <w:bookmarkEnd w:id="10"/>
            <w:r>
              <w:t xml:space="preserve"> - схема RC-цепи</w:t>
            </w:r>
          </w:p>
        </w:tc>
      </w:tr>
    </w:tbl>
    <w:p w14:paraId="2723F98B" w14:textId="77777777" w:rsidR="00EB047D" w:rsidRPr="007E1F2C" w:rsidRDefault="00EB047D" w:rsidP="00EB047D">
      <w:pPr>
        <w:rPr>
          <w:noProof/>
          <w:lang w:val="ru-RU"/>
        </w:rPr>
      </w:pPr>
    </w:p>
    <w:p w14:paraId="3500850A" w14:textId="43D953DD" w:rsidR="00EB047D" w:rsidRDefault="00EB047D" w:rsidP="00EB047D">
      <w:pPr>
        <w:pStyle w:val="a"/>
        <w:rPr>
          <w:lang w:val="ru-RU"/>
        </w:rPr>
      </w:pPr>
    </w:p>
    <w:p w14:paraId="7AE38520" w14:textId="239375BA" w:rsidR="00A36ACB" w:rsidRDefault="00A36ACB" w:rsidP="00C75467">
      <w:pPr>
        <w:pStyle w:val="Heading1"/>
        <w:rPr>
          <w:lang w:val="ru-RU"/>
        </w:rPr>
      </w:pPr>
      <w:bookmarkStart w:id="11" w:name="_Toc198105541"/>
      <w:r>
        <w:rPr>
          <w:lang w:val="ru-RU"/>
        </w:rPr>
        <w:t>Программа и методика измерений</w:t>
      </w:r>
      <w:bookmarkEnd w:id="11"/>
    </w:p>
    <w:p w14:paraId="08D1A04E" w14:textId="49177419" w:rsidR="00E3768F" w:rsidRPr="00E3768F" w:rsidRDefault="00E3768F" w:rsidP="00E3768F">
      <w:pPr>
        <w:rPr>
          <w:lang w:val="ru-RU"/>
        </w:rPr>
      </w:pPr>
      <w:r>
        <w:rPr>
          <w:lang w:val="ru-RU"/>
        </w:rPr>
        <w:t xml:space="preserve">В начале измерений подаётся напряжение 3.3В на цифровой выход, ведущий к </w:t>
      </w:r>
      <w:r>
        <w:t>RC</w:t>
      </w:r>
      <w:r w:rsidRPr="00E3768F">
        <w:rPr>
          <w:lang w:val="ru-RU"/>
        </w:rPr>
        <w:t>-</w:t>
      </w:r>
      <w:r>
        <w:rPr>
          <w:lang w:val="ru-RU"/>
        </w:rPr>
        <w:t xml:space="preserve">цепи. Затем, в процессе заряда конденсатора, происходит считывание значения напряжения через АЦП с фикисрованной частотой измерений и последующее сохранение данных в массив. По достижении 97% максимального значения напряжения (на учебных платах максимальное напряжение составило 2.67В) на цифровой выход подаётся 0В, из-за чего начинается разрядка конденсатора. Аналогично происходит считывание напряжения через АЦП. Когда напряжение стало на 2% выше диапазона между минимальноым (которое на </w:t>
      </w:r>
      <w:r>
        <w:rPr>
          <w:lang w:val="ru-RU"/>
        </w:rPr>
        <w:lastRenderedPageBreak/>
        <w:t>учебной плате составляет 2.48В) и максимальным значением напряжения (то есть, когда напряжение стало 2.50В), измерения заканчиваются.</w:t>
      </w:r>
    </w:p>
    <w:p w14:paraId="1955190A" w14:textId="0742D5B2" w:rsidR="00A36ACB" w:rsidRDefault="00A36ACB" w:rsidP="00C75467">
      <w:pPr>
        <w:pStyle w:val="Heading1"/>
        <w:rPr>
          <w:lang w:val="ru-RU"/>
        </w:rPr>
      </w:pPr>
      <w:bookmarkStart w:id="12" w:name="_Toc198105542"/>
      <w:r>
        <w:rPr>
          <w:lang w:val="ru-RU"/>
        </w:rPr>
        <w:t>Обработка данных</w:t>
      </w:r>
      <w:bookmarkEnd w:id="12"/>
    </w:p>
    <w:p w14:paraId="4AA93F9A" w14:textId="16D514FE" w:rsidR="00593C73" w:rsidRPr="00185778" w:rsidRDefault="00593C73" w:rsidP="00593C73">
      <w:pPr>
        <w:rPr>
          <w:lang w:val="ru-RU"/>
        </w:rPr>
      </w:pPr>
      <w:r>
        <w:rPr>
          <w:lang w:val="ru-RU"/>
        </w:rPr>
        <w:t xml:space="preserve">По полученным данным построим </w:t>
      </w:r>
      <w:r w:rsidR="00E3768F">
        <w:rPr>
          <w:lang w:val="ru-RU"/>
        </w:rPr>
        <w:t xml:space="preserve">зависимость </w:t>
      </w:r>
      <w:r w:rsidR="00185778">
        <w:t>U</w:t>
      </w:r>
      <w:r w:rsidR="00185778" w:rsidRPr="00185778">
        <w:rPr>
          <w:lang w:val="ru-RU"/>
        </w:rPr>
        <w:t>(</w:t>
      </w:r>
      <w:r w:rsidR="00185778">
        <w:t>t</w:t>
      </w:r>
      <w:r w:rsidR="00185778" w:rsidRPr="00185778">
        <w:rPr>
          <w:lang w:val="ru-RU"/>
        </w:rPr>
        <w:t>)</w:t>
      </w:r>
      <w:r w:rsidR="001805FD">
        <w:rPr>
          <w:lang w:val="ru-RU"/>
        </w:rPr>
        <w:t xml:space="preserve"> </w:t>
      </w:r>
      <w:r w:rsidR="001805FD" w:rsidRPr="001805FD">
        <w:rPr>
          <w:lang w:val="ru-RU"/>
        </w:rPr>
        <w:t>(</w:t>
      </w:r>
      <w:r w:rsidR="001805FD">
        <w:fldChar w:fldCharType="begin"/>
      </w:r>
      <w:r w:rsidR="001805FD" w:rsidRPr="001805FD">
        <w:rPr>
          <w:lang w:val="ru-RU"/>
        </w:rPr>
        <w:instrText xml:space="preserve"> </w:instrText>
      </w:r>
      <w:r w:rsidR="001805FD">
        <w:instrText>REF</w:instrText>
      </w:r>
      <w:r w:rsidR="001805FD" w:rsidRPr="001805FD">
        <w:rPr>
          <w:lang w:val="ru-RU"/>
        </w:rPr>
        <w:instrText xml:space="preserve"> _</w:instrText>
      </w:r>
      <w:r w:rsidR="001805FD">
        <w:instrText>Ref</w:instrText>
      </w:r>
      <w:r w:rsidR="001805FD" w:rsidRPr="001805FD">
        <w:rPr>
          <w:lang w:val="ru-RU"/>
        </w:rPr>
        <w:instrText>198105619 \# 0 \</w:instrText>
      </w:r>
      <w:r w:rsidR="001805FD">
        <w:instrText>h</w:instrText>
      </w:r>
      <w:r w:rsidR="001805FD" w:rsidRPr="001805FD">
        <w:rPr>
          <w:lang w:val="ru-RU"/>
        </w:rPr>
        <w:instrText xml:space="preserve"> </w:instrText>
      </w:r>
      <w:r w:rsidR="001805FD">
        <w:fldChar w:fldCharType="separate"/>
      </w:r>
      <w:r w:rsidR="001805FD" w:rsidRPr="001805FD">
        <w:rPr>
          <w:lang w:val="ru-RU"/>
        </w:rPr>
        <w:t xml:space="preserve">Рисунок </w:t>
      </w:r>
      <w:r w:rsidR="001805FD" w:rsidRPr="001805FD">
        <w:rPr>
          <w:noProof/>
          <w:lang w:val="ru-RU"/>
        </w:rPr>
        <w:t>3</w:t>
      </w:r>
      <w:r w:rsidR="001805FD">
        <w:fldChar w:fldCharType="end"/>
      </w:r>
      <w:r w:rsidR="001805FD" w:rsidRPr="001805FD">
        <w:rPr>
          <w:lang w:val="ru-RU"/>
        </w:rPr>
        <w:t>).</w:t>
      </w:r>
      <w:r w:rsidR="00185778">
        <w:rPr>
          <w:lang w:val="ru-RU"/>
        </w:rPr>
        <w:t xml:space="preserve"> Можно увидеть, что график имеет форму экспоненты</w:t>
      </w:r>
      <w:r w:rsidR="001805FD" w:rsidRPr="001805FD">
        <w:rPr>
          <w:lang w:val="ru-RU"/>
        </w:rPr>
        <w:t xml:space="preserve">, </w:t>
      </w:r>
      <w:r w:rsidR="001805FD">
        <w:rPr>
          <w:lang w:val="ru-RU"/>
        </w:rPr>
        <w:t>что и предсказывалось теорией</w:t>
      </w:r>
      <w:r w:rsidR="00185778">
        <w:rPr>
          <w:lang w:val="ru-RU"/>
        </w:rPr>
        <w:t xml:space="preserve">. </w:t>
      </w:r>
    </w:p>
    <w:p w14:paraId="31990781" w14:textId="77777777" w:rsidR="008F1B2D" w:rsidRDefault="001926EB" w:rsidP="008F1B2D">
      <w:pPr>
        <w:pStyle w:val="a"/>
        <w:keepNext/>
      </w:pPr>
      <w:r>
        <w:drawing>
          <wp:inline distT="0" distB="0" distL="0" distR="0" wp14:anchorId="29F4F434" wp14:editId="531A715E">
            <wp:extent cx="5943600" cy="3714750"/>
            <wp:effectExtent l="0" t="0" r="0" b="0"/>
            <wp:docPr id="1354934818" name="Picture 1" descr="A graph with lines and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934818" name="Picture 1" descr="A graph with lines and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B94066" w14:textId="0914AC33" w:rsidR="004C685E" w:rsidRPr="008F1B2D" w:rsidRDefault="008F1B2D" w:rsidP="008F1B2D">
      <w:pPr>
        <w:pStyle w:val="a0"/>
      </w:pPr>
      <w:bookmarkStart w:id="13" w:name="_Ref198105619"/>
      <w:r w:rsidRPr="008F1B2D">
        <w:t xml:space="preserve">Рисунок </w:t>
      </w:r>
      <w:r>
        <w:fldChar w:fldCharType="begin"/>
      </w:r>
      <w:r w:rsidRPr="008F1B2D">
        <w:instrText xml:space="preserve"> </w:instrText>
      </w:r>
      <w:r>
        <w:instrText>SEQ</w:instrText>
      </w:r>
      <w:r w:rsidRPr="008F1B2D">
        <w:instrText xml:space="preserve"> Рисунок \* </w:instrText>
      </w:r>
      <w:r>
        <w:instrText>ARABIC</w:instrText>
      </w:r>
      <w:r w:rsidRPr="008F1B2D">
        <w:instrText xml:space="preserve"> </w:instrText>
      </w:r>
      <w:r>
        <w:fldChar w:fldCharType="separate"/>
      </w:r>
      <w:r w:rsidRPr="008F1B2D">
        <w:t>3</w:t>
      </w:r>
      <w:r>
        <w:fldChar w:fldCharType="end"/>
      </w:r>
      <w:bookmarkEnd w:id="13"/>
      <w:r w:rsidRPr="008F1B2D">
        <w:t xml:space="preserve"> – </w:t>
      </w:r>
      <w:r>
        <w:t>график зависимости U</w:t>
      </w:r>
      <w:r w:rsidRPr="008F1B2D">
        <w:t>(</w:t>
      </w:r>
      <w:r>
        <w:t>t</w:t>
      </w:r>
      <w:r w:rsidRPr="008F1B2D">
        <w:t>)</w:t>
      </w:r>
    </w:p>
    <w:p w14:paraId="48349E69" w14:textId="19B055ED" w:rsidR="00A36ACB" w:rsidRDefault="00A36ACB" w:rsidP="00C75467">
      <w:pPr>
        <w:pStyle w:val="Heading1"/>
        <w:rPr>
          <w:lang w:val="ru-RU"/>
        </w:rPr>
      </w:pPr>
      <w:bookmarkStart w:id="14" w:name="_Toc198105543"/>
      <w:r>
        <w:rPr>
          <w:lang w:val="ru-RU"/>
        </w:rPr>
        <w:t>Результаты</w:t>
      </w:r>
      <w:bookmarkEnd w:id="14"/>
    </w:p>
    <w:p w14:paraId="054D2A34" w14:textId="2932A764" w:rsidR="00593C73" w:rsidRPr="00593C73" w:rsidRDefault="00593C73" w:rsidP="00593C73">
      <w:pPr>
        <w:rPr>
          <w:lang w:val="ru-RU"/>
        </w:rPr>
      </w:pPr>
      <w:r>
        <w:rPr>
          <w:lang w:val="ru-RU"/>
        </w:rPr>
        <w:t>В ходе работы была исследована и экспериментально подтвержде</w:t>
      </w:r>
      <w:r w:rsidR="000E5ED7">
        <w:rPr>
          <w:lang w:val="ru-RU"/>
        </w:rPr>
        <w:t>на теоретическая</w:t>
      </w:r>
      <w:r>
        <w:rPr>
          <w:lang w:val="ru-RU"/>
        </w:rPr>
        <w:t xml:space="preserve"> зависимость напряжения на конденсаторе при его зарядке и разрядке.</w:t>
      </w:r>
    </w:p>
    <w:sectPr w:rsidR="00593C73" w:rsidRPr="00593C73" w:rsidSect="006A309E">
      <w:footerReference w:type="default" r:id="rId11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C383DF" w14:textId="77777777" w:rsidR="00265156" w:rsidRDefault="00265156" w:rsidP="00A36ACB">
      <w:pPr>
        <w:spacing w:line="240" w:lineRule="auto"/>
      </w:pPr>
      <w:r>
        <w:separator/>
      </w:r>
    </w:p>
  </w:endnote>
  <w:endnote w:type="continuationSeparator" w:id="0">
    <w:p w14:paraId="323BF827" w14:textId="77777777" w:rsidR="00265156" w:rsidRDefault="00265156" w:rsidP="00A36AC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iberation Serif"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5181879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2F8C45A" w14:textId="66CFD7B0" w:rsidR="00A36ACB" w:rsidRDefault="00A36ACB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8AA8020" w14:textId="77777777" w:rsidR="00A36ACB" w:rsidRDefault="00A36AC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CDAEB2" w14:textId="77777777" w:rsidR="00265156" w:rsidRDefault="00265156" w:rsidP="00A36ACB">
      <w:pPr>
        <w:spacing w:line="240" w:lineRule="auto"/>
      </w:pPr>
      <w:r>
        <w:separator/>
      </w:r>
    </w:p>
  </w:footnote>
  <w:footnote w:type="continuationSeparator" w:id="0">
    <w:p w14:paraId="08E0FA3E" w14:textId="77777777" w:rsidR="00265156" w:rsidRDefault="00265156" w:rsidP="00A36ACB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B84164"/>
    <w:multiLevelType w:val="hybridMultilevel"/>
    <w:tmpl w:val="A4ACF9F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07C7B0B"/>
    <w:multiLevelType w:val="multilevel"/>
    <w:tmpl w:val="04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76184992"/>
    <w:multiLevelType w:val="multilevel"/>
    <w:tmpl w:val="1A58E416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num w:numId="1" w16cid:durableId="1348092146">
    <w:abstractNumId w:val="0"/>
  </w:num>
  <w:num w:numId="2" w16cid:durableId="1086655411">
    <w:abstractNumId w:val="2"/>
  </w:num>
  <w:num w:numId="3" w16cid:durableId="14647356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ACB"/>
    <w:rsid w:val="000E5ED7"/>
    <w:rsid w:val="00130135"/>
    <w:rsid w:val="001805FD"/>
    <w:rsid w:val="00185778"/>
    <w:rsid w:val="001926EB"/>
    <w:rsid w:val="001C6942"/>
    <w:rsid w:val="001E5C3F"/>
    <w:rsid w:val="001F32E0"/>
    <w:rsid w:val="00201B70"/>
    <w:rsid w:val="00206CE7"/>
    <w:rsid w:val="002123D4"/>
    <w:rsid w:val="00265156"/>
    <w:rsid w:val="00281A48"/>
    <w:rsid w:val="00364886"/>
    <w:rsid w:val="0037427F"/>
    <w:rsid w:val="00410377"/>
    <w:rsid w:val="004C685E"/>
    <w:rsid w:val="00514754"/>
    <w:rsid w:val="00593C73"/>
    <w:rsid w:val="005E5324"/>
    <w:rsid w:val="00613CC6"/>
    <w:rsid w:val="006A309E"/>
    <w:rsid w:val="007E1F2C"/>
    <w:rsid w:val="00861010"/>
    <w:rsid w:val="00893449"/>
    <w:rsid w:val="008A3AA1"/>
    <w:rsid w:val="008F1B2D"/>
    <w:rsid w:val="00911779"/>
    <w:rsid w:val="00A36ACB"/>
    <w:rsid w:val="00A40576"/>
    <w:rsid w:val="00A44349"/>
    <w:rsid w:val="00C75467"/>
    <w:rsid w:val="00D10743"/>
    <w:rsid w:val="00E3768F"/>
    <w:rsid w:val="00E95A3E"/>
    <w:rsid w:val="00EB047D"/>
    <w:rsid w:val="00F54730"/>
    <w:rsid w:val="00F67E1A"/>
    <w:rsid w:val="00FA6E99"/>
    <w:rsid w:val="00FB19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A2FBD6"/>
  <w15:chartTrackingRefBased/>
  <w15:docId w15:val="{A25CA0DF-0956-40F7-876A-1C4D2946C5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6942"/>
    <w:pPr>
      <w:spacing w:after="0" w:line="360" w:lineRule="auto"/>
      <w:ind w:firstLine="567"/>
      <w:jc w:val="both"/>
    </w:pPr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2123D4"/>
    <w:pPr>
      <w:keepNext/>
      <w:keepLines/>
      <w:numPr>
        <w:numId w:val="3"/>
      </w:numPr>
      <w:spacing w:before="284" w:after="284"/>
      <w:ind w:left="567" w:hanging="567"/>
      <w:outlineLvl w:val="0"/>
    </w:pPr>
    <w:rPr>
      <w:rFonts w:ascii="Arial" w:eastAsiaTheme="majorEastAsia" w:hAnsi="Arial" w:cstheme="majorBidi"/>
      <w:b/>
      <w:sz w:val="32"/>
      <w:szCs w:val="40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0E5ED7"/>
    <w:pPr>
      <w:numPr>
        <w:ilvl w:val="1"/>
      </w:numPr>
      <w:spacing w:before="160" w:after="80"/>
      <w:outlineLvl w:val="1"/>
    </w:pPr>
    <w:rPr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ACB"/>
    <w:pPr>
      <w:keepNext/>
      <w:keepLines/>
      <w:numPr>
        <w:ilvl w:val="2"/>
        <w:numId w:val="3"/>
      </w:numPr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ACB"/>
    <w:pPr>
      <w:keepNext/>
      <w:keepLines/>
      <w:numPr>
        <w:ilvl w:val="3"/>
        <w:numId w:val="3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ACB"/>
    <w:pPr>
      <w:keepNext/>
      <w:keepLines/>
      <w:numPr>
        <w:ilvl w:val="4"/>
        <w:numId w:val="3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ACB"/>
    <w:pPr>
      <w:keepNext/>
      <w:keepLines/>
      <w:numPr>
        <w:ilvl w:val="5"/>
        <w:numId w:val="3"/>
      </w:numPr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ACB"/>
    <w:pPr>
      <w:keepNext/>
      <w:keepLines/>
      <w:numPr>
        <w:ilvl w:val="6"/>
        <w:numId w:val="3"/>
      </w:numPr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ACB"/>
    <w:pPr>
      <w:keepNext/>
      <w:keepLines/>
      <w:numPr>
        <w:ilvl w:val="7"/>
        <w:numId w:val="3"/>
      </w:numPr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ACB"/>
    <w:pPr>
      <w:keepNext/>
      <w:keepLines/>
      <w:numPr>
        <w:ilvl w:val="8"/>
        <w:numId w:val="3"/>
      </w:numPr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23D4"/>
    <w:rPr>
      <w:rFonts w:ascii="Arial" w:eastAsiaTheme="majorEastAsia" w:hAnsi="Arial" w:cstheme="majorBidi"/>
      <w:b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E5ED7"/>
    <w:rPr>
      <w:rFonts w:ascii="Arial" w:eastAsiaTheme="majorEastAsia" w:hAnsi="Arial" w:cstheme="majorBidi"/>
      <w:b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A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A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A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A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A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A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A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A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A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ACB"/>
    <w:pPr>
      <w:numPr>
        <w:ilvl w:val="1"/>
      </w:numPr>
      <w:ind w:firstLine="567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A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A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A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A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A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A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A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AC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36ACB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36ACB"/>
  </w:style>
  <w:style w:type="paragraph" w:styleId="Footer">
    <w:name w:val="footer"/>
    <w:basedOn w:val="Normal"/>
    <w:link w:val="FooterChar"/>
    <w:uiPriority w:val="99"/>
    <w:unhideWhenUsed/>
    <w:rsid w:val="00A36ACB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36ACB"/>
  </w:style>
  <w:style w:type="paragraph" w:styleId="TOCHeading">
    <w:name w:val="TOC Heading"/>
    <w:basedOn w:val="Heading1"/>
    <w:next w:val="Normal"/>
    <w:uiPriority w:val="39"/>
    <w:unhideWhenUsed/>
    <w:qFormat/>
    <w:rsid w:val="00593C73"/>
    <w:pPr>
      <w:numPr>
        <w:numId w:val="0"/>
      </w:numPr>
      <w:spacing w:before="240" w:after="0" w:line="259" w:lineRule="auto"/>
      <w:jc w:val="left"/>
      <w:outlineLvl w:val="9"/>
    </w:pPr>
    <w:rPr>
      <w:rFonts w:asciiTheme="majorHAnsi" w:hAnsiTheme="majorHAnsi"/>
      <w:b w:val="0"/>
      <w:color w:val="0F4761" w:themeColor="accent1" w:themeShade="BF"/>
      <w:kern w:val="0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593C73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593C73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593C73"/>
    <w:rPr>
      <w:color w:val="467886" w:themeColor="hyperlink"/>
      <w:u w:val="single"/>
    </w:rPr>
  </w:style>
  <w:style w:type="paragraph" w:customStyle="1" w:styleId="Textbody">
    <w:name w:val="Text body"/>
    <w:basedOn w:val="Normal"/>
    <w:rsid w:val="00206CE7"/>
    <w:pPr>
      <w:suppressAutoHyphens/>
      <w:autoSpaceDN w:val="0"/>
      <w:textAlignment w:val="baseline"/>
    </w:pPr>
    <w:rPr>
      <w:rFonts w:eastAsia="Times New Roman" w:cs="Times New Roman"/>
      <w:kern w:val="3"/>
      <w:lang w:val="ru-RU" w:eastAsia="zh-CN" w:bidi="hi-IN"/>
      <w14:ligatures w14:val="none"/>
    </w:rPr>
  </w:style>
  <w:style w:type="paragraph" w:customStyle="1" w:styleId="Standard">
    <w:name w:val="Standard"/>
    <w:link w:val="StandardChar"/>
    <w:rsid w:val="006A309E"/>
    <w:pPr>
      <w:suppressAutoHyphens/>
      <w:autoSpaceDN w:val="0"/>
      <w:spacing w:after="0" w:line="240" w:lineRule="auto"/>
      <w:textAlignment w:val="baseline"/>
    </w:pPr>
    <w:rPr>
      <w:rFonts w:ascii="Liberation Serif" w:eastAsia="NSimSun" w:hAnsi="Liberation Serif" w:cs="Arial"/>
      <w:kern w:val="3"/>
      <w:lang w:val="ru-RU" w:eastAsia="zh-CN" w:bidi="hi-IN"/>
      <w14:ligatures w14:val="none"/>
    </w:rPr>
  </w:style>
  <w:style w:type="paragraph" w:customStyle="1" w:styleId="Base">
    <w:name w:val="Base"/>
    <w:basedOn w:val="Normal"/>
    <w:link w:val="BaseChar"/>
    <w:qFormat/>
    <w:rsid w:val="006A309E"/>
    <w:pPr>
      <w:jc w:val="center"/>
    </w:pPr>
  </w:style>
  <w:style w:type="character" w:customStyle="1" w:styleId="StandardChar">
    <w:name w:val="Standard Char"/>
    <w:basedOn w:val="DefaultParagraphFont"/>
    <w:link w:val="Standard"/>
    <w:rsid w:val="006A309E"/>
    <w:rPr>
      <w:rFonts w:ascii="Liberation Serif" w:eastAsia="NSimSun" w:hAnsi="Liberation Serif" w:cs="Arial"/>
      <w:kern w:val="3"/>
      <w:lang w:val="ru-RU" w:eastAsia="zh-CN" w:bidi="hi-IN"/>
      <w14:ligatures w14:val="none"/>
    </w:rPr>
  </w:style>
  <w:style w:type="character" w:customStyle="1" w:styleId="BaseChar">
    <w:name w:val="Base Char"/>
    <w:basedOn w:val="StandardChar"/>
    <w:link w:val="Base"/>
    <w:rsid w:val="006A309E"/>
    <w:rPr>
      <w:rFonts w:ascii="Times New Roman" w:eastAsia="NSimSun" w:hAnsi="Times New Roman" w:cs="Arial"/>
      <w:kern w:val="3"/>
      <w:lang w:val="ru-RU" w:eastAsia="zh-CN" w:bidi="hi-IN"/>
      <w14:ligatures w14:val="none"/>
    </w:rPr>
  </w:style>
  <w:style w:type="paragraph" w:customStyle="1" w:styleId="a">
    <w:name w:val="Абзац рисунка"/>
    <w:basedOn w:val="Normal"/>
    <w:link w:val="Char"/>
    <w:qFormat/>
    <w:rsid w:val="00130135"/>
    <w:pPr>
      <w:ind w:firstLine="0"/>
      <w:jc w:val="center"/>
    </w:pPr>
    <w:rPr>
      <w:noProof/>
    </w:rPr>
  </w:style>
  <w:style w:type="character" w:customStyle="1" w:styleId="Char">
    <w:name w:val="Абзац рисунка Char"/>
    <w:basedOn w:val="DefaultParagraphFont"/>
    <w:link w:val="a"/>
    <w:rsid w:val="00130135"/>
    <w:rPr>
      <w:rFonts w:ascii="Times New Roman" w:hAnsi="Times New Roman"/>
      <w:noProof/>
    </w:rPr>
  </w:style>
  <w:style w:type="paragraph" w:customStyle="1" w:styleId="a0">
    <w:name w:val="Название рисунка"/>
    <w:basedOn w:val="a"/>
    <w:link w:val="Char0"/>
    <w:qFormat/>
    <w:rsid w:val="00185778"/>
    <w:rPr>
      <w:lang w:val="ru-RU"/>
    </w:rPr>
  </w:style>
  <w:style w:type="character" w:customStyle="1" w:styleId="Char0">
    <w:name w:val="Название рисунка Char"/>
    <w:basedOn w:val="Char"/>
    <w:link w:val="a0"/>
    <w:rsid w:val="00185778"/>
    <w:rPr>
      <w:rFonts w:ascii="Times New Roman" w:hAnsi="Times New Roman"/>
      <w:noProof/>
      <w:lang w:val="ru-RU"/>
    </w:rPr>
  </w:style>
  <w:style w:type="table" w:styleId="TableGrid">
    <w:name w:val="Table Grid"/>
    <w:basedOn w:val="TableNormal"/>
    <w:uiPriority w:val="39"/>
    <w:rsid w:val="001301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130135"/>
    <w:rPr>
      <w:color w:val="666666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4C685E"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4C685E"/>
    <w:rPr>
      <w:rFonts w:ascii="Times New Roman" w:hAnsi="Times New Roman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4C685E"/>
    <w:rPr>
      <w:vertAlign w:val="superscript"/>
    </w:rPr>
  </w:style>
  <w:style w:type="paragraph" w:styleId="Caption">
    <w:name w:val="caption"/>
    <w:basedOn w:val="Normal"/>
    <w:next w:val="Normal"/>
    <w:uiPriority w:val="35"/>
    <w:unhideWhenUsed/>
    <w:qFormat/>
    <w:rsid w:val="004C685E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customStyle="1" w:styleId="a1">
    <w:name w:val="Абзац формулы"/>
    <w:basedOn w:val="Normal"/>
    <w:link w:val="Char1"/>
    <w:qFormat/>
    <w:rsid w:val="00201B70"/>
    <w:pPr>
      <w:keepNext/>
      <w:tabs>
        <w:tab w:val="center" w:pos="4320"/>
        <w:tab w:val="left" w:pos="8640"/>
      </w:tabs>
      <w:ind w:firstLine="720"/>
    </w:pPr>
    <w:rPr>
      <w:rFonts w:eastAsiaTheme="minorEastAsia"/>
    </w:rPr>
  </w:style>
  <w:style w:type="character" w:customStyle="1" w:styleId="Char1">
    <w:name w:val="Абзац формулы Char"/>
    <w:basedOn w:val="DefaultParagraphFont"/>
    <w:link w:val="a1"/>
    <w:rsid w:val="00201B70"/>
    <w:rPr>
      <w:rFonts w:ascii="Times New Roman" w:eastAsiaTheme="minorEastAsia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Title.XSL" StyleName="GOST - Title Sort" Version="2003"/>
</file>

<file path=customXml/itemProps1.xml><?xml version="1.0" encoding="utf-8"?>
<ds:datastoreItem xmlns:ds="http://schemas.openxmlformats.org/officeDocument/2006/customXml" ds:itemID="{71F91F89-04DD-48BE-B43D-B422C9564D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6988</TotalTime>
  <Pages>5</Pages>
  <Words>599</Words>
  <Characters>3418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wer26</dc:creator>
  <cp:keywords/>
  <dc:description/>
  <cp:lastModifiedBy>wer26</cp:lastModifiedBy>
  <cp:revision>28</cp:revision>
  <dcterms:created xsi:type="dcterms:W3CDTF">2025-05-07T13:30:00Z</dcterms:created>
  <dcterms:modified xsi:type="dcterms:W3CDTF">2025-05-14T10:26:00Z</dcterms:modified>
</cp:coreProperties>
</file>