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ЗАДАЧА 11</w:t>
      </w:r>
    </w:p>
    <w:p>
      <w:pPr>
        <w:pStyle w:val="Normal"/>
        <w:rPr/>
      </w:pPr>
      <w:r>
        <w:rPr/>
        <w:t>Условие: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Имеется 3 строки с данными.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rating_agencies - содержит данные о рейтинговых агенствах. Состав данных: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 рейтингового агентства</w:t>
      </w:r>
    </w:p>
    <w:p>
      <w:pPr>
        <w:pStyle w:val="Normal"/>
        <w:rPr/>
      </w:pPr>
      <w:r>
        <w:rPr/>
        <w:t>наименование рейтингового агентства</w:t>
      </w:r>
    </w:p>
    <w:p>
      <w:pPr>
        <w:pStyle w:val="Normal"/>
        <w:rPr/>
      </w:pPr>
      <w:r>
        <w:rPr/>
        <w:t>rating_scales - содержит данные о рейтинговых шкалах. Состав данных: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 рейтинговой шкалы</w:t>
      </w:r>
    </w:p>
    <w:p>
      <w:pPr>
        <w:pStyle w:val="Normal"/>
        <w:rPr/>
      </w:pPr>
      <w:r>
        <w:rPr/>
        <w:t>id рейтингового агентства</w:t>
      </w:r>
    </w:p>
    <w:p>
      <w:pPr>
        <w:pStyle w:val="Normal"/>
        <w:rPr/>
      </w:pPr>
      <w:r>
        <w:rPr/>
        <w:t>наименование рейтинговой шкалы</w:t>
      </w:r>
    </w:p>
    <w:p>
      <w:pPr>
        <w:pStyle w:val="Normal"/>
        <w:rPr/>
      </w:pPr>
      <w:r>
        <w:rPr/>
        <w:t>ratings_data - содержит данные о присвоенных рейтингах ценным бумагам и датах их присвоения. Состав данных: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дата присвоения рейтинга</w:t>
      </w:r>
    </w:p>
    <w:p>
      <w:pPr>
        <w:pStyle w:val="Normal"/>
        <w:rPr/>
      </w:pPr>
      <w:r>
        <w:rPr/>
        <w:t>наименование выпуска ценных бумаг (эмиссии)</w:t>
      </w:r>
    </w:p>
    <w:p>
      <w:pPr>
        <w:pStyle w:val="Normal"/>
        <w:rPr/>
      </w:pPr>
      <w:r>
        <w:rPr/>
        <w:t>isin code выпуска (эмиссии) ценных бумаг (идентификатор)</w:t>
      </w:r>
    </w:p>
    <w:p>
      <w:pPr>
        <w:pStyle w:val="Normal"/>
        <w:rPr/>
      </w:pPr>
      <w:r>
        <w:rPr/>
        <w:t>id рейтингового агентства</w:t>
      </w:r>
    </w:p>
    <w:p>
      <w:pPr>
        <w:pStyle w:val="Normal"/>
        <w:rPr/>
      </w:pPr>
      <w:r>
        <w:rPr/>
        <w:t>id рейтинговой шкалы</w:t>
      </w:r>
    </w:p>
    <w:p>
      <w:pPr>
        <w:pStyle w:val="Normal"/>
        <w:rPr/>
      </w:pPr>
      <w:r>
        <w:rPr/>
        <w:t>буквенное обозначение рейтинга</w:t>
      </w:r>
    </w:p>
    <w:p>
      <w:pPr>
        <w:pStyle w:val="Normal"/>
        <w:rPr/>
      </w:pPr>
      <w:r>
        <w:rPr/>
        <w:t>Подробно ознакомиться с значениями обозначений можно в интернете (например, сайт АКРА https://www.acra-ratings.ru/about-ratings/scales/, в нашем примере не используется приставка "(RU)").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Всего имеется 113 уникальных выпусков и их кодов ISIN.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ПРИМЕР: Для 'Выпуск 100' в дату '2021-06-08' агентством 'Рейтинговое агентство 3' присвоен рейтинг на уровне 'BBB+'. А уже в дату '2021-07-13' для этого же выпуска и этим же агентством рейтинг был пересмотрен и установлен на уровне 'A-'. Таким образом, мы знаем, что в период с '2021-06-08' до '2021-07-13' действовал рейтинг 'BBB+' от агентства 3 и по рейтинговой шкале 3, а уже '2021-07-13' и предположительно до сих пор действует рейтинг 'A-'.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 Вас требуется: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подготовить данные для записи в СУБД и представить в структуре следующего вида:</w:t>
      </w:r>
    </w:p>
    <w:p>
      <w:pPr>
        <w:pStyle w:val="Normal"/>
        <w:numPr>
          <w:ilvl w:val="0"/>
          <w:numId w:val="2"/>
        </w:numPr>
        <w:rPr/>
      </w:pPr>
      <w:r>
        <w:rPr/>
        <w:t>Идентификатор (уникальный) рейтинга</w:t>
      </w:r>
    </w:p>
    <w:p>
      <w:pPr>
        <w:pStyle w:val="Normal"/>
        <w:numPr>
          <w:ilvl w:val="0"/>
          <w:numId w:val="2"/>
        </w:numPr>
        <w:rPr/>
      </w:pPr>
      <w:r>
        <w:rPr/>
        <w:t>Идентификатор выпуска</w:t>
      </w:r>
    </w:p>
    <w:p>
      <w:pPr>
        <w:pStyle w:val="Normal"/>
        <w:numPr>
          <w:ilvl w:val="0"/>
          <w:numId w:val="2"/>
        </w:numPr>
        <w:rPr/>
      </w:pPr>
      <w:r>
        <w:rPr/>
        <w:t>Название выпуска</w:t>
      </w:r>
    </w:p>
    <w:p>
      <w:pPr>
        <w:pStyle w:val="Normal"/>
        <w:numPr>
          <w:ilvl w:val="0"/>
          <w:numId w:val="2"/>
        </w:numPr>
        <w:rPr/>
      </w:pPr>
      <w:r>
        <w:rPr/>
        <w:t>Код ISIN выпуска</w:t>
      </w:r>
    </w:p>
    <w:p>
      <w:pPr>
        <w:pStyle w:val="Normal"/>
        <w:numPr>
          <w:ilvl w:val="0"/>
          <w:numId w:val="2"/>
        </w:numPr>
        <w:rPr/>
      </w:pPr>
      <w:r>
        <w:rPr/>
        <w:t>Название рейтингового агентства</w:t>
      </w:r>
    </w:p>
    <w:p>
      <w:pPr>
        <w:pStyle w:val="Normal"/>
        <w:numPr>
          <w:ilvl w:val="0"/>
          <w:numId w:val="2"/>
        </w:numPr>
        <w:rPr/>
      </w:pPr>
      <w:bookmarkStart w:id="0" w:name="__DdeLink__69_2838835535"/>
      <w:r>
        <w:rPr/>
        <w:t>Название рейтинговой шкалы</w:t>
      </w:r>
      <w:bookmarkEnd w:id="0"/>
    </w:p>
    <w:p>
      <w:pPr>
        <w:pStyle w:val="Normal"/>
        <w:numPr>
          <w:ilvl w:val="0"/>
          <w:numId w:val="2"/>
        </w:numPr>
        <w:rPr/>
      </w:pPr>
      <w:r>
        <w:rPr/>
        <w:t>Значение рейтинга, буквенное обозначение</w:t>
      </w:r>
    </w:p>
    <w:p>
      <w:pPr>
        <w:pStyle w:val="Normal"/>
        <w:numPr>
          <w:ilvl w:val="0"/>
          <w:numId w:val="2"/>
        </w:numPr>
        <w:rPr/>
      </w:pPr>
      <w:r>
        <w:rPr/>
        <w:t>Дата присвоения рейтинга - дата начала срока жизни записи</w:t>
      </w:r>
    </w:p>
    <w:p>
      <w:pPr>
        <w:pStyle w:val="Normal"/>
        <w:numPr>
          <w:ilvl w:val="0"/>
          <w:numId w:val="2"/>
        </w:numPr>
        <w:rPr/>
      </w:pPr>
      <w:r>
        <w:rPr/>
        <w:t>Последняя дата актуальности этого рейтинга - дата окнончания срока жизни записи</w:t>
      </w:r>
    </w:p>
    <w:p>
      <w:pPr>
        <w:pStyle w:val="Normal"/>
        <w:rPr/>
      </w:pPr>
      <w:r>
        <w:rPr/>
        <w:t>проанализировать данные и дать ответы на следующие вопросы:</w:t>
      </w:r>
    </w:p>
    <w:p>
      <w:pPr>
        <w:pStyle w:val="Normal"/>
        <w:numPr>
          <w:ilvl w:val="0"/>
          <w:numId w:val="1"/>
        </w:numPr>
        <w:rPr/>
      </w:pPr>
      <w:r>
        <w:rPr/>
        <w:t>проанализировать выборку на численное распределение по уровням рейтингов</w:t>
      </w:r>
    </w:p>
    <w:p>
      <w:pPr>
        <w:pStyle w:val="Normal"/>
        <w:numPr>
          <w:ilvl w:val="0"/>
          <w:numId w:val="1"/>
        </w:numPr>
        <w:rPr/>
      </w:pPr>
      <w:r>
        <w:rPr/>
        <w:t>проанализировать динамику активности изменений рейтингов во времени</w:t>
      </w:r>
    </w:p>
    <w:p>
      <w:pPr>
        <w:pStyle w:val="Normal"/>
        <w:numPr>
          <w:ilvl w:val="0"/>
          <w:numId w:val="1"/>
        </w:numPr>
        <w:rPr/>
      </w:pPr>
      <w:r>
        <w:rPr/>
        <w:t>предложить свои варианты анализа данной выборки</w:t>
      </w:r>
    </w:p>
    <w:p>
      <w:pPr>
        <w:pStyle w:val="Normal"/>
        <w:numPr>
          <w:ilvl w:val="0"/>
          <w:numId w:val="1"/>
        </w:numPr>
        <w:rPr/>
      </w:pPr>
      <w:r>
        <w:rPr/>
        <w:t>дать несколько самостоятельных вариантов оценки и анализа выборки</w:t>
      </w:r>
    </w:p>
    <w:p>
      <w:pPr>
        <w:pStyle w:val="Normal"/>
        <w:numPr>
          <w:ilvl w:val="0"/>
          <w:numId w:val="1"/>
        </w:numPr>
        <w:rPr/>
      </w:pPr>
      <w:r>
        <w:rPr/>
        <w:t>самостоятельно визуализировать результаты</w:t>
      </w:r>
    </w:p>
    <w:p>
      <w:pPr>
        <w:pStyle w:val="Normal"/>
        <w:numPr>
          <w:ilvl w:val="0"/>
          <w:numId w:val="1"/>
        </w:numPr>
        <w:rPr/>
      </w:pPr>
      <w:r>
        <w:rPr/>
        <w:t>предложить варианты нормализации данных</w:t>
      </w:r>
    </w:p>
    <w:p>
      <w:pPr>
        <w:pStyle w:val="Normal"/>
        <w:rPr/>
      </w:pPr>
      <w:r>
        <w:rPr/>
        <w:t>Выбор методов за Вами. Удачи.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Решение.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Данные сохранены «</w:t>
      </w:r>
      <w:r>
        <w:rPr/>
        <w:t>как есть»</w:t>
      </w:r>
      <w:r>
        <w:rPr/>
        <w:t xml:space="preserve"> в формат </w:t>
      </w:r>
      <w:r>
        <w:rPr>
          <w:lang w:val="en-US"/>
        </w:rPr>
        <w:t xml:space="preserve">csv, </w:t>
      </w:r>
      <w:r>
        <w:rPr>
          <w:lang w:val="ru-RU"/>
        </w:rPr>
        <w:t>далее загружены во фреймы и очищены от «мусора».</w:t>
      </w:r>
    </w:p>
    <w:p>
      <w:pPr>
        <w:pStyle w:val="Normal"/>
        <w:rPr>
          <w:lang w:val="ru-RU"/>
        </w:rPr>
      </w:pPr>
      <w:r>
        <w:rPr>
          <w:lang w:val="ru-RU"/>
        </w:rPr>
        <w:t>Для определения цифрового значения рейтинга принимались данные с сайта АКРА, кроме того было определено: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NR – </w:t>
      </w:r>
      <w:r>
        <w:rPr>
          <w:lang w:val="ru-RU"/>
        </w:rPr>
        <w:t>так как рейтинг не присвоен, ринималось предыдущее значение рейтинга;</w:t>
      </w:r>
    </w:p>
    <w:p>
      <w:pPr>
        <w:pStyle w:val="Normal"/>
        <w:rPr>
          <w:lang w:val="en-US"/>
        </w:rPr>
      </w:pPr>
      <w:r>
        <w:rPr>
          <w:lang w:val="ru-RU"/>
        </w:rPr>
        <w:t>Withdrawn — понижение предыдущего значения рейтинга на 1 балл.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 xml:space="preserve">Символьное распределение до обработки значений </w:t>
      </w:r>
      <w:r>
        <w:rPr>
          <w:lang w:val="en-US"/>
        </w:rPr>
        <w:t xml:space="preserve">NR </w:t>
      </w:r>
      <w:r>
        <w:rPr>
          <w:lang w:val="ru-RU"/>
        </w:rPr>
        <w:t>и Withdrawn: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2143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Численное распределение после обработки значений </w:t>
      </w:r>
      <w:r>
        <w:rPr>
          <w:lang w:val="en-US"/>
        </w:rPr>
        <w:t xml:space="preserve">NR </w:t>
      </w:r>
      <w:r>
        <w:rPr>
          <w:lang w:val="ru-RU"/>
        </w:rPr>
        <w:t>и Withdrawn: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1572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Наиболее часто присваиваемый рейтинг — А или А+</w:t>
      </w:r>
      <w:r>
        <w:rPr>
          <w:lang w:val="en-US"/>
        </w:rPr>
        <w:t>(RU)</w:t>
      </w:r>
      <w:r>
        <w:rPr/>
        <w:t xml:space="preserve"> (</w:t>
      </w:r>
      <w:r>
        <w:rPr>
          <w:lang w:val="ru-RU"/>
        </w:rPr>
        <w:t>в числовой интерпретации</w:t>
      </w:r>
      <w:r>
        <w:rPr>
          <w:lang w:val="en-US"/>
        </w:rPr>
        <w:t xml:space="preserve"> – </w:t>
      </w:r>
      <w:r>
        <w:rPr/>
        <w:t>21).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Почти все значения (506 из 601) — от умеренного уровня кредитоспособности (ВВВ-) и выше (</w:t>
      </w:r>
      <w:r>
        <w:rPr>
          <w:lang w:val="ru-RU"/>
        </w:rPr>
        <w:t>в числовой интерпретации</w:t>
      </w:r>
      <w:r>
        <w:rPr>
          <w:lang w:val="en-US"/>
        </w:rPr>
        <w:t xml:space="preserve"> – </w:t>
      </w:r>
      <w:r>
        <w:rPr>
          <w:lang w:val="ru-RU"/>
        </w:rPr>
        <w:t>от 16 и выше</w:t>
      </w:r>
      <w:r>
        <w:rPr/>
        <w:t>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1611630</wp:posOffset>
            </wp:positionH>
            <wp:positionV relativeFrom="paragraph">
              <wp:posOffset>171450</wp:posOffset>
            </wp:positionV>
            <wp:extent cx="3306445" cy="263715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Динамика активности изменений рейтингов во времени: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Почти половина изменений рейтингов произошла в июне (288).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40005</wp:posOffset>
            </wp:positionH>
            <wp:positionV relativeFrom="paragraph">
              <wp:posOffset>-447675</wp:posOffset>
            </wp:positionV>
            <wp:extent cx="6120130" cy="132143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 xml:space="preserve"> июле произошло 232 изменения.</w:t>
      </w:r>
    </w:p>
    <w:p>
      <w:pPr>
        <w:pStyle w:val="Normal"/>
        <w:rPr/>
      </w:pPr>
      <w:r>
        <w:rPr/>
        <w:t>В августе  - всего 89 изменений.</w:t>
      </w:r>
    </w:p>
    <w:p>
      <w:pPr>
        <w:pStyle w:val="Normal"/>
        <w:rPr/>
      </w:pPr>
      <w:r>
        <w:rPr/>
        <w:t>Пиковый по активностям день — 24 июня (54 записи).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Дополнительный анализ: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начала отметим, что отсутствуют данные о выпуске №8.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а) Графическое отображение усточивости выпусков: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657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б) Наиболее устойчивые выпуски:</w:t>
      </w:r>
    </w:p>
    <w:tbl>
      <w:tblPr>
        <w:tblW w:w="48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2718"/>
      </w:tblGrid>
      <w:tr>
        <w:trPr>
          <w:tblHeader w:val="true"/>
        </w:trPr>
        <w:tc>
          <w:tcPr>
            <w:tcW w:w="2153" w:type="dxa"/>
            <w:tcBorders/>
            <w:shd w:fill="auto" w:val="clear"/>
            <w:vAlign w:val="center"/>
          </w:tcPr>
          <w:p>
            <w:pPr>
              <w:pStyle w:val="Style21"/>
              <w:jc w:val="right"/>
              <w:rPr>
                <w:b/>
                <w:b/>
              </w:rPr>
            </w:pPr>
            <w:r>
              <w:rPr>
                <w:b/>
              </w:rPr>
              <w:t>Выпуск</w:t>
            </w:r>
          </w:p>
        </w:tc>
        <w:tc>
          <w:tcPr>
            <w:tcW w:w="271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top w:w="28" w:type="dxa"/>
              <w:left w:w="19" w:type="dxa"/>
              <w:bottom w:w="28" w:type="dxa"/>
              <w:right w:w="28" w:type="dxa"/>
            </w:tcMar>
          </w:tcPr>
          <w:p>
            <w:pPr>
              <w:pStyle w:val="Style21"/>
              <w:jc w:val="right"/>
              <w:rPr>
                <w:b/>
                <w:b/>
              </w:rPr>
            </w:pPr>
            <w:r>
              <w:rPr>
                <w:b/>
              </w:rPr>
              <w:t>Движение</w:t>
            </w:r>
          </w:p>
        </w:tc>
      </w:tr>
      <w:tr>
        <w:trPr/>
        <w:tc>
          <w:tcPr>
            <w:tcW w:w="2153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1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3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8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3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36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3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37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3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38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3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39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3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48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3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49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3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51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3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52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3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53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3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65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53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113</w:t>
            </w:r>
          </w:p>
        </w:tc>
        <w:tc>
          <w:tcPr>
            <w:tcW w:w="27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Т.е. рейтинг выпусков №№ 1, 8, 36, 37, 38, 39, 48, 49, 51, 52, 53, 65, 113 ни разу не изменялся.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в) Самые неустойчивые выпуски:</w:t>
      </w:r>
    </w:p>
    <w:tbl>
      <w:tblPr>
        <w:tblW w:w="265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231"/>
      </w:tblGrid>
      <w:tr>
        <w:trPr>
          <w:tblHeader w:val="true"/>
        </w:trPr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1"/>
              <w:jc w:val="right"/>
              <w:rPr>
                <w:b/>
                <w:b/>
              </w:rPr>
            </w:pPr>
            <w:r>
              <w:rPr>
                <w:b/>
              </w:rPr>
              <w:t>Выпуск</w:t>
            </w:r>
          </w:p>
        </w:tc>
        <w:tc>
          <w:tcPr>
            <w:tcW w:w="1231" w:type="dxa"/>
            <w:tcBorders/>
            <w:shd w:fill="auto" w:val="clear"/>
            <w:vAlign w:val="center"/>
          </w:tcPr>
          <w:p>
            <w:pPr>
              <w:pStyle w:val="Style21"/>
              <w:jc w:val="right"/>
              <w:rPr>
                <w:b/>
                <w:b/>
              </w:rPr>
            </w:pPr>
            <w:r>
              <w:rPr>
                <w:b/>
              </w:rPr>
              <w:t>Движение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5</w:t>
            </w:r>
          </w:p>
        </w:tc>
        <w:tc>
          <w:tcPr>
            <w:tcW w:w="1231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10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29</w:t>
            </w:r>
          </w:p>
        </w:tc>
        <w:tc>
          <w:tcPr>
            <w:tcW w:w="1231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10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34</w:t>
            </w:r>
          </w:p>
        </w:tc>
        <w:tc>
          <w:tcPr>
            <w:tcW w:w="1231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6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58</w:t>
            </w:r>
          </w:p>
        </w:tc>
        <w:tc>
          <w:tcPr>
            <w:tcW w:w="1231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6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72</w:t>
            </w:r>
          </w:p>
        </w:tc>
        <w:tc>
          <w:tcPr>
            <w:tcW w:w="1231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10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73</w:t>
            </w:r>
          </w:p>
        </w:tc>
        <w:tc>
          <w:tcPr>
            <w:tcW w:w="1231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10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86</w:t>
            </w:r>
          </w:p>
        </w:tc>
        <w:tc>
          <w:tcPr>
            <w:tcW w:w="1231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6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99</w:t>
            </w:r>
          </w:p>
        </w:tc>
        <w:tc>
          <w:tcPr>
            <w:tcW w:w="1231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6</w:t>
            </w:r>
          </w:p>
        </w:tc>
      </w:tr>
      <w:tr>
        <w:trPr/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104</w:t>
            </w:r>
          </w:p>
        </w:tc>
        <w:tc>
          <w:tcPr>
            <w:tcW w:w="1231" w:type="dxa"/>
            <w:tcBorders/>
            <w:shd w:fill="auto" w:val="clear"/>
            <w:vAlign w:val="center"/>
          </w:tcPr>
          <w:p>
            <w:pPr>
              <w:pStyle w:val="Style20"/>
              <w:jc w:val="right"/>
              <w:rPr/>
            </w:pPr>
            <w:r>
              <w:rPr/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Т.е. рейтинг выпусков 34, 58,  86, 99, 104 менялся на 6 баллов, выпусков 5, 29,72, 73 — на 10 баллов.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г) </w:t>
      </w:r>
      <w:r>
        <w:rPr>
          <w:lang w:val="ru-RU"/>
        </w:rPr>
        <w:t>Также отмечено, что в целом разность первоначальных оценок Международной и Суверенной шкал со временем уменьшается (например, выпуски 14, 18, 19, 21, 30, 70, 76, 77, 81, 82, 86, 87, 95, (99, 106 — исключение из правила), 101, 102, 104, 105).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ru-RU"/>
        </w:rPr>
        <w:t>д</w:t>
      </w:r>
      <w:r>
        <w:rPr>
          <w:lang w:val="en-US"/>
        </w:rPr>
        <w:t xml:space="preserve">) </w:t>
      </w:r>
      <w:r>
        <w:rPr>
          <w:lang w:val="ru-RU"/>
        </w:rPr>
        <w:t>Выпуски с наибольшим изменением рейтинга:</w:t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36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ru-RU"/>
        </w:rPr>
        <w:t>Таким образом, выпуски 5 и 99 показали наибольший рост, выпуски 29, 72 и 73 — наибольшее падение.</w:t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ru-RU"/>
        </w:rPr>
        <w:t>е) Выпуски с  лучшими и худшими рейтингами:</w:t>
      </w:r>
    </w:p>
    <w:p>
      <w:pPr>
        <w:pStyle w:val="Normal"/>
        <w:rPr>
          <w:lang w:val="ru-RU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40005</wp:posOffset>
            </wp:positionH>
            <wp:positionV relativeFrom="paragraph">
              <wp:posOffset>500380</wp:posOffset>
            </wp:positionV>
            <wp:extent cx="6120130" cy="197294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ru-RU"/>
        </w:rPr>
        <w:t>Т.е. выпуски 36-39 обладают наивысшим рейтингом.</w:t>
      </w:r>
    </w:p>
    <w:p>
      <w:pPr>
        <w:pStyle w:val="Normal"/>
        <w:rPr>
          <w:lang w:val="ru-RU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694055</wp:posOffset>
            </wp:positionV>
            <wp:extent cx="6120130" cy="234378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ru-RU"/>
        </w:rPr>
        <w:t>Т.е. выпуски 12, 19, 35, 72 и 73 — обладают наихудшими рейтингами.</w:t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ru-RU"/>
        </w:rPr>
        <w:t>4) Нормализация данных.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а) Для приведения к первой нормальной форме нужно удалить столбец «Код ISIN выпуска» - т. к. он полностью дублирует значения столбца «Название выпуска» и ввести дополнительное отношение: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>Название выпуска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>Код ISIN выпуска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Выпуск 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XS00000AA001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Выпуск 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 xml:space="preserve"> </w:t>
            </w:r>
            <w:r>
              <w:rPr/>
              <w:t>XS00000AA002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…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...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Для экономии дискового пространства (и увеличения скорости обработки данных) следует:</w:t>
      </w:r>
    </w:p>
    <w:p>
      <w:pPr>
        <w:pStyle w:val="Normal"/>
        <w:rPr/>
      </w:pPr>
      <w:r>
        <w:rPr>
          <w:lang w:val="ru-RU"/>
        </w:rPr>
        <w:t>а) заменить столбец «Значение рейтинга, буквенное обозначение» - численными соответствиями;</w:t>
      </w:r>
    </w:p>
    <w:p>
      <w:pPr>
        <w:pStyle w:val="Normal"/>
        <w:rPr/>
      </w:pPr>
      <w:r>
        <w:rPr>
          <w:lang w:val="ru-RU"/>
        </w:rPr>
        <w:t>б) заменить столбец «Название рейтингового агентства» - численными соответствиями и ввести дополнительное отношение: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>Название рейтингового агентства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ru-RU"/>
              </w:rPr>
              <w:t>Код рейтингового агентства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Рейтинговое агентство 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1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Рейтинговое агентство 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Рейтинговое агентство 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t>3</w:t>
            </w:r>
          </w:p>
        </w:tc>
      </w:tr>
    </w:tbl>
    <w:p>
      <w:pPr>
        <w:pStyle w:val="Normal"/>
        <w:rPr/>
      </w:pPr>
      <w:r>
        <w:rPr/>
        <w:t>в) аналогично — для столбца «Название рейтинговой шкалы», заменить значения численными соответствиями и ввести дополнительное отношение.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4"/>
  <w:defaultTabStop w:val="61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LibreOffice/6.0.3.2$Windows_X86_64 LibreOffice_project/8f48d515416608e3a835360314dac7e47fd0b821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2023-12-10T23:05:51Z</dcterms:created>
  <dc:creator/>
  <dc:description/>
  <dc:language>ru-RU</dc:language>
  <cp:lastModifiedBy/>
  <dcterms:modified xsi:type="dcterms:W3CDTF">2024-01-08T22:43:45Z</dcterms:modified>
  <cp:revision>4</cp:revision>
  <dc:subject/>
  <dc:title/>
</cp:coreProperties>
</file>