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Рекомендации по лечению</w:t>
      </w:r>
    </w:p>
    <w:p>
      <w:pPr>
        <w:pStyle w:val="Heading1"/>
      </w:pPr>
      <w:r>
        <w:t>Вывод такой:</w:t>
      </w:r>
    </w:p>
    <w:p>
      <w:r>
        <w:t>больше 2 баллов меньше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