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4A84" w:rsidRPr="00F607E2" w:rsidRDefault="00F607E2" w:rsidP="00F607E2">
      <w:pPr>
        <w:jc w:val="center"/>
        <w:rPr>
          <w:rFonts w:ascii="Times New Roman" w:hAnsi="Times New Roman" w:cs="Times New Roman"/>
          <w:b/>
          <w:i/>
          <w:color w:val="333333"/>
          <w:sz w:val="23"/>
          <w:szCs w:val="23"/>
        </w:rPr>
      </w:pP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  <w:shd w:val="clear" w:color="auto" w:fill="FFFFFF"/>
        </w:rPr>
        <w:t>П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  <w:shd w:val="clear" w:color="auto" w:fill="FFFFFF"/>
        </w:rPr>
        <w:t xml:space="preserve">амятка 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  <w:shd w:val="clear" w:color="auto" w:fill="FFFFFF"/>
        </w:rPr>
        <w:t xml:space="preserve">для 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  <w:shd w:val="clear" w:color="auto" w:fill="FFFFFF"/>
        </w:rPr>
        <w:t>работы с клиентами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  <w:shd w:val="clear" w:color="auto" w:fill="FFFFFF"/>
        </w:rPr>
        <w:t xml:space="preserve"> статус 1 </w:t>
      </w:r>
      <w:proofErr w:type="spellStart"/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</w:rPr>
        <w:t>П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</w:rPr>
        <w:t>отенциальный_OLD</w:t>
      </w:r>
      <w:proofErr w:type="spellEnd"/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</w:rPr>
        <w:t xml:space="preserve"> и </w:t>
      </w:r>
      <w:proofErr w:type="spellStart"/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</w:rPr>
        <w:t>П</w:t>
      </w:r>
      <w:r w:rsidRPr="00F607E2">
        <w:rPr>
          <w:rFonts w:ascii="Times New Roman" w:hAnsi="Times New Roman" w:cs="Times New Roman"/>
          <w:b/>
          <w:i/>
          <w:color w:val="333333"/>
          <w:sz w:val="23"/>
          <w:szCs w:val="23"/>
        </w:rPr>
        <w:t>отерянный_OLD</w:t>
      </w:r>
      <w:proofErr w:type="spellEnd"/>
    </w:p>
    <w:p w:rsidR="00F607E2" w:rsidRDefault="00F607E2" w:rsidP="00F607E2">
      <w:pPr>
        <w:jc w:val="center"/>
        <w:rPr>
          <w:b/>
          <w:i/>
        </w:rPr>
      </w:pPr>
    </w:p>
    <w:p w:rsidR="00F607E2" w:rsidRPr="00F607E2" w:rsidRDefault="00F607E2" w:rsidP="00F607E2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В рамках </w:t>
      </w:r>
      <w:proofErr w:type="spellStart"/>
      <w:r w:rsidRPr="00F607E2">
        <w:rPr>
          <w:rFonts w:ascii="Times New Roman" w:hAnsi="Times New Roman" w:cs="Times New Roman"/>
          <w:color w:val="333333"/>
          <w:sz w:val="24"/>
          <w:szCs w:val="24"/>
        </w:rPr>
        <w:t>прозвона</w:t>
      </w:r>
      <w:proofErr w:type="spellEnd"/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 по статусу 1 </w:t>
      </w:r>
      <w:proofErr w:type="spellStart"/>
      <w:r w:rsidRPr="00F607E2">
        <w:rPr>
          <w:rFonts w:ascii="Times New Roman" w:hAnsi="Times New Roman" w:cs="Times New Roman"/>
          <w:color w:val="333333"/>
          <w:sz w:val="24"/>
          <w:szCs w:val="24"/>
        </w:rPr>
        <w:t>потенциальный_OLD</w:t>
      </w:r>
      <w:proofErr w:type="spellEnd"/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 и </w:t>
      </w:r>
      <w:proofErr w:type="spellStart"/>
      <w:r w:rsidRPr="00F607E2">
        <w:rPr>
          <w:rFonts w:ascii="Times New Roman" w:hAnsi="Times New Roman" w:cs="Times New Roman"/>
          <w:color w:val="333333"/>
          <w:sz w:val="24"/>
          <w:szCs w:val="24"/>
        </w:rPr>
        <w:t>потерянный_OLD</w:t>
      </w:r>
      <w:proofErr w:type="spellEnd"/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 необходимо: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  <w:t>1. Проверить ИНН клиента на сайте </w:t>
      </w:r>
      <w:hyperlink r:id="rId4" w:tgtFrame="_blank" w:history="1">
        <w:r w:rsidRPr="00F607E2">
          <w:rPr>
            <w:rStyle w:val="a3"/>
            <w:rFonts w:ascii="Times New Roman" w:hAnsi="Times New Roman" w:cs="Times New Roman"/>
            <w:color w:val="2067B0"/>
            <w:sz w:val="24"/>
            <w:szCs w:val="24"/>
          </w:rPr>
          <w:t>https://egrul.nalog.ru/index.html</w:t>
        </w:r>
      </w:hyperlink>
      <w:r w:rsidRPr="00F607E2">
        <w:rPr>
          <w:rFonts w:ascii="Times New Roman" w:hAnsi="Times New Roman" w:cs="Times New Roman"/>
          <w:color w:val="333333"/>
          <w:sz w:val="24"/>
          <w:szCs w:val="24"/>
        </w:rPr>
        <w:t>.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  <w:t>В случае, если клиент уже ликвидирован или находится на стадии ликвидации, то делаем карточку не используемой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  <w:t xml:space="preserve">2. Осуществляем </w:t>
      </w:r>
      <w:proofErr w:type="spellStart"/>
      <w:r w:rsidRPr="00F607E2">
        <w:rPr>
          <w:rFonts w:ascii="Times New Roman" w:hAnsi="Times New Roman" w:cs="Times New Roman"/>
          <w:color w:val="333333"/>
          <w:sz w:val="24"/>
          <w:szCs w:val="24"/>
        </w:rPr>
        <w:t>прозвон</w:t>
      </w:r>
      <w:proofErr w:type="spellEnd"/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 клиента по номерам, которые внесены в карточку клиента.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  <w:t>В случае, если номера не актуальные (не активные, либо контактные лица уже не работают в указанной организации), то осуществляем поиск контактов в интернет - ресурсах.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</w:r>
      <w:hyperlink r:id="rId5" w:tgtFrame="_blank" w:history="1">
        <w:r w:rsidRPr="00F607E2">
          <w:rPr>
            <w:rStyle w:val="a3"/>
            <w:rFonts w:ascii="Times New Roman" w:hAnsi="Times New Roman" w:cs="Times New Roman"/>
            <w:color w:val="2067B0"/>
            <w:sz w:val="24"/>
            <w:szCs w:val="24"/>
          </w:rPr>
          <w:t>https://2gis.ru/</w:t>
        </w:r>
      </w:hyperlink>
      <w:r w:rsidRPr="00F607E2">
        <w:rPr>
          <w:rFonts w:ascii="Times New Roman" w:hAnsi="Times New Roman" w:cs="Times New Roman"/>
          <w:color w:val="333333"/>
          <w:sz w:val="24"/>
          <w:szCs w:val="24"/>
        </w:rPr>
        <w:t> - осуществить поиск по адресу нахождения организации</w:t>
      </w:r>
      <w:r w:rsidRPr="00F607E2">
        <w:rPr>
          <w:rFonts w:ascii="Times New Roman" w:hAnsi="Times New Roman" w:cs="Times New Roman"/>
          <w:color w:val="333333"/>
          <w:sz w:val="24"/>
          <w:szCs w:val="24"/>
        </w:rPr>
        <w:br/>
      </w:r>
      <w:hyperlink r:id="rId6" w:tgtFrame="_blank" w:history="1">
        <w:r w:rsidRPr="00F607E2">
          <w:rPr>
            <w:rStyle w:val="a3"/>
            <w:rFonts w:ascii="Times New Roman" w:hAnsi="Times New Roman" w:cs="Times New Roman"/>
            <w:color w:val="2067B0"/>
            <w:sz w:val="24"/>
            <w:szCs w:val="24"/>
          </w:rPr>
          <w:t>https://ya.ru/</w:t>
        </w:r>
      </w:hyperlink>
      <w:r w:rsidRPr="00F607E2">
        <w:rPr>
          <w:rFonts w:ascii="Times New Roman" w:hAnsi="Times New Roman" w:cs="Times New Roman"/>
          <w:color w:val="333333"/>
          <w:sz w:val="24"/>
          <w:szCs w:val="24"/>
        </w:rPr>
        <w:t> - осуществить поиск по ИНН/Адрес и название</w:t>
      </w:r>
      <w:bookmarkStart w:id="0" w:name="_GoBack"/>
      <w:bookmarkEnd w:id="0"/>
      <w:r w:rsidRPr="00F607E2">
        <w:rPr>
          <w:rFonts w:ascii="Times New Roman" w:hAnsi="Times New Roman" w:cs="Times New Roman"/>
          <w:color w:val="333333"/>
          <w:sz w:val="24"/>
          <w:szCs w:val="24"/>
        </w:rPr>
        <w:t xml:space="preserve"> организации</w:t>
      </w:r>
    </w:p>
    <w:sectPr w:rsidR="00F607E2" w:rsidRPr="00F60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E2"/>
    <w:rsid w:val="009C4A84"/>
    <w:rsid w:val="00F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19E7"/>
  <w15:chartTrackingRefBased/>
  <w15:docId w15:val="{828D3F03-E162-4D55-AFE3-29EA9C3C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607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a.ru/" TargetMode="External"/><Relationship Id="rId5" Type="http://schemas.openxmlformats.org/officeDocument/2006/relationships/hyperlink" Target="https://2gis.ru/" TargetMode="External"/><Relationship Id="rId4" Type="http://schemas.openxmlformats.org/officeDocument/2006/relationships/hyperlink" Target="https://egrul.nalog.ru/index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Черкашина Елена Николаевна</dc:creator>
  <cp:keywords/>
  <dc:description/>
  <cp:lastModifiedBy>Черкашина Елена Николаевна</cp:lastModifiedBy>
  <cp:revision>1</cp:revision>
  <dcterms:created xsi:type="dcterms:W3CDTF">2025-07-29T13:18:00Z</dcterms:created>
  <dcterms:modified xsi:type="dcterms:W3CDTF">2025-07-29T13:22:00Z</dcterms:modified>
</cp:coreProperties>
</file>