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0A" w:rsidRPr="00F5735E" w:rsidRDefault="00E21F0A" w:rsidP="00E21F0A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E21F0A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E21F0A" w:rsidRDefault="00E21F0A" w:rsidP="00E21F0A">
      <w:pPr>
        <w:spacing w:line="240" w:lineRule="auto"/>
        <w:rPr>
          <w:sz w:val="24"/>
          <w:szCs w:val="24"/>
          <w:lang w:val="ru-RU"/>
        </w:rPr>
      </w:pPr>
    </w:p>
    <w:p w:rsidR="00E21F0A" w:rsidRDefault="00E21F0A" w:rsidP="00E21F0A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E21F0A" w:rsidRDefault="00E21F0A" w:rsidP="00E21F0A">
      <w:pPr>
        <w:spacing w:line="240" w:lineRule="auto"/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/>
      </w:tblPr>
      <w:tblGrid>
        <w:gridCol w:w="1980"/>
        <w:gridCol w:w="3402"/>
        <w:gridCol w:w="3965"/>
      </w:tblGrid>
      <w:tr w:rsidR="00E21F0A" w:rsidTr="00610EB5">
        <w:tc>
          <w:tcPr>
            <w:tcW w:w="1980" w:type="dxa"/>
          </w:tcPr>
          <w:p w:rsidR="00E21F0A" w:rsidRPr="00E21F0A" w:rsidRDefault="00E21F0A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</w:tcPr>
          <w:p w:rsidR="00E21F0A" w:rsidRDefault="00E21F0A" w:rsidP="00610EB5">
            <w:pPr>
              <w:spacing w:line="240" w:lineRule="auto"/>
              <w:rPr>
                <w:sz w:val="24"/>
                <w:szCs w:val="24"/>
              </w:rPr>
            </w:pPr>
            <w:r w:rsidRPr="00E21F0A">
              <w:rPr>
                <w:sz w:val="24"/>
                <w:szCs w:val="24"/>
                <w:lang w:val="ru-RU"/>
              </w:rPr>
              <w:t>Основная функциональность</w:t>
            </w:r>
          </w:p>
        </w:tc>
        <w:tc>
          <w:tcPr>
            <w:tcW w:w="3965" w:type="dxa"/>
          </w:tcPr>
          <w:p w:rsidR="00E21F0A" w:rsidRDefault="00E21F0A" w:rsidP="00610EB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типичного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использования</w:t>
            </w:r>
            <w:proofErr w:type="spellEnd"/>
          </w:p>
        </w:tc>
      </w:tr>
      <w:tr w:rsidR="00E21F0A" w:rsidRPr="009B407C" w:rsidTr="00610EB5">
        <w:tc>
          <w:tcPr>
            <w:tcW w:w="1980" w:type="dxa"/>
          </w:tcPr>
          <w:p w:rsidR="00E21F0A" w:rsidRPr="00A975E8" w:rsidRDefault="00E21F0A" w:rsidP="00610E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402" w:type="dxa"/>
          </w:tcPr>
          <w:p w:rsidR="00E21F0A" w:rsidRPr="00E21F0A" w:rsidRDefault="00E21F0A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21F0A">
              <w:rPr>
                <w:sz w:val="24"/>
                <w:szCs w:val="24"/>
                <w:lang w:val="ru-RU"/>
              </w:rPr>
              <w:t>Множество. Ко</w:t>
            </w:r>
            <w:r>
              <w:rPr>
                <w:sz w:val="24"/>
                <w:szCs w:val="24"/>
                <w:lang w:val="ru-RU"/>
              </w:rPr>
              <w:t>ллекция позволяет хранить неповторяющиеся элементы заданного типа. Не обеспечивает порядок хранения</w:t>
            </w:r>
          </w:p>
        </w:tc>
        <w:tc>
          <w:tcPr>
            <w:tcW w:w="3965" w:type="dxa"/>
          </w:tcPr>
          <w:p w:rsidR="00E21F0A" w:rsidRDefault="00E21F0A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21F0A">
              <w:rPr>
                <w:sz w:val="24"/>
                <w:szCs w:val="24"/>
              </w:rPr>
              <w:t>Set&lt;</w:t>
            </w:r>
            <w:r>
              <w:rPr>
                <w:sz w:val="24"/>
                <w:szCs w:val="24"/>
              </w:rPr>
              <w:t>Car</w:t>
            </w:r>
            <w:r w:rsidRPr="00E21F0A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cars = new </w:t>
            </w:r>
            <w:proofErr w:type="spellStart"/>
            <w:r>
              <w:rPr>
                <w:sz w:val="24"/>
                <w:szCs w:val="24"/>
              </w:rPr>
              <w:t>HashSet</w:t>
            </w:r>
            <w:proofErr w:type="spellEnd"/>
            <w:r>
              <w:rPr>
                <w:sz w:val="24"/>
                <w:szCs w:val="24"/>
              </w:rPr>
              <w:t>&lt;&gt;()</w:t>
            </w:r>
            <w:r w:rsidR="009B407C" w:rsidRPr="009B407C">
              <w:rPr>
                <w:sz w:val="24"/>
                <w:szCs w:val="24"/>
              </w:rPr>
              <w:t>;</w:t>
            </w:r>
          </w:p>
          <w:p w:rsidR="009B407C" w:rsidRPr="009B407C" w:rsidRDefault="009B407C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 – хранение уникальных созданных объектов класса</w:t>
            </w:r>
          </w:p>
        </w:tc>
      </w:tr>
      <w:tr w:rsidR="00E21F0A" w:rsidRPr="009B407C" w:rsidTr="00610EB5">
        <w:tc>
          <w:tcPr>
            <w:tcW w:w="1980" w:type="dxa"/>
          </w:tcPr>
          <w:p w:rsidR="00E21F0A" w:rsidRPr="00A975E8" w:rsidRDefault="00E21F0A" w:rsidP="00610E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402" w:type="dxa"/>
          </w:tcPr>
          <w:p w:rsidR="00E21F0A" w:rsidRPr="009B407C" w:rsidRDefault="009B407C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Последовательность элементов заданного типа. Две самые популярные реализации </w:t>
            </w:r>
            <w:proofErr w:type="spellStart"/>
            <w:r>
              <w:rPr>
                <w:sz w:val="24"/>
                <w:szCs w:val="24"/>
                <w:lang w:val="ru-RU"/>
              </w:rPr>
              <w:t>ArrayList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>
              <w:rPr>
                <w:sz w:val="24"/>
                <w:szCs w:val="24"/>
                <w:lang w:val="ru-RU"/>
              </w:rPr>
              <w:t>LinkedList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Первая представляет из себя массив переменной длины, вторая – связный список (помимо самого элемента хранятся ссылки </w:t>
            </w:r>
            <w:proofErr w:type="gramStart"/>
            <w:r>
              <w:rPr>
                <w:sz w:val="24"/>
                <w:szCs w:val="24"/>
                <w:lang w:val="ru-RU"/>
              </w:rPr>
              <w:t>на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следующий и предыдущий). Позволяет хранить повторяющиеся элементы</w:t>
            </w:r>
          </w:p>
        </w:tc>
        <w:tc>
          <w:tcPr>
            <w:tcW w:w="3965" w:type="dxa"/>
          </w:tcPr>
          <w:p w:rsidR="00E21F0A" w:rsidRPr="009B407C" w:rsidRDefault="009B407C" w:rsidP="00610EB5">
            <w:pPr>
              <w:spacing w:line="240" w:lineRule="auto"/>
              <w:rPr>
                <w:sz w:val="24"/>
                <w:szCs w:val="24"/>
              </w:rPr>
            </w:pPr>
            <w:r w:rsidRPr="009B407C">
              <w:rPr>
                <w:sz w:val="24"/>
                <w:szCs w:val="24"/>
              </w:rPr>
              <w:t>List&lt;</w:t>
            </w:r>
            <w:r>
              <w:rPr>
                <w:sz w:val="24"/>
                <w:szCs w:val="24"/>
              </w:rPr>
              <w:t>String</w:t>
            </w:r>
            <w:r w:rsidRPr="009B407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lines = new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&lt;&gt;()</w:t>
            </w:r>
            <w:r w:rsidRPr="009B407C">
              <w:rPr>
                <w:sz w:val="24"/>
                <w:szCs w:val="24"/>
              </w:rPr>
              <w:t>;</w:t>
            </w:r>
          </w:p>
          <w:p w:rsidR="009B407C" w:rsidRPr="009B407C" w:rsidRDefault="009B407C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B407C">
              <w:rPr>
                <w:sz w:val="24"/>
                <w:szCs w:val="24"/>
                <w:lang w:val="ru-RU"/>
              </w:rPr>
              <w:t xml:space="preserve">Пример использования – </w:t>
            </w:r>
            <w:r>
              <w:rPr>
                <w:sz w:val="24"/>
                <w:szCs w:val="24"/>
                <w:lang w:val="ru-RU"/>
              </w:rPr>
              <w:t>хранение строк, прочитанных из файла</w:t>
            </w:r>
          </w:p>
        </w:tc>
      </w:tr>
      <w:tr w:rsidR="00E21F0A" w:rsidRPr="00041FEF" w:rsidTr="00610EB5">
        <w:tc>
          <w:tcPr>
            <w:tcW w:w="1980" w:type="dxa"/>
          </w:tcPr>
          <w:p w:rsidR="00E21F0A" w:rsidRPr="009B407C" w:rsidRDefault="00E21F0A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402" w:type="dxa"/>
          </w:tcPr>
          <w:p w:rsidR="00E21F0A" w:rsidRPr="009B407C" w:rsidRDefault="009B407C" w:rsidP="00041FE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Очередь. Позволяет хранить элементы </w:t>
            </w:r>
            <w:r w:rsidR="00041FEF">
              <w:rPr>
                <w:sz w:val="24"/>
                <w:szCs w:val="24"/>
                <w:lang w:val="ru-RU"/>
              </w:rPr>
              <w:t>и получать к ним доступ в зависимости от порядка добавления</w:t>
            </w:r>
          </w:p>
        </w:tc>
        <w:tc>
          <w:tcPr>
            <w:tcW w:w="3965" w:type="dxa"/>
          </w:tcPr>
          <w:p w:rsidR="00E21F0A" w:rsidRDefault="00041FEF" w:rsidP="00610EB5">
            <w:pPr>
              <w:spacing w:line="240" w:lineRule="auto"/>
              <w:rPr>
                <w:sz w:val="24"/>
                <w:szCs w:val="24"/>
              </w:rPr>
            </w:pPr>
            <w:r w:rsidRPr="00041FEF">
              <w:rPr>
                <w:sz w:val="24"/>
                <w:szCs w:val="24"/>
              </w:rPr>
              <w:t>Queue&lt;</w:t>
            </w:r>
            <w:r>
              <w:rPr>
                <w:sz w:val="24"/>
                <w:szCs w:val="24"/>
              </w:rPr>
              <w:t>Object</w:t>
            </w:r>
            <w:r w:rsidRPr="00041FEF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q = new </w:t>
            </w:r>
            <w:proofErr w:type="spellStart"/>
            <w:r>
              <w:rPr>
                <w:sz w:val="24"/>
                <w:szCs w:val="24"/>
              </w:rPr>
              <w:t>LinkedList</w:t>
            </w:r>
            <w:proofErr w:type="spellEnd"/>
            <w:r>
              <w:rPr>
                <w:sz w:val="24"/>
                <w:szCs w:val="24"/>
              </w:rPr>
              <w:t>&lt;&gt;();</w:t>
            </w:r>
          </w:p>
          <w:p w:rsidR="00041FEF" w:rsidRPr="00041FEF" w:rsidRDefault="00041FEF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1FEF">
              <w:rPr>
                <w:sz w:val="24"/>
                <w:szCs w:val="24"/>
                <w:lang w:val="ru-RU"/>
              </w:rPr>
              <w:t xml:space="preserve">Применяется при обходе </w:t>
            </w:r>
            <w:proofErr w:type="spellStart"/>
            <w:r w:rsidRPr="00041FEF">
              <w:rPr>
                <w:sz w:val="24"/>
                <w:szCs w:val="24"/>
                <w:lang w:val="ru-RU"/>
              </w:rPr>
              <w:t>ДереваПоиска</w:t>
            </w:r>
            <w:proofErr w:type="spellEnd"/>
            <w:r w:rsidRPr="00041FEF">
              <w:rPr>
                <w:sz w:val="24"/>
                <w:szCs w:val="24"/>
                <w:lang w:val="ru-RU"/>
              </w:rPr>
              <w:t xml:space="preserve"> для сохранения порядка обхода элементов</w:t>
            </w:r>
          </w:p>
        </w:tc>
      </w:tr>
      <w:tr w:rsidR="00E21F0A" w:rsidRPr="00041FEF" w:rsidTr="00610EB5">
        <w:tc>
          <w:tcPr>
            <w:tcW w:w="1980" w:type="dxa"/>
          </w:tcPr>
          <w:p w:rsidR="00E21F0A" w:rsidRPr="009B407C" w:rsidRDefault="00E21F0A" w:rsidP="00610EB5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3402" w:type="dxa"/>
          </w:tcPr>
          <w:p w:rsidR="00E21F0A" w:rsidRPr="00041FEF" w:rsidRDefault="00041FEF" w:rsidP="00041FE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или Словарь. Хранит элементы в виде &lt;Ключ, Значение&gt;. Ключи должны быть уникальны</w:t>
            </w:r>
          </w:p>
        </w:tc>
        <w:tc>
          <w:tcPr>
            <w:tcW w:w="3965" w:type="dxa"/>
          </w:tcPr>
          <w:p w:rsidR="00E21F0A" w:rsidRDefault="00041FEF" w:rsidP="00610E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Map&lt;Integer, String&gt; = new </w:t>
            </w:r>
            <w:proofErr w:type="spellStart"/>
            <w:r>
              <w:rPr>
                <w:sz w:val="24"/>
                <w:szCs w:val="24"/>
              </w:rPr>
              <w:t>HashMap</w:t>
            </w:r>
            <w:proofErr w:type="spellEnd"/>
            <w:r>
              <w:rPr>
                <w:sz w:val="24"/>
                <w:szCs w:val="24"/>
              </w:rPr>
              <w:t>&lt;&gt;();</w:t>
            </w:r>
          </w:p>
          <w:p w:rsidR="00041FEF" w:rsidRPr="00041FEF" w:rsidRDefault="00041FEF" w:rsidP="00041FE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1FEF">
              <w:rPr>
                <w:sz w:val="24"/>
                <w:szCs w:val="24"/>
                <w:lang w:val="ru-RU"/>
              </w:rPr>
              <w:t xml:space="preserve">Например, хранение </w:t>
            </w:r>
            <w:r w:rsidR="00454972" w:rsidRPr="00041FEF">
              <w:rPr>
                <w:sz w:val="24"/>
                <w:szCs w:val="24"/>
                <w:lang w:val="ru-RU"/>
              </w:rPr>
              <w:t>элементов</w:t>
            </w:r>
            <w:r w:rsidRPr="00041FEF">
              <w:rPr>
                <w:sz w:val="24"/>
                <w:szCs w:val="24"/>
                <w:lang w:val="ru-RU"/>
              </w:rPr>
              <w:t xml:space="preserve"> по </w:t>
            </w:r>
            <w:proofErr w:type="gramStart"/>
            <w:r w:rsidRPr="00041FEF">
              <w:rPr>
                <w:sz w:val="24"/>
                <w:szCs w:val="24"/>
                <w:lang w:val="ru-RU"/>
              </w:rPr>
              <w:t>уникальному</w:t>
            </w:r>
            <w:proofErr w:type="gramEnd"/>
            <w:r w:rsidRPr="00041FE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</w:tr>
    </w:tbl>
    <w:p w:rsidR="00E21F0A" w:rsidRPr="00041FEF" w:rsidRDefault="00E21F0A" w:rsidP="00E21F0A">
      <w:pPr>
        <w:spacing w:line="240" w:lineRule="auto"/>
        <w:rPr>
          <w:sz w:val="24"/>
          <w:szCs w:val="24"/>
          <w:lang w:val="ru-RU"/>
        </w:rPr>
      </w:pPr>
    </w:p>
    <w:p w:rsidR="00E21F0A" w:rsidRPr="00041FEF" w:rsidRDefault="00E21F0A" w:rsidP="00E21F0A">
      <w:pPr>
        <w:spacing w:line="240" w:lineRule="auto"/>
        <w:rPr>
          <w:sz w:val="24"/>
          <w:szCs w:val="24"/>
          <w:lang w:val="ru-RU"/>
        </w:rPr>
      </w:pPr>
      <w:bookmarkStart w:id="0" w:name="_GoBack"/>
      <w:bookmarkEnd w:id="0"/>
    </w:p>
    <w:p w:rsidR="007E199B" w:rsidRPr="00041FEF" w:rsidRDefault="007E199B" w:rsidP="00E21F0A">
      <w:pPr>
        <w:rPr>
          <w:lang w:val="ru-RU"/>
        </w:rPr>
      </w:pPr>
    </w:p>
    <w:sectPr w:rsidR="007E199B" w:rsidRPr="00041FEF" w:rsidSect="003D1F28">
      <w:footerReference w:type="default" r:id="rId6"/>
      <w:headerReference w:type="first" r:id="rId7"/>
      <w:footerReference w:type="first" r:id="rId8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4AB" w:rsidRDefault="006044AB" w:rsidP="00E21F0A">
      <w:pPr>
        <w:spacing w:line="240" w:lineRule="auto"/>
      </w:pPr>
      <w:r>
        <w:separator/>
      </w:r>
    </w:p>
  </w:endnote>
  <w:endnote w:type="continuationSeparator" w:id="0">
    <w:p w:rsidR="006044AB" w:rsidRDefault="006044AB" w:rsidP="00E21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6044AB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6044AB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6044AB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6044AB" w:rsidP="006A77BC">
          <w:pPr>
            <w:pStyle w:val="a8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6044AB" w:rsidP="006A77BC">
          <w:pPr>
            <w:pStyle w:val="a8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6044A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54972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5497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D63B6" w:rsidRDefault="006044A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6044A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6044A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6044A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</w:t>
          </w:r>
          <w:r w:rsidRPr="00131A1C">
            <w:rPr>
              <w:bCs/>
            </w:rPr>
            <w:t>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6044AB" w:rsidP="00B81A83">
          <w:pPr>
            <w:pStyle w:val="a8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6044AB" w:rsidP="00B81A83">
          <w:pPr>
            <w:pStyle w:val="a8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6044A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D63B6" w:rsidRPr="0072682A" w:rsidRDefault="006044AB" w:rsidP="007268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4AB" w:rsidRDefault="006044AB" w:rsidP="00E21F0A">
      <w:pPr>
        <w:spacing w:line="240" w:lineRule="auto"/>
      </w:pPr>
      <w:r>
        <w:separator/>
      </w:r>
    </w:p>
  </w:footnote>
  <w:footnote w:type="continuationSeparator" w:id="0">
    <w:p w:rsidR="006044AB" w:rsidRDefault="006044AB" w:rsidP="00E21F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Layout w:type="fixed"/>
      <w:tblLook w:val="000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6044AB" w:rsidP="0004546A">
          <w:pPr>
            <w:pStyle w:val="a8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>
              <w:t>JAVA</w:t>
            </w:r>
            <w:r w:rsidRPr="0004546A">
              <w:t>.</w:t>
            </w:r>
            <w:r>
              <w:t>SE</w:t>
            </w:r>
            <w:r w:rsidRPr="0004546A">
              <w:t>.</w:t>
            </w:r>
            <w:r w:rsidRPr="0004546A">
              <w:t xml:space="preserve">01 </w:t>
            </w:r>
            <w:r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6044AB" w:rsidP="00A34D25">
          <w:pPr>
            <w:pStyle w:val="a8"/>
            <w:jc w:val="right"/>
            <w:rPr>
              <w:b/>
            </w:rPr>
          </w:pPr>
          <w:fldSimple w:instr=" DOCPROPERTY  Classification  \* MERGEFORMAT ">
            <w:r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6044AB" w:rsidP="00932D17">
          <w:pPr>
            <w:pStyle w:val="a8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6044AB" w:rsidP="00932D17">
          <w:pPr>
            <w:pStyle w:val="a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6044AB" w:rsidP="0052662C">
          <w:pPr>
            <w:pStyle w:val="a8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12-Nov-2014 13:18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6044AB" w:rsidP="0072682A">
    <w:pPr>
      <w:pStyle w:val="a8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12"/>
    <w:rsid w:val="00041FEF"/>
    <w:rsid w:val="001619CD"/>
    <w:rsid w:val="002C5AC3"/>
    <w:rsid w:val="004475A1"/>
    <w:rsid w:val="00454972"/>
    <w:rsid w:val="006044AB"/>
    <w:rsid w:val="006237D1"/>
    <w:rsid w:val="007639ED"/>
    <w:rsid w:val="007E199B"/>
    <w:rsid w:val="009B407C"/>
    <w:rsid w:val="00E21F0A"/>
    <w:rsid w:val="00E85981"/>
    <w:rsid w:val="00EF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1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EF4912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EF4912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EF491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Body Text"/>
    <w:basedOn w:val="a"/>
    <w:link w:val="a5"/>
    <w:uiPriority w:val="99"/>
    <w:semiHidden/>
    <w:unhideWhenUsed/>
    <w:rsid w:val="00EF491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EF491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E21F0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1"/>
    <w:link w:val="a6"/>
    <w:rsid w:val="00E21F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header"/>
    <w:basedOn w:val="a"/>
    <w:link w:val="a9"/>
    <w:rsid w:val="00E21F0A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1"/>
    <w:link w:val="a8"/>
    <w:rsid w:val="00E21F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_Text"/>
    <w:basedOn w:val="a"/>
    <w:rsid w:val="00E21F0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2017-06-11T09:21:00Z</dcterms:created>
  <dcterms:modified xsi:type="dcterms:W3CDTF">2017-06-11T11:11:00Z</dcterms:modified>
</cp:coreProperties>
</file>