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44" w:rsidRDefault="00352D9A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F86D44" w:rsidRDefault="00352D9A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</w:t>
      </w:r>
    </w:p>
    <w:p w:rsidR="00F86D44" w:rsidRDefault="00352D9A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</w:p>
    <w:p w:rsidR="00F86D44" w:rsidRDefault="00352D9A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«Владимирский государственный университет</w:t>
      </w:r>
    </w:p>
    <w:p w:rsidR="00F86D44" w:rsidRDefault="00352D9A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имени Александра Григорьевича и Николая Григорьевича Столетовых»</w:t>
      </w:r>
    </w:p>
    <w:p w:rsidR="00F86D44" w:rsidRDefault="00352D9A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ВлГУ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F86D44" w:rsidRDefault="00352D9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информационных систем</w:t>
      </w:r>
    </w:p>
    <w:p w:rsidR="00F86D44" w:rsidRDefault="00352D9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программной инженерии</w:t>
      </w:r>
    </w:p>
    <w:p w:rsidR="00F86D44" w:rsidRPr="00A678AC" w:rsidRDefault="00352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Лабораторная работа № </w:t>
      </w:r>
      <w:r w:rsidR="003901EB">
        <w:rPr>
          <w:rFonts w:ascii="Times New Roman" w:eastAsia="Times New Roman" w:hAnsi="Times New Roman" w:cs="Times New Roman"/>
          <w:b/>
          <w:sz w:val="44"/>
        </w:rPr>
        <w:t>1</w:t>
      </w:r>
    </w:p>
    <w:p w:rsidR="00F86D44" w:rsidRDefault="00352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по дисциплине</w:t>
      </w:r>
    </w:p>
    <w:p w:rsidR="00F86D44" w:rsidRDefault="00352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«</w:t>
      </w:r>
      <w:r w:rsidR="006100C9">
        <w:rPr>
          <w:rFonts w:ascii="Times New Roman" w:eastAsia="Times New Roman" w:hAnsi="Times New Roman" w:cs="Times New Roman"/>
          <w:b/>
          <w:sz w:val="44"/>
        </w:rPr>
        <w:t>Технологии программирования</w:t>
      </w:r>
      <w:r>
        <w:rPr>
          <w:rFonts w:ascii="Times New Roman" w:eastAsia="Times New Roman" w:hAnsi="Times New Roman" w:cs="Times New Roman"/>
          <w:b/>
          <w:sz w:val="44"/>
        </w:rPr>
        <w:t>»</w:t>
      </w:r>
    </w:p>
    <w:p w:rsidR="003901EB" w:rsidRPr="003901EB" w:rsidRDefault="00352D9A" w:rsidP="003901EB">
      <w:pPr>
        <w:pStyle w:val="m-"/>
        <w:rPr>
          <w:szCs w:val="24"/>
        </w:rPr>
      </w:pPr>
      <w:r>
        <w:t xml:space="preserve">Тема </w:t>
      </w:r>
      <w:r w:rsidR="0050037C">
        <w:t>работы</w:t>
      </w:r>
      <w:r w:rsidR="002F0962" w:rsidRPr="002F0962">
        <w:t>:</w:t>
      </w:r>
      <w:r w:rsidR="007B3C8F" w:rsidRPr="007B3C8F">
        <w:t xml:space="preserve"> </w:t>
      </w:r>
      <w:r w:rsidR="00E87D11">
        <w:t>Анализ прецендентов работы с программной системой. Моделирование взаимоотношений Ис и элементов внешней среды. разработка диаграмм претендентов</w:t>
      </w:r>
    </w:p>
    <w:p w:rsidR="00F86D44" w:rsidRPr="007B3C8F" w:rsidRDefault="00352D9A">
      <w:pPr>
        <w:spacing w:before="1200" w:after="0" w:line="360" w:lineRule="auto"/>
        <w:ind w:left="6067"/>
        <w:rPr>
          <w:rFonts w:ascii="Times New Roman" w:eastAsia="Calibri" w:hAnsi="Times New Roman" w:cs="Times New Roman"/>
          <w:sz w:val="28"/>
        </w:rPr>
      </w:pPr>
      <w:r w:rsidRPr="007B3C8F">
        <w:rPr>
          <w:rFonts w:ascii="Times New Roman" w:eastAsia="Calibri" w:hAnsi="Times New Roman" w:cs="Times New Roman"/>
          <w:sz w:val="28"/>
        </w:rPr>
        <w:t>Выполнил:</w:t>
      </w:r>
    </w:p>
    <w:p w:rsidR="00F86D44" w:rsidRPr="007B3C8F" w:rsidRDefault="00352D9A">
      <w:pPr>
        <w:spacing w:after="0" w:line="360" w:lineRule="auto"/>
        <w:ind w:left="6067"/>
        <w:rPr>
          <w:rFonts w:ascii="Times New Roman" w:eastAsia="Calibri" w:hAnsi="Times New Roman" w:cs="Times New Roman"/>
          <w:sz w:val="28"/>
        </w:rPr>
      </w:pPr>
      <w:r w:rsidRPr="007B3C8F">
        <w:rPr>
          <w:rFonts w:ascii="Times New Roman" w:eastAsia="Calibri" w:hAnsi="Times New Roman" w:cs="Times New Roman"/>
          <w:sz w:val="28"/>
        </w:rPr>
        <w:t>ст. гр. ИСТ-116</w:t>
      </w:r>
    </w:p>
    <w:p w:rsidR="00F86D44" w:rsidRPr="007B3C8F" w:rsidRDefault="00352D9A">
      <w:pPr>
        <w:spacing w:after="0" w:line="360" w:lineRule="auto"/>
        <w:ind w:left="6067"/>
        <w:rPr>
          <w:rFonts w:ascii="Times New Roman" w:eastAsia="Calibri" w:hAnsi="Times New Roman" w:cs="Times New Roman"/>
          <w:sz w:val="28"/>
        </w:rPr>
      </w:pPr>
      <w:r w:rsidRPr="007B3C8F">
        <w:rPr>
          <w:rFonts w:ascii="Times New Roman" w:eastAsia="Calibri" w:hAnsi="Times New Roman" w:cs="Times New Roman"/>
          <w:sz w:val="28"/>
        </w:rPr>
        <w:t>А.Ю. Корчагов</w:t>
      </w:r>
    </w:p>
    <w:p w:rsidR="00F86D44" w:rsidRPr="007B3C8F" w:rsidRDefault="00F86D44">
      <w:pPr>
        <w:spacing w:after="0" w:line="360" w:lineRule="auto"/>
        <w:ind w:left="6067"/>
        <w:rPr>
          <w:rFonts w:ascii="Times New Roman" w:eastAsia="Calibri" w:hAnsi="Times New Roman" w:cs="Times New Roman"/>
          <w:sz w:val="28"/>
        </w:rPr>
      </w:pPr>
    </w:p>
    <w:p w:rsidR="00F86D44" w:rsidRPr="007B3C8F" w:rsidRDefault="00352D9A">
      <w:pPr>
        <w:spacing w:after="0" w:line="360" w:lineRule="auto"/>
        <w:ind w:left="6067"/>
        <w:rPr>
          <w:rFonts w:ascii="Times New Roman" w:eastAsia="Calibri" w:hAnsi="Times New Roman" w:cs="Times New Roman"/>
          <w:sz w:val="28"/>
        </w:rPr>
      </w:pPr>
      <w:r w:rsidRPr="007B3C8F">
        <w:rPr>
          <w:rFonts w:ascii="Times New Roman" w:eastAsia="Calibri" w:hAnsi="Times New Roman" w:cs="Times New Roman"/>
          <w:sz w:val="28"/>
        </w:rPr>
        <w:t>Принял:</w:t>
      </w:r>
    </w:p>
    <w:p w:rsidR="00F86D44" w:rsidRPr="007B3C8F" w:rsidRDefault="00352D9A">
      <w:pPr>
        <w:spacing w:after="0" w:line="360" w:lineRule="auto"/>
        <w:ind w:left="6067"/>
        <w:rPr>
          <w:rFonts w:ascii="Times New Roman" w:eastAsia="Calibri" w:hAnsi="Times New Roman" w:cs="Times New Roman"/>
          <w:sz w:val="28"/>
        </w:rPr>
      </w:pPr>
      <w:r w:rsidRPr="007B3C8F">
        <w:rPr>
          <w:rFonts w:ascii="Times New Roman" w:eastAsia="Calibri" w:hAnsi="Times New Roman" w:cs="Times New Roman"/>
          <w:sz w:val="28"/>
        </w:rPr>
        <w:t xml:space="preserve">В.В. </w:t>
      </w:r>
      <w:r w:rsidR="00E87D11">
        <w:rPr>
          <w:rFonts w:ascii="Times New Roman" w:eastAsia="Calibri" w:hAnsi="Times New Roman" w:cs="Times New Roman"/>
          <w:sz w:val="28"/>
        </w:rPr>
        <w:t>Вершинин</w:t>
      </w:r>
    </w:p>
    <w:p w:rsidR="00F86D44" w:rsidRPr="00731601" w:rsidRDefault="00F86D44">
      <w:pPr>
        <w:ind w:left="7655"/>
        <w:rPr>
          <w:rFonts w:ascii="Times New Roman" w:eastAsia="Calibri" w:hAnsi="Times New Roman" w:cs="Times New Roman"/>
          <w:sz w:val="28"/>
        </w:rPr>
      </w:pPr>
    </w:p>
    <w:p w:rsidR="007B3C8F" w:rsidRDefault="007B3C8F">
      <w:pPr>
        <w:ind w:left="7655"/>
        <w:rPr>
          <w:rFonts w:ascii="Times New Roman" w:eastAsia="Calibri" w:hAnsi="Times New Roman" w:cs="Times New Roman"/>
          <w:sz w:val="28"/>
        </w:rPr>
      </w:pPr>
    </w:p>
    <w:p w:rsidR="003901EB" w:rsidRDefault="003901EB">
      <w:pPr>
        <w:ind w:left="7655"/>
        <w:rPr>
          <w:rFonts w:ascii="Times New Roman" w:eastAsia="Calibri" w:hAnsi="Times New Roman" w:cs="Times New Roman"/>
          <w:sz w:val="28"/>
        </w:rPr>
      </w:pPr>
    </w:p>
    <w:p w:rsidR="00F86D44" w:rsidRPr="007B3C8F" w:rsidRDefault="00352D9A">
      <w:pPr>
        <w:jc w:val="center"/>
        <w:rPr>
          <w:rFonts w:ascii="Times New Roman" w:eastAsia="Calibri" w:hAnsi="Times New Roman" w:cs="Times New Roman"/>
          <w:sz w:val="28"/>
        </w:rPr>
      </w:pPr>
      <w:r w:rsidRPr="007B3C8F">
        <w:rPr>
          <w:rFonts w:ascii="Times New Roman" w:eastAsia="Calibri" w:hAnsi="Times New Roman" w:cs="Times New Roman"/>
          <w:sz w:val="28"/>
        </w:rPr>
        <w:t>Владимир,201</w:t>
      </w:r>
      <w:r w:rsidR="00CF12F9" w:rsidRPr="007B3C8F">
        <w:rPr>
          <w:rFonts w:ascii="Times New Roman" w:eastAsia="Calibri" w:hAnsi="Times New Roman" w:cs="Times New Roman"/>
          <w:sz w:val="28"/>
        </w:rPr>
        <w:t>8</w:t>
      </w:r>
    </w:p>
    <w:p w:rsidR="003901EB" w:rsidRPr="003901EB" w:rsidRDefault="003901EB" w:rsidP="003901EB">
      <w:pPr>
        <w:jc w:val="center"/>
        <w:rPr>
          <w:rFonts w:ascii="Times New Roman" w:hAnsi="Times New Roman" w:cs="Times New Roman"/>
          <w:sz w:val="28"/>
          <w:szCs w:val="20"/>
        </w:rPr>
      </w:pPr>
      <w:r w:rsidRPr="003901EB">
        <w:rPr>
          <w:rFonts w:ascii="Times New Roman" w:hAnsi="Times New Roman" w:cs="Times New Roman"/>
          <w:b/>
          <w:sz w:val="28"/>
          <w:szCs w:val="20"/>
        </w:rPr>
        <w:lastRenderedPageBreak/>
        <w:t>Цель работы</w:t>
      </w:r>
    </w:p>
    <w:p w:rsidR="003901EB" w:rsidRPr="00E87D11" w:rsidRDefault="00E87D11" w:rsidP="003901E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 моделировать взаимоотношения элементов внешней среды с элементами проектируемой программной системы через синтез прецедентов, их расширенное описание и включение диаграмму</w:t>
      </w:r>
      <w:r w:rsidRPr="00E87D1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UseCase</w:t>
      </w:r>
      <w:proofErr w:type="spellEnd"/>
      <w:r w:rsidRPr="00E87D11">
        <w:rPr>
          <w:rFonts w:ascii="Times New Roman" w:hAnsi="Times New Roman" w:cs="Times New Roman"/>
          <w:sz w:val="28"/>
        </w:rPr>
        <w:t>.</w:t>
      </w:r>
    </w:p>
    <w:p w:rsidR="003901EB" w:rsidRDefault="003901E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Выполнение  работы</w:t>
      </w:r>
    </w:p>
    <w:p w:rsidR="00E87D11" w:rsidRPr="00E87D11" w:rsidRDefault="00E87D11" w:rsidP="00E87D11">
      <w:pPr>
        <w:jc w:val="center"/>
        <w:rPr>
          <w:rFonts w:ascii="Times New Roman" w:eastAsiaTheme="minorHAnsi" w:hAnsi="Times New Roman" w:cs="Times New Roman"/>
          <w:b/>
          <w:sz w:val="28"/>
          <w:lang w:eastAsia="en-US"/>
        </w:rPr>
      </w:pPr>
      <w:r w:rsidRPr="00E87D11">
        <w:rPr>
          <w:rFonts w:eastAsiaTheme="minorHAnsi"/>
          <w:noProof/>
        </w:rPr>
        <w:drawing>
          <wp:inline distT="0" distB="0" distL="0" distR="0" wp14:anchorId="1CA03767" wp14:editId="497A2C81">
            <wp:extent cx="6137809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361" t="28431" r="22898" b="35075"/>
                    <a:stretch/>
                  </pic:blipFill>
                  <pic:spPr bwMode="auto">
                    <a:xfrm>
                      <a:off x="0" y="0"/>
                      <a:ext cx="6143259" cy="234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D11" w:rsidRP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Настоящая предметная область представляет собой  подсистему учета материалов предприятия, находящуюся в локальной сети данного предприятия.</w:t>
      </w:r>
    </w:p>
    <w:p w:rsidR="00A12147" w:rsidRPr="00A12147" w:rsidRDefault="00A12147" w:rsidP="00A12147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A12147">
        <w:rPr>
          <w:rFonts w:ascii="Times New Roman" w:eastAsiaTheme="minorHAnsi" w:hAnsi="Times New Roman" w:cs="Times New Roman"/>
          <w:sz w:val="28"/>
          <w:lang w:eastAsia="en-US"/>
        </w:rPr>
        <w:t>Основные сущности: выдача товара, поступление товара, продукция, категория товара,</w:t>
      </w:r>
      <w:r w:rsidR="006A010C">
        <w:rPr>
          <w:rFonts w:ascii="Times New Roman" w:eastAsiaTheme="minorHAnsi" w:hAnsi="Times New Roman" w:cs="Times New Roman"/>
          <w:sz w:val="28"/>
          <w:lang w:eastAsia="en-US"/>
        </w:rPr>
        <w:t xml:space="preserve"> поставщик</w:t>
      </w:r>
      <w:r w:rsidRPr="00A12147">
        <w:rPr>
          <w:rFonts w:ascii="Times New Roman" w:eastAsiaTheme="minorHAnsi" w:hAnsi="Times New Roman" w:cs="Times New Roman"/>
          <w:sz w:val="28"/>
          <w:lang w:eastAsia="en-US"/>
        </w:rPr>
        <w:t>.</w:t>
      </w:r>
    </w:p>
    <w:p w:rsidR="00E87D11" w:rsidRP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Основными пользователями данной подсистемы являются администратор, заведующий складом, учетчики приема и выдачи продукции (отдельные отделы). Учетчики приема продукции заносят данные в базу с помощью сканера штрих-кода и вводят количество единиц продукции, учетчики выдачи при помощи каталога продукции получают данные о штрих-коде (номере) продукции и её наличии в табели рас, выдают продукцию, вводят данные с помощью штрих-кода и количество продукции, занося данные в табель оперативного расхода материала. Зав. склада выполняет функции контроля над поступлением и расходованием материала, поддерживает необходимое количество материала на складе путем вывода остатков материала, открывает и закрывает табель оперативного расхода материала. Администратор добавляет и удаляет категории материалов, создает табель оперативного расхода материала, контролирует работу заведующего складом путем просмотра табели рас.</w:t>
      </w:r>
    </w:p>
    <w:p w:rsid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Словарь предметной области.</w:t>
      </w:r>
    </w:p>
    <w:p w:rsidR="00A873F2" w:rsidRPr="00A12147" w:rsidRDefault="00A873F2" w:rsidP="00E87D11">
      <w:pPr>
        <w:ind w:firstLine="708"/>
        <w:jc w:val="both"/>
        <w:rPr>
          <w:rFonts w:ascii="Times New Roman" w:eastAsiaTheme="minorHAnsi" w:hAnsi="Times New Roman" w:cs="Times New Roman"/>
          <w:i/>
          <w:sz w:val="28"/>
          <w:lang w:eastAsia="en-US"/>
        </w:rPr>
      </w:pPr>
      <w:r w:rsidRPr="00A873F2">
        <w:rPr>
          <w:rFonts w:ascii="Times New Roman" w:eastAsiaTheme="minorHAnsi" w:hAnsi="Times New Roman" w:cs="Times New Roman"/>
          <w:i/>
          <w:sz w:val="28"/>
          <w:lang w:eastAsia="en-US"/>
        </w:rPr>
        <w:t>Персонал</w:t>
      </w:r>
      <w:r w:rsidRPr="00A12147">
        <w:rPr>
          <w:rFonts w:ascii="Times New Roman" w:eastAsiaTheme="minorHAnsi" w:hAnsi="Times New Roman" w:cs="Times New Roman"/>
          <w:i/>
          <w:sz w:val="28"/>
          <w:lang w:eastAsia="en-US"/>
        </w:rPr>
        <w:t>:</w:t>
      </w:r>
    </w:p>
    <w:p w:rsidR="00E87D11" w:rsidRP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lastRenderedPageBreak/>
        <w:t>Учетчик приема - персонал, занимающийся вводом поступлений продукции товара на склад.</w:t>
      </w:r>
    </w:p>
    <w:p w:rsidR="00E87D11" w:rsidRPr="00A12147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Учетчик выдачи - персонал, занимающийся поиском товара в базе данных и выдачей продукции и введение табеля оперативного расхода материала.</w:t>
      </w:r>
    </w:p>
    <w:p w:rsidR="00A873F2" w:rsidRPr="00E87D11" w:rsidRDefault="00A873F2" w:rsidP="00A873F2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Администратор – руководитель складом.</w:t>
      </w:r>
    </w:p>
    <w:p w:rsidR="00A873F2" w:rsidRPr="00A12147" w:rsidRDefault="00A873F2" w:rsidP="00A873F2">
      <w:pPr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ab/>
        <w:t>Зав склада - составитель списка наименований продукции.</w:t>
      </w:r>
    </w:p>
    <w:p w:rsidR="00A873F2" w:rsidRPr="00E87D11" w:rsidRDefault="00A873F2" w:rsidP="00A873F2">
      <w:pPr>
        <w:jc w:val="both"/>
        <w:rPr>
          <w:rFonts w:ascii="Times New Roman" w:eastAsiaTheme="minorHAnsi" w:hAnsi="Times New Roman" w:cs="Times New Roman"/>
          <w:i/>
          <w:sz w:val="28"/>
          <w:lang w:eastAsia="en-US"/>
        </w:rPr>
      </w:pPr>
      <w:r w:rsidRPr="00A12147">
        <w:rPr>
          <w:rFonts w:ascii="Times New Roman" w:eastAsiaTheme="minorHAnsi" w:hAnsi="Times New Roman" w:cs="Times New Roman"/>
          <w:i/>
          <w:sz w:val="28"/>
          <w:lang w:eastAsia="en-US"/>
        </w:rPr>
        <w:tab/>
      </w:r>
      <w:r w:rsidRPr="00A873F2">
        <w:rPr>
          <w:rFonts w:ascii="Times New Roman" w:eastAsiaTheme="minorHAnsi" w:hAnsi="Times New Roman" w:cs="Times New Roman"/>
          <w:i/>
          <w:sz w:val="28"/>
          <w:lang w:eastAsia="en-US"/>
        </w:rPr>
        <w:t>Документы:</w:t>
      </w:r>
    </w:p>
    <w:p w:rsidR="00E87D11" w:rsidRP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Табель рас – список оставшегося на складе товара.</w:t>
      </w:r>
    </w:p>
    <w:p w:rsidR="00E87D11" w:rsidRP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Каталог продукции – список товара по категориям.</w:t>
      </w:r>
    </w:p>
    <w:p w:rsidR="00E87D11" w:rsidRP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Табель оперативного расхода материал</w:t>
      </w:r>
      <w:proofErr w:type="gramStart"/>
      <w:r w:rsidRPr="00E87D11">
        <w:rPr>
          <w:rFonts w:ascii="Times New Roman" w:eastAsiaTheme="minorHAnsi" w:hAnsi="Times New Roman" w:cs="Times New Roman"/>
          <w:sz w:val="28"/>
          <w:lang w:eastAsia="en-US"/>
        </w:rPr>
        <w:t>а-</w:t>
      </w:r>
      <w:proofErr w:type="gramEnd"/>
      <w:r w:rsidRPr="00E87D11">
        <w:rPr>
          <w:rFonts w:ascii="Times New Roman" w:eastAsiaTheme="minorHAnsi" w:hAnsi="Times New Roman" w:cs="Times New Roman"/>
          <w:sz w:val="28"/>
          <w:lang w:eastAsia="en-US"/>
        </w:rPr>
        <w:t xml:space="preserve"> список учета выдаваемой на складе продукции.</w:t>
      </w:r>
    </w:p>
    <w:p w:rsidR="00E87D11" w:rsidRPr="00E87D11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Табель ввода - журнал приема товара на склад.</w:t>
      </w:r>
    </w:p>
    <w:p w:rsidR="00E87D11" w:rsidRPr="00A12147" w:rsidRDefault="00E87D11" w:rsidP="00E87D11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Список товаров – общий сборник различных наименований продукции</w:t>
      </w:r>
    </w:p>
    <w:p w:rsidR="00A873F2" w:rsidRPr="00A12147" w:rsidRDefault="00A873F2" w:rsidP="00E87D11">
      <w:pPr>
        <w:ind w:firstLine="708"/>
        <w:jc w:val="both"/>
        <w:rPr>
          <w:rFonts w:ascii="Times New Roman" w:eastAsiaTheme="minorHAnsi" w:hAnsi="Times New Roman" w:cs="Times New Roman"/>
          <w:i/>
          <w:sz w:val="28"/>
          <w:lang w:eastAsia="en-US"/>
        </w:rPr>
      </w:pPr>
      <w:r w:rsidRPr="00A873F2">
        <w:rPr>
          <w:rFonts w:ascii="Times New Roman" w:eastAsiaTheme="minorHAnsi" w:hAnsi="Times New Roman" w:cs="Times New Roman"/>
          <w:i/>
          <w:sz w:val="28"/>
          <w:lang w:eastAsia="en-US"/>
        </w:rPr>
        <w:t>Рабочий материал</w:t>
      </w:r>
      <w:r w:rsidRPr="00A12147">
        <w:rPr>
          <w:rFonts w:ascii="Times New Roman" w:eastAsiaTheme="minorHAnsi" w:hAnsi="Times New Roman" w:cs="Times New Roman"/>
          <w:i/>
          <w:sz w:val="28"/>
          <w:lang w:eastAsia="en-US"/>
        </w:rPr>
        <w:t>:</w:t>
      </w:r>
    </w:p>
    <w:p w:rsidR="00A873F2" w:rsidRDefault="00A873F2" w:rsidP="00A873F2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sz w:val="28"/>
          <w:lang w:eastAsia="en-US"/>
        </w:rPr>
        <w:t>Продукция – товар, с которым работает персонал склада.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i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i/>
          <w:sz w:val="28"/>
          <w:lang w:eastAsia="en-US"/>
        </w:rPr>
        <w:t>Сущности: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Продукция имеет: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-штрих-код;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-категорию;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-материал;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-массу;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-цена единицы;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-количество (в наличии).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Список товаров – общий сборник различных наименований продукции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Поступление товара – прием и регистрация прибывшего на склад товара.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Поступление имеет: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-номер;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lastRenderedPageBreak/>
        <w:t>-поступивший товар;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-дата;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-время;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-количество поступившего товара.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Табель ввода - журнал поступлений товара на склад.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Выдача товара – фиксация отданного товара на производство.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Выдача имеет: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-номер;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-поступивший товар;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-дата;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-время;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-количество поступившего товара.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Табель оперативного расхода материал</w:t>
      </w:r>
      <w:proofErr w:type="gramStart"/>
      <w:r w:rsidRPr="00D91CBE">
        <w:rPr>
          <w:rFonts w:ascii="Times New Roman" w:eastAsiaTheme="minorHAnsi" w:hAnsi="Times New Roman" w:cs="Times New Roman"/>
          <w:sz w:val="28"/>
          <w:lang w:eastAsia="en-US"/>
        </w:rPr>
        <w:t>а-</w:t>
      </w:r>
      <w:proofErr w:type="gramEnd"/>
      <w:r w:rsidRPr="00D91CBE">
        <w:rPr>
          <w:rFonts w:ascii="Times New Roman" w:eastAsiaTheme="minorHAnsi" w:hAnsi="Times New Roman" w:cs="Times New Roman"/>
          <w:sz w:val="28"/>
          <w:lang w:eastAsia="en-US"/>
        </w:rPr>
        <w:t xml:space="preserve"> список учета выдаваемой на складе продукции.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Категория товара - группа схожих товаров.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Категория имеет: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-номер;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-название;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-количество товаров данной категории;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-дату создания;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Каталог продукции – список товара по категориям.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Заявка поставщику – перечень необходимых товаров для склада.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Заявка имеет: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-номер;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lang w:eastAsia="en-US"/>
        </w:rPr>
        <w:t>-товар;</w:t>
      </w:r>
    </w:p>
    <w:p w:rsidR="00DA5EC4" w:rsidRPr="00D91CBE" w:rsidRDefault="00DA5EC4" w:rsidP="00DA5EC4">
      <w:pPr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91CBE">
        <w:rPr>
          <w:rFonts w:ascii="Times New Roman" w:eastAsiaTheme="minorHAnsi" w:hAnsi="Times New Roman" w:cs="Times New Roman"/>
          <w:sz w:val="28"/>
          <w:szCs w:val="28"/>
          <w:lang w:eastAsia="en-US"/>
        </w:rPr>
        <w:t>-количество товара.</w:t>
      </w:r>
    </w:p>
    <w:p w:rsidR="00E87D11" w:rsidRPr="00E87D11" w:rsidRDefault="00E87D11" w:rsidP="00DA5EC4">
      <w:pPr>
        <w:jc w:val="center"/>
        <w:rPr>
          <w:rFonts w:ascii="Times New Roman" w:eastAsiaTheme="minorHAnsi" w:hAnsi="Times New Roman" w:cs="Times New Roman"/>
          <w:b/>
          <w:sz w:val="28"/>
          <w:lang w:eastAsia="en-US"/>
        </w:rPr>
      </w:pPr>
      <w:r w:rsidRPr="00E87D11">
        <w:rPr>
          <w:rFonts w:ascii="Times New Roman" w:eastAsiaTheme="minorHAnsi" w:hAnsi="Times New Roman" w:cs="Times New Roman"/>
          <w:b/>
          <w:sz w:val="28"/>
          <w:lang w:eastAsia="en-US"/>
        </w:rPr>
        <w:lastRenderedPageBreak/>
        <w:t>Диаграмма прецедентов</w:t>
      </w:r>
    </w:p>
    <w:p w:rsidR="00E87D11" w:rsidRPr="00E87D11" w:rsidRDefault="00A873F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object w:dxaOrig="25275" w:dyaOrig="13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54.25pt" o:ole="">
            <v:imagedata r:id="rId7" o:title=""/>
          </v:shape>
          <o:OLEObject Type="Embed" ProgID="Visio.Drawing.15" ShapeID="_x0000_i1025" DrawAspect="Content" ObjectID="_1600815799" r:id="rId8"/>
        </w:object>
      </w:r>
    </w:p>
    <w:p w:rsidR="00E87D11" w:rsidRPr="00E87D11" w:rsidRDefault="00E87D1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20A73" w:rsidRPr="006A010C" w:rsidRDefault="006A010C" w:rsidP="006A010C">
      <w:pPr>
        <w:jc w:val="center"/>
        <w:rPr>
          <w:rFonts w:ascii="Times New Roman" w:eastAsia="Times New Roman" w:hAnsi="Times New Roman" w:cs="Times New Roman"/>
          <w:sz w:val="28"/>
        </w:rPr>
      </w:pPr>
      <w:r w:rsidRPr="006A010C">
        <w:rPr>
          <w:rFonts w:ascii="Times New Roman" w:eastAsia="Times New Roman" w:hAnsi="Times New Roman" w:cs="Times New Roman"/>
          <w:sz w:val="28"/>
        </w:rPr>
        <w:t>2 этап.</w:t>
      </w:r>
    </w:p>
    <w:p w:rsidR="006A010C" w:rsidRPr="006A010C" w:rsidRDefault="006A010C" w:rsidP="006A010C">
      <w:pPr>
        <w:jc w:val="center"/>
        <w:rPr>
          <w:rFonts w:ascii="Times New Roman" w:eastAsia="Times New Roman" w:hAnsi="Times New Roman" w:cs="Times New Roman"/>
          <w:sz w:val="28"/>
        </w:rPr>
      </w:pPr>
      <w:r w:rsidRPr="006A010C">
        <w:rPr>
          <w:rFonts w:ascii="Times New Roman" w:eastAsia="Times New Roman" w:hAnsi="Times New Roman" w:cs="Times New Roman"/>
          <w:sz w:val="28"/>
        </w:rPr>
        <w:t>Диаграмма классов</w:t>
      </w:r>
    </w:p>
    <w:p w:rsidR="006A010C" w:rsidRPr="006A010C" w:rsidRDefault="006A010C" w:rsidP="006A010C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object w:dxaOrig="14100" w:dyaOrig="10695">
          <v:shape id="_x0000_i1026" type="#_x0000_t75" style="width:481.5pt;height:365.25pt" o:ole="">
            <v:imagedata r:id="rId9" o:title=""/>
          </v:shape>
          <o:OLEObject Type="Embed" ProgID="Visio.Drawing.15" ShapeID="_x0000_i1026" DrawAspect="Content" ObjectID="_1600815800" r:id="rId10"/>
        </w:object>
      </w:r>
    </w:p>
    <w:p w:rsidR="00CF12F9" w:rsidRPr="002F0962" w:rsidRDefault="00CF12F9" w:rsidP="00CF12F9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31739" w:rsidRDefault="006A010C" w:rsidP="006A010C">
      <w:pPr>
        <w:jc w:val="both"/>
      </w:pPr>
      <w:r>
        <w:object w:dxaOrig="10590" w:dyaOrig="14130">
          <v:shape id="_x0000_i1027" type="#_x0000_t75" style="width:481.5pt;height:642.75pt" o:ole="">
            <v:imagedata r:id="rId11" o:title=""/>
          </v:shape>
          <o:OLEObject Type="Embed" ProgID="Visio.Drawing.15" ShapeID="_x0000_i1027" DrawAspect="Content" ObjectID="_1600815801" r:id="rId12"/>
        </w:object>
      </w:r>
    </w:p>
    <w:p w:rsidR="006A010C" w:rsidRDefault="006A010C" w:rsidP="006A010C">
      <w:pPr>
        <w:jc w:val="both"/>
      </w:pPr>
      <w:r>
        <w:object w:dxaOrig="11070" w:dyaOrig="7576">
          <v:shape id="_x0000_i1028" type="#_x0000_t75" style="width:481.5pt;height:329.25pt" o:ole="">
            <v:imagedata r:id="rId13" o:title=""/>
          </v:shape>
          <o:OLEObject Type="Embed" ProgID="Visio.Drawing.15" ShapeID="_x0000_i1028" DrawAspect="Content" ObjectID="_1600815802" r:id="rId14"/>
        </w:object>
      </w:r>
    </w:p>
    <w:p w:rsidR="006A010C" w:rsidRPr="006A010C" w:rsidRDefault="006A010C" w:rsidP="006A010C">
      <w:pPr>
        <w:jc w:val="center"/>
        <w:rPr>
          <w:rFonts w:ascii="Times New Roman" w:hAnsi="Times New Roman" w:cs="Times New Roman"/>
          <w:sz w:val="28"/>
        </w:rPr>
      </w:pPr>
      <w:r>
        <w:object w:dxaOrig="16396" w:dyaOrig="7665">
          <v:shape id="_x0000_i1029" type="#_x0000_t75" style="width:496.5pt;height:309pt" o:ole="">
            <v:imagedata r:id="rId15" o:title=""/>
          </v:shape>
          <o:OLEObject Type="Embed" ProgID="Visio.Drawing.15" ShapeID="_x0000_i1029" DrawAspect="Content" ObjectID="_1600815803" r:id="rId16"/>
        </w:object>
      </w:r>
      <w:bookmarkStart w:id="0" w:name="_GoBack"/>
      <w:r w:rsidRPr="006A010C">
        <w:rPr>
          <w:rFonts w:ascii="Times New Roman" w:hAnsi="Times New Roman" w:cs="Times New Roman"/>
          <w:sz w:val="28"/>
        </w:rPr>
        <w:t>Диаграмма состояний</w:t>
      </w:r>
    </w:p>
    <w:bookmarkEnd w:id="0"/>
    <w:p w:rsidR="006A010C" w:rsidRPr="00F36FB0" w:rsidRDefault="006A010C" w:rsidP="006A010C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3076" w:dyaOrig="5731">
          <v:shape id="_x0000_i1030" type="#_x0000_t75" style="width:153.75pt;height:286.5pt" o:ole="">
            <v:imagedata r:id="rId17" o:title=""/>
          </v:shape>
          <o:OLEObject Type="Embed" ProgID="Visio.Drawing.15" ShapeID="_x0000_i1030" DrawAspect="Content" ObjectID="_1600815804" r:id="rId18"/>
        </w:object>
      </w:r>
    </w:p>
    <w:sectPr w:rsidR="006A010C" w:rsidRPr="00F36FB0" w:rsidSect="002F096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205A5"/>
    <w:multiLevelType w:val="hybridMultilevel"/>
    <w:tmpl w:val="829E5812"/>
    <w:lvl w:ilvl="0" w:tplc="13C6F930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32C04D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3271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63F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0EC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6A49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067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A9F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86E8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06D98"/>
    <w:multiLevelType w:val="hybridMultilevel"/>
    <w:tmpl w:val="57E6A7E4"/>
    <w:lvl w:ilvl="0" w:tplc="2C08AD3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0C3B"/>
    <w:multiLevelType w:val="hybridMultilevel"/>
    <w:tmpl w:val="A8FC67DA"/>
    <w:lvl w:ilvl="0" w:tplc="B4ACAA0A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86D44"/>
    <w:rsid w:val="00031739"/>
    <w:rsid w:val="00130AF2"/>
    <w:rsid w:val="0022445A"/>
    <w:rsid w:val="002F0962"/>
    <w:rsid w:val="00352D9A"/>
    <w:rsid w:val="003901EB"/>
    <w:rsid w:val="00470A46"/>
    <w:rsid w:val="0048285B"/>
    <w:rsid w:val="004B2410"/>
    <w:rsid w:val="004C4CF5"/>
    <w:rsid w:val="004E5DAA"/>
    <w:rsid w:val="0050037C"/>
    <w:rsid w:val="005F13BD"/>
    <w:rsid w:val="006100C9"/>
    <w:rsid w:val="006513FF"/>
    <w:rsid w:val="006A010C"/>
    <w:rsid w:val="00731601"/>
    <w:rsid w:val="007B3C8F"/>
    <w:rsid w:val="00A12147"/>
    <w:rsid w:val="00A678AC"/>
    <w:rsid w:val="00A8411A"/>
    <w:rsid w:val="00A873F2"/>
    <w:rsid w:val="00B57AC3"/>
    <w:rsid w:val="00BC2833"/>
    <w:rsid w:val="00C20A73"/>
    <w:rsid w:val="00CF12F9"/>
    <w:rsid w:val="00DA5EC4"/>
    <w:rsid w:val="00E87D11"/>
    <w:rsid w:val="00F36FB0"/>
    <w:rsid w:val="00F86D44"/>
    <w:rsid w:val="00F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2D9A"/>
    <w:rPr>
      <w:rFonts w:ascii="Tahoma" w:hAnsi="Tahoma" w:cs="Tahoma"/>
      <w:sz w:val="16"/>
      <w:szCs w:val="16"/>
    </w:rPr>
  </w:style>
  <w:style w:type="paragraph" w:customStyle="1" w:styleId="m-">
    <w:name w:val="m-Название ЛР"/>
    <w:basedOn w:val="a"/>
    <w:next w:val="a"/>
    <w:rsid w:val="003901EB"/>
    <w:pPr>
      <w:keepNext/>
      <w:suppressAutoHyphens/>
      <w:spacing w:after="0" w:line="264" w:lineRule="auto"/>
      <w:jc w:val="center"/>
      <w:outlineLvl w:val="1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a5">
    <w:name w:val="List Paragraph"/>
    <w:basedOn w:val="a"/>
    <w:uiPriority w:val="34"/>
    <w:qFormat/>
    <w:rsid w:val="004828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Visio6.vsdx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_________Microsoft_Visio2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</dc:creator>
  <cp:lastModifiedBy>Андрей К</cp:lastModifiedBy>
  <cp:revision>2</cp:revision>
  <dcterms:created xsi:type="dcterms:W3CDTF">2018-10-11T23:17:00Z</dcterms:created>
  <dcterms:modified xsi:type="dcterms:W3CDTF">2018-10-11T23:17:00Z</dcterms:modified>
</cp:coreProperties>
</file>