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42962" w14:textId="3D8DA63F" w:rsidR="00245AA5" w:rsidRPr="00245AA5" w:rsidRDefault="00245AA5" w:rsidP="00245A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45AA5">
        <w:rPr>
          <w:rFonts w:ascii="Times New Roman" w:hAnsi="Times New Roman" w:cs="Times New Roman"/>
          <w:b/>
          <w:sz w:val="32"/>
          <w:szCs w:val="28"/>
          <w:lang w:val="uk-UA"/>
        </w:rPr>
        <w:t>РОЗДІЛ 1</w:t>
      </w:r>
    </w:p>
    <w:p w14:paraId="42547808" w14:textId="60742392" w:rsidR="00245AA5" w:rsidRPr="00245AA5" w:rsidRDefault="00EC3C15" w:rsidP="00245A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ЗАГАЛЬНІ ВІДОМОСТІ ПРО МОНІТОРИНГ</w:t>
      </w:r>
      <w:bookmarkStart w:id="0" w:name="_GoBack"/>
      <w:bookmarkEnd w:id="0"/>
    </w:p>
    <w:p w14:paraId="56E1EC9B" w14:textId="77777777" w:rsidR="00B73E3A" w:rsidRPr="00E96410" w:rsidRDefault="00480658" w:rsidP="00B73E3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впровадження моніторингу роботи ФЕС</w:t>
      </w:r>
    </w:p>
    <w:p w14:paraId="5EA241D6" w14:textId="291B4581" w:rsidR="00722459" w:rsidRDefault="00EB5DC2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410">
        <w:rPr>
          <w:rFonts w:ascii="Times New Roman" w:hAnsi="Times New Roman" w:cs="Times New Roman"/>
          <w:sz w:val="28"/>
          <w:szCs w:val="28"/>
          <w:lang w:val="uk-UA"/>
        </w:rPr>
        <w:t>Характерною прикметою сучасної енергетики України є рух в напрям</w:t>
      </w:r>
      <w:r w:rsidR="00E96410" w:rsidRPr="00E9641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у розвитку екологічно чистої енергетики на основі нетрадиційних та відновлюваних джерел енергії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 (надалі НВДЕ)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основними напрям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ами освоєння енергоресурсів НВДЕ в </w:t>
      </w:r>
      <w:r w:rsidR="00DD7D46" w:rsidRPr="00E96410">
        <w:rPr>
          <w:rFonts w:ascii="Times New Roman" w:hAnsi="Times New Roman" w:cs="Times New Roman"/>
          <w:sz w:val="28"/>
          <w:szCs w:val="28"/>
          <w:lang w:val="uk-UA"/>
        </w:rPr>
        <w:t xml:space="preserve">Україні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є сонячна фото- та теплоенергетика,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теплоенергетика з використанням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геотермальних ресурсів та біопалива, використання кінетичної енергії вітру та малих річок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. Але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розглянувши динаміку будівництва електростанцій ВДЕ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 xml:space="preserve">(динаміка будівництва електростанцій ВДЕ за період 2011-2015 рр. 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наведена у табл. 1.1.1</w:t>
      </w:r>
      <w:r w:rsidR="00EB1F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1FF0" w:rsidRPr="00EB1FF0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можна чітко виділити, що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саме сонячна фотоенергетика отримала найбільшого поширення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та розвитку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на території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сучасної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України. </w:t>
      </w:r>
    </w:p>
    <w:p w14:paraId="343ECE5A" w14:textId="7A00018C" w:rsidR="00736CC8" w:rsidRDefault="00C52370" w:rsidP="007224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Це, насамперед, є наслідком декількох факторів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: доступність енергоресурсу у всіх регіонах країни, можливість приватного встановлення, простота</w:t>
      </w:r>
      <w:r w:rsidR="000E2308">
        <w:rPr>
          <w:rFonts w:ascii="Times New Roman" w:hAnsi="Times New Roman" w:cs="Times New Roman"/>
          <w:sz w:val="28"/>
          <w:szCs w:val="28"/>
          <w:lang w:val="uk-UA"/>
        </w:rPr>
        <w:t xml:space="preserve"> і ефективність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 експлуатації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(ф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отоенергетичне обладнання може достатньо ефективно експлуатуватися на протязі всього року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ефективно протягом 7 місяців на рік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– з квітня по жовтень)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безшумність роботи,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впровадження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економічних заохочувань з боку держави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. Так, наприклад, у 2013 році був прийнятий, а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впроваджений закон щодо стимулювання виробництва </w:t>
      </w:r>
      <w:r w:rsidR="006000A8" w:rsidRPr="006000A8">
        <w:rPr>
          <w:rFonts w:ascii="Times New Roman" w:hAnsi="Times New Roman" w:cs="Times New Roman"/>
          <w:sz w:val="28"/>
          <w:szCs w:val="28"/>
          <w:lang w:val="uk-UA"/>
        </w:rPr>
        <w:t>електроенергії з альтернативних джерел енергії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>шляхом підвищення вартості закупівлі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електроенергії, генерованої з використанням ресурсів ВДЕ, так званий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«зелен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ий тариф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. Ці всі фактори призвели до різкого зростання кількості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приватних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малих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так 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фотоелектростанцій. </w:t>
      </w:r>
    </w:p>
    <w:p w14:paraId="6D4861E0" w14:textId="77777777" w:rsidR="00722459" w:rsidRDefault="00722459" w:rsidP="007224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4336EC" w14:textId="77777777" w:rsidR="00236480" w:rsidRDefault="00236480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7F1694" w14:textId="35EF26A0" w:rsidR="00970950" w:rsidRDefault="00245AA5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AA5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1.1.1</w:t>
      </w:r>
      <w:r w:rsidR="009709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970950">
        <w:rPr>
          <w:rFonts w:ascii="Times New Roman" w:hAnsi="Times New Roman" w:cs="Times New Roman"/>
          <w:sz w:val="28"/>
          <w:szCs w:val="28"/>
          <w:lang w:val="uk-UA"/>
        </w:rPr>
        <w:t>Динаміка будівницт</w:t>
      </w:r>
      <w:r w:rsidR="00236480">
        <w:rPr>
          <w:rFonts w:ascii="Times New Roman" w:hAnsi="Times New Roman" w:cs="Times New Roman"/>
          <w:sz w:val="28"/>
          <w:szCs w:val="28"/>
          <w:lang w:val="uk-UA"/>
        </w:rPr>
        <w:t>ва електростанцій ВДЕ 2011-2015</w:t>
      </w:r>
      <w:r w:rsidR="00970950">
        <w:rPr>
          <w:rFonts w:ascii="Times New Roman" w:hAnsi="Times New Roman" w:cs="Times New Roman"/>
          <w:sz w:val="28"/>
          <w:szCs w:val="28"/>
          <w:lang w:val="uk-UA"/>
        </w:rPr>
        <w:t>рр.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1357"/>
        <w:gridCol w:w="1342"/>
        <w:gridCol w:w="1358"/>
        <w:gridCol w:w="1343"/>
        <w:gridCol w:w="1252"/>
        <w:gridCol w:w="1376"/>
      </w:tblGrid>
      <w:tr w:rsidR="00970950" w14:paraId="329C4A81" w14:textId="77777777" w:rsidTr="00094A17">
        <w:trPr>
          <w:jc w:val="center"/>
        </w:trPr>
        <w:tc>
          <w:tcPr>
            <w:tcW w:w="1377" w:type="dxa"/>
            <w:vMerge w:val="restart"/>
            <w:vAlign w:val="center"/>
          </w:tcPr>
          <w:p w14:paraId="6E921B55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станції</w:t>
            </w:r>
          </w:p>
        </w:tc>
        <w:tc>
          <w:tcPr>
            <w:tcW w:w="7357" w:type="dxa"/>
            <w:gridSpan w:val="5"/>
            <w:vAlign w:val="center"/>
          </w:tcPr>
          <w:p w14:paraId="762F7779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Роки / приріст генерованої потужності, МВт</w:t>
            </w:r>
          </w:p>
        </w:tc>
        <w:tc>
          <w:tcPr>
            <w:tcW w:w="1379" w:type="dxa"/>
            <w:vMerge w:val="restart"/>
            <w:vAlign w:val="center"/>
          </w:tcPr>
          <w:p w14:paraId="160756DE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Середній приріст</w:t>
            </w:r>
          </w:p>
        </w:tc>
      </w:tr>
      <w:tr w:rsidR="00970950" w14:paraId="271447D7" w14:textId="77777777" w:rsidTr="00970950">
        <w:trPr>
          <w:jc w:val="center"/>
        </w:trPr>
        <w:tc>
          <w:tcPr>
            <w:tcW w:w="1377" w:type="dxa"/>
            <w:vMerge/>
            <w:vAlign w:val="center"/>
          </w:tcPr>
          <w:p w14:paraId="30E3181F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  <w:vAlign w:val="center"/>
          </w:tcPr>
          <w:p w14:paraId="13212E43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2011</w:t>
            </w:r>
          </w:p>
        </w:tc>
        <w:tc>
          <w:tcPr>
            <w:tcW w:w="1494" w:type="dxa"/>
            <w:vAlign w:val="center"/>
          </w:tcPr>
          <w:p w14:paraId="7AF8816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2012</w:t>
            </w:r>
          </w:p>
        </w:tc>
        <w:tc>
          <w:tcPr>
            <w:tcW w:w="1495" w:type="dxa"/>
            <w:vAlign w:val="center"/>
          </w:tcPr>
          <w:p w14:paraId="2A883331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2013</w:t>
            </w:r>
          </w:p>
        </w:tc>
        <w:tc>
          <w:tcPr>
            <w:tcW w:w="1495" w:type="dxa"/>
            <w:vAlign w:val="center"/>
          </w:tcPr>
          <w:p w14:paraId="4620A742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2014</w:t>
            </w:r>
          </w:p>
        </w:tc>
        <w:tc>
          <w:tcPr>
            <w:tcW w:w="1379" w:type="dxa"/>
          </w:tcPr>
          <w:p w14:paraId="6DBD5B4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2015</w:t>
            </w:r>
          </w:p>
        </w:tc>
        <w:tc>
          <w:tcPr>
            <w:tcW w:w="1379" w:type="dxa"/>
            <w:vMerge/>
            <w:vAlign w:val="center"/>
          </w:tcPr>
          <w:p w14:paraId="1462A30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0950" w14:paraId="2DF8A33F" w14:textId="77777777" w:rsidTr="00970950">
        <w:trPr>
          <w:jc w:val="center"/>
        </w:trPr>
        <w:tc>
          <w:tcPr>
            <w:tcW w:w="1377" w:type="dxa"/>
            <w:vAlign w:val="center"/>
          </w:tcPr>
          <w:p w14:paraId="5014BAD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</w:t>
            </w:r>
          </w:p>
        </w:tc>
        <w:tc>
          <w:tcPr>
            <w:tcW w:w="1494" w:type="dxa"/>
            <w:vAlign w:val="center"/>
          </w:tcPr>
          <w:p w14:paraId="46511C6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140,9</w:t>
            </w:r>
          </w:p>
        </w:tc>
        <w:tc>
          <w:tcPr>
            <w:tcW w:w="1494" w:type="dxa"/>
            <w:vAlign w:val="center"/>
          </w:tcPr>
          <w:p w14:paraId="30BC7CA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70,2</w:t>
            </w:r>
          </w:p>
        </w:tc>
        <w:tc>
          <w:tcPr>
            <w:tcW w:w="1495" w:type="dxa"/>
            <w:vAlign w:val="center"/>
          </w:tcPr>
          <w:p w14:paraId="4A061011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111,7</w:t>
            </w:r>
          </w:p>
        </w:tc>
        <w:tc>
          <w:tcPr>
            <w:tcW w:w="1495" w:type="dxa"/>
            <w:vAlign w:val="center"/>
          </w:tcPr>
          <w:p w14:paraId="65A34560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79" w:type="dxa"/>
          </w:tcPr>
          <w:p w14:paraId="43A94E9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379" w:type="dxa"/>
            <w:vAlign w:val="center"/>
          </w:tcPr>
          <w:p w14:paraId="5139B59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65,9</w:t>
            </w:r>
          </w:p>
        </w:tc>
      </w:tr>
      <w:tr w:rsidR="00970950" w14:paraId="1DE90BF9" w14:textId="77777777" w:rsidTr="00970950">
        <w:trPr>
          <w:jc w:val="center"/>
        </w:trPr>
        <w:tc>
          <w:tcPr>
            <w:tcW w:w="1377" w:type="dxa"/>
            <w:vAlign w:val="center"/>
          </w:tcPr>
          <w:p w14:paraId="369B7A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</w:t>
            </w:r>
          </w:p>
        </w:tc>
        <w:tc>
          <w:tcPr>
            <w:tcW w:w="1494" w:type="dxa"/>
            <w:vAlign w:val="center"/>
          </w:tcPr>
          <w:p w14:paraId="05BB7A8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14,6</w:t>
            </w:r>
          </w:p>
        </w:tc>
        <w:tc>
          <w:tcPr>
            <w:tcW w:w="1494" w:type="dxa"/>
            <w:vAlign w:val="center"/>
          </w:tcPr>
          <w:p w14:paraId="04586E4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78,8</w:t>
            </w:r>
          </w:p>
        </w:tc>
        <w:tc>
          <w:tcPr>
            <w:tcW w:w="1495" w:type="dxa"/>
            <w:vAlign w:val="center"/>
          </w:tcPr>
          <w:p w14:paraId="4F8C50F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43,7</w:t>
            </w:r>
          </w:p>
        </w:tc>
        <w:tc>
          <w:tcPr>
            <w:tcW w:w="1495" w:type="dxa"/>
            <w:vAlign w:val="center"/>
          </w:tcPr>
          <w:p w14:paraId="550B217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8,7</w:t>
            </w:r>
          </w:p>
        </w:tc>
        <w:tc>
          <w:tcPr>
            <w:tcW w:w="1379" w:type="dxa"/>
          </w:tcPr>
          <w:p w14:paraId="2710D217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379" w:type="dxa"/>
            <w:vAlign w:val="center"/>
          </w:tcPr>
          <w:p w14:paraId="4B5884B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29,42</w:t>
            </w:r>
          </w:p>
        </w:tc>
      </w:tr>
      <w:tr w:rsidR="00970950" w14:paraId="2A264052" w14:textId="77777777" w:rsidTr="00970950">
        <w:trPr>
          <w:jc w:val="center"/>
        </w:trPr>
        <w:tc>
          <w:tcPr>
            <w:tcW w:w="1377" w:type="dxa"/>
            <w:vAlign w:val="center"/>
          </w:tcPr>
          <w:p w14:paraId="107D03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Біо-ЕС</w:t>
            </w:r>
          </w:p>
        </w:tc>
        <w:tc>
          <w:tcPr>
            <w:tcW w:w="1494" w:type="dxa"/>
            <w:vAlign w:val="center"/>
          </w:tcPr>
          <w:p w14:paraId="27003B55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4,9</w:t>
            </w:r>
          </w:p>
        </w:tc>
        <w:tc>
          <w:tcPr>
            <w:tcW w:w="1494" w:type="dxa"/>
            <w:vAlign w:val="center"/>
          </w:tcPr>
          <w:p w14:paraId="4EF1068B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95" w:type="dxa"/>
            <w:vAlign w:val="center"/>
          </w:tcPr>
          <w:p w14:paraId="0F94D419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495" w:type="dxa"/>
            <w:vAlign w:val="center"/>
          </w:tcPr>
          <w:p w14:paraId="5B996F23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79" w:type="dxa"/>
          </w:tcPr>
          <w:p w14:paraId="28498A6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</w:t>
            </w:r>
          </w:p>
        </w:tc>
        <w:tc>
          <w:tcPr>
            <w:tcW w:w="1379" w:type="dxa"/>
            <w:vAlign w:val="center"/>
          </w:tcPr>
          <w:p w14:paraId="285042F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4,7</w:t>
            </w:r>
          </w:p>
        </w:tc>
      </w:tr>
    </w:tbl>
    <w:p w14:paraId="6E52D117" w14:textId="77777777" w:rsidR="00245AA5" w:rsidRDefault="00245AA5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7E58EB" w14:textId="733B24E0" w:rsidR="00EB5DC2" w:rsidRPr="004376A3" w:rsidRDefault="00282301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Зростання потужностней генерації 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електроенергії на основі фотоенергетики має як позитивні, так і негативні наслідки.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ще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 недавн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Украйни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 цілому переважали автономні фотоелектростанції, адже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проектувались лише для віддалених споживачів, до яких не було змоги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прокладати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довгі транзитні лінії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чи це було недоцільно з фінансової точки зору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впровадження таких електростанцій є те, що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зменшується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 об’єднаної енергосистеми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(надалі ОЕС) України, завдяки чому згладжується добовий графік навантаження системи в цілому.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кономічні стимул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ювання з боку держави призвели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 до поступового зменшення кількості автономних і збільшення саме мережевих фотоелектростанцій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– станцій, які націлені саме на продаж електроенергії у мережу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. З одного боку це доволі позитивне явище, так як споживання росте з кожним роком з експоненціальними темпами, а напрямок генерації «зеленої» енергії для держави є пріоритетним.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дані зміни можуть погано вплинути на сьогоденну ОЕС України в цілому, адже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>згідно діючих на сьогоднішній день нормативних документів сонячні електростанції (надалі СЕС) не враховуються в балансі потужності при короткотерміновому прогнозуванні. Тобто зростання кількості та потужностей мережевих СЕС призведе до необхідності збільшення величини вторинного та третинного регулювання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частоти і потужності електроенергії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EB1FF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, що в свою чергу потребує додаткових капіталовкладень збоку держави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5BC0" w:rsidRPr="00C65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B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5BC0" w:rsidRPr="00C65BC0">
        <w:rPr>
          <w:rFonts w:ascii="Times New Roman" w:hAnsi="Times New Roman" w:cs="Times New Roman"/>
          <w:sz w:val="28"/>
          <w:szCs w:val="28"/>
          <w:lang w:val="uk-UA"/>
        </w:rPr>
        <w:t xml:space="preserve">даний момент в Україні у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вторинному регулюванні приймає участь лише одна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lastRenderedPageBreak/>
        <w:t>гідроелектростанція (надалі ГЕС) – Дніпровська ГЕС-1, резерв активної потужності якої складає 432 МВт. Навіть за умов участі у автоматичному регулюванні ГЕС Дніпровського каскаду та Дністровської ГЕС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 регульований діапазон цих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станцій складає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797,4 МВт, що є недостатнім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EB1FF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. В той же час теплові електростанції участі у вторинному регулюванні частоти практично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не приймають, забезпечуючи в основному базову частину графіку навантаження і впроваджуючи третинне регулювання. Отже, при участі в регулюванні частоти лише ГЕС, в умовах введення в експлуатацію великих потужностей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ЕС, розподіл регульованої та генерованої потужностей буде несумірним.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Тобто, з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більшення потужності генерації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>ЕС без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призведе до надлишку активної потужності в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одні години, та просідання потужності в інші, збільшення коливань частоти в цілому та можливого невиконання узгоджених графіків міждержавних перетоків. Крім того, запланована паралельна робота ОЕС України з енергооб’єднанням країн Західної Європи </w:t>
      </w:r>
      <w:r w:rsidR="00A434E4">
        <w:rPr>
          <w:rFonts w:ascii="Times New Roman" w:hAnsi="Times New Roman" w:cs="Times New Roman"/>
          <w:sz w:val="28"/>
          <w:szCs w:val="28"/>
        </w:rPr>
        <w:t>ENTSO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4E4">
        <w:rPr>
          <w:rFonts w:ascii="Times New Roman" w:hAnsi="Times New Roman" w:cs="Times New Roman"/>
          <w:sz w:val="28"/>
          <w:szCs w:val="28"/>
        </w:rPr>
        <w:t>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34E4">
        <w:rPr>
          <w:rFonts w:ascii="Times New Roman" w:hAnsi="Times New Roman" w:cs="Times New Roman"/>
          <w:sz w:val="28"/>
          <w:szCs w:val="28"/>
        </w:rPr>
        <w:t>the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European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Network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of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Transmission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System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Operators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for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Electricity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Європейська спілка операторів магістральних мереж в галузі електроенергетики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також посилює вимоги до якості регулювання частоти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потужності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європейських стандартів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 xml:space="preserve"> Сучасні вимоги щодо </w:t>
      </w:r>
      <w:r w:rsidR="00722459" w:rsidRPr="00722459">
        <w:rPr>
          <w:rFonts w:ascii="Times New Roman" w:hAnsi="Times New Roman" w:cs="Times New Roman"/>
          <w:sz w:val="28"/>
          <w:szCs w:val="28"/>
          <w:lang w:val="uk-UA"/>
        </w:rPr>
        <w:t>регулювання частоти і потужності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 xml:space="preserve"> в межах ОЕС України наведені у табл. 1.1.2</w:t>
      </w:r>
      <w:r w:rsidR="004376A3">
        <w:rPr>
          <w:rFonts w:ascii="Times New Roman" w:hAnsi="Times New Roman" w:cs="Times New Roman"/>
          <w:sz w:val="28"/>
          <w:szCs w:val="28"/>
        </w:rPr>
        <w:t xml:space="preserve"> [4]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5DBA7" w14:textId="7EA370ED" w:rsidR="003E459C" w:rsidRDefault="00722459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2459">
        <w:rPr>
          <w:rFonts w:ascii="Times New Roman" w:hAnsi="Times New Roman" w:cs="Times New Roman"/>
          <w:sz w:val="28"/>
          <w:szCs w:val="28"/>
          <w:lang w:val="uk-UA"/>
        </w:rPr>
        <w:t>Таблиця 1.1.2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Актуальні н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орми якості електроенергії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04"/>
        <w:gridCol w:w="2113"/>
        <w:gridCol w:w="2229"/>
      </w:tblGrid>
      <w:tr w:rsidR="003E459C" w14:paraId="22611E60" w14:textId="77777777" w:rsidTr="00236480">
        <w:tc>
          <w:tcPr>
            <w:tcW w:w="5004" w:type="dxa"/>
            <w:vMerge w:val="restart"/>
            <w:vAlign w:val="center"/>
          </w:tcPr>
          <w:p w14:paraId="41687CEB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показника</w:t>
            </w:r>
          </w:p>
        </w:tc>
        <w:tc>
          <w:tcPr>
            <w:tcW w:w="4342" w:type="dxa"/>
            <w:gridSpan w:val="2"/>
          </w:tcPr>
          <w:p w14:paraId="608D28B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Допустиме значення показника</w:t>
            </w:r>
          </w:p>
        </w:tc>
      </w:tr>
      <w:tr w:rsidR="003E459C" w14:paraId="7FABFE97" w14:textId="77777777" w:rsidTr="00236480">
        <w:tc>
          <w:tcPr>
            <w:tcW w:w="5004" w:type="dxa"/>
            <w:vMerge/>
          </w:tcPr>
          <w:p w14:paraId="02D70D70" w14:textId="77777777" w:rsidR="003E459C" w:rsidRP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13" w:type="dxa"/>
          </w:tcPr>
          <w:p w14:paraId="0F2B3CE2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Нормальне</w:t>
            </w:r>
          </w:p>
        </w:tc>
        <w:tc>
          <w:tcPr>
            <w:tcW w:w="2229" w:type="dxa"/>
          </w:tcPr>
          <w:p w14:paraId="08CB709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</w:t>
            </w:r>
          </w:p>
        </w:tc>
      </w:tr>
      <w:tr w:rsidR="003E459C" w14:paraId="2DD7C378" w14:textId="77777777" w:rsidTr="00236480">
        <w:tc>
          <w:tcPr>
            <w:tcW w:w="5004" w:type="dxa"/>
          </w:tcPr>
          <w:p w14:paraId="0452D29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напруги</w:t>
            </w:r>
          </w:p>
        </w:tc>
        <w:tc>
          <w:tcPr>
            <w:tcW w:w="2113" w:type="dxa"/>
            <w:vAlign w:val="center"/>
          </w:tcPr>
          <w:p w14:paraId="78663F9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5 В</w:t>
            </w:r>
          </w:p>
        </w:tc>
        <w:tc>
          <w:tcPr>
            <w:tcW w:w="2229" w:type="dxa"/>
            <w:vAlign w:val="center"/>
          </w:tcPr>
          <w:p w14:paraId="05A1DE3F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10 В</w:t>
            </w:r>
          </w:p>
        </w:tc>
      </w:tr>
      <w:tr w:rsidR="003E459C" w14:paraId="303E89AD" w14:textId="77777777" w:rsidTr="00236480">
        <w:tc>
          <w:tcPr>
            <w:tcW w:w="5004" w:type="dxa"/>
          </w:tcPr>
          <w:p w14:paraId="4972AF5B" w14:textId="77777777" w:rsidR="003E459C" w:rsidRDefault="003E459C" w:rsidP="003E45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спотворення </w:t>
            </w: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синусоїдальності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напруги</w:t>
            </w:r>
          </w:p>
        </w:tc>
        <w:tc>
          <w:tcPr>
            <w:tcW w:w="2113" w:type="dxa"/>
            <w:vAlign w:val="center"/>
          </w:tcPr>
          <w:p w14:paraId="4FBE0AF4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8 %</w:t>
            </w:r>
          </w:p>
        </w:tc>
        <w:tc>
          <w:tcPr>
            <w:tcW w:w="2229" w:type="dxa"/>
            <w:vAlign w:val="center"/>
          </w:tcPr>
          <w:p w14:paraId="48B704C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12 %</w:t>
            </w:r>
          </w:p>
        </w:tc>
      </w:tr>
      <w:tr w:rsidR="00A759BA" w:rsidRPr="003E459C" w14:paraId="190A3825" w14:textId="77777777" w:rsidTr="00236480">
        <w:tc>
          <w:tcPr>
            <w:tcW w:w="5004" w:type="dxa"/>
          </w:tcPr>
          <w:p w14:paraId="19B15633" w14:textId="77777777" w:rsidR="00A759BA" w:rsidRDefault="00A759BA" w:rsidP="002E7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гармонійної складової напруги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непарного (парного) порядку</w:t>
            </w:r>
          </w:p>
        </w:tc>
        <w:tc>
          <w:tcPr>
            <w:tcW w:w="2113" w:type="dxa"/>
            <w:vAlign w:val="center"/>
          </w:tcPr>
          <w:p w14:paraId="4344AF07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5 %</w:t>
            </w:r>
          </w:p>
        </w:tc>
        <w:tc>
          <w:tcPr>
            <w:tcW w:w="2229" w:type="dxa"/>
            <w:vAlign w:val="center"/>
          </w:tcPr>
          <w:p w14:paraId="3CFB8AD7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7,5 %</w:t>
            </w:r>
          </w:p>
        </w:tc>
      </w:tr>
      <w:tr w:rsidR="00A759BA" w:rsidRPr="003E459C" w14:paraId="46FE31EF" w14:textId="77777777" w:rsidTr="00236480">
        <w:tc>
          <w:tcPr>
            <w:tcW w:w="5004" w:type="dxa"/>
          </w:tcPr>
          <w:p w14:paraId="38189558" w14:textId="77777777" w:rsidR="00A759BA" w:rsidRDefault="00A759BA" w:rsidP="002E7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Несиметрія напруги</w:t>
            </w:r>
          </w:p>
        </w:tc>
        <w:tc>
          <w:tcPr>
            <w:tcW w:w="2113" w:type="dxa"/>
            <w:vAlign w:val="center"/>
          </w:tcPr>
          <w:p w14:paraId="222629C3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2 %</w:t>
            </w:r>
          </w:p>
        </w:tc>
        <w:tc>
          <w:tcPr>
            <w:tcW w:w="2229" w:type="dxa"/>
            <w:vAlign w:val="center"/>
          </w:tcPr>
          <w:p w14:paraId="2D1CDAAF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4 %</w:t>
            </w:r>
          </w:p>
        </w:tc>
      </w:tr>
    </w:tbl>
    <w:p w14:paraId="132CC941" w14:textId="53F81417" w:rsidR="00A759BA" w:rsidRDefault="00236480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Продовження таблиці </w:t>
      </w:r>
      <w:r w:rsidRPr="00722459">
        <w:rPr>
          <w:rFonts w:ascii="Times New Roman" w:hAnsi="Times New Roman" w:cs="Times New Roman"/>
          <w:sz w:val="28"/>
          <w:szCs w:val="28"/>
          <w:lang w:val="uk-UA"/>
        </w:rPr>
        <w:t>1.1.2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04"/>
        <w:gridCol w:w="2154"/>
        <w:gridCol w:w="2188"/>
      </w:tblGrid>
      <w:tr w:rsidR="00236480" w:rsidRPr="003E459C" w14:paraId="0C374863" w14:textId="77777777" w:rsidTr="005C60EB">
        <w:tc>
          <w:tcPr>
            <w:tcW w:w="5004" w:type="dxa"/>
          </w:tcPr>
          <w:p w14:paraId="2AC1A914" w14:textId="77777777" w:rsidR="00236480" w:rsidRDefault="00236480" w:rsidP="005C60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провалу напруги</w:t>
            </w:r>
          </w:p>
        </w:tc>
        <w:tc>
          <w:tcPr>
            <w:tcW w:w="2154" w:type="dxa"/>
            <w:vAlign w:val="center"/>
          </w:tcPr>
          <w:p w14:paraId="62803D34" w14:textId="77777777" w:rsidR="00236480" w:rsidRDefault="00236480" w:rsidP="005C60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88" w:type="dxa"/>
            <w:vAlign w:val="center"/>
          </w:tcPr>
          <w:p w14:paraId="6CB8E508" w14:textId="77777777" w:rsidR="00236480" w:rsidRPr="003E459C" w:rsidRDefault="00236480" w:rsidP="005C60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c</w:t>
            </w:r>
          </w:p>
        </w:tc>
      </w:tr>
      <w:tr w:rsidR="00236480" w14:paraId="0329573C" w14:textId="77777777" w:rsidTr="005C60EB">
        <w:tc>
          <w:tcPr>
            <w:tcW w:w="5004" w:type="dxa"/>
          </w:tcPr>
          <w:p w14:paraId="3FE0C7C5" w14:textId="77777777" w:rsidR="00236480" w:rsidRDefault="00236480" w:rsidP="005C60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частоти</w:t>
            </w:r>
          </w:p>
        </w:tc>
        <w:tc>
          <w:tcPr>
            <w:tcW w:w="2154" w:type="dxa"/>
            <w:vAlign w:val="center"/>
          </w:tcPr>
          <w:p w14:paraId="2D5CA72F" w14:textId="77777777" w:rsidR="00236480" w:rsidRPr="003E459C" w:rsidRDefault="00236480" w:rsidP="005C60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0,2 Гц</w:t>
            </w:r>
          </w:p>
        </w:tc>
        <w:tc>
          <w:tcPr>
            <w:tcW w:w="2188" w:type="dxa"/>
            <w:vAlign w:val="center"/>
          </w:tcPr>
          <w:p w14:paraId="56868F03" w14:textId="77777777" w:rsidR="00236480" w:rsidRDefault="00236480" w:rsidP="005C60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0,4 Гц</w:t>
            </w:r>
          </w:p>
        </w:tc>
      </w:tr>
    </w:tbl>
    <w:p w14:paraId="5D7348EE" w14:textId="77777777" w:rsidR="00236480" w:rsidRDefault="00236480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BC9B2" w14:textId="77777777" w:rsidR="00CA15EA" w:rsidRDefault="00EC776F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враховуючи динаміку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>ЕС та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розвитку фотоенергетики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в цілому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на сучасному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ринку України, для запобігання порушення стійкості енергосистеми країни, необхідно змінювати підхід до короткострокового прогнозування 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балансу потужності системи, тобто враховувати в ньому генерацію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ЕС.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рішення існує необхідність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методів та засобів прогнозування виробітку електроенергії останніми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хоча б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>на добу вперед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Для достатньої ефективності результату впровадження даних дій можна зазначити наступні вимоги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2F98" w:rsidRPr="00192F98">
        <w:rPr>
          <w:rFonts w:ascii="Times New Roman" w:hAnsi="Times New Roman" w:cs="Times New Roman"/>
          <w:sz w:val="28"/>
          <w:szCs w:val="28"/>
          <w:lang w:val="uk-UA"/>
        </w:rPr>
        <w:t>рогнозування має забезпечувати, в кінцевому рахунк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у, точність в межах 5%.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заданої точності розглянемо можливі варіанти</w:t>
      </w:r>
      <w:r w:rsidR="00B631E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короткотермінового прогнозування виробітку потужності та режимів роботи ФЕС.</w:t>
      </w:r>
    </w:p>
    <w:p w14:paraId="2AF5AC53" w14:textId="0950E2FF" w:rsidR="00CA15EA" w:rsidRDefault="00192F98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Методи прогнозування в загальних рисах можна охарактеризувати як  фізичні або статистичні</w:t>
      </w:r>
      <w:r w:rsidR="002C7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D52" w:rsidRPr="002C7D52">
        <w:rPr>
          <w:rFonts w:ascii="Times New Roman" w:hAnsi="Times New Roman" w:cs="Times New Roman"/>
          <w:sz w:val="28"/>
          <w:szCs w:val="28"/>
          <w:lang w:val="ru-RU"/>
        </w:rPr>
        <w:t>[5]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 Фізичний підхід використовує моделі поведінки сонячної і фотоелектричної енергії, а статистичний підхід спирається насамперед на накопичені дані для визначення тенденцій.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Основні параметри, що враховуються в межах типового фізичного підходу – освітленість та температура повітря на території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ЕС. Освітленість враховується загальна, разом з розсіяною (для плоских панелей) або лише пряма (для панелей з концентраторами). Потужність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>ЕС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розраховують відповідно до прогнозованих освітленості горизонтальної площадки та температури навколишнього середовища. Додатковими факторами можуть бути швидкість вітру та вологість повітря, але їх вплив загалом незначний.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статистичних підходів є набори даних, які містять інформацію про попередню роботу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ЕС, погодні дані в районі станції, тощо. Цей набір даних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використовується для «навчання» моделей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прогнозування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, тобто виявлення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закономірності в рядах даних, як стосовно однієї змінної (наприклад, метод авторегресії), так і між рі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зними змінними або зображеннями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Найпростішим прикладом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статистичного методу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є модель постійності, в основі якої лежить екстраполювання поточного значення на наступний момент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, з урахуванням лише зміни кута підйому сонця.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На практиці статистичний підхід трохи поступається фізичному за точністю, однак ці підходи можуть бути змішані,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між ними нема чіткого розмежування. Наприклад, фізичний підхід часто використовує модель вихідних статистик – порівняння прогнозованих даних з результатами спостережень за період навчання, з метою </w:t>
      </w:r>
      <w:commentRangeStart w:id="1"/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корекції прогнозу шляхом усунення систематичних похибок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, що як наслідок може підвищити точність прогнозування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commentRangeEnd w:id="1"/>
      <w:r w:rsidR="000C44DD">
        <w:rPr>
          <w:rStyle w:val="aa"/>
        </w:rPr>
        <w:commentReference w:id="1"/>
      </w:r>
    </w:p>
    <w:p w14:paraId="2DE0ACE4" w14:textId="42A90192" w:rsidR="007B4E32" w:rsidRDefault="00CA15EA" w:rsidP="0084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надійна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прогнозування повинна складатися з трьох основних компонентів: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набір статистичних даних щодо роботи досліджуваного об’єкта і попередніх прогнозів,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отримання актуального з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начення змінної величини 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>та відповідної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ним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моделі прогнозування.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необхідно мати «якісні» дані щодо ретроспективи роботи конкретної електростанції і відповідної точності прогноз метеопараметрів на добу вперед.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57E46" w14:textId="10480C5A" w:rsidR="007B4E32" w:rsidRDefault="00B361BA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Так як чисельні прогнози погоди прораховуються для окремих точок простору, їх використання в конкретній точці місцевості вимагає деякої форми інтерполяції. Найпростіший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 це взяти результати прогнозів для двох найближчих точок і провести згладжування/усереднення результатів. Чим більше прогнозів для сусідніх точок, розташованих біля необхідної точки на місцевості, буде використано, тим то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чніший результат буде отримано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D9F5EF" w14:textId="77777777" w:rsidR="005161F5" w:rsidRDefault="00843598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унікальність роботи кожної окремої сонячної електростанції не дозволяє використати узагальнені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режимів роботи станції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їх у прогнозуванні виробітку конкретної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для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зменшення суперечливості отриманої інформації щодо роботи ФЕС і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забезпечення відпові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дної її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«якості»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системи моніторингу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Такі системи дозволяють 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максимальну відповідність між виміряними і реальними значенням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фільтрацію надлишкової інформації та її запис до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точно буд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описувати роботу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ФЕС.</w:t>
      </w:r>
      <w:commentRangeEnd w:id="2"/>
      <w:r w:rsidR="005A6C2D">
        <w:rPr>
          <w:rStyle w:val="aa"/>
        </w:rPr>
        <w:commentReference w:id="2"/>
      </w:r>
    </w:p>
    <w:p w14:paraId="370E9D08" w14:textId="32F72C16" w:rsidR="005A6C2D" w:rsidRDefault="005A6C2D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можна зробити висновок, що для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електроенергії виробленої на об’єктах ФЕС у прогнозованому на балансі потужності, що в свою чергу призведе до зменшення вторинного та третинного регулювання та можливого покращення стійкості енергосистеми в цілому, необхідне впровадження короткотермінового прогнозування виробітку ФЕС,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якісна робота яких</w:t>
      </w:r>
      <w:r w:rsidR="00A759BA">
        <w:rPr>
          <w:rFonts w:ascii="Times New Roman" w:hAnsi="Times New Roman" w:cs="Times New Roman"/>
          <w:sz w:val="28"/>
          <w:szCs w:val="28"/>
          <w:lang w:val="uk-UA"/>
        </w:rPr>
        <w:t xml:space="preserve"> вимагає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якості моніторингових систем збору та аналізу даних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95A3" w14:textId="505D56FE" w:rsidR="00816B4E" w:rsidRDefault="00816B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C55073" w14:textId="77777777" w:rsidR="007B4E32" w:rsidRDefault="007B4E32" w:rsidP="007B4E3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E32">
        <w:rPr>
          <w:rFonts w:ascii="Times New Roman" w:hAnsi="Times New Roman" w:cs="Times New Roman"/>
          <w:b/>
          <w:sz w:val="28"/>
          <w:szCs w:val="28"/>
          <w:lang w:val="uk-UA"/>
        </w:rPr>
        <w:t>Задачі і перспективи використання систем моніторингу</w:t>
      </w:r>
    </w:p>
    <w:p w14:paraId="27F2F299" w14:textId="6267BB2C" w:rsidR="00ED78FD" w:rsidRDefault="002077C7" w:rsidP="00ED78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Згідно з концепцією моніторингу він виконує одну з важливіших функцій системи управління з досягнення поставлених перед об'єктом цілей і є невіддільною складовою управління об'єктом у частині формування інформаційно-аналітичної бази цього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Для досягнення цілей, визначених </w:t>
      </w:r>
      <w:r w:rsidR="00AE31A9">
        <w:rPr>
          <w:rFonts w:ascii="Times New Roman" w:hAnsi="Times New Roman" w:cs="Times New Roman"/>
          <w:sz w:val="28"/>
          <w:szCs w:val="28"/>
          <w:lang w:val="uk-UA"/>
        </w:rPr>
        <w:t>специфікою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 об’єкта або стратегією його розвитку, моніторинг забезпечує виконання таких специфічних функцій</w:t>
      </w:r>
      <w:r w:rsidR="002C7D52" w:rsidRPr="002C7D52">
        <w:rPr>
          <w:rFonts w:ascii="Times New Roman" w:hAnsi="Times New Roman" w:cs="Times New Roman"/>
          <w:sz w:val="28"/>
          <w:szCs w:val="28"/>
          <w:lang w:val="uk-UA"/>
        </w:rPr>
        <w:t xml:space="preserve"> [6]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141C0E7" w14:textId="30B59931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визначення складу системи показників, вибір методів збирання інформації, встановлення період</w:t>
      </w:r>
      <w:r>
        <w:rPr>
          <w:rFonts w:ascii="Times New Roman" w:hAnsi="Times New Roman" w:cs="Times New Roman"/>
          <w:sz w:val="28"/>
          <w:szCs w:val="28"/>
          <w:lang w:val="uk-UA"/>
        </w:rPr>
        <w:t>у оцінювання стану об’єкта тощо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C2A825" w14:textId="33BD8140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бази, необхідної для оцінювання стану об’єкта та забезпечення функціонування загальної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йної системи процесу управління об’єктом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BB96E2" w14:textId="0C06AAE5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діагности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чна – діагностика технологічного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результатів циклу технологічного процесу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(досягнення мети функціонування) і тенденцій розвитку об’єкта;</w:t>
      </w:r>
    </w:p>
    <w:p w14:paraId="76D6C132" w14:textId="47B348CF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аналітична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з’ясування причин, умов, чинників, що характеризують стан і динаміку показників моніторингу, та формування інформаційно-аналітичної бази про</w:t>
      </w:r>
      <w:r>
        <w:rPr>
          <w:rFonts w:ascii="Times New Roman" w:hAnsi="Times New Roman" w:cs="Times New Roman"/>
          <w:sz w:val="28"/>
          <w:szCs w:val="28"/>
          <w:lang w:val="uk-UA"/>
        </w:rPr>
        <w:t>цесу підтримки прийняття рішень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FD0072" w14:textId="1418F2D2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комунікаційна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передання інформації, що відображає стан об’єкта і динаміку його показників, а також результати діагностики,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технічному персоналу та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енергодиспетчерам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B49A3A" w14:textId="1B663DF7" w:rsidR="00A62DDF" w:rsidRDefault="00A62DDF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Підсумовуючи викладене, можна стверджувати,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окрім використання даних отриманих шляхом моніторингу для прогнозування виробітку ФЕС,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моніторинг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електростанції забезпечує її надійне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своєчасного виявлення відхилень від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і формування інформації для вироблення управлінських рішень щодо регулювання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параметрів чи своєчасної технологічної підтримки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82102" w14:textId="094B3C26" w:rsidR="00014D62" w:rsidRDefault="00014D62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функцій моніторингу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шляхом вирішення таких його основних задач:</w:t>
      </w:r>
    </w:p>
    <w:p w14:paraId="23D324B1" w14:textId="3C6058E8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організація спостереження, отримання достовірної і об’єктивної інформації про стан об’єкта;</w:t>
      </w:r>
    </w:p>
    <w:p w14:paraId="037F54D9" w14:textId="29778DF1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оцінювання та системний аналіз отриманої інформації, виявлення причин, що викликають відхилення від </w:t>
      </w:r>
      <w:r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434E57" w14:textId="7FBA294B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 для діагностування очікуваного стану об’єкта на кінець заданого періоду з урахуванням виявлених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оцінювання наслідків змін стану об’єкта;</w:t>
      </w:r>
    </w:p>
    <w:p w14:paraId="686D14C5" w14:textId="40006279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підготовка інформації для формування управлінських рішень, спрямованих на подолання негативних і підтримку позитивних тенденцій функціонування об’єкта;</w:t>
      </w:r>
    </w:p>
    <w:p w14:paraId="69CE8FBA" w14:textId="76A500AE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доведення в установленому порядку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технологічному персоналу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інформації, 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аної при здійсненні моніторингу 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раціональності процесу управління об’єктом.</w:t>
      </w:r>
    </w:p>
    <w:p w14:paraId="3318149D" w14:textId="52276FA5" w:rsidR="00014D62" w:rsidRDefault="002E6133" w:rsidP="00014D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Ефективність моніторингу і реалізації його функцій та задач забезпечується дотриманням таких принципів його організації: </w:t>
      </w:r>
    </w:p>
    <w:p w14:paraId="4DF2FA30" w14:textId="624189D9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ринцип наукової обґрунтованості 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розроблення й удосконалення системи моніторингу з урахуванням досягнень теорії, апробації нових інструментів оцінювання отриманих даних, використання можливостей сучасних інформаційних технологій;</w:t>
      </w:r>
    </w:p>
    <w:p w14:paraId="124FE703" w14:textId="14A2795D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системності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розгляд об’єкта як підсистеми загальної системи, дослідження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зв’язків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об’єкта із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параметрами навколишнього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середовища;</w:t>
      </w:r>
    </w:p>
    <w:p w14:paraId="605C58AC" w14:textId="558B97A2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об’єктивності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в інформаційній базі моніторингу реальних умов функціонування об’єкта і чинників, що визначають його стан і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режими роботи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AC9A06" w14:textId="63BE5895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реалістичності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показників, що використовується для оцінювання стану об’єкта, динаміки і результатів його функціонування, має бути насиченою необхідною інформацією;</w:t>
      </w:r>
    </w:p>
    <w:p w14:paraId="185945D1" w14:textId="4F891BCD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достатності 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множина показників, що забезпечують оцінювання стану об’єкта, має бути мінімальною;</w:t>
      </w:r>
    </w:p>
    <w:p w14:paraId="59FC76E4" w14:textId="73AF03C1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агрегування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можливості визначення комплексного індикатора, що характеризує загальний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режим роботи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станції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7483F3" w14:textId="2462C85C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проблемної орієнтації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спостереження (обстеження, аналізу) має бути зорієнтована на вирішення певної проблеми, для чого необхідно сформувати обмежену, але достатню інформаційну базу;</w:t>
      </w:r>
    </w:p>
    <w:p w14:paraId="0CACF937" w14:textId="38B174D3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цілісності — організаційної єдності процесів моніторингу та управління об’єктом, за якою постановка задач моніторингу має ґрунтуватися на визначенні цілей і напрямів 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функціонування та розвитку об’єкта, розро</w:t>
      </w:r>
      <w:r>
        <w:rPr>
          <w:rFonts w:ascii="Times New Roman" w:hAnsi="Times New Roman" w:cs="Times New Roman"/>
          <w:sz w:val="28"/>
          <w:szCs w:val="28"/>
          <w:lang w:val="uk-UA"/>
        </w:rPr>
        <w:t>бленні стратегій управління ним;</w:t>
      </w:r>
    </w:p>
    <w:p w14:paraId="40ED0F75" w14:textId="3B22D12F" w:rsidR="00C50AED" w:rsidRDefault="00C50AED" w:rsidP="00C50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принцип інваріантності (універсальності)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здатність моніторингу функціонувати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будь-як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фотоелектростанції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й за будь-яких мінливих умов зовнішнього середовища;</w:t>
      </w:r>
    </w:p>
    <w:p w14:paraId="5B13EA9F" w14:textId="7B5746AB" w:rsidR="00C50AED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Слід зазначити, що зміни стану об’єкта не мають ускладнювати систему моніторингу та ключові показники, а результати й напрями мають бути доступними і зрозумілими користувачам інформації на різних рівнях. Важливою є інноваційна складова принципу розвитку, що полягає в забезпеченні систематичного пошуку альтернативних інформаційних джерел,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математичних моделей аналізу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тощо.</w:t>
      </w:r>
    </w:p>
    <w:p w14:paraId="0ADB9C7F" w14:textId="623A4D9F" w:rsidR="003768ED" w:rsidRPr="0010219E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виконання зазначених функцій і задач моніторингу та дотримання принципів його організації характеризує його як одну з найважливіших функцій управлінського процесу. Інформаційно-аналітичний блок моніторингу виконує його основну функцію, оскільки для прийняття обґрунтованих рішень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t>технічним персоналом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важливим є аналіз і оцінювання стану об’єкта та динаміки показників його діяльності. Ефективну інформаційно-аналітичну підтримку вирішення необхідних задач здатні забезпечити системи автоматизації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обробки інформації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Концепція такого роду систем для широкого класу керованих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має ґрунтуватися на сучасній технології інтегрованих сховищ даних та поглибленого аналітичного оброблення нагромадженої інформації на базі сучасних інформаційних технологій.</w:t>
      </w:r>
      <w:r w:rsidR="0010219E" w:rsidRPr="00102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36C66A" w14:textId="77777777" w:rsidR="00ED78FD" w:rsidRPr="00ED78FD" w:rsidRDefault="00ED78FD" w:rsidP="00ED78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C3B7F" w14:textId="16E2F355" w:rsidR="007B4E32" w:rsidRPr="00ED78FD" w:rsidRDefault="00ED78FD" w:rsidP="00ED78FD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8FD">
        <w:rPr>
          <w:rFonts w:ascii="Times New Roman" w:hAnsi="Times New Roman" w:cs="Times New Roman"/>
          <w:b/>
          <w:sz w:val="28"/>
          <w:szCs w:val="28"/>
          <w:lang w:val="uk-UA"/>
        </w:rPr>
        <w:t>Аналіз сучасних систем моніторингу</w:t>
      </w:r>
      <w:r w:rsidR="00C50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ФЕС</w:t>
      </w:r>
    </w:p>
    <w:p w14:paraId="7C734A4E" w14:textId="05F992CF" w:rsidR="00EC776F" w:rsidRDefault="0029787A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цілому системи моніторингу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 xml:space="preserve">роботи і </w:t>
      </w:r>
      <w:r>
        <w:rPr>
          <w:rFonts w:ascii="Times New Roman" w:hAnsi="Times New Roman" w:cs="Times New Roman"/>
          <w:sz w:val="28"/>
          <w:szCs w:val="28"/>
          <w:lang w:val="uk-UA"/>
        </w:rPr>
        <w:t>виробітку ФЕС можна поділити на два основні типи: системи збору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аналізу електричних даних та комбіновані, що включають у себе збір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електричних, так і метеорологічних даних.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Нажаль, на сучасному ринку України кількість представлених систем моніторингу дуже обмежена, тому розглядаючи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приклади наступних звернемося до зарубіжних практик.</w:t>
      </w:r>
    </w:p>
    <w:p w14:paraId="3CDEAEAE" w14:textId="5518E2E6" w:rsidR="00457D9E" w:rsidRDefault="00A13A48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Однією з представлених систем моніторингу є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3A48">
        <w:rPr>
          <w:rFonts w:ascii="Times New Roman" w:hAnsi="Times New Roman" w:cs="Times New Roman"/>
          <w:sz w:val="28"/>
          <w:szCs w:val="28"/>
          <w:lang w:val="uk-UA"/>
        </w:rPr>
        <w:t>від компанії</w:t>
      </w:r>
      <w:r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Компанія розробила як програмне, так і апаратне забезпечення для своєї системи моніторингу. Розглянемо кожну з цих частин окремо.</w:t>
      </w:r>
    </w:p>
    <w:p w14:paraId="08DE1BF5" w14:textId="4A672CD9" w:rsidR="00185304" w:rsidRDefault="00107D6C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Однією складовою розробленого апаратного забезпечення є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D9E">
        <w:rPr>
          <w:rFonts w:ascii="Times New Roman" w:hAnsi="Times New Roman" w:cs="Times New Roman"/>
          <w:sz w:val="28"/>
          <w:szCs w:val="28"/>
        </w:rPr>
        <w:t>Skylog</w:t>
      </w:r>
      <w:r w:rsidR="00A77217">
        <w:rPr>
          <w:rFonts w:ascii="Times New Roman" w:hAnsi="Times New Roman" w:cs="Times New Roman"/>
          <w:sz w:val="28"/>
          <w:szCs w:val="28"/>
          <w:lang w:val="uk-UA"/>
        </w:rPr>
        <w:t xml:space="preserve"> (рис. 1.3.1.)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система реєстрації даних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для обладнання фотоелектростанції. Дана система була розроблена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надійності та універсальності, де зв’язок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обладнанням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станції здійснюється за допомогою таких інтерфейсів зв’язку </w:t>
      </w:r>
      <w:r w:rsidR="00457D9E">
        <w:rPr>
          <w:rFonts w:ascii="Times New Roman" w:hAnsi="Times New Roman" w:cs="Times New Roman"/>
          <w:sz w:val="28"/>
          <w:szCs w:val="28"/>
        </w:rPr>
        <w:t>CAN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-422,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 w:rsidRPr="00C1274A">
        <w:rPr>
          <w:rFonts w:ascii="Times New Roman" w:hAnsi="Times New Roman" w:cs="Times New Roman"/>
          <w:sz w:val="28"/>
          <w:szCs w:val="28"/>
          <w:lang w:val="uk-UA"/>
        </w:rPr>
        <w:t>-485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Ethernet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274A">
        <w:rPr>
          <w:rFonts w:ascii="Times New Roman" w:hAnsi="Times New Roman" w:cs="Times New Roman"/>
          <w:sz w:val="28"/>
          <w:szCs w:val="28"/>
        </w:rPr>
        <w:t>Skylog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може зчитувати та зберігати дані з різних термінальних приладів незалежно від їх марки. До 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з яким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інтегрується даний прилад відносяться: </w:t>
      </w:r>
    </w:p>
    <w:p w14:paraId="06D22A90" w14:textId="2BDB872B" w:rsidR="00185304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>нвертори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>по каналам здійснюється передача інформації про стан інвертора, наявність ненормальних режимів роботи, дійсне значення напруги, струму, виробленої активної потужності</w:t>
      </w:r>
      <w:r w:rsidR="00107D6C">
        <w:rPr>
          <w:rFonts w:ascii="Times New Roman" w:hAnsi="Times New Roman" w:cs="Times New Roman"/>
          <w:sz w:val="28"/>
          <w:szCs w:val="28"/>
          <w:lang w:val="uk-UA"/>
        </w:rPr>
        <w:t xml:space="preserve"> (підтримується інтеграція з інверторами широкого ряду виробників)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ACA05A" w14:textId="06D89A4F" w:rsidR="00A13A48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5304">
        <w:rPr>
          <w:rFonts w:ascii="Times New Roman" w:hAnsi="Times New Roman" w:cs="Times New Roman"/>
          <w:sz w:val="28"/>
          <w:szCs w:val="28"/>
          <w:lang w:val="uk-UA"/>
        </w:rPr>
        <w:t>акумуляторні батаре</w:t>
      </w:r>
      <w:r>
        <w:rPr>
          <w:rFonts w:ascii="Times New Roman" w:hAnsi="Times New Roman" w:cs="Times New Roman"/>
          <w:sz w:val="28"/>
          <w:szCs w:val="28"/>
          <w:lang w:val="uk-UA"/>
        </w:rPr>
        <w:t>ї – знімається інформація щодо стану заряду акумулятора та його температури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E81B20" w14:textId="6BC4EA7B" w:rsidR="00185304" w:rsidRPr="00E43793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лічильники електроенергії – здійснюється передача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даних про облік електроенергії;</w:t>
      </w:r>
    </w:p>
    <w:p w14:paraId="3C21505F" w14:textId="18C8945B" w:rsidR="00E43793" w:rsidRPr="006C1030" w:rsidRDefault="00E43793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портативні метеостанції – впроваджується опитування приладу з певною частотою для отримання метеорологічних даних навколишнього середовища.</w:t>
      </w:r>
    </w:p>
    <w:p w14:paraId="7470B2A7" w14:textId="568BD6B4" w:rsidR="00A77217" w:rsidRPr="00A77217" w:rsidRDefault="00A65264" w:rsidP="00A772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B8A84F" wp14:editId="401DAE46">
            <wp:extent cx="3238952" cy="4525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C86" w14:textId="48B2470A" w:rsidR="00A77217" w:rsidRDefault="00A77217" w:rsidP="00A955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3"/>
      <w:r w:rsidRPr="00A9558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95581" w:rsidRPr="00A95581">
        <w:rPr>
          <w:rFonts w:ascii="Times New Roman" w:hAnsi="Times New Roman" w:cs="Times New Roman"/>
          <w:sz w:val="28"/>
          <w:szCs w:val="28"/>
          <w:lang w:val="uk-UA"/>
        </w:rPr>
        <w:t>исунок 1.3.1</w:t>
      </w: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A65264" w:rsidRPr="00A65264">
        <w:rPr>
          <w:rFonts w:ascii="Times New Roman" w:hAnsi="Times New Roman" w:cs="Times New Roman"/>
          <w:sz w:val="28"/>
          <w:szCs w:val="28"/>
          <w:lang w:val="uk-UA"/>
        </w:rPr>
        <w:t>Система реєстрації даних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</w:rPr>
        <w:t>Skylog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: 1 – високопродуктивний промисловий комп’ютер, 2 – мережевий комутатор </w:t>
      </w:r>
      <w:r w:rsidR="00A65264">
        <w:rPr>
          <w:rFonts w:ascii="Times New Roman" w:hAnsi="Times New Roman" w:cs="Times New Roman"/>
          <w:sz w:val="28"/>
          <w:szCs w:val="28"/>
        </w:rPr>
        <w:t>Ethernet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, 3 – запобіжники постійного струму,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 xml:space="preserve">керуючий пристрій, впроваджує зв’язок з </w:t>
      </w:r>
      <w:commentRangeEnd w:id="3"/>
      <w:r w:rsidR="00A759BA">
        <w:rPr>
          <w:rStyle w:val="aa"/>
        </w:rPr>
        <w:commentReference w:id="3"/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 xml:space="preserve">вимірювальними органами, 5 – блок безперебійного живлення, 6 – мережевий фільтр, 7 – клеми, 8 – сталевий корпус, 9 – місце для вводу кабелів. </w:t>
      </w:r>
    </w:p>
    <w:p w14:paraId="478DA91A" w14:textId="4A0BE5B6" w:rsidR="006C3C5D" w:rsidRPr="00E25F69" w:rsidRDefault="006C3C5D" w:rsidP="006C3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Наступною складовою запропонованої моніторингової системи є </w:t>
      </w:r>
      <w:r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1.3.2.) – універсальний прилад для вимірювання параметрів навколишнього середовища.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Базова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комплектація пропонує інтегровані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датчики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навколишнього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>, так і на поверхні конкретного фотомодуля, освітленості, атмосферного тиску, вологості повітря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швидкості і напрямку вітру,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а також </w:t>
      </w:r>
      <w:r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для підключення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додаткових датчиків за вибором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Прилад також веде підрахунок кількості, тривалості і інтенсивності дощу та граду.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можливість підключення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компактн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метеостанці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Прилад має міцний металевий корпус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 підходить для зовнішньої установки.</w:t>
      </w:r>
      <w:r w:rsidRPr="00E25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5F6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A6DDA2" w14:textId="77777777" w:rsidR="006C3C5D" w:rsidRPr="00E25F69" w:rsidRDefault="006C3C5D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C2D1BE" w14:textId="6A7D5A60" w:rsidR="006C3C5D" w:rsidRDefault="006C3C5D" w:rsidP="006C3C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010497" wp14:editId="501A0E63">
            <wp:extent cx="3238952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78F7" w14:textId="7A5C26B7" w:rsidR="006C3C5D" w:rsidRDefault="006C3C5D" w:rsidP="00A955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581">
        <w:rPr>
          <w:rFonts w:ascii="Times New Roman" w:hAnsi="Times New Roman" w:cs="Times New Roman"/>
          <w:sz w:val="28"/>
          <w:szCs w:val="28"/>
          <w:lang w:val="uk-UA"/>
        </w:rPr>
        <w:t>Рисунок 1.3.2</w:t>
      </w: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окальна метеостанція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A29"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1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материнська плата з вбудованими інтерфейсами </w:t>
      </w:r>
      <w:r w:rsidR="00032A29">
        <w:rPr>
          <w:rFonts w:ascii="Times New Roman" w:hAnsi="Times New Roman" w:cs="Times New Roman"/>
          <w:sz w:val="28"/>
          <w:szCs w:val="28"/>
        </w:rPr>
        <w:t>CAN</w:t>
      </w:r>
      <w:r w:rsidR="00032A29" w:rsidRPr="0003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32A29">
        <w:rPr>
          <w:rFonts w:ascii="Times New Roman" w:hAnsi="Times New Roman" w:cs="Times New Roman"/>
          <w:sz w:val="28"/>
          <w:szCs w:val="28"/>
        </w:rPr>
        <w:t>RS</w:t>
      </w:r>
      <w:r w:rsidR="00032A29" w:rsidRPr="00032A2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485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2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сталевий корпус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3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захист від перевантаження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4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набір інтерфейсів зв’язку для підключення датчиків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5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термінали постійного струму для живлення зовнішніх пристроїв, наприклад, цифрових метеодатчиків</w:t>
      </w:r>
      <w:r>
        <w:rPr>
          <w:rFonts w:ascii="Times New Roman" w:hAnsi="Times New Roman" w:cs="Times New Roman"/>
          <w:sz w:val="28"/>
          <w:szCs w:val="28"/>
          <w:lang w:val="uk-UA"/>
        </w:rPr>
        <w:t>, 6 – мережевий фільтр, 7 –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місце для вводу кабелів.</w:t>
      </w:r>
    </w:p>
    <w:p w14:paraId="4C51E2BB" w14:textId="62E882EB" w:rsidR="00F6686C" w:rsidRDefault="00F6686C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основі даного апаратного забезпечення компанія </w:t>
      </w:r>
      <w:r>
        <w:rPr>
          <w:rFonts w:ascii="Times New Roman" w:hAnsi="Times New Roman" w:cs="Times New Roman"/>
          <w:sz w:val="28"/>
          <w:szCs w:val="28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поставляє інтегроване програмне забезпечення у вигляді </w:t>
      </w:r>
      <w:r>
        <w:rPr>
          <w:rFonts w:ascii="Times New Roman" w:hAnsi="Times New Roman" w:cs="Times New Roman"/>
          <w:sz w:val="28"/>
          <w:szCs w:val="28"/>
        </w:rPr>
        <w:t>PVGuard</w:t>
      </w:r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(рис. 1.3.3.)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PVGuard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програма для зберігання і аналізу отриманих даних щодо роботи ФЕС, це потужний інструмент для дистанційного спостереження та обслуговування станції, що забезпечує швидкий доступ до всіх оперативних даних</w:t>
      </w:r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починаючи від показників виробленої електроенергії до стану обладнання електростанції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Дана система націлена на використання для оцінки режимів роботи ФЕС вище 1 МВт. </w:t>
      </w:r>
    </w:p>
    <w:p w14:paraId="7E615CA9" w14:textId="3820B874" w:rsidR="00FC4BC3" w:rsidRDefault="00FC4BC3" w:rsidP="00FC4B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4BC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2447350" wp14:editId="61177B7D">
            <wp:extent cx="5753100" cy="3630054"/>
            <wp:effectExtent l="0" t="0" r="0" b="8890"/>
            <wp:docPr id="3" name="Рисунок 3" descr="https://www.skytron-energy.com/media/pv-monitoring-scada-software-pvguard-compares-dat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kytron-energy.com/media/pv-monitoring-scada-software-pvguard-compares-data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82" cy="36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DE73" w14:textId="6EA1ED98" w:rsidR="00FC4BC3" w:rsidRPr="00E25F69" w:rsidRDefault="00A95581" w:rsidP="00A955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581">
        <w:rPr>
          <w:rFonts w:ascii="Times New Roman" w:hAnsi="Times New Roman" w:cs="Times New Roman"/>
          <w:sz w:val="28"/>
          <w:szCs w:val="28"/>
          <w:lang w:val="uk-UA"/>
        </w:rPr>
        <w:t>Рисунок 1.3.3</w:t>
      </w:r>
      <w:r w:rsidR="00253C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</w:t>
      </w:r>
      <w:r w:rsidR="00FC4B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C4BC3" w:rsidRPr="00FC4BC3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253CD3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r w:rsidR="00FC4BC3">
        <w:rPr>
          <w:rFonts w:ascii="Times New Roman" w:hAnsi="Times New Roman" w:cs="Times New Roman"/>
          <w:sz w:val="28"/>
          <w:szCs w:val="28"/>
        </w:rPr>
        <w:t>PVGuard</w:t>
      </w:r>
    </w:p>
    <w:p w14:paraId="190BB794" w14:textId="7B9F7267" w:rsidR="00FC4BC3" w:rsidRDefault="00E25F69" w:rsidP="00FC4B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вказівкою виробника до основних функцій</w:t>
      </w:r>
      <w:r w:rsidR="00253CD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розробленого 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r>
        <w:rPr>
          <w:rFonts w:ascii="Times New Roman" w:hAnsi="Times New Roman" w:cs="Times New Roman"/>
          <w:sz w:val="28"/>
          <w:szCs w:val="28"/>
        </w:rPr>
        <w:t>PVGuard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відносяться:</w:t>
      </w:r>
    </w:p>
    <w:p w14:paraId="75CFB5A8" w14:textId="61E5FEF4" w:rsidR="00FC4BC3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15D61">
        <w:rPr>
          <w:rFonts w:ascii="Times New Roman" w:hAnsi="Times New Roman" w:cs="Times New Roman"/>
          <w:sz w:val="28"/>
          <w:szCs w:val="28"/>
          <w:lang w:val="uk-UA"/>
        </w:rPr>
        <w:t>абезпечення незалежного моніторингу – вся інформація щодо роботи ФЕС зберігається в одному місці і може бути представлена користувачу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у зручній для сприймання формі;</w:t>
      </w:r>
    </w:p>
    <w:p w14:paraId="6ED95A46" w14:textId="35401D99" w:rsidR="008B522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ізуалізація всіх отриманих даних з можливістю подальшого технічного аналізу робочих режимів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розглянутого проміжку часу;</w:t>
      </w:r>
    </w:p>
    <w:p w14:paraId="4B4A9B22" w14:textId="40561F26" w:rsidR="008B522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проваджується статистичний аналіз роботи ФЕС, що надає змогу робити оцінку стану обладнання станції, що у свою чергу допомагає планувати як поточни</w:t>
      </w:r>
      <w:r>
        <w:rPr>
          <w:rFonts w:ascii="Times New Roman" w:hAnsi="Times New Roman" w:cs="Times New Roman"/>
          <w:sz w:val="28"/>
          <w:szCs w:val="28"/>
          <w:lang w:val="uk-UA"/>
        </w:rPr>
        <w:t>й, так і капітальний ремонти;</w:t>
      </w:r>
    </w:p>
    <w:p w14:paraId="2EEA4A86" w14:textId="027831A8" w:rsidR="00715D61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ожливість нотифікації технічного персоналу у випадку вини</w:t>
      </w:r>
      <w:r>
        <w:rPr>
          <w:rFonts w:ascii="Times New Roman" w:hAnsi="Times New Roman" w:cs="Times New Roman"/>
          <w:sz w:val="28"/>
          <w:szCs w:val="28"/>
          <w:lang w:val="uk-UA"/>
        </w:rPr>
        <w:t>кнення аварійного режиму роботи;</w:t>
      </w:r>
    </w:p>
    <w:p w14:paraId="236C8642" w14:textId="2B9D008B" w:rsidR="00E25F69" w:rsidRDefault="00253CD3" w:rsidP="00E25F6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ожливість одночасного моніторингу одразу декіль</w:t>
      </w:r>
      <w:r>
        <w:rPr>
          <w:rFonts w:ascii="Times New Roman" w:hAnsi="Times New Roman" w:cs="Times New Roman"/>
          <w:sz w:val="28"/>
          <w:szCs w:val="28"/>
          <w:lang w:val="uk-UA"/>
        </w:rPr>
        <w:t>кох ФЕС в межах одного аккаунта;</w:t>
      </w:r>
    </w:p>
    <w:p w14:paraId="550106BE" w14:textId="1C2459CA" w:rsidR="00E25F6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творення локальної бази даних щодо роботи</w:t>
      </w:r>
      <w:r w:rsidR="00E133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329">
        <w:rPr>
          <w:rFonts w:ascii="Times New Roman" w:hAnsi="Times New Roman" w:cs="Times New Roman"/>
          <w:sz w:val="28"/>
          <w:szCs w:val="28"/>
          <w:lang w:val="uk-UA"/>
        </w:rPr>
        <w:t>доданої ФЕС з можливістю експорту даних</w:t>
      </w:r>
      <w:r w:rsidR="00E133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72329"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подальшого їх використання в системах прогнозування виробітку ФЕС.</w:t>
      </w:r>
    </w:p>
    <w:p w14:paraId="14CC4E04" w14:textId="08FBBA28" w:rsidR="00D030D5" w:rsidRPr="00D030D5" w:rsidRDefault="00D030D5" w:rsidP="00341D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переваги та недоліки запропонованої моніторингової системи від компанії </w:t>
      </w:r>
      <w:r w:rsidRPr="00E133AD">
        <w:rPr>
          <w:rFonts w:ascii="Times New Roman" w:hAnsi="Times New Roman" w:cs="Times New Roman"/>
          <w:sz w:val="28"/>
          <w:szCs w:val="28"/>
          <w:lang w:val="uk-UA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A4A54">
        <w:rPr>
          <w:rFonts w:ascii="Times New Roman" w:hAnsi="Times New Roman" w:cs="Times New Roman"/>
          <w:sz w:val="28"/>
          <w:szCs w:val="28"/>
          <w:lang w:val="uk-UA"/>
        </w:rPr>
        <w:t xml:space="preserve">Беззаперечно до переваг даної системи можна віднести: наявність власної екосистеми продукту, що об’єднує у собі комплексну взаємодію систем збору як електричних, так і метеоданих; наявність зручного для використання програмного забезпечення, що впроваджує збереження, аналіз та візуалізацію отриманої інформації; можливість моніторингу усіх своїх ФЕС у межах одного аккаунту; уніфіковане рішення для використання з обладнанням широкого ряду виробників. 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Але при більш детальному розгляду даної системи випливають наступні недоліки: дороговизна комплексного використання 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>запропонованого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 рішення,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необхідність створення додаткових каналів передачі даних,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1D97">
        <w:rPr>
          <w:rFonts w:ascii="Times New Roman" w:hAnsi="Times New Roman" w:cs="Times New Roman"/>
          <w:sz w:val="28"/>
          <w:szCs w:val="28"/>
          <w:lang w:val="uk-UA"/>
        </w:rPr>
        <w:t xml:space="preserve">обмеження періодичності зняття даних, 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інтеграції з жодною системою прогнозування виробітку ФЕС. </w:t>
      </w:r>
    </w:p>
    <w:p w14:paraId="5BD3E9D8" w14:textId="683DA37B" w:rsidR="00D030D5" w:rsidRDefault="00E133AD" w:rsidP="008734A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розглянувши розроблену компанією</w:t>
      </w:r>
      <w:r w:rsidRPr="00E133AD">
        <w:rPr>
          <w:lang w:val="uk-UA"/>
        </w:rPr>
        <w:t xml:space="preserve"> </w:t>
      </w:r>
      <w:r w:rsidRPr="00E133AD">
        <w:rPr>
          <w:rFonts w:ascii="Times New Roman" w:hAnsi="Times New Roman" w:cs="Times New Roman"/>
          <w:sz w:val="28"/>
          <w:szCs w:val="28"/>
          <w:lang w:val="uk-UA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екосистему для побудови власної моніторингової системи ФЕС на базі таких продуктів як </w:t>
      </w:r>
      <w:r>
        <w:rPr>
          <w:rFonts w:ascii="Times New Roman" w:hAnsi="Times New Roman" w:cs="Times New Roman"/>
          <w:sz w:val="28"/>
          <w:szCs w:val="28"/>
        </w:rPr>
        <w:t>Skylog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PVGuard</w:t>
      </w:r>
      <w:r w:rsidR="00D030D5">
        <w:rPr>
          <w:rFonts w:ascii="Times New Roman" w:hAnsi="Times New Roman" w:cs="Times New Roman"/>
          <w:sz w:val="28"/>
          <w:szCs w:val="28"/>
          <w:lang w:val="uk-UA"/>
        </w:rPr>
        <w:t xml:space="preserve">, був проведений аналіз однієї з найбільш популярних з сучасних доступних на світовому ринку системи моніторингу ФЕС. Були розглянуті переваги та недоліки запропонованої системи, а також наведені приклади інтеграції розробки в сучасну сонячну електростанцію. </w:t>
      </w:r>
    </w:p>
    <w:p w14:paraId="02BC3E10" w14:textId="77777777" w:rsidR="00A759BA" w:rsidRDefault="00A759BA" w:rsidP="008734A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59E53E" w14:textId="3C7D365A" w:rsidR="00A759BA" w:rsidRPr="00E96410" w:rsidRDefault="00A759BA" w:rsidP="00A759B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 за розділом</w:t>
      </w:r>
    </w:p>
    <w:p w14:paraId="2332A761" w14:textId="2232C422" w:rsidR="006D53DD" w:rsidRDefault="00C372D2" w:rsidP="00C372D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в ході написання першого розділу дипломної роботи була розглянута динаміка виробництва електроенергії на об’єктах НВДЕ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E2B" w:rsidRPr="009A6E2B">
        <w:rPr>
          <w:rFonts w:ascii="Times New Roman" w:hAnsi="Times New Roman" w:cs="Times New Roman"/>
          <w:sz w:val="28"/>
          <w:szCs w:val="28"/>
          <w:lang w:val="uk-UA"/>
        </w:rPr>
        <w:t>на території сучасної України</w:t>
      </w:r>
      <w:r w:rsidR="002D044E">
        <w:rPr>
          <w:rFonts w:ascii="Times New Roman" w:hAnsi="Times New Roman" w:cs="Times New Roman"/>
          <w:sz w:val="28"/>
          <w:szCs w:val="28"/>
          <w:lang w:val="uk-UA"/>
        </w:rPr>
        <w:t>. Б</w:t>
      </w:r>
      <w:r>
        <w:rPr>
          <w:rFonts w:ascii="Times New Roman" w:hAnsi="Times New Roman" w:cs="Times New Roman"/>
          <w:sz w:val="28"/>
          <w:szCs w:val="28"/>
          <w:lang w:val="uk-UA"/>
        </w:rPr>
        <w:t>уло визначено, що серед вищезгаданих найбільшого поширення отримали саме мережеві ФЕС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були розглянуті 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процеси, що посприяли цьому. </w:t>
      </w:r>
      <w:r w:rsidR="001946D0">
        <w:rPr>
          <w:rFonts w:ascii="Times New Roman" w:hAnsi="Times New Roman" w:cs="Times New Roman"/>
          <w:sz w:val="28"/>
          <w:szCs w:val="28"/>
          <w:lang w:val="uk-UA"/>
        </w:rPr>
        <w:t>Було визначено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наслідки зростання кількості мережевих ФЕС та їх безпосередній вплив на поточний стан ОЕС України. </w:t>
      </w:r>
      <w:r w:rsidR="009A6E2B" w:rsidRPr="006D53DD">
        <w:rPr>
          <w:rFonts w:ascii="Times New Roman" w:hAnsi="Times New Roman" w:cs="Times New Roman"/>
          <w:sz w:val="28"/>
          <w:szCs w:val="28"/>
          <w:lang w:val="uk-UA"/>
        </w:rPr>
        <w:t>Виходячи із наведен</w:t>
      </w:r>
      <w:r w:rsidR="006D53DD">
        <w:rPr>
          <w:rFonts w:ascii="Times New Roman" w:hAnsi="Times New Roman" w:cs="Times New Roman"/>
          <w:sz w:val="28"/>
          <w:szCs w:val="28"/>
          <w:lang w:val="uk-UA"/>
        </w:rPr>
        <w:t>их у першому розділі аргументів можна зробити висновок, що моніторинг роботи ФЕС необхідний для</w:t>
      </w:r>
      <w:r w:rsidR="006D53DD" w:rsidRPr="006D53D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D044E" w:rsidRPr="006D53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B2A5E8" w14:textId="2DB469FF" w:rsidR="006D53DD" w:rsidRDefault="00922A70" w:rsidP="006D53D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виявлення</w:t>
      </w:r>
      <w:r w:rsidR="006D53DD">
        <w:rPr>
          <w:rFonts w:ascii="Times New Roman" w:hAnsi="Times New Roman" w:cs="Times New Roman"/>
          <w:sz w:val="28"/>
          <w:szCs w:val="28"/>
          <w:lang w:val="uk-UA"/>
        </w:rPr>
        <w:t xml:space="preserve"> метеорологічних параметрів, які безпосередньо впливають на потужність ФЕС;</w:t>
      </w:r>
    </w:p>
    <w:p w14:paraId="7AF26051" w14:textId="44FDE939" w:rsidR="006D53DD" w:rsidRDefault="006D53DD" w:rsidP="006D53D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поточної потужності та ефективності ФЕС;</w:t>
      </w:r>
    </w:p>
    <w:p w14:paraId="19A75F40" w14:textId="32D9FE17" w:rsidR="006D53DD" w:rsidRDefault="006D53DD" w:rsidP="006D53D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діагностики та виявлення пошкоджень обладнання ФЕС;</w:t>
      </w:r>
    </w:p>
    <w:p w14:paraId="76B3E659" w14:textId="38CE72AB" w:rsidR="006D53DD" w:rsidRPr="006D53DD" w:rsidRDefault="006D53DD" w:rsidP="006D53D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коротко- та довгострокового прогнозування виробітку ФЕС.</w:t>
      </w:r>
    </w:p>
    <w:p w14:paraId="1802B802" w14:textId="694C0A41" w:rsidR="00A759BA" w:rsidRDefault="00FA137F" w:rsidP="00C372D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як, </w:t>
      </w:r>
      <w:r w:rsidRPr="00FA137F">
        <w:rPr>
          <w:rFonts w:ascii="Times New Roman" w:hAnsi="Times New Roman" w:cs="Times New Roman"/>
          <w:sz w:val="28"/>
          <w:szCs w:val="28"/>
          <w:lang w:val="uk-UA"/>
        </w:rPr>
        <w:t>надійна система прогнозування повинна складатися з трьох основних компонентів: наб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A137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A137F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статистичних даних щодо роботи досліджуваного об’єкта і попередніх прогнозів,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A137F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актуального значення змінної величини та відповідної ним математичної моделі прогнозування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, – для побудови наступної постає питання впровадження автоматизованого моніторингу роботи ФЕС</w:t>
      </w:r>
      <w:r w:rsidRPr="00FA137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871ACD" w14:textId="3FECC009" w:rsidR="00E133AD" w:rsidRPr="00D030D5" w:rsidRDefault="002D044E" w:rsidP="003C02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Розглянувши представлені на всесвітньому ринку системи моніторингу роботи ФЕС, були визначені основні вимоги щодо роботи подібних систем та </w:t>
      </w:r>
      <w:r w:rsidR="00BB028F">
        <w:rPr>
          <w:rFonts w:ascii="Times New Roman" w:hAnsi="Times New Roman" w:cs="Times New Roman"/>
          <w:sz w:val="28"/>
          <w:szCs w:val="28"/>
          <w:lang w:val="uk-UA"/>
        </w:rPr>
        <w:t>сформовано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1C48">
        <w:rPr>
          <w:rFonts w:ascii="Times New Roman" w:hAnsi="Times New Roman" w:cs="Times New Roman"/>
          <w:sz w:val="28"/>
          <w:szCs w:val="28"/>
          <w:lang w:val="uk-UA"/>
        </w:rPr>
        <w:t>напрям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щодо побудови власного </w:t>
      </w:r>
      <w:r w:rsidR="00B91C48">
        <w:rPr>
          <w:rFonts w:ascii="Times New Roman" w:hAnsi="Times New Roman" w:cs="Times New Roman"/>
          <w:sz w:val="28"/>
          <w:szCs w:val="28"/>
          <w:lang w:val="uk-UA"/>
        </w:rPr>
        <w:t>бюджетного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аналогу автоматизованої системи моніторингу</w:t>
      </w:r>
      <w:r w:rsidR="00BB028F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ФЕС.</w:t>
      </w:r>
    </w:p>
    <w:sectPr w:rsidR="00E133AD" w:rsidRPr="00D030D5" w:rsidSect="00236480">
      <w:footerReference w:type="default" r:id="rId12"/>
      <w:pgSz w:w="11907" w:h="16839" w:code="9"/>
      <w:pgMar w:top="1134" w:right="850" w:bottom="1134" w:left="1701" w:header="720" w:footer="283" w:gutter="0"/>
      <w:pgNumType w:start="1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ндрей Крупский" w:date="2018-05-16T19:07:00Z" w:initials="АК">
    <w:p w14:paraId="276B4764" w14:textId="28FC45AF" w:rsidR="000C44DD" w:rsidRPr="000C44DD" w:rsidRDefault="000C44D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</w:t>
      </w:r>
      <w:r w:rsidR="005A6C2D">
        <w:rPr>
          <w:lang w:val="ru-RU"/>
        </w:rPr>
        <w:t>,</w:t>
      </w:r>
      <w:r>
        <w:rPr>
          <w:lang w:val="ru-RU"/>
        </w:rPr>
        <w:t xml:space="preserve"> добавить конкретики о прогнозировании, рассмотреть конкретный метод и вытекающую математику.</w:t>
      </w:r>
    </w:p>
  </w:comment>
  <w:comment w:id="2" w:author="Андрей Крупский" w:date="2018-05-19T09:51:00Z" w:initials="АК">
    <w:p w14:paraId="6E3B5B5E" w14:textId="0190BF01" w:rsidR="005A6C2D" w:rsidRPr="005A6C2D" w:rsidRDefault="005A6C2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Возможно, перефразировать и больше описать мониторинговые системы.</w:t>
      </w:r>
    </w:p>
  </w:comment>
  <w:comment w:id="3" w:author="Андрей Крупский" w:date="2018-06-10T16:12:00Z" w:initials="АК">
    <w:p w14:paraId="5F6506D0" w14:textId="77777777" w:rsidR="00A759BA" w:rsidRDefault="00A759BA">
      <w:pPr>
        <w:pStyle w:val="ab"/>
        <w:rPr>
          <w:lang w:val="uk-UA"/>
        </w:rPr>
      </w:pPr>
      <w:r>
        <w:rPr>
          <w:rStyle w:val="aa"/>
        </w:rPr>
        <w:annotationRef/>
      </w:r>
      <w:r>
        <w:rPr>
          <w:lang w:val="uk-UA"/>
        </w:rPr>
        <w:t>Можно ли переносить так описание?</w:t>
      </w:r>
    </w:p>
    <w:p w14:paraId="65ABDE1D" w14:textId="41C34C47" w:rsidR="00A759BA" w:rsidRPr="00A759BA" w:rsidRDefault="00A759BA">
      <w:pPr>
        <w:pStyle w:val="ab"/>
        <w:rPr>
          <w:lang w:val="uk-U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B4764" w15:done="0"/>
  <w15:commentEx w15:paraId="6E3B5B5E" w15:done="0"/>
  <w15:commentEx w15:paraId="65ABDE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9E260" w14:textId="77777777" w:rsidR="00F50AAF" w:rsidRDefault="00F50AAF" w:rsidP="00EF06D9">
      <w:pPr>
        <w:spacing w:after="0" w:line="240" w:lineRule="auto"/>
      </w:pPr>
      <w:r>
        <w:separator/>
      </w:r>
    </w:p>
  </w:endnote>
  <w:endnote w:type="continuationSeparator" w:id="0">
    <w:p w14:paraId="5D60493B" w14:textId="77777777" w:rsidR="00F50AAF" w:rsidRDefault="00F50AAF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72061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6188070" w14:textId="59BBF194" w:rsidR="00245AA5" w:rsidRPr="00245AA5" w:rsidRDefault="00245AA5">
        <w:pPr>
          <w:pStyle w:val="a5"/>
          <w:jc w:val="right"/>
          <w:rPr>
            <w:rFonts w:ascii="Times New Roman" w:hAnsi="Times New Roman" w:cs="Times New Roman"/>
          </w:rPr>
        </w:pPr>
        <w:r w:rsidRPr="00245AA5">
          <w:rPr>
            <w:rFonts w:ascii="Times New Roman" w:hAnsi="Times New Roman" w:cs="Times New Roman"/>
          </w:rPr>
          <w:fldChar w:fldCharType="begin"/>
        </w:r>
        <w:r w:rsidRPr="00245AA5">
          <w:rPr>
            <w:rFonts w:ascii="Times New Roman" w:hAnsi="Times New Roman" w:cs="Times New Roman"/>
          </w:rPr>
          <w:instrText>PAGE   \* MERGEFORMAT</w:instrText>
        </w:r>
        <w:r w:rsidRPr="00245AA5">
          <w:rPr>
            <w:rFonts w:ascii="Times New Roman" w:hAnsi="Times New Roman" w:cs="Times New Roman"/>
          </w:rPr>
          <w:fldChar w:fldCharType="separate"/>
        </w:r>
        <w:r w:rsidR="00EC3C15" w:rsidRPr="00EC3C15">
          <w:rPr>
            <w:rFonts w:ascii="Times New Roman" w:hAnsi="Times New Roman" w:cs="Times New Roman"/>
            <w:noProof/>
            <w:lang w:val="ru-RU"/>
          </w:rPr>
          <w:t>24</w:t>
        </w:r>
        <w:r w:rsidRPr="00245AA5">
          <w:rPr>
            <w:rFonts w:ascii="Times New Roman" w:hAnsi="Times New Roman" w:cs="Times New Roman"/>
          </w:rPr>
          <w:fldChar w:fldCharType="end"/>
        </w:r>
      </w:p>
    </w:sdtContent>
  </w:sdt>
  <w:p w14:paraId="52393279" w14:textId="77777777" w:rsidR="00245AA5" w:rsidRDefault="00245A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155C8" w14:textId="77777777" w:rsidR="00F50AAF" w:rsidRDefault="00F50AAF" w:rsidP="00EF06D9">
      <w:pPr>
        <w:spacing w:after="0" w:line="240" w:lineRule="auto"/>
      </w:pPr>
      <w:r>
        <w:separator/>
      </w:r>
    </w:p>
  </w:footnote>
  <w:footnote w:type="continuationSeparator" w:id="0">
    <w:p w14:paraId="4CA52B5B" w14:textId="77777777" w:rsidR="00F50AAF" w:rsidRDefault="00F50AAF" w:rsidP="00EF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3E4"/>
    <w:multiLevelType w:val="hybridMultilevel"/>
    <w:tmpl w:val="91A84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6200"/>
    <w:multiLevelType w:val="hybridMultilevel"/>
    <w:tmpl w:val="B91AB7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3E0BB6"/>
    <w:multiLevelType w:val="hybridMultilevel"/>
    <w:tmpl w:val="5CC429C6"/>
    <w:lvl w:ilvl="0" w:tplc="0C4053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F63EB6"/>
    <w:multiLevelType w:val="hybridMultilevel"/>
    <w:tmpl w:val="3CDA039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D65D2A"/>
    <w:multiLevelType w:val="hybridMultilevel"/>
    <w:tmpl w:val="B81C8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78051C"/>
    <w:multiLevelType w:val="hybridMultilevel"/>
    <w:tmpl w:val="425E5B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8873A3"/>
    <w:multiLevelType w:val="hybridMultilevel"/>
    <w:tmpl w:val="2A3E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3D47CF"/>
    <w:multiLevelType w:val="multilevel"/>
    <w:tmpl w:val="14901B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8C06C52"/>
    <w:multiLevelType w:val="hybridMultilevel"/>
    <w:tmpl w:val="BE7C1A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730662"/>
    <w:multiLevelType w:val="hybridMultilevel"/>
    <w:tmpl w:val="3AFAE8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Крупский">
    <w15:presenceInfo w15:providerId="Windows Live" w15:userId="6c997ffaa8656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14D62"/>
    <w:rsid w:val="00032A29"/>
    <w:rsid w:val="00067A78"/>
    <w:rsid w:val="000C44DD"/>
    <w:rsid w:val="000E0169"/>
    <w:rsid w:val="000E2308"/>
    <w:rsid w:val="0010219E"/>
    <w:rsid w:val="00107D6C"/>
    <w:rsid w:val="00152B0E"/>
    <w:rsid w:val="00185304"/>
    <w:rsid w:val="00192F98"/>
    <w:rsid w:val="001946D0"/>
    <w:rsid w:val="001B074E"/>
    <w:rsid w:val="002077C7"/>
    <w:rsid w:val="0022274E"/>
    <w:rsid w:val="00236480"/>
    <w:rsid w:val="00245AA5"/>
    <w:rsid w:val="00253CD3"/>
    <w:rsid w:val="00282301"/>
    <w:rsid w:val="002856B1"/>
    <w:rsid w:val="0029787A"/>
    <w:rsid w:val="002C7D52"/>
    <w:rsid w:val="002D044E"/>
    <w:rsid w:val="002D448D"/>
    <w:rsid w:val="002E6133"/>
    <w:rsid w:val="002F4D54"/>
    <w:rsid w:val="00316F26"/>
    <w:rsid w:val="003271AA"/>
    <w:rsid w:val="00327B25"/>
    <w:rsid w:val="003363BC"/>
    <w:rsid w:val="00341D97"/>
    <w:rsid w:val="003657E7"/>
    <w:rsid w:val="003768ED"/>
    <w:rsid w:val="003B4181"/>
    <w:rsid w:val="003C0236"/>
    <w:rsid w:val="003E459C"/>
    <w:rsid w:val="004376A3"/>
    <w:rsid w:val="00457D9E"/>
    <w:rsid w:val="00480658"/>
    <w:rsid w:val="004A6B55"/>
    <w:rsid w:val="004D5C8F"/>
    <w:rsid w:val="004F79F1"/>
    <w:rsid w:val="005161F5"/>
    <w:rsid w:val="00555562"/>
    <w:rsid w:val="00564CBE"/>
    <w:rsid w:val="005A6C2D"/>
    <w:rsid w:val="006000A8"/>
    <w:rsid w:val="006443C5"/>
    <w:rsid w:val="00655B0C"/>
    <w:rsid w:val="006A307B"/>
    <w:rsid w:val="006B5D78"/>
    <w:rsid w:val="006C1030"/>
    <w:rsid w:val="006C3C5D"/>
    <w:rsid w:val="006D53DD"/>
    <w:rsid w:val="00715D61"/>
    <w:rsid w:val="00722459"/>
    <w:rsid w:val="00736CC8"/>
    <w:rsid w:val="00772329"/>
    <w:rsid w:val="007B4E32"/>
    <w:rsid w:val="007C10C6"/>
    <w:rsid w:val="00816B4E"/>
    <w:rsid w:val="00843598"/>
    <w:rsid w:val="008712DE"/>
    <w:rsid w:val="008734A2"/>
    <w:rsid w:val="00882C6F"/>
    <w:rsid w:val="008B5229"/>
    <w:rsid w:val="008F0DF0"/>
    <w:rsid w:val="00922A70"/>
    <w:rsid w:val="009660C9"/>
    <w:rsid w:val="00970950"/>
    <w:rsid w:val="009A6E2B"/>
    <w:rsid w:val="009D5D07"/>
    <w:rsid w:val="009F2908"/>
    <w:rsid w:val="00A13A48"/>
    <w:rsid w:val="00A15170"/>
    <w:rsid w:val="00A16ED7"/>
    <w:rsid w:val="00A21D94"/>
    <w:rsid w:val="00A434E4"/>
    <w:rsid w:val="00A503E3"/>
    <w:rsid w:val="00A62DDF"/>
    <w:rsid w:val="00A65264"/>
    <w:rsid w:val="00A759BA"/>
    <w:rsid w:val="00A77217"/>
    <w:rsid w:val="00A95581"/>
    <w:rsid w:val="00AA641E"/>
    <w:rsid w:val="00AE31A9"/>
    <w:rsid w:val="00AE616B"/>
    <w:rsid w:val="00B278A9"/>
    <w:rsid w:val="00B361BA"/>
    <w:rsid w:val="00B447CD"/>
    <w:rsid w:val="00B631ED"/>
    <w:rsid w:val="00B7177B"/>
    <w:rsid w:val="00B73B5B"/>
    <w:rsid w:val="00B73E3A"/>
    <w:rsid w:val="00B91C48"/>
    <w:rsid w:val="00BA426E"/>
    <w:rsid w:val="00BB028F"/>
    <w:rsid w:val="00C1274A"/>
    <w:rsid w:val="00C372D2"/>
    <w:rsid w:val="00C50AED"/>
    <w:rsid w:val="00C52370"/>
    <w:rsid w:val="00C64068"/>
    <w:rsid w:val="00C65BC0"/>
    <w:rsid w:val="00C71511"/>
    <w:rsid w:val="00C73CBF"/>
    <w:rsid w:val="00C80C1A"/>
    <w:rsid w:val="00C97AEC"/>
    <w:rsid w:val="00CA15EA"/>
    <w:rsid w:val="00D01A9B"/>
    <w:rsid w:val="00D030D5"/>
    <w:rsid w:val="00D47F6E"/>
    <w:rsid w:val="00DD7D46"/>
    <w:rsid w:val="00DE3E81"/>
    <w:rsid w:val="00E133AD"/>
    <w:rsid w:val="00E25F69"/>
    <w:rsid w:val="00E3439F"/>
    <w:rsid w:val="00E43793"/>
    <w:rsid w:val="00E96410"/>
    <w:rsid w:val="00EA4A54"/>
    <w:rsid w:val="00EB1FF0"/>
    <w:rsid w:val="00EB47EA"/>
    <w:rsid w:val="00EB5DC2"/>
    <w:rsid w:val="00EC3C15"/>
    <w:rsid w:val="00EC776F"/>
    <w:rsid w:val="00ED78FD"/>
    <w:rsid w:val="00EF06D9"/>
    <w:rsid w:val="00EF0D3C"/>
    <w:rsid w:val="00EF33A7"/>
    <w:rsid w:val="00F12150"/>
    <w:rsid w:val="00F26A69"/>
    <w:rsid w:val="00F50AAF"/>
    <w:rsid w:val="00F55AFB"/>
    <w:rsid w:val="00F57836"/>
    <w:rsid w:val="00F61734"/>
    <w:rsid w:val="00F6686C"/>
    <w:rsid w:val="00FA137F"/>
    <w:rsid w:val="00FC4BC3"/>
    <w:rsid w:val="00FD7F7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D03C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B73E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3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7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C44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C44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C44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44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C44D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C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C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15</Pages>
  <Words>3346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29</cp:revision>
  <dcterms:created xsi:type="dcterms:W3CDTF">2018-05-05T13:16:00Z</dcterms:created>
  <dcterms:modified xsi:type="dcterms:W3CDTF">2018-06-13T12:30:00Z</dcterms:modified>
</cp:coreProperties>
</file>