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18"/>
          <w:szCs w:val="18"/>
        </w:rPr>
      </w:pPr>
      <w:bookmarkStart w:colFirst="0" w:colLast="0" w:name="_pqh7xnixh0i2" w:id="0"/>
      <w:bookmarkEnd w:id="0"/>
      <w:r w:rsidDel="00000000" w:rsidR="00000000" w:rsidRPr="00000000">
        <w:rPr>
          <w:rtl w:val="0"/>
        </w:rPr>
        <w:t xml:space="preserve">Тестовое задание для кандидата на позицию Mobile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x3216iedcvz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Создайте приложение, реализующее любое API из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списка</w:t>
        </w:r>
      </w:hyperlink>
      <w:r w:rsidDel="00000000" w:rsidR="00000000" w:rsidRPr="00000000">
        <w:rPr>
          <w:sz w:val="18"/>
          <w:szCs w:val="18"/>
          <w:rtl w:val="0"/>
        </w:rPr>
        <w:t xml:space="preserve"> со следующей минимальной функциональностью: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Отображение списка элементов;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Возможность открыть “карточку” (экран с подробным описанием) любого элемента, состоящую, как минимум, из изображения, заголовка и описания, а также возможность вернуться обратно к списку.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Все остальное остается на Ваше усмотрение. Вы можете реализовать какую-то дополнительную функциональность (например, поиск по списку, фильтрацию списка, пагинацию или lazy loading, анимацию), и мы обязательно обратим на это внимание, однако мы не рекомендуем тратить на задание более нескольких часов.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0c5p844xnwd" w:id="2"/>
      <w:bookmarkEnd w:id="2"/>
      <w:r w:rsidDel="00000000" w:rsidR="00000000" w:rsidRPr="00000000">
        <w:rPr>
          <w:rtl w:val="0"/>
        </w:rPr>
        <w:t xml:space="preserve">Требования и регламенты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Приложение должно быть реализовано на React Native с использованием Redux и Redux-Saga;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Обязательно используйте TypeScript;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Загрузите исходники готовой работы в публичный репозиторий на GitHub или GitLab и отправьте ссылку HR.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wjhd5z6x3wlt" w:id="3"/>
      <w:bookmarkEnd w:id="3"/>
      <w:r w:rsidDel="00000000" w:rsidR="00000000" w:rsidRPr="00000000">
        <w:rPr>
          <w:rtl w:val="0"/>
        </w:rPr>
        <w:t xml:space="preserve">Проверка работы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Работа будет оцениваться по следующим критериям: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Качество реализации приложения;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Качество кода: выбранная архитектура, примененные решения, культура разработки, навыки работы со строгой типизацией;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Наличие и качество тестов;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Качество верстки и стилей;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Проект в целом: сборщик, связанные с ним файлы, документация.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oddmotto/public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