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569" w:rsidRPr="00CF0D2C" w:rsidRDefault="00371569" w:rsidP="00371569">
      <w:pPr>
        <w:spacing w:line="276" w:lineRule="auto"/>
        <w:jc w:val="center"/>
        <w:rPr>
          <w:lang w:val="ru-RU"/>
        </w:rPr>
      </w:pPr>
      <w:r w:rsidRPr="00CF0D2C">
        <w:rPr>
          <w:lang w:val="ru-RU"/>
        </w:rPr>
        <w:t>Министерство образования и науки РФ</w:t>
      </w:r>
    </w:p>
    <w:p w:rsidR="00371569" w:rsidRPr="00CF0D2C" w:rsidRDefault="00371569" w:rsidP="00371569">
      <w:pPr>
        <w:spacing w:line="276" w:lineRule="auto"/>
        <w:jc w:val="center"/>
        <w:rPr>
          <w:lang w:val="ru-RU"/>
        </w:rPr>
      </w:pPr>
      <w:r w:rsidRPr="00CF0D2C">
        <w:rPr>
          <w:lang w:val="ru-RU"/>
        </w:rPr>
        <w:t>Федеральное государственное бюджетное образовательное</w:t>
      </w:r>
    </w:p>
    <w:p w:rsidR="00371569" w:rsidRPr="00CF0D2C" w:rsidRDefault="00371569" w:rsidP="00371569">
      <w:pPr>
        <w:spacing w:line="276" w:lineRule="auto"/>
        <w:jc w:val="center"/>
        <w:rPr>
          <w:lang w:val="ru-RU"/>
        </w:rPr>
      </w:pPr>
      <w:r w:rsidRPr="00CF0D2C">
        <w:rPr>
          <w:lang w:val="ru-RU"/>
        </w:rPr>
        <w:t>учреждение высшего образования</w:t>
      </w:r>
    </w:p>
    <w:p w:rsidR="00371569" w:rsidRPr="00CF0D2C" w:rsidRDefault="00371569" w:rsidP="00371569">
      <w:pPr>
        <w:spacing w:line="276" w:lineRule="auto"/>
        <w:jc w:val="center"/>
        <w:rPr>
          <w:lang w:val="ru-RU"/>
        </w:rPr>
      </w:pPr>
      <w:r w:rsidRPr="00CF0D2C">
        <w:rPr>
          <w:lang w:val="ru-RU"/>
        </w:rPr>
        <w:t>«Ижевский государственный технический университет</w:t>
      </w:r>
    </w:p>
    <w:p w:rsidR="00371569" w:rsidRPr="00CF0D2C" w:rsidRDefault="00371569" w:rsidP="00371569">
      <w:pPr>
        <w:spacing w:line="276" w:lineRule="auto"/>
        <w:jc w:val="center"/>
        <w:rPr>
          <w:lang w:val="ru-RU"/>
        </w:rPr>
      </w:pPr>
      <w:r w:rsidRPr="00CF0D2C">
        <w:rPr>
          <w:lang w:val="ru-RU"/>
        </w:rPr>
        <w:t>имени М.Т.Калашникова»</w:t>
      </w:r>
    </w:p>
    <w:p w:rsidR="00371569" w:rsidRPr="00CF0D2C" w:rsidRDefault="00371569" w:rsidP="00371569">
      <w:pPr>
        <w:spacing w:line="276" w:lineRule="auto"/>
        <w:jc w:val="center"/>
        <w:rPr>
          <w:lang w:val="ru-RU"/>
        </w:rPr>
      </w:pPr>
      <w:r w:rsidRPr="00CF0D2C">
        <w:rPr>
          <w:lang w:val="ru-RU"/>
        </w:rPr>
        <w:t>(ФГБОУ ВПО «ИжГТУ им.М.Т. Калашникова»)</w:t>
      </w:r>
    </w:p>
    <w:p w:rsidR="00371569" w:rsidRPr="00CF0D2C" w:rsidRDefault="00371569" w:rsidP="00371569">
      <w:pPr>
        <w:spacing w:line="276" w:lineRule="auto"/>
        <w:jc w:val="center"/>
        <w:rPr>
          <w:lang w:val="ru-RU"/>
        </w:rPr>
      </w:pPr>
      <w:r w:rsidRPr="00CF0D2C">
        <w:rPr>
          <w:lang w:val="ru-RU"/>
        </w:rPr>
        <w:t>Факультет «Информатики и вычислительной техники»</w:t>
      </w:r>
    </w:p>
    <w:p w:rsidR="00371569" w:rsidRDefault="00371569" w:rsidP="00371569">
      <w:pPr>
        <w:spacing w:line="276" w:lineRule="auto"/>
        <w:jc w:val="center"/>
        <w:rPr>
          <w:lang w:val="ru-RU"/>
        </w:rPr>
      </w:pPr>
      <w:r w:rsidRPr="00CF0D2C">
        <w:rPr>
          <w:lang w:val="ru-RU"/>
        </w:rPr>
        <w:t>Кафедра «Вычислительная техника»</w:t>
      </w:r>
    </w:p>
    <w:p w:rsidR="00371569" w:rsidRDefault="00371569" w:rsidP="00371569">
      <w:pPr>
        <w:spacing w:line="276" w:lineRule="auto"/>
        <w:jc w:val="center"/>
        <w:rPr>
          <w:lang w:val="ru-RU"/>
        </w:rPr>
      </w:pPr>
    </w:p>
    <w:p w:rsidR="00371569" w:rsidRDefault="00371569" w:rsidP="00371569">
      <w:pPr>
        <w:spacing w:line="276" w:lineRule="auto"/>
        <w:jc w:val="center"/>
        <w:rPr>
          <w:lang w:val="ru-RU"/>
        </w:rPr>
      </w:pPr>
    </w:p>
    <w:p w:rsidR="00371569" w:rsidRDefault="00371569" w:rsidP="00371569">
      <w:pPr>
        <w:spacing w:line="276" w:lineRule="auto"/>
        <w:jc w:val="center"/>
        <w:rPr>
          <w:lang w:val="ru-RU"/>
        </w:rPr>
      </w:pPr>
    </w:p>
    <w:p w:rsidR="00371569" w:rsidRDefault="00371569" w:rsidP="00371569">
      <w:pPr>
        <w:spacing w:line="276" w:lineRule="auto"/>
        <w:jc w:val="center"/>
        <w:rPr>
          <w:lang w:val="ru-RU"/>
        </w:rPr>
      </w:pPr>
    </w:p>
    <w:p w:rsidR="00371569" w:rsidRDefault="00371569" w:rsidP="00371569">
      <w:pPr>
        <w:spacing w:line="276" w:lineRule="auto"/>
        <w:jc w:val="center"/>
        <w:rPr>
          <w:lang w:val="ru-RU"/>
        </w:rPr>
      </w:pPr>
    </w:p>
    <w:p w:rsidR="00371569" w:rsidRDefault="00371569" w:rsidP="00371569">
      <w:pPr>
        <w:spacing w:line="276" w:lineRule="auto"/>
        <w:jc w:val="center"/>
        <w:rPr>
          <w:lang w:val="ru-RU"/>
        </w:rPr>
      </w:pPr>
    </w:p>
    <w:p w:rsidR="00371569" w:rsidRDefault="00371569" w:rsidP="00371569">
      <w:pPr>
        <w:spacing w:line="276" w:lineRule="auto"/>
        <w:jc w:val="center"/>
        <w:rPr>
          <w:lang w:val="ru-RU"/>
        </w:rPr>
      </w:pPr>
    </w:p>
    <w:p w:rsidR="00371569" w:rsidRDefault="00371569" w:rsidP="00371569">
      <w:pPr>
        <w:spacing w:line="276" w:lineRule="auto"/>
        <w:jc w:val="center"/>
        <w:rPr>
          <w:lang w:val="ru-RU"/>
        </w:rPr>
      </w:pPr>
    </w:p>
    <w:p w:rsidR="00371569" w:rsidRDefault="00371569" w:rsidP="00371569">
      <w:pPr>
        <w:spacing w:line="276" w:lineRule="auto"/>
        <w:jc w:val="center"/>
        <w:rPr>
          <w:lang w:val="ru-RU"/>
        </w:rPr>
      </w:pPr>
    </w:p>
    <w:p w:rsidR="00371569" w:rsidRPr="004D41AC" w:rsidRDefault="00371569" w:rsidP="00371569">
      <w:pPr>
        <w:spacing w:line="276" w:lineRule="auto"/>
        <w:jc w:val="center"/>
        <w:rPr>
          <w:szCs w:val="36"/>
          <w:lang w:val="ru-RU"/>
        </w:rPr>
      </w:pPr>
      <w:r>
        <w:rPr>
          <w:szCs w:val="36"/>
          <w:lang w:val="ru-RU"/>
        </w:rPr>
        <w:t xml:space="preserve">Отчет по лабораторной работе </w:t>
      </w:r>
    </w:p>
    <w:p w:rsidR="00371569" w:rsidRDefault="00371569" w:rsidP="00371569">
      <w:pPr>
        <w:spacing w:line="276" w:lineRule="auto"/>
        <w:jc w:val="center"/>
        <w:rPr>
          <w:szCs w:val="36"/>
          <w:lang w:val="ru-RU"/>
        </w:rPr>
      </w:pPr>
      <w:r>
        <w:rPr>
          <w:szCs w:val="36"/>
          <w:lang w:val="ru-RU"/>
        </w:rPr>
        <w:t>«Моделирование работе сканирующего туннельного микроскопа»</w:t>
      </w:r>
    </w:p>
    <w:p w:rsidR="00371569" w:rsidRDefault="00371569" w:rsidP="00371569">
      <w:pPr>
        <w:spacing w:line="276" w:lineRule="auto"/>
        <w:jc w:val="center"/>
        <w:rPr>
          <w:szCs w:val="36"/>
          <w:lang w:val="ru-RU"/>
        </w:rPr>
      </w:pPr>
      <w:r>
        <w:rPr>
          <w:szCs w:val="36"/>
          <w:lang w:val="ru-RU"/>
        </w:rPr>
        <w:t>по дисциплине: «Информационно-измерительные системы»</w:t>
      </w:r>
    </w:p>
    <w:p w:rsidR="00371569" w:rsidRDefault="00371569" w:rsidP="00371569">
      <w:pPr>
        <w:spacing w:line="276" w:lineRule="auto"/>
        <w:jc w:val="center"/>
        <w:rPr>
          <w:szCs w:val="36"/>
          <w:lang w:val="ru-RU"/>
        </w:rPr>
      </w:pPr>
    </w:p>
    <w:p w:rsidR="00371569" w:rsidRPr="004D41AC" w:rsidRDefault="00371569" w:rsidP="00371569">
      <w:pPr>
        <w:spacing w:line="276" w:lineRule="auto"/>
        <w:jc w:val="center"/>
        <w:rPr>
          <w:szCs w:val="36"/>
          <w:lang w:val="ru-RU"/>
        </w:rPr>
      </w:pPr>
      <w:r>
        <w:rPr>
          <w:szCs w:val="36"/>
          <w:lang w:val="ru-RU"/>
        </w:rPr>
        <w:t>Вариант №13</w:t>
      </w:r>
    </w:p>
    <w:p w:rsidR="00371569" w:rsidRDefault="00371569" w:rsidP="00371569">
      <w:pPr>
        <w:spacing w:line="276" w:lineRule="auto"/>
        <w:jc w:val="center"/>
        <w:rPr>
          <w:sz w:val="36"/>
          <w:szCs w:val="36"/>
          <w:lang w:val="ru-RU"/>
        </w:rPr>
      </w:pPr>
    </w:p>
    <w:p w:rsidR="00371569" w:rsidRDefault="00371569" w:rsidP="00371569">
      <w:pPr>
        <w:spacing w:line="276" w:lineRule="auto"/>
        <w:jc w:val="center"/>
        <w:rPr>
          <w:sz w:val="36"/>
          <w:szCs w:val="36"/>
          <w:lang w:val="ru-RU"/>
        </w:rPr>
      </w:pPr>
    </w:p>
    <w:p w:rsidR="00371569" w:rsidRDefault="00371569" w:rsidP="00371569">
      <w:pPr>
        <w:spacing w:line="276" w:lineRule="auto"/>
        <w:jc w:val="center"/>
        <w:rPr>
          <w:sz w:val="36"/>
          <w:szCs w:val="36"/>
          <w:lang w:val="ru-RU"/>
        </w:rPr>
      </w:pPr>
    </w:p>
    <w:p w:rsidR="00371569" w:rsidRDefault="00371569" w:rsidP="00371569">
      <w:pPr>
        <w:spacing w:line="276" w:lineRule="auto"/>
        <w:jc w:val="center"/>
        <w:rPr>
          <w:sz w:val="36"/>
          <w:szCs w:val="36"/>
          <w:lang w:val="ru-RU"/>
        </w:rPr>
      </w:pPr>
    </w:p>
    <w:p w:rsidR="00371569" w:rsidRDefault="00371569" w:rsidP="00371569">
      <w:pPr>
        <w:spacing w:line="276" w:lineRule="auto"/>
        <w:jc w:val="center"/>
        <w:rPr>
          <w:sz w:val="36"/>
          <w:szCs w:val="36"/>
          <w:lang w:val="ru-RU"/>
        </w:rPr>
      </w:pPr>
    </w:p>
    <w:p w:rsidR="00371569" w:rsidRDefault="00371569" w:rsidP="00371569">
      <w:pPr>
        <w:spacing w:line="276" w:lineRule="auto"/>
        <w:jc w:val="right"/>
        <w:rPr>
          <w:szCs w:val="34"/>
          <w:lang w:val="ru-RU"/>
        </w:rPr>
      </w:pPr>
      <w:r>
        <w:rPr>
          <w:szCs w:val="34"/>
          <w:lang w:val="ru-RU"/>
        </w:rPr>
        <w:t>Выполнил: ст. гр. Б06-781-4т</w:t>
      </w:r>
    </w:p>
    <w:p w:rsidR="00371569" w:rsidRDefault="00371569" w:rsidP="00371569">
      <w:pPr>
        <w:spacing w:line="276" w:lineRule="auto"/>
        <w:jc w:val="right"/>
        <w:rPr>
          <w:szCs w:val="34"/>
          <w:lang w:val="ru-RU"/>
        </w:rPr>
      </w:pPr>
      <w:r>
        <w:rPr>
          <w:szCs w:val="34"/>
          <w:lang w:val="ru-RU"/>
        </w:rPr>
        <w:t>Шаклеин И.В.</w:t>
      </w:r>
    </w:p>
    <w:p w:rsidR="00371569" w:rsidRDefault="00371569" w:rsidP="00371569">
      <w:pPr>
        <w:spacing w:line="276" w:lineRule="auto"/>
        <w:jc w:val="right"/>
        <w:rPr>
          <w:szCs w:val="34"/>
          <w:lang w:val="ru-RU"/>
        </w:rPr>
      </w:pPr>
    </w:p>
    <w:p w:rsidR="00371569" w:rsidRDefault="00371569" w:rsidP="00371569">
      <w:pPr>
        <w:spacing w:line="276" w:lineRule="auto"/>
        <w:jc w:val="right"/>
        <w:rPr>
          <w:szCs w:val="34"/>
          <w:lang w:val="ru-RU"/>
        </w:rPr>
      </w:pPr>
      <w:r>
        <w:rPr>
          <w:szCs w:val="34"/>
          <w:lang w:val="ru-RU"/>
        </w:rPr>
        <w:t>Проверил:</w:t>
      </w:r>
      <w:r>
        <w:rPr>
          <w:lang w:val="ru-RU"/>
        </w:rPr>
        <w:t xml:space="preserve"> </w:t>
      </w:r>
      <w:r>
        <w:rPr>
          <w:szCs w:val="34"/>
          <w:lang w:val="ru-RU"/>
        </w:rPr>
        <w:t>д.т.н., профессор</w:t>
      </w:r>
    </w:p>
    <w:p w:rsidR="00371569" w:rsidRDefault="00371569" w:rsidP="00371569">
      <w:pPr>
        <w:spacing w:line="276" w:lineRule="auto"/>
        <w:jc w:val="right"/>
        <w:rPr>
          <w:szCs w:val="34"/>
          <w:lang w:val="ru-RU"/>
        </w:rPr>
      </w:pPr>
      <w:r>
        <w:rPr>
          <w:szCs w:val="34"/>
          <w:lang w:val="ru-RU"/>
        </w:rPr>
        <w:t>Шелковников Е. Ю.</w:t>
      </w:r>
    </w:p>
    <w:p w:rsidR="00371569" w:rsidRDefault="00371569" w:rsidP="00371569">
      <w:pPr>
        <w:spacing w:line="276" w:lineRule="auto"/>
        <w:jc w:val="right"/>
        <w:rPr>
          <w:szCs w:val="34"/>
          <w:lang w:val="ru-RU"/>
        </w:rPr>
      </w:pPr>
    </w:p>
    <w:p w:rsidR="00371569" w:rsidRDefault="00371569" w:rsidP="00371569">
      <w:pPr>
        <w:spacing w:line="276" w:lineRule="auto"/>
        <w:jc w:val="right"/>
        <w:rPr>
          <w:szCs w:val="34"/>
          <w:lang w:val="ru-RU"/>
        </w:rPr>
      </w:pPr>
    </w:p>
    <w:p w:rsidR="00371569" w:rsidRDefault="00371569" w:rsidP="00371569">
      <w:pPr>
        <w:spacing w:line="276" w:lineRule="auto"/>
        <w:jc w:val="right"/>
        <w:rPr>
          <w:szCs w:val="34"/>
          <w:lang w:val="ru-RU"/>
        </w:rPr>
      </w:pPr>
    </w:p>
    <w:p w:rsidR="00371569" w:rsidRPr="000441D7" w:rsidRDefault="00371569" w:rsidP="00371569">
      <w:pPr>
        <w:spacing w:line="276" w:lineRule="auto"/>
        <w:jc w:val="right"/>
        <w:rPr>
          <w:szCs w:val="34"/>
          <w:lang w:val="ru-RU"/>
        </w:rPr>
      </w:pPr>
    </w:p>
    <w:p w:rsidR="00371569" w:rsidRPr="000441D7" w:rsidRDefault="00371569" w:rsidP="00371569">
      <w:pPr>
        <w:spacing w:line="276" w:lineRule="auto"/>
        <w:jc w:val="right"/>
        <w:rPr>
          <w:szCs w:val="34"/>
          <w:lang w:val="ru-RU"/>
        </w:rPr>
      </w:pPr>
    </w:p>
    <w:p w:rsidR="00371569" w:rsidRPr="000441D7" w:rsidRDefault="00371569" w:rsidP="00371569">
      <w:pPr>
        <w:spacing w:line="276" w:lineRule="auto"/>
        <w:jc w:val="right"/>
        <w:rPr>
          <w:szCs w:val="34"/>
          <w:lang w:val="ru-RU"/>
        </w:rPr>
      </w:pPr>
    </w:p>
    <w:p w:rsidR="00371569" w:rsidRDefault="00371569" w:rsidP="00371569">
      <w:pPr>
        <w:spacing w:line="276" w:lineRule="auto"/>
        <w:jc w:val="right"/>
        <w:rPr>
          <w:szCs w:val="34"/>
          <w:lang w:val="ru-RU"/>
        </w:rPr>
      </w:pPr>
    </w:p>
    <w:p w:rsidR="00371569" w:rsidRDefault="00371569" w:rsidP="00371569">
      <w:pPr>
        <w:spacing w:line="276" w:lineRule="auto"/>
        <w:rPr>
          <w:szCs w:val="34"/>
          <w:lang w:val="ru-RU"/>
        </w:rPr>
      </w:pPr>
    </w:p>
    <w:p w:rsidR="00371569" w:rsidRDefault="00371569" w:rsidP="00371569">
      <w:pPr>
        <w:jc w:val="center"/>
        <w:rPr>
          <w:szCs w:val="34"/>
          <w:lang w:val="ru-RU"/>
        </w:rPr>
      </w:pPr>
      <w:r>
        <w:rPr>
          <w:szCs w:val="34"/>
          <w:lang w:val="ru-RU"/>
        </w:rPr>
        <w:t>Ижевск 2016</w:t>
      </w:r>
    </w:p>
    <w:sdt>
      <w:sdtPr>
        <w:rPr>
          <w:rFonts w:ascii="Times New Roman" w:eastAsia="Lucida Sans Unicode" w:hAnsi="Times New Roman" w:cs="Tahoma"/>
          <w:b w:val="0"/>
          <w:bCs w:val="0"/>
          <w:color w:val="000000"/>
          <w:szCs w:val="24"/>
          <w:lang w:val="en-US" w:eastAsia="en-US" w:bidi="en-US"/>
        </w:rPr>
        <w:id w:val="1595517930"/>
        <w:docPartObj>
          <w:docPartGallery w:val="Table of Contents"/>
          <w:docPartUnique/>
        </w:docPartObj>
      </w:sdtPr>
      <w:sdtEndPr/>
      <w:sdtContent>
        <w:p w:rsidR="00371569" w:rsidRDefault="00371569" w:rsidP="00371569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4961F5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71569" w:rsidRPr="004961F5" w:rsidRDefault="00371569" w:rsidP="00371569">
          <w:pPr>
            <w:rPr>
              <w:lang w:val="ru-RU" w:eastAsia="ru-RU" w:bidi="ar-SA"/>
            </w:rPr>
          </w:pPr>
        </w:p>
        <w:p w:rsidR="00047533" w:rsidRDefault="0037156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47533" w:rsidRPr="00B80313">
            <w:rPr>
              <w:rStyle w:val="ac"/>
              <w:noProof/>
            </w:rPr>
            <w:fldChar w:fldCharType="begin"/>
          </w:r>
          <w:r w:rsidR="00047533" w:rsidRPr="00B80313">
            <w:rPr>
              <w:rStyle w:val="ac"/>
              <w:noProof/>
            </w:rPr>
            <w:instrText xml:space="preserve"> </w:instrText>
          </w:r>
          <w:r w:rsidR="00047533">
            <w:rPr>
              <w:noProof/>
            </w:rPr>
            <w:instrText>HYPERLINK \l "_Toc448847021"</w:instrText>
          </w:r>
          <w:r w:rsidR="00047533" w:rsidRPr="00B80313">
            <w:rPr>
              <w:rStyle w:val="ac"/>
              <w:noProof/>
            </w:rPr>
            <w:instrText xml:space="preserve"> </w:instrText>
          </w:r>
          <w:r w:rsidR="00047533" w:rsidRPr="00B80313">
            <w:rPr>
              <w:rStyle w:val="ac"/>
              <w:noProof/>
            </w:rPr>
          </w:r>
          <w:r w:rsidR="00047533" w:rsidRPr="00B80313">
            <w:rPr>
              <w:rStyle w:val="ac"/>
              <w:noProof/>
            </w:rPr>
            <w:fldChar w:fldCharType="separate"/>
          </w:r>
          <w:r w:rsidR="00047533" w:rsidRPr="00B80313">
            <w:rPr>
              <w:rStyle w:val="ac"/>
              <w:noProof/>
              <w:lang w:val="ru-RU"/>
            </w:rPr>
            <w:t>Задание</w:t>
          </w:r>
          <w:r w:rsidR="00047533">
            <w:rPr>
              <w:noProof/>
              <w:webHidden/>
            </w:rPr>
            <w:tab/>
          </w:r>
          <w:r w:rsidR="00047533">
            <w:rPr>
              <w:noProof/>
              <w:webHidden/>
            </w:rPr>
            <w:fldChar w:fldCharType="begin"/>
          </w:r>
          <w:r w:rsidR="00047533">
            <w:rPr>
              <w:noProof/>
              <w:webHidden/>
            </w:rPr>
            <w:instrText xml:space="preserve"> PAGEREF _Toc448847021 \h </w:instrText>
          </w:r>
          <w:r w:rsidR="00047533">
            <w:rPr>
              <w:noProof/>
              <w:webHidden/>
            </w:rPr>
          </w:r>
          <w:r w:rsidR="00047533">
            <w:rPr>
              <w:noProof/>
              <w:webHidden/>
            </w:rPr>
            <w:fldChar w:fldCharType="separate"/>
          </w:r>
          <w:r w:rsidR="000E4DDD">
            <w:rPr>
              <w:noProof/>
              <w:webHidden/>
            </w:rPr>
            <w:t>3</w:t>
          </w:r>
          <w:r w:rsidR="00047533">
            <w:rPr>
              <w:noProof/>
              <w:webHidden/>
            </w:rPr>
            <w:fldChar w:fldCharType="end"/>
          </w:r>
          <w:r w:rsidR="00047533" w:rsidRPr="00B80313">
            <w:rPr>
              <w:rStyle w:val="ac"/>
              <w:noProof/>
            </w:rPr>
            <w:fldChar w:fldCharType="end"/>
          </w:r>
        </w:p>
        <w:p w:rsidR="00047533" w:rsidRDefault="0004753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448847022" w:history="1">
            <w:r w:rsidRPr="00B80313">
              <w:rPr>
                <w:rStyle w:val="ac"/>
                <w:noProof/>
                <w:lang w:val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D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33" w:rsidRDefault="0004753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448847023" w:history="1">
            <w:r w:rsidRPr="00B80313">
              <w:rPr>
                <w:rStyle w:val="ac"/>
                <w:noProof/>
                <w:lang w:val="ru-RU"/>
              </w:rPr>
              <w:t>Принцип работы туннельного микроскопа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D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33" w:rsidRDefault="0004753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448847024" w:history="1">
            <w:r w:rsidRPr="00B80313">
              <w:rPr>
                <w:rStyle w:val="ac"/>
                <w:noProof/>
                <w:lang w:val="ru-RU"/>
              </w:rPr>
              <w:t>Метод статистических испытаний Монте-Карло для расчета интегралов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D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33" w:rsidRDefault="0004753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448847025" w:history="1">
            <w:r w:rsidRPr="00B80313">
              <w:rPr>
                <w:rStyle w:val="ac"/>
                <w:noProof/>
                <w:lang w:val="ru-RU"/>
              </w:rPr>
              <w:t>Формирование туннельного тока между иглой и поверхностью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D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33" w:rsidRDefault="0004753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448847026" w:history="1">
            <w:r w:rsidRPr="00B80313">
              <w:rPr>
                <w:rStyle w:val="ac"/>
                <w:noProof/>
                <w:lang w:val="ru-RU"/>
              </w:rPr>
              <w:t>Построение СТМ-профилограмм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DD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33" w:rsidRDefault="0004753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448847027" w:history="1">
            <w:r w:rsidRPr="00B80313">
              <w:rPr>
                <w:rStyle w:val="ac"/>
                <w:noProof/>
                <w:lang w:val="ru-RU"/>
              </w:rPr>
              <w:t>Листинг</w:t>
            </w:r>
            <w:r w:rsidRPr="00B80313">
              <w:rPr>
                <w:rStyle w:val="ac"/>
                <w:noProof/>
              </w:rPr>
              <w:t xml:space="preserve"> </w:t>
            </w:r>
            <w:r w:rsidRPr="00B80313">
              <w:rPr>
                <w:rStyle w:val="ac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DD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33" w:rsidRDefault="0004753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448847028" w:history="1">
            <w:r w:rsidRPr="00B80313">
              <w:rPr>
                <w:rStyle w:val="ac"/>
                <w:noProof/>
                <w:lang w:val="ru-RU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DD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33" w:rsidRDefault="0004753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448847029" w:history="1">
            <w:r w:rsidRPr="00B80313">
              <w:rPr>
                <w:rStyle w:val="ac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DD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33" w:rsidRDefault="0004753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448847030" w:history="1">
            <w:r w:rsidRPr="00B80313">
              <w:rPr>
                <w:rStyle w:val="ac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DD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569" w:rsidRDefault="00371569" w:rsidP="00371569">
          <w:r>
            <w:rPr>
              <w:b/>
              <w:bCs/>
            </w:rPr>
            <w:fldChar w:fldCharType="end"/>
          </w:r>
        </w:p>
      </w:sdtContent>
    </w:sdt>
    <w:p w:rsidR="00371569" w:rsidRDefault="00371569" w:rsidP="00371569">
      <w:pPr>
        <w:pStyle w:val="1"/>
        <w:rPr>
          <w:lang w:val="ru-RU"/>
        </w:rPr>
      </w:pPr>
    </w:p>
    <w:p w:rsidR="00371569" w:rsidRDefault="00371569" w:rsidP="00371569">
      <w:pPr>
        <w:rPr>
          <w:lang w:val="ru-RU"/>
        </w:rPr>
      </w:pPr>
    </w:p>
    <w:p w:rsidR="00371569" w:rsidRDefault="00371569" w:rsidP="00371569">
      <w:pPr>
        <w:rPr>
          <w:lang w:val="ru-RU"/>
        </w:rPr>
      </w:pPr>
    </w:p>
    <w:p w:rsidR="00371569" w:rsidRDefault="00371569" w:rsidP="00371569">
      <w:pPr>
        <w:rPr>
          <w:lang w:val="ru-RU"/>
        </w:rPr>
      </w:pPr>
    </w:p>
    <w:p w:rsidR="00371569" w:rsidRDefault="00371569" w:rsidP="00371569">
      <w:pPr>
        <w:rPr>
          <w:lang w:val="ru-RU"/>
        </w:rPr>
      </w:pPr>
    </w:p>
    <w:p w:rsidR="00371569" w:rsidRDefault="00371569" w:rsidP="00371569">
      <w:pPr>
        <w:rPr>
          <w:lang w:val="ru-RU"/>
        </w:rPr>
      </w:pPr>
    </w:p>
    <w:p w:rsidR="00371569" w:rsidRDefault="00371569" w:rsidP="00371569">
      <w:pPr>
        <w:rPr>
          <w:lang w:val="ru-RU"/>
        </w:rPr>
      </w:pPr>
    </w:p>
    <w:p w:rsidR="00371569" w:rsidRDefault="00371569" w:rsidP="00371569">
      <w:pPr>
        <w:rPr>
          <w:lang w:val="ru-RU"/>
        </w:rPr>
      </w:pPr>
    </w:p>
    <w:p w:rsidR="00371569" w:rsidRDefault="00371569" w:rsidP="00371569">
      <w:pPr>
        <w:rPr>
          <w:lang w:val="ru-RU"/>
        </w:rPr>
      </w:pPr>
    </w:p>
    <w:p w:rsidR="00371569" w:rsidRDefault="00371569" w:rsidP="00371569">
      <w:pPr>
        <w:rPr>
          <w:lang w:val="ru-RU"/>
        </w:rPr>
      </w:pPr>
    </w:p>
    <w:p w:rsidR="00371569" w:rsidRDefault="00371569" w:rsidP="00371569">
      <w:pPr>
        <w:rPr>
          <w:lang w:val="ru-RU"/>
        </w:rPr>
      </w:pPr>
    </w:p>
    <w:p w:rsidR="00371569" w:rsidRDefault="00371569" w:rsidP="00371569">
      <w:pPr>
        <w:rPr>
          <w:lang w:val="ru-RU"/>
        </w:rPr>
      </w:pPr>
    </w:p>
    <w:p w:rsidR="00371569" w:rsidRDefault="00371569" w:rsidP="00371569">
      <w:pPr>
        <w:rPr>
          <w:lang w:val="ru-RU"/>
        </w:rPr>
      </w:pPr>
    </w:p>
    <w:p w:rsidR="00371569" w:rsidRDefault="00371569" w:rsidP="00371569">
      <w:pPr>
        <w:rPr>
          <w:lang w:val="ru-RU"/>
        </w:rPr>
      </w:pPr>
    </w:p>
    <w:p w:rsidR="00371569" w:rsidRDefault="00371569" w:rsidP="00371569">
      <w:pPr>
        <w:rPr>
          <w:lang w:val="ru-RU"/>
        </w:rPr>
      </w:pPr>
    </w:p>
    <w:p w:rsidR="00371569" w:rsidRPr="004961F5" w:rsidRDefault="00371569" w:rsidP="00371569">
      <w:pPr>
        <w:rPr>
          <w:lang w:val="ru-RU"/>
        </w:rPr>
      </w:pPr>
    </w:p>
    <w:p w:rsidR="00371569" w:rsidRDefault="00371569" w:rsidP="00371569">
      <w:pPr>
        <w:pStyle w:val="1"/>
        <w:rPr>
          <w:lang w:val="ru-RU"/>
        </w:rPr>
      </w:pPr>
      <w:bookmarkStart w:id="1" w:name="_Toc448847021"/>
      <w:r>
        <w:rPr>
          <w:lang w:val="ru-RU"/>
        </w:rPr>
        <w:lastRenderedPageBreak/>
        <w:t>Задание</w:t>
      </w:r>
      <w:bookmarkEnd w:id="1"/>
    </w:p>
    <w:p w:rsidR="00371569" w:rsidRDefault="00371569" w:rsidP="00371569">
      <w:pPr>
        <w:rPr>
          <w:lang w:val="ru-RU"/>
        </w:rPr>
      </w:pPr>
      <w:r>
        <w:rPr>
          <w:lang w:val="ru-RU"/>
        </w:rPr>
        <w:tab/>
        <w:t>Провести моделирование работы туннельного микроскопа и построить СТМ-профилограммы для заданной поверхности (рис. 1).</w:t>
      </w:r>
    </w:p>
    <w:p w:rsidR="00371569" w:rsidRDefault="00371569" w:rsidP="00371569">
      <w:pPr>
        <w:rPr>
          <w:lang w:val="ru-RU"/>
        </w:rPr>
      </w:pPr>
    </w:p>
    <w:p w:rsidR="00371569" w:rsidRDefault="00371569" w:rsidP="00371569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151C8B0" wp14:editId="498CF3AF">
            <wp:extent cx="6152515" cy="228092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69" w:rsidRDefault="00371569" w:rsidP="00371569">
      <w:pPr>
        <w:jc w:val="center"/>
        <w:rPr>
          <w:lang w:val="ru-RU"/>
        </w:rPr>
      </w:pPr>
      <w:r>
        <w:rPr>
          <w:lang w:val="ru-RU"/>
        </w:rPr>
        <w:t>Рисунок 1. Поверхность для построения СТМ-профилогорамм</w:t>
      </w:r>
    </w:p>
    <w:p w:rsidR="00371569" w:rsidRDefault="00371569" w:rsidP="00371569">
      <w:pPr>
        <w:jc w:val="center"/>
        <w:rPr>
          <w:lang w:val="ru-RU"/>
        </w:rPr>
      </w:pPr>
    </w:p>
    <w:p w:rsidR="00371569" w:rsidRDefault="00371569" w:rsidP="00371569">
      <w:pPr>
        <w:pStyle w:val="1"/>
        <w:rPr>
          <w:lang w:val="ru-RU"/>
        </w:rPr>
      </w:pPr>
      <w:bookmarkStart w:id="2" w:name="_Toc448847022"/>
      <w:r>
        <w:rPr>
          <w:lang w:val="ru-RU"/>
        </w:rPr>
        <w:t>Теоретическая часть</w:t>
      </w:r>
      <w:bookmarkEnd w:id="2"/>
    </w:p>
    <w:p w:rsidR="00371569" w:rsidRDefault="00371569" w:rsidP="00371569">
      <w:pPr>
        <w:suppressAutoHyphens w:val="0"/>
        <w:ind w:firstLine="709"/>
        <w:rPr>
          <w:lang w:val="ru-RU"/>
        </w:rPr>
      </w:pPr>
    </w:p>
    <w:p w:rsidR="00371569" w:rsidRPr="00C8714D" w:rsidRDefault="00371569" w:rsidP="00371569">
      <w:pPr>
        <w:suppressAutoHyphens w:val="0"/>
        <w:ind w:firstLine="709"/>
        <w:rPr>
          <w:lang w:val="ru-RU"/>
        </w:rPr>
      </w:pPr>
      <w:r w:rsidRPr="00C8714D">
        <w:rPr>
          <w:lang w:val="ru-RU"/>
        </w:rPr>
        <w:t xml:space="preserve">Физика поверхностных явлений в настоящее время является одним из наиболее интенсивно развивающихся разделов науки. Именно на фундаментальных исследованиях в области физики поверхности твердого тела основаны успехи современных микро и наноэлектроники, исследование разнообразных электронных, атомных и молекулярных процессов, происходящих на поверхности твердых тел. Остается актуальной задачей и заветное желание </w:t>
      </w:r>
      <w:r>
        <w:rPr>
          <w:lang w:val="ru-RU"/>
        </w:rPr>
        <w:t>ученых на протяжении многих лет –</w:t>
      </w:r>
      <w:r w:rsidRPr="00C8714D">
        <w:rPr>
          <w:lang w:val="ru-RU"/>
        </w:rPr>
        <w:t xml:space="preserve"> непосредственное наблюдение за поведением отдельных атомов на поверхности твердого тела и изучение процессов с участием одиночных или небольших групп атомов.</w:t>
      </w:r>
    </w:p>
    <w:p w:rsidR="00371569" w:rsidRDefault="00371569" w:rsidP="00371569">
      <w:pPr>
        <w:suppressAutoHyphens w:val="0"/>
        <w:ind w:firstLine="709"/>
        <w:rPr>
          <w:lang w:val="ru-RU"/>
        </w:rPr>
      </w:pPr>
      <w:r w:rsidRPr="00C8714D">
        <w:rPr>
          <w:lang w:val="ru-RU"/>
        </w:rPr>
        <w:t xml:space="preserve">Первостепенное значение для понимания свойств любого объекта имеет знание его атомной структуры, поэтому определение поверхностных структур - один из наиболее важных разделов физики поверхности. Последние 30 лет микроструктура поверхностей твердых тел интенсивно изучалась методами дифракции и рассеяния электронных и ионных пучков. Однако большинство этих методов первоначально разрабатывалось для исследования объемной структуры твердых тел, поэтому они не всегда годятся для получения информации о структуре </w:t>
      </w:r>
      <w:r w:rsidRPr="00C8714D">
        <w:rPr>
          <w:lang w:val="ru-RU"/>
        </w:rPr>
        <w:lastRenderedPageBreak/>
        <w:t>поверхности, тем более на атомном уровне. Изобретение в 1982 году Г. Биннигом и Г.</w:t>
      </w:r>
      <w:r>
        <w:rPr>
          <w:lang w:val="ru-RU"/>
        </w:rPr>
        <w:t xml:space="preserve"> </w:t>
      </w:r>
      <w:r w:rsidRPr="00C8714D">
        <w:rPr>
          <w:lang w:val="ru-RU"/>
        </w:rPr>
        <w:t>Рорером   сканирующего туннельного микроскопа, который не накладывает ограничений на размеры образцов, реально открыло двери в новый микроскопический мир.</w:t>
      </w:r>
    </w:p>
    <w:p w:rsidR="00371569" w:rsidRDefault="00371569" w:rsidP="00371569">
      <w:pPr>
        <w:pStyle w:val="1"/>
        <w:rPr>
          <w:lang w:val="ru-RU"/>
        </w:rPr>
      </w:pPr>
      <w:bookmarkStart w:id="3" w:name="_Toc448847023"/>
      <w:r>
        <w:rPr>
          <w:lang w:val="ru-RU"/>
        </w:rPr>
        <w:t>Принцип работы туннельного микроскопа</w:t>
      </w:r>
      <w:bookmarkEnd w:id="3"/>
    </w:p>
    <w:p w:rsidR="00371569" w:rsidRDefault="00371569" w:rsidP="00371569">
      <w:pPr>
        <w:rPr>
          <w:lang w:val="ru-RU"/>
        </w:rPr>
      </w:pPr>
    </w:p>
    <w:p w:rsidR="00371569" w:rsidRPr="00B70B4E" w:rsidRDefault="00371569" w:rsidP="00371569">
      <w:pPr>
        <w:suppressAutoHyphens w:val="0"/>
        <w:rPr>
          <w:lang w:val="ru-RU"/>
        </w:rPr>
      </w:pPr>
      <w:r>
        <w:rPr>
          <w:lang w:val="ru-RU"/>
        </w:rPr>
        <w:tab/>
      </w:r>
      <w:r w:rsidRPr="00B70B4E">
        <w:rPr>
          <w:lang w:val="ru-RU"/>
        </w:rPr>
        <w:t>В основе работы микроскопа</w:t>
      </w:r>
      <w:r>
        <w:rPr>
          <w:lang w:val="ru-RU"/>
        </w:rPr>
        <w:t xml:space="preserve"> (рис. 2)</w:t>
      </w:r>
      <w:r w:rsidRPr="00B70B4E">
        <w:rPr>
          <w:lang w:val="ru-RU"/>
        </w:rPr>
        <w:t xml:space="preserve"> лежит явление квантовомеханического туннелирования электрона сквозь барьер, высота которого превышает энергию электрона. Если приблизить два проводника (электрода), разделённые диэлектриком (вакуум, газ или жидкость) на достаточно малое расстояние (</w:t>
      </w:r>
      <w:r w:rsidRPr="00B70B4E">
        <w:rPr>
          <w:rFonts w:ascii="Cambria Math" w:hAnsi="Cambria Math" w:cs="Cambria Math"/>
          <w:lang w:val="ru-RU"/>
        </w:rPr>
        <w:t>∼</w:t>
      </w:r>
      <w:r w:rsidRPr="00B70B4E">
        <w:rPr>
          <w:lang w:val="ru-RU"/>
        </w:rPr>
        <w:t xml:space="preserve"> 4-20Å) и создать между ними смещающее напряжение </w:t>
      </w:r>
      <w:r w:rsidRPr="008F6023">
        <w:rPr>
          <w:i/>
          <w:lang w:val="ru-RU"/>
        </w:rPr>
        <w:t>U</w:t>
      </w:r>
      <w:r w:rsidRPr="008F6023">
        <w:rPr>
          <w:i/>
          <w:vertAlign w:val="subscript"/>
          <w:lang w:val="ru-RU"/>
        </w:rPr>
        <w:t>T</w:t>
      </w:r>
      <w:r w:rsidRPr="00B70B4E">
        <w:rPr>
          <w:lang w:val="ru-RU"/>
        </w:rPr>
        <w:t xml:space="preserve">, то в цепи потечёт туннельный ток </w:t>
      </w:r>
      <w:r w:rsidRPr="008F6023">
        <w:rPr>
          <w:i/>
          <w:lang w:val="ru-RU"/>
        </w:rPr>
        <w:t>I</w:t>
      </w:r>
      <w:r w:rsidRPr="008F6023">
        <w:rPr>
          <w:i/>
          <w:vertAlign w:val="subscript"/>
          <w:lang w:val="ru-RU"/>
        </w:rPr>
        <w:t>T</w:t>
      </w:r>
      <w:r w:rsidRPr="00B70B4E">
        <w:rPr>
          <w:lang w:val="ru-RU"/>
        </w:rPr>
        <w:t>, пропорциональный приложенному напряжению и экспоненциально зависящий от расстояния между электродами. [1]</w:t>
      </w:r>
    </w:p>
    <w:p w:rsidR="00371569" w:rsidRDefault="00371569" w:rsidP="00371569">
      <w:pPr>
        <w:suppressAutoHyphens w:val="0"/>
        <w:ind w:firstLine="708"/>
        <w:rPr>
          <w:lang w:val="ru-RU"/>
        </w:rPr>
      </w:pPr>
      <w:r w:rsidRPr="00B70B4E">
        <w:rPr>
          <w:lang w:val="ru-RU"/>
        </w:rPr>
        <w:t xml:space="preserve">Для реализации туннельного микроскопа проводящий образец используется в качестве основного электрода по отношению к металлическому острию, служащему сканирующим электродом. Сканирующий электрод установлен над основным на расстоянии нескольких ангстрем, представляющим собой туннельный барьер. Металлическое остриё служит в качестве источника электронов или, так называемого, холодного катода. Туннельный эффект применяется только для высвобождения электронов из металла контакта в диэлектрик. Под влиянием сильного электрического поля электроны высвобождаются из эмиттирующего острия и ускоряются для формирования изображения. Каждый из электродов может двигаться по трём осям X, Y, Z с помощью трёх пьезопреобразователей (ПП), обеспечивающих грубое перемещение образца и точное перемещение острия. Электронный блок управления подсоединен к электродам (т.е. к образцу и к острию) и к ПП, обеспечивающим малые перемещения электродов, которые также должны быть определёнными и воспроизводимыми. Точное положение острия в трёх координатах становится известным на основании значений напряжений, обеспечивающих соответствующий шаг ПП. Различные конструкции ПП позволяют перемещать остриё зонда на расстояния от долей ангстрема до нескольких десятков микрометров. </w:t>
      </w:r>
    </w:p>
    <w:p w:rsidR="00371569" w:rsidRPr="008F6023" w:rsidRDefault="00371569" w:rsidP="00371569">
      <w:pPr>
        <w:suppressAutoHyphens w:val="0"/>
        <w:ind w:firstLine="708"/>
        <w:rPr>
          <w:lang w:val="ru-RU"/>
        </w:rPr>
      </w:pPr>
      <w:r w:rsidRPr="008F6023">
        <w:rPr>
          <w:lang w:val="ru-RU"/>
        </w:rPr>
        <w:t xml:space="preserve">Туннельный ток измеряется и поддерживается постоянным с помощью точной </w:t>
      </w:r>
      <w:r w:rsidRPr="008F6023">
        <w:rPr>
          <w:lang w:val="ru-RU"/>
        </w:rPr>
        <w:lastRenderedPageBreak/>
        <w:t>настройки ПП по оси Z посредством системы ООС. Строчная развёртка осуществляется пьезоприводом по оси Х, кадровая – по оси Y. Поскольку положение пьезопривода пропорционально пьезонапряжению, напряжения трёх пьезоэлектрических двигателей определяют положение острия на каждой оси. В целом координаты являются декартовыми с тремя ортогональными осями. Анализ информации осуществляется в виде анализа трёхмерного изображения поверхности образца. [3]</w:t>
      </w:r>
    </w:p>
    <w:p w:rsidR="00371569" w:rsidRPr="00B70B4E" w:rsidRDefault="00371569" w:rsidP="00371569">
      <w:pPr>
        <w:suppressAutoHyphens w:val="0"/>
        <w:ind w:firstLine="708"/>
        <w:rPr>
          <w:lang w:val="ru-RU"/>
        </w:rPr>
      </w:pPr>
    </w:p>
    <w:p w:rsidR="00371569" w:rsidRDefault="00371569" w:rsidP="00371569">
      <w:pPr>
        <w:suppressAutoHyphens w:val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F6D620E" wp14:editId="625798FD">
            <wp:extent cx="6477000" cy="422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69" w:rsidRDefault="00371569" w:rsidP="00371569">
      <w:pPr>
        <w:suppressAutoHyphens w:val="0"/>
        <w:jc w:val="center"/>
        <w:rPr>
          <w:lang w:val="ru-RU"/>
        </w:rPr>
      </w:pPr>
      <w:r>
        <w:rPr>
          <w:lang w:val="ru-RU"/>
        </w:rPr>
        <w:t xml:space="preserve">Рисунок 2. Функциональная схема сканирующего туннельного микроскопа: </w:t>
      </w:r>
      <w:r w:rsidRPr="008F6023">
        <w:rPr>
          <w:lang w:val="ru-RU"/>
        </w:rPr>
        <w:t>1 – образец; 2 – примесные атомы; И – игла; ПП</w:t>
      </w:r>
      <w:r w:rsidRPr="008F6023">
        <w:rPr>
          <w:vertAlign w:val="subscript"/>
          <w:lang w:val="ru-RU"/>
        </w:rPr>
        <w:t>X,Y,Z</w:t>
      </w:r>
      <w:r w:rsidRPr="008F6023">
        <w:rPr>
          <w:lang w:val="ru-RU"/>
        </w:rPr>
        <w:t xml:space="preserve"> – пьезопреобразователь; СОС – система обратной связи; ЦАП и АЦП – цифро-аналоговые и аналого-цифровые преобразователи; ВУ</w:t>
      </w:r>
      <w:r w:rsidRPr="008F6023">
        <w:rPr>
          <w:vertAlign w:val="subscript"/>
          <w:lang w:val="ru-RU"/>
        </w:rPr>
        <w:t xml:space="preserve">X,Y,Z </w:t>
      </w:r>
      <w:r w:rsidRPr="008F6023">
        <w:rPr>
          <w:lang w:val="ru-RU"/>
        </w:rPr>
        <w:t>– высоковольтные усилители.</w:t>
      </w:r>
    </w:p>
    <w:p w:rsidR="00371569" w:rsidRDefault="00371569" w:rsidP="00371569">
      <w:pPr>
        <w:suppressAutoHyphens w:val="0"/>
        <w:rPr>
          <w:lang w:val="ru-RU"/>
        </w:rPr>
      </w:pPr>
      <w:r>
        <w:rPr>
          <w:lang w:val="ru-RU"/>
        </w:rPr>
        <w:tab/>
      </w:r>
    </w:p>
    <w:p w:rsidR="00371569" w:rsidRPr="008F6023" w:rsidRDefault="00371569" w:rsidP="00371569">
      <w:pPr>
        <w:suppressAutoHyphens w:val="0"/>
        <w:ind w:firstLine="709"/>
        <w:rPr>
          <w:lang w:val="ru-RU"/>
        </w:rPr>
      </w:pPr>
      <w:r w:rsidRPr="008F6023">
        <w:rPr>
          <w:lang w:val="ru-RU"/>
        </w:rPr>
        <w:t xml:space="preserve">СОС функционирует таким образом, чтобы при постоянном туннельном напряжении поддерживать действительный (измеренный) туннельный ток равным заданному. Исследованиями установлено, что при поддерживании системой СОС заданного значения туннельного тока с точностью не хуже 2% величина туннельного зазора остаётся также постоянной с ошибкой, не превышающей 0,1Å. </w:t>
      </w:r>
      <w:r w:rsidRPr="008F6023">
        <w:rPr>
          <w:lang w:val="ru-RU"/>
        </w:rPr>
        <w:lastRenderedPageBreak/>
        <w:t>Если производить сканирование остриём поверхности образца, подавая на пьезоприводы X,Y развёртывающие напряжения подобно телевизионной развёртке, то система СОС будет стремиться поддерживать заданным туннельный ток, а значит и постоянный зазор игла-остриё, изменяя напряжение на Z-пьезоприводе в соответствии с рельефом образца.</w:t>
      </w:r>
    </w:p>
    <w:p w:rsidR="00371569" w:rsidRPr="008F6023" w:rsidRDefault="00371569" w:rsidP="00371569">
      <w:pPr>
        <w:suppressAutoHyphens w:val="0"/>
        <w:ind w:firstLine="709"/>
        <w:rPr>
          <w:lang w:val="ru-RU"/>
        </w:rPr>
      </w:pPr>
      <w:r w:rsidRPr="008F6023">
        <w:rPr>
          <w:lang w:val="ru-RU"/>
        </w:rPr>
        <w:t xml:space="preserve">Таким образом, напряжение на Z-пьезоприводе острия будет линейно отражать текущую высоту рельефа поверхности образца. Для управления процессом сканирования, задания необходимых туннельных тока и напряжения, запоминания и хранения измерительной информации, а также её преобразования, обработки и отображения в требуемом виде в составе СТМ необходима ЭВМ с ЦАП, АЦП и устройствами отображения. </w:t>
      </w:r>
    </w:p>
    <w:p w:rsidR="00371569" w:rsidRDefault="00371569" w:rsidP="00371569">
      <w:pPr>
        <w:suppressAutoHyphens w:val="0"/>
        <w:ind w:firstLine="709"/>
        <w:rPr>
          <w:lang w:val="ru-RU"/>
        </w:rPr>
      </w:pPr>
      <w:r w:rsidRPr="008F6023">
        <w:rPr>
          <w:lang w:val="ru-RU"/>
        </w:rPr>
        <w:t>Первичное СТМ-изображение обычно формируется в виде карты распределения измеряемого параметра (высоты рельефа, работы выхода электрона и т.д.) по плоскости сканирования. Строго говоря, регистрируется не рельеф, а электронное состояние поверхности, но в большинстве случаев на однородных по составу образцах эти зависимости подобны. Для корректного использования таких изображений требуется тщательная калибровка пьезоприводов на объектах с известной топографией.</w:t>
      </w:r>
    </w:p>
    <w:p w:rsidR="00371569" w:rsidRDefault="00371569" w:rsidP="00371569">
      <w:pPr>
        <w:suppressAutoHyphens w:val="0"/>
        <w:rPr>
          <w:lang w:val="ru-RU"/>
        </w:rPr>
      </w:pPr>
    </w:p>
    <w:p w:rsidR="00371569" w:rsidRDefault="00371569" w:rsidP="00371569">
      <w:pPr>
        <w:pStyle w:val="1"/>
        <w:rPr>
          <w:lang w:val="ru-RU"/>
        </w:rPr>
      </w:pPr>
      <w:bookmarkStart w:id="4" w:name="_Toc448847024"/>
      <w:r>
        <w:rPr>
          <w:lang w:val="ru-RU"/>
        </w:rPr>
        <w:t>Метод статистических испытаний Монте-Карло для расчета интегралов</w:t>
      </w:r>
      <w:bookmarkEnd w:id="4"/>
    </w:p>
    <w:p w:rsidR="00371569" w:rsidRDefault="00371569" w:rsidP="00371569">
      <w:pPr>
        <w:rPr>
          <w:lang w:val="ru-RU"/>
        </w:rPr>
      </w:pPr>
    </w:p>
    <w:p w:rsidR="00371569" w:rsidRPr="00386887" w:rsidRDefault="00371569" w:rsidP="00371569">
      <w:pPr>
        <w:suppressAutoHyphens w:val="0"/>
        <w:rPr>
          <w:lang w:val="ru-RU"/>
        </w:rPr>
      </w:pPr>
      <w:r>
        <w:rPr>
          <w:lang w:val="ru-RU"/>
        </w:rPr>
        <w:tab/>
      </w:r>
      <w:r w:rsidRPr="00386887">
        <w:rPr>
          <w:lang w:val="ru-RU"/>
        </w:rPr>
        <w:t>В СТМ реализуется косвенный метод измерений. В результате косвенных измерений измеряются значения физических величин, функционально связанных с другими, являющимися конечной целью измерения. Для численных исследований параметров СТМ вместо физических экспериментальных данных можно воспользоваться экспериментальными данными, полученными в опытах над моделью объекта, т.е. с помощью вычислительного эксперимента. [6]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 xml:space="preserve">Задачи, связанные с вычислением многократных интегралов для исследования параметров СТМ, могут быть эффективно решены методом статистических испытаний, так как в этом случае к точности результатов расчёта не предъявляются очень жёсткие требования. Рассмотрим простейший пример для случая одного измерения. 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lastRenderedPageBreak/>
        <w:t>Пусть ξ – непрерывная случайная величина, принимающая свои значения x</w:t>
      </w:r>
      <w:r w:rsidRPr="00386887">
        <w:rPr>
          <w:vertAlign w:val="subscript"/>
        </w:rPr>
        <w:t>i</w:t>
      </w:r>
      <w:r w:rsidRPr="00386887">
        <w:rPr>
          <w:lang w:val="ru-RU"/>
        </w:rPr>
        <w:t>в некоторой области Ω на оси OX. Закон распределения задан плотностью вероятностей f(x) в Ω. Рассмотрим задачу об определении вероятности попадания случайной величины ξ в интервал ω с фиксированными границами a и b, содержащийся в Ω. Если обозначить искомую вероятность P(a ≤ ξ &lt; b) = p, то она выражается в виде интеграла: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position w:val="-28"/>
          <w:lang w:val="ru-RU"/>
        </w:rPr>
        <w:object w:dxaOrig="1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3.75pt" o:ole="">
            <v:imagedata r:id="rId9" o:title=""/>
          </v:shape>
          <o:OLEObject Type="Embed" ProgID="Equation.3" ShapeID="_x0000_i1025" DrawAspect="Content" ObjectID="_1522589009" r:id="rId10"/>
        </w:object>
      </w:r>
      <w:r>
        <w:rPr>
          <w:lang w:val="ru-RU"/>
        </w:rPr>
        <w:t>.                                                     (1)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>Этот интеграл можно вычислить по методу статистических испытаний (эксперимент с получением случайных значений случайной величины ξ). Если появившееся при данном испытании значение x</w:t>
      </w:r>
      <w:r w:rsidRPr="00386887">
        <w:rPr>
          <w:vertAlign w:val="subscript"/>
          <w:lang w:val="ru-RU"/>
        </w:rPr>
        <w:t xml:space="preserve">i </w:t>
      </w:r>
      <w:r w:rsidRPr="00386887">
        <w:rPr>
          <w:lang w:val="ru-RU"/>
        </w:rPr>
        <w:t xml:space="preserve">находится внутри интервала ω, данное испытание будем считать удачным. После проведения N испытаний подсчитаем число m удачных испытаний и вычислим частоту p попадания случайной величины ξ в интервал ω: 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position w:val="-24"/>
          <w:lang w:val="ru-RU"/>
        </w:rPr>
        <w:object w:dxaOrig="680" w:dyaOrig="620">
          <v:shape id="_x0000_i1026" type="#_x0000_t75" style="width:34.5pt;height:30.75pt" o:ole="">
            <v:imagedata r:id="rId11" o:title=""/>
          </v:shape>
          <o:OLEObject Type="Embed" ProgID="Equation.3" ShapeID="_x0000_i1026" DrawAspect="Content" ObjectID="_1522589010" r:id="rId12"/>
        </w:object>
      </w:r>
      <w:r>
        <w:rPr>
          <w:lang w:val="ru-RU"/>
        </w:rPr>
        <w:t>.                                                       (2)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noProof/>
          <w:lang w:val="ru-RU" w:eastAsia="ru-RU"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594FCF2" wp14:editId="4FB8C45A">
                <wp:simplePos x="0" y="0"/>
                <wp:positionH relativeFrom="column">
                  <wp:posOffset>2072640</wp:posOffset>
                </wp:positionH>
                <wp:positionV relativeFrom="paragraph">
                  <wp:posOffset>29210</wp:posOffset>
                </wp:positionV>
                <wp:extent cx="106045" cy="0"/>
                <wp:effectExtent l="0" t="0" r="27305" b="19050"/>
                <wp:wrapNone/>
                <wp:docPr id="179" name="Прямая со стрелкой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4B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9" o:spid="_x0000_s1026" type="#_x0000_t32" style="position:absolute;margin-left:163.2pt;margin-top:2.3pt;width:8.3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"/>
            </w:pict>
          </mc:Fallback>
        </mc:AlternateContent>
      </w:r>
      <w:r w:rsidRPr="00386887">
        <w:rPr>
          <w:lang w:val="ru-RU"/>
        </w:rPr>
        <w:t xml:space="preserve">Располагая частотой p, мы можем приближённо оценить искомую вероятность p на основании закона больших чисел. 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>Для этого воспользуемся теоремой Бернулли: если событие А имеет вероятность p и если m – число наступления событий А при N независимых испытаниях, то каково бы ни было постоянное ε&gt;0.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A36275">
        <w:rPr>
          <w:position w:val="-30"/>
          <w:lang w:val="ru-RU"/>
        </w:rPr>
        <w:object w:dxaOrig="2480" w:dyaOrig="720">
          <v:shape id="_x0000_i1027" type="#_x0000_t75" style="width:125.25pt;height:36pt" o:ole="">
            <v:imagedata r:id="rId13" o:title=""/>
          </v:shape>
          <o:OLEObject Type="Embed" ProgID="Equation.3" ShapeID="_x0000_i1027" DrawAspect="Content" ObjectID="_1522589011" r:id="rId14"/>
        </w:object>
      </w:r>
      <w:r>
        <w:rPr>
          <w:lang w:val="ru-RU"/>
        </w:rPr>
        <w:t>.                                            (</w:t>
      </w:r>
      <w:r w:rsidRPr="00386887">
        <w:rPr>
          <w:lang w:val="ru-RU"/>
        </w:rPr>
        <w:t>3)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 xml:space="preserve">При достаточно большом числе испытаний в качестве оценки для интеграла можно взять частоту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m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</m:oMath>
      <w:r w:rsidRPr="00386887">
        <w:rPr>
          <w:lang w:val="ru-RU"/>
        </w:rPr>
        <w:t xml:space="preserve">, т.е. 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A36275">
        <w:rPr>
          <w:position w:val="-10"/>
          <w:lang w:val="ru-RU"/>
        </w:rPr>
        <w:object w:dxaOrig="580" w:dyaOrig="380">
          <v:shape id="_x0000_i1028" type="#_x0000_t75" style="width:29.25pt;height:18.75pt" o:ole="">
            <v:imagedata r:id="rId15" o:title=""/>
            <o:lock v:ext="edit" aspectratio="f"/>
          </v:shape>
          <o:OLEObject Type="Embed" ProgID="Equation.3" ShapeID="_x0000_i1028" DrawAspect="Content" ObjectID="_1522589012" r:id="rId16"/>
        </w:object>
      </w:r>
      <w:r>
        <w:rPr>
          <w:lang w:val="ru-RU"/>
        </w:rPr>
        <w:t>.                                                             (</w:t>
      </w:r>
      <w:r w:rsidRPr="00386887">
        <w:rPr>
          <w:lang w:val="ru-RU"/>
        </w:rPr>
        <w:t>4)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 xml:space="preserve">Моделирование эксперимента включает: </w:t>
      </w:r>
    </w:p>
    <w:p w:rsidR="00371569" w:rsidRPr="00A36275" w:rsidRDefault="00371569" w:rsidP="00371569">
      <w:pPr>
        <w:pStyle w:val="a3"/>
        <w:numPr>
          <w:ilvl w:val="0"/>
          <w:numId w:val="7"/>
        </w:numPr>
        <w:suppressAutoHyphens w:val="0"/>
        <w:rPr>
          <w:lang w:val="ru-RU"/>
        </w:rPr>
      </w:pPr>
      <w:r w:rsidRPr="00A36275">
        <w:rPr>
          <w:lang w:val="ru-RU"/>
        </w:rPr>
        <w:t>из совокупности случайных чисел с законом распределения f(x) извлекается число x</w:t>
      </w:r>
      <w:r w:rsidRPr="00A36275">
        <w:rPr>
          <w:vertAlign w:val="subscript"/>
          <w:lang w:val="ru-RU"/>
        </w:rPr>
        <w:t>i</w:t>
      </w:r>
      <w:r w:rsidRPr="00A36275">
        <w:rPr>
          <w:lang w:val="ru-RU"/>
        </w:rPr>
        <w:t xml:space="preserve">; </w:t>
      </w:r>
    </w:p>
    <w:p w:rsidR="00371569" w:rsidRPr="00A36275" w:rsidRDefault="00371569" w:rsidP="00371569">
      <w:pPr>
        <w:pStyle w:val="a3"/>
        <w:numPr>
          <w:ilvl w:val="0"/>
          <w:numId w:val="7"/>
        </w:numPr>
        <w:suppressAutoHyphens w:val="0"/>
        <w:rPr>
          <w:lang w:val="ru-RU"/>
        </w:rPr>
      </w:pPr>
      <w:r w:rsidRPr="00A36275">
        <w:rPr>
          <w:lang w:val="ru-RU"/>
        </w:rPr>
        <w:t>случайное число x</w:t>
      </w:r>
      <w:r w:rsidRPr="00A36275">
        <w:rPr>
          <w:vertAlign w:val="subscript"/>
          <w:lang w:val="ru-RU"/>
        </w:rPr>
        <w:t xml:space="preserve">i </w:t>
      </w:r>
      <w:r w:rsidRPr="00A36275">
        <w:rPr>
          <w:lang w:val="ru-RU"/>
        </w:rPr>
        <w:t>сравнивается с границами a и b интервала ω. Результаты сравнения отмечаются специальным признаком β, равным единице, если выполнено неравенство:</w:t>
      </w:r>
      <w:r w:rsidRPr="00A36275">
        <w:rPr>
          <w:lang w:val="ru-RU"/>
        </w:rPr>
        <w:tab/>
      </w:r>
    </w:p>
    <w:p w:rsidR="00371569" w:rsidRPr="00386887" w:rsidRDefault="00371569" w:rsidP="00371569">
      <w:pPr>
        <w:suppressAutoHyphens w:val="0"/>
        <w:jc w:val="right"/>
        <w:rPr>
          <w:i/>
          <w:lang w:val="ru-RU"/>
        </w:rPr>
      </w:pPr>
      <w:r w:rsidRPr="00386887">
        <w:rPr>
          <w:lang w:val="ru-RU"/>
        </w:rPr>
        <w:lastRenderedPageBreak/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386887">
        <w:t>a</w:t>
      </w:r>
      <w:r w:rsidRPr="00386887">
        <w:rPr>
          <w:lang w:val="ru-RU"/>
        </w:rPr>
        <w:t xml:space="preserve"> ≤ </w:t>
      </w:r>
      <w:r w:rsidRPr="00386887">
        <w:t>x</w:t>
      </w:r>
      <w:r w:rsidRPr="00386887">
        <w:rPr>
          <w:vertAlign w:val="subscript"/>
        </w:rPr>
        <w:t>i</w:t>
      </w:r>
      <w:r w:rsidRPr="00386887">
        <w:rPr>
          <w:lang w:val="ru-RU"/>
        </w:rPr>
        <w:t>&lt;</w:t>
      </w:r>
      <w:r w:rsidRPr="00386887">
        <w:t>b</w:t>
      </w:r>
      <w:r>
        <w:rPr>
          <w:lang w:val="ru-RU"/>
        </w:rPr>
        <w:t xml:space="preserve">                                                           (</w:t>
      </w:r>
      <w:r w:rsidRPr="00386887">
        <w:rPr>
          <w:lang w:val="ru-RU"/>
        </w:rPr>
        <w:t>5)</w:t>
      </w:r>
    </w:p>
    <w:p w:rsidR="00371569" w:rsidRPr="00386887" w:rsidRDefault="00371569" w:rsidP="00371569">
      <w:pPr>
        <w:suppressAutoHyphens w:val="0"/>
        <w:rPr>
          <w:lang w:val="ru-RU"/>
        </w:rPr>
      </w:pPr>
      <w:r w:rsidRPr="00386887">
        <w:rPr>
          <w:lang w:val="ru-RU"/>
        </w:rPr>
        <w:t>и равным нулю в противном случае;</w:t>
      </w:r>
    </w:p>
    <w:p w:rsidR="00371569" w:rsidRPr="008C7B49" w:rsidRDefault="00371569" w:rsidP="00371569">
      <w:pPr>
        <w:pStyle w:val="a3"/>
        <w:numPr>
          <w:ilvl w:val="0"/>
          <w:numId w:val="8"/>
        </w:numPr>
        <w:suppressAutoHyphens w:val="0"/>
        <w:rPr>
          <w:lang w:val="ru-RU"/>
        </w:rPr>
      </w:pPr>
      <w:r w:rsidRPr="008C7B49">
        <w:rPr>
          <w:lang w:val="ru-RU"/>
        </w:rPr>
        <w:t xml:space="preserve">полученная величина β прибавляется к содержимому «счётчику числа удачных испытаний»; </w:t>
      </w:r>
    </w:p>
    <w:p w:rsidR="00371569" w:rsidRPr="008C7B49" w:rsidRDefault="00371569" w:rsidP="00371569">
      <w:pPr>
        <w:pStyle w:val="a3"/>
        <w:numPr>
          <w:ilvl w:val="0"/>
          <w:numId w:val="8"/>
        </w:numPr>
        <w:suppressAutoHyphens w:val="0"/>
        <w:rPr>
          <w:lang w:val="ru-RU"/>
        </w:rPr>
      </w:pPr>
      <w:r w:rsidRPr="008C7B49">
        <w:rPr>
          <w:lang w:val="ru-RU"/>
        </w:rPr>
        <w:t xml:space="preserve">к содержимому «счётчика количества испытаний» прибавляется единица. 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>После проведения N испытаний определяется приближённое значение искомой вероятности: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386887">
        <w:rPr>
          <w:lang w:val="ru-RU"/>
        </w:rPr>
        <w:tab/>
      </w:r>
      <w:r w:rsidRPr="00386887">
        <w:rPr>
          <w:lang w:val="ru-RU"/>
        </w:rPr>
        <w:tab/>
      </w:r>
      <w:r w:rsidRPr="00A36275">
        <w:rPr>
          <w:position w:val="-24"/>
          <w:lang w:val="ru-RU"/>
        </w:rPr>
        <w:object w:dxaOrig="680" w:dyaOrig="620">
          <v:shape id="_x0000_i1029" type="#_x0000_t75" style="width:33.75pt;height:30.75pt" o:ole="">
            <v:imagedata r:id="rId17" o:title=""/>
          </v:shape>
          <o:OLEObject Type="Embed" ProgID="Equation.3" ShapeID="_x0000_i1029" DrawAspect="Content" ObjectID="_1522589013" r:id="rId18"/>
        </w:object>
      </w:r>
      <w:r>
        <w:rPr>
          <w:lang w:val="ru-RU"/>
        </w:rPr>
        <w:t>.                                                                (</w:t>
      </w:r>
      <w:r w:rsidRPr="00386887">
        <w:rPr>
          <w:lang w:val="ru-RU"/>
        </w:rPr>
        <w:t>6)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 xml:space="preserve">Описанная процедура не требует запоминания всех случайных чисел, извлекаемых в процессе счёта. По ходу вычисления запоминаются только число испытаний N и число удачных испытаний m. 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>Для того, чтобы метод статистических испытаний можно было считать практически приемлемым, необходимо оценить точность равенства (1) и на этом основании определить число испытаний N для вычисления интеграла с достаточной точностью. Представление о точности можно получить, рассматривая p, как случайную величину. Она имеет математическое ожидание: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A36275">
        <w:rPr>
          <w:position w:val="-10"/>
        </w:rPr>
        <w:object w:dxaOrig="960" w:dyaOrig="380">
          <v:shape id="_x0000_i1030" type="#_x0000_t75" style="width:48pt;height:18.75pt" o:ole="">
            <v:imagedata r:id="rId19" o:title=""/>
            <o:lock v:ext="edit" aspectratio="f"/>
          </v:shape>
          <o:OLEObject Type="Embed" ProgID="Equation.3" ShapeID="_x0000_i1030" DrawAspect="Content" ObjectID="_1522589014" r:id="rId20"/>
        </w:object>
      </w:r>
      <w:r>
        <w:rPr>
          <w:lang w:val="ru-RU"/>
        </w:rPr>
        <w:t>.</w:t>
      </w:r>
      <w:r w:rsidRPr="00386887">
        <w:rPr>
          <w:lang w:val="ru-RU"/>
        </w:rPr>
        <w:t xml:space="preserve"> </w:t>
      </w:r>
      <w:r>
        <w:rPr>
          <w:lang w:val="ru-RU"/>
        </w:rPr>
        <w:t xml:space="preserve">                                                              (</w:t>
      </w:r>
      <w:r w:rsidRPr="00386887">
        <w:rPr>
          <w:lang w:val="ru-RU"/>
        </w:rPr>
        <w:t>7)</w:t>
      </w:r>
    </w:p>
    <w:p w:rsidR="00371569" w:rsidRPr="00386887" w:rsidRDefault="00371569" w:rsidP="00371569">
      <w:pPr>
        <w:suppressAutoHyphens w:val="0"/>
        <w:rPr>
          <w:lang w:val="ru-RU"/>
        </w:rPr>
      </w:pPr>
      <w:r w:rsidRPr="00386887">
        <w:rPr>
          <w:lang w:val="ru-RU"/>
        </w:rPr>
        <w:t>и дисперсию: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A36275">
        <w:rPr>
          <w:position w:val="-24"/>
        </w:rPr>
        <w:object w:dxaOrig="1560" w:dyaOrig="620">
          <v:shape id="_x0000_i1031" type="#_x0000_t75" style="width:78pt;height:30.75pt" o:ole="">
            <v:imagedata r:id="rId21" o:title=""/>
          </v:shape>
          <o:OLEObject Type="Embed" ProgID="Equation.3" ShapeID="_x0000_i1031" DrawAspect="Content" ObjectID="_1522589015" r:id="rId22"/>
        </w:object>
      </w:r>
      <w:r>
        <w:rPr>
          <w:lang w:val="ru-RU"/>
        </w:rPr>
        <w:t>.                                                           (</w:t>
      </w:r>
      <w:r w:rsidRPr="00386887">
        <w:rPr>
          <w:lang w:val="ru-RU"/>
        </w:rPr>
        <w:t>8)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>Поэтому средняя квадратичная ошибка</w:t>
      </w:r>
      <w:r>
        <w:rPr>
          <w:lang w:val="ru-RU"/>
        </w:rPr>
        <w:t xml:space="preserve"> </w:t>
      </w:r>
      <w:r w:rsidRPr="0013186B">
        <w:rPr>
          <w:position w:val="-18"/>
          <w:lang w:val="ru-RU"/>
        </w:rPr>
        <w:object w:dxaOrig="300" w:dyaOrig="420">
          <v:shape id="_x0000_i1032" type="#_x0000_t75" style="width:15pt;height:21pt" o:ole="">
            <v:imagedata r:id="rId23" o:title=""/>
          </v:shape>
          <o:OLEObject Type="Embed" ProgID="Equation.3" ShapeID="_x0000_i1032" DrawAspect="Content" ObjectID="_1522589016" r:id="rId24"/>
        </w:object>
      </w:r>
      <w:r>
        <w:rPr>
          <w:lang w:val="ru-RU"/>
        </w:rPr>
        <w:t xml:space="preserve"> </w:t>
      </w:r>
      <w:r w:rsidRPr="00386887">
        <w:rPr>
          <w:lang w:val="ru-RU"/>
        </w:rPr>
        <w:t>равенства (4) будет равна: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A36275">
        <w:rPr>
          <w:position w:val="-26"/>
        </w:rPr>
        <w:object w:dxaOrig="1520" w:dyaOrig="700">
          <v:shape id="_x0000_i1033" type="#_x0000_t75" style="width:76.5pt;height:35.25pt" o:ole="">
            <v:imagedata r:id="rId25" o:title=""/>
            <o:lock v:ext="edit" aspectratio="f"/>
          </v:shape>
          <o:OLEObject Type="Embed" ProgID="Equation.3" ShapeID="_x0000_i1033" DrawAspect="Content" ObjectID="_1522589017" r:id="rId26"/>
        </w:object>
      </w:r>
      <w:r>
        <w:rPr>
          <w:lang w:val="ru-RU"/>
        </w:rPr>
        <w:t>.</w:t>
      </w:r>
      <w:r w:rsidRPr="00386887">
        <w:rPr>
          <w:lang w:val="ru-RU"/>
        </w:rPr>
        <w:t xml:space="preserve"> </w:t>
      </w:r>
      <w:r>
        <w:rPr>
          <w:lang w:val="ru-RU"/>
        </w:rPr>
        <w:t xml:space="preserve">                                                         (</w:t>
      </w:r>
      <w:r w:rsidRPr="00386887">
        <w:rPr>
          <w:lang w:val="ru-RU"/>
        </w:rPr>
        <w:t>9)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>Видно, что максимум</w:t>
      </w:r>
      <w:r>
        <w:rPr>
          <w:lang w:val="ru-RU"/>
        </w:rPr>
        <w:t xml:space="preserve"> </w:t>
      </w:r>
      <w:r w:rsidRPr="009A4EEB">
        <w:rPr>
          <w:position w:val="-18"/>
          <w:lang w:val="ru-RU"/>
        </w:rPr>
        <w:object w:dxaOrig="300" w:dyaOrig="420">
          <v:shape id="_x0000_i1034" type="#_x0000_t75" style="width:15pt;height:21pt" o:ole="">
            <v:imagedata r:id="rId27" o:title=""/>
          </v:shape>
          <o:OLEObject Type="Embed" ProgID="Equation.3" ShapeID="_x0000_i1034" DrawAspect="Content" ObjectID="_1522589018" r:id="rId28"/>
        </w:object>
      </w:r>
      <w:r>
        <w:rPr>
          <w:lang w:val="ru-RU"/>
        </w:rPr>
        <w:t xml:space="preserve"> </w:t>
      </w:r>
      <w:r w:rsidRPr="00386887">
        <w:rPr>
          <w:lang w:val="ru-RU"/>
        </w:rPr>
        <w:t>достигается при р = 0,5.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>Обсудим вопрос о точности мето</w:t>
      </w:r>
      <w:r>
        <w:rPr>
          <w:lang w:val="ru-RU"/>
        </w:rPr>
        <w:t>да более подробно. Равенство (</w:t>
      </w:r>
      <w:r w:rsidRPr="00386887">
        <w:rPr>
          <w:lang w:val="ru-RU"/>
        </w:rPr>
        <w:t>4) имеет точность ε с надежностью α, если для неравенства</w:t>
      </w:r>
      <w:r>
        <w:rPr>
          <w:lang w:val="ru-RU"/>
        </w:rPr>
        <w:t xml:space="preserve"> </w:t>
      </w:r>
      <w:r w:rsidRPr="00A36275">
        <w:rPr>
          <w:position w:val="-18"/>
          <w:lang w:val="ru-RU"/>
        </w:rPr>
        <w:object w:dxaOrig="960" w:dyaOrig="480">
          <v:shape id="_x0000_i1035" type="#_x0000_t75" style="width:48.75pt;height:24pt" o:ole="">
            <v:imagedata r:id="rId29" o:title=""/>
          </v:shape>
          <o:OLEObject Type="Embed" ProgID="Equation.3" ShapeID="_x0000_i1035" DrawAspect="Content" ObjectID="_1522589019" r:id="rId30"/>
        </w:object>
      </w:r>
      <w:r w:rsidRPr="00386887">
        <w:rPr>
          <w:lang w:val="ru-RU"/>
        </w:rPr>
        <w:t xml:space="preserve"> справедливо соотношение: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A36275">
        <w:rPr>
          <w:position w:val="-18"/>
          <w:lang w:val="ru-RU"/>
        </w:rPr>
        <w:object w:dxaOrig="1579" w:dyaOrig="480">
          <v:shape id="_x0000_i1036" type="#_x0000_t75" style="width:80.25pt;height:24pt" o:ole="">
            <v:imagedata r:id="rId31" o:title=""/>
            <o:lock v:ext="edit" aspectratio="f"/>
          </v:shape>
          <o:OLEObject Type="Embed" ProgID="Equation.3" ShapeID="_x0000_i1036" DrawAspect="Content" ObjectID="_1522589020" r:id="rId32"/>
        </w:object>
      </w:r>
      <w:r>
        <w:rPr>
          <w:lang w:val="ru-RU"/>
        </w:rPr>
        <w:t>.                                                      (</w:t>
      </w:r>
      <w:r w:rsidRPr="00386887">
        <w:rPr>
          <w:lang w:val="ru-RU"/>
        </w:rPr>
        <w:t>10)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>Свяжем величины ε и α с числом испытаний N. Первую ориентировку в этом вопросе можно получить из неравенства Чебышева, справедливого для любой случайной величины. В наших обозначениях оно имеет вид: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A36275">
        <w:rPr>
          <w:position w:val="-24"/>
          <w:lang w:val="ru-RU"/>
        </w:rPr>
        <w:object w:dxaOrig="2000" w:dyaOrig="859">
          <v:shape id="_x0000_i1037" type="#_x0000_t75" style="width:99.75pt;height:43.5pt;mso-position-vertical:absolute" o:ole="">
            <v:imagedata r:id="rId33" o:title=""/>
          </v:shape>
          <o:OLEObject Type="Embed" ProgID="Equation.3" ShapeID="_x0000_i1037" DrawAspect="Content" ObjectID="_1522589021" r:id="rId34"/>
        </w:object>
      </w:r>
      <w:r>
        <w:rPr>
          <w:lang w:val="ru-RU"/>
        </w:rPr>
        <w:t xml:space="preserve">.                                                    </w:t>
      </w:r>
      <w:r w:rsidRPr="00386887">
        <w:rPr>
          <w:lang w:val="ru-RU"/>
        </w:rPr>
        <w:t>(11)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>
        <w:rPr>
          <w:lang w:val="ru-RU"/>
        </w:rPr>
        <w:t>Сопоставляя выражения (10) и (</w:t>
      </w:r>
      <w:r w:rsidRPr="00386887">
        <w:rPr>
          <w:lang w:val="ru-RU"/>
        </w:rPr>
        <w:t>11), можно принять: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A36275">
        <w:rPr>
          <w:position w:val="-24"/>
          <w:lang w:val="ru-RU"/>
        </w:rPr>
        <w:object w:dxaOrig="999" w:dyaOrig="859">
          <v:shape id="_x0000_i1038" type="#_x0000_t75" style="width:50.25pt;height:42.75pt" o:ole="">
            <v:imagedata r:id="rId35" o:title=""/>
          </v:shape>
          <o:OLEObject Type="Embed" ProgID="Equation.3" ShapeID="_x0000_i1038" DrawAspect="Content" ObjectID="_1522589022" r:id="rId36"/>
        </w:object>
      </w:r>
      <w:r>
        <w:rPr>
          <w:lang w:val="ru-RU"/>
        </w:rPr>
        <w:t>.                                                              (</w:t>
      </w:r>
      <w:r w:rsidRPr="00386887">
        <w:rPr>
          <w:lang w:val="ru-RU"/>
        </w:rPr>
        <w:t>12)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>Если подставить вместо</w:t>
      </w:r>
      <w:r>
        <w:rPr>
          <w:lang w:val="ru-RU"/>
        </w:rPr>
        <w:t xml:space="preserve"> </w:t>
      </w:r>
      <w:r w:rsidRPr="00BE1173">
        <w:rPr>
          <w:position w:val="-18"/>
          <w:lang w:val="ru-RU"/>
        </w:rPr>
        <w:object w:dxaOrig="300" w:dyaOrig="420">
          <v:shape id="_x0000_i1039" type="#_x0000_t75" style="width:15pt;height:21pt" o:ole="">
            <v:imagedata r:id="rId37" o:title=""/>
          </v:shape>
          <o:OLEObject Type="Embed" ProgID="Equation.3" ShapeID="_x0000_i1039" DrawAspect="Content" ObjectID="_1522589023" r:id="rId38"/>
        </w:object>
      </w:r>
      <w:r>
        <w:rPr>
          <w:lang w:val="ru-RU"/>
        </w:rPr>
        <w:t xml:space="preserve"> выражение (</w:t>
      </w:r>
      <w:r w:rsidRPr="00386887">
        <w:rPr>
          <w:lang w:val="ru-RU"/>
        </w:rPr>
        <w:t>9), получим: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A36275">
        <w:rPr>
          <w:position w:val="-24"/>
          <w:lang w:val="ru-RU"/>
        </w:rPr>
        <w:object w:dxaOrig="1400" w:dyaOrig="620">
          <v:shape id="_x0000_i1040" type="#_x0000_t75" style="width:69pt;height:30.75pt" o:ole="">
            <v:imagedata r:id="rId39" o:title=""/>
          </v:shape>
          <o:OLEObject Type="Embed" ProgID="Equation.3" ShapeID="_x0000_i1040" DrawAspect="Content" ObjectID="_1522589024" r:id="rId40"/>
        </w:object>
      </w:r>
      <w:r>
        <w:rPr>
          <w:lang w:val="ru-RU"/>
        </w:rPr>
        <w:t>.                                                            (</w:t>
      </w:r>
      <w:r w:rsidRPr="00386887">
        <w:rPr>
          <w:lang w:val="ru-RU"/>
        </w:rPr>
        <w:t>13)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>Отсюда: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A36275">
        <w:rPr>
          <w:position w:val="-28"/>
          <w:lang w:val="ru-RU"/>
        </w:rPr>
        <w:object w:dxaOrig="1300" w:dyaOrig="660">
          <v:shape id="_x0000_i1041" type="#_x0000_t75" style="width:64.5pt;height:33pt" o:ole="">
            <v:imagedata r:id="rId41" o:title=""/>
            <o:lock v:ext="edit" aspectratio="f"/>
          </v:shape>
          <o:OLEObject Type="Embed" ProgID="Equation.3" ShapeID="_x0000_i1041" DrawAspect="Content" ObjectID="_1522589025" r:id="rId42"/>
        </w:object>
      </w:r>
      <w:r>
        <w:rPr>
          <w:lang w:val="ru-RU"/>
        </w:rPr>
        <w:t xml:space="preserve">.                                                      </w:t>
      </w:r>
      <w:r w:rsidRPr="00386887">
        <w:rPr>
          <w:lang w:val="ru-RU"/>
        </w:rPr>
        <w:t xml:space="preserve"> </w:t>
      </w:r>
      <w:r>
        <w:rPr>
          <w:lang w:val="ru-RU"/>
        </w:rPr>
        <w:t>(</w:t>
      </w:r>
      <w:r w:rsidRPr="00386887">
        <w:rPr>
          <w:lang w:val="ru-RU"/>
        </w:rPr>
        <w:t>14)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 xml:space="preserve">Формула (14), полученная на основании неравенства Чебышева, даёт сильно завышенное значение N. Более точную оценку для N можно получить в том случае, если использовать закон распределения случайной величины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p</m:t>
            </m:r>
          </m:e>
        </m:acc>
      </m:oMath>
      <w:r>
        <w:rPr>
          <w:lang w:val="ru-RU"/>
        </w:rPr>
        <w:t xml:space="preserve"> </w:t>
      </w:r>
      <w:r w:rsidRPr="00386887">
        <w:rPr>
          <w:lang w:val="ru-RU"/>
        </w:rPr>
        <w:t>из равенства (10). Величина</w:t>
      </w:r>
      <w:r w:rsidRPr="00A36275">
        <w:rPr>
          <w:position w:val="-24"/>
        </w:rPr>
        <w:object w:dxaOrig="680" w:dyaOrig="620">
          <v:shape id="_x0000_i1042" type="#_x0000_t75" style="width:34.5pt;height:30.75pt" o:ole="">
            <v:imagedata r:id="rId43" o:title=""/>
          </v:shape>
          <o:OLEObject Type="Embed" ProgID="Equation.3" ShapeID="_x0000_i1042" DrawAspect="Content" ObjectID="_1522589026" r:id="rId44"/>
        </w:object>
      </w:r>
      <w:r w:rsidRPr="00386887">
        <w:rPr>
          <w:lang w:val="ru-RU"/>
        </w:rPr>
        <w:t>имеет при</w:t>
      </w:r>
      <w:r w:rsidRPr="00A36275">
        <w:rPr>
          <w:position w:val="-6"/>
        </w:rPr>
        <w:object w:dxaOrig="780" w:dyaOrig="279">
          <v:shape id="_x0000_i1043" type="#_x0000_t75" style="width:39pt;height:14.25pt" o:ole="">
            <v:imagedata r:id="rId45" o:title=""/>
          </v:shape>
          <o:OLEObject Type="Embed" ProgID="Equation.3" ShapeID="_x0000_i1043" DrawAspect="Content" ObjectID="_1522589027" r:id="rId46"/>
        </w:object>
      </w:r>
      <w:r w:rsidRPr="00386887">
        <w:rPr>
          <w:lang w:val="ru-RU"/>
        </w:rPr>
        <w:t>асимптотически нормальное распределение. На этом основании при больших N равенство (10) можно записать в виде: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A36275">
        <w:rPr>
          <w:position w:val="-42"/>
        </w:rPr>
        <w:object w:dxaOrig="1780" w:dyaOrig="960">
          <v:shape id="_x0000_i1044" type="#_x0000_t75" style="width:89.25pt;height:48pt" o:ole="">
            <v:imagedata r:id="rId47" o:title=""/>
          </v:shape>
          <o:OLEObject Type="Embed" ProgID="Equation.3" ShapeID="_x0000_i1044" DrawAspect="Content" ObjectID="_1522589028" r:id="rId48"/>
        </w:object>
      </w:r>
      <w:r>
        <w:rPr>
          <w:lang w:val="ru-RU"/>
        </w:rPr>
        <w:t>,                                                     (</w:t>
      </w:r>
      <w:r w:rsidRPr="00386887">
        <w:rPr>
          <w:lang w:val="ru-RU"/>
        </w:rPr>
        <w:t>15)</w:t>
      </w:r>
    </w:p>
    <w:p w:rsidR="00371569" w:rsidRPr="00386887" w:rsidRDefault="00371569" w:rsidP="00371569">
      <w:pPr>
        <w:suppressAutoHyphens w:val="0"/>
        <w:rPr>
          <w:lang w:val="ru-RU"/>
        </w:rPr>
      </w:pPr>
      <w:r>
        <w:rPr>
          <w:lang w:val="ru-RU"/>
        </w:rPr>
        <w:t>г</w:t>
      </w:r>
      <w:r w:rsidRPr="00386887">
        <w:rPr>
          <w:lang w:val="ru-RU"/>
        </w:rPr>
        <w:t>де</w:t>
      </w:r>
      <w:r>
        <w:rPr>
          <w:lang w:val="ru-RU"/>
        </w:rPr>
        <w:t xml:space="preserve"> </w:t>
      </w:r>
      <w:r w:rsidRPr="00386887">
        <w:t>t</w:t>
      </w:r>
      <w:r w:rsidRPr="00386887">
        <w:rPr>
          <w:vertAlign w:val="subscript"/>
        </w:rPr>
        <w:t>a</w:t>
      </w:r>
      <w:r w:rsidRPr="00386887">
        <w:rPr>
          <w:lang w:val="ru-RU"/>
        </w:rPr>
        <w:t>– величина критического интервала, которая выбирается из таблиц нормального распределения по заданной надежности α. Сравнивая это соотношение с (27) мы видим, что</w:t>
      </w:r>
      <w:r w:rsidRPr="00A36275">
        <w:rPr>
          <w:position w:val="-18"/>
        </w:rPr>
        <w:object w:dxaOrig="820" w:dyaOrig="420">
          <v:shape id="_x0000_i1045" type="#_x0000_t75" style="width:48.75pt;height:24.75pt" o:ole="">
            <v:imagedata r:id="rId49" o:title=""/>
          </v:shape>
          <o:OLEObject Type="Embed" ProgID="Equation.3" ShapeID="_x0000_i1045" DrawAspect="Content" ObjectID="_1522589029" r:id="rId50"/>
        </w:object>
      </w:r>
      <w:r w:rsidRPr="00386887">
        <w:rPr>
          <w:lang w:val="ru-RU"/>
        </w:rPr>
        <w:t xml:space="preserve"> или 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A36275">
        <w:rPr>
          <w:position w:val="-26"/>
        </w:rPr>
        <w:object w:dxaOrig="1579" w:dyaOrig="700">
          <v:shape id="_x0000_i1046" type="#_x0000_t75" style="width:78.75pt;height:35.25pt" o:ole="">
            <v:imagedata r:id="rId51" o:title=""/>
          </v:shape>
          <o:OLEObject Type="Embed" ProgID="Equation.3" ShapeID="_x0000_i1046" DrawAspect="Content" ObjectID="_1522589030" r:id="rId52"/>
        </w:object>
      </w:r>
      <w:r>
        <w:rPr>
          <w:lang w:val="ru-RU"/>
        </w:rPr>
        <w:t>.                                                        (</w:t>
      </w:r>
      <w:r w:rsidRPr="00386887">
        <w:rPr>
          <w:lang w:val="ru-RU"/>
        </w:rPr>
        <w:t>16)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 xml:space="preserve">Отсюда можно определить значение N: 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A36275">
        <w:rPr>
          <w:position w:val="-24"/>
        </w:rPr>
        <w:object w:dxaOrig="1579" w:dyaOrig="620">
          <v:shape id="_x0000_i1047" type="#_x0000_t75" style="width:78.75pt;height:30.75pt" o:ole="">
            <v:imagedata r:id="rId53" o:title=""/>
            <o:lock v:ext="edit" aspectratio="f"/>
          </v:shape>
          <o:OLEObject Type="Embed" ProgID="Equation.3" ShapeID="_x0000_i1047" DrawAspect="Content" ObjectID="_1522589031" r:id="rId54"/>
        </w:object>
      </w:r>
      <w:r>
        <w:rPr>
          <w:lang w:val="ru-RU"/>
        </w:rPr>
        <w:t>.                                                     (</w:t>
      </w:r>
      <w:r w:rsidRPr="00386887">
        <w:rPr>
          <w:lang w:val="ru-RU"/>
        </w:rPr>
        <w:t>17)</w:t>
      </w:r>
    </w:p>
    <w:p w:rsidR="00371569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>Для того, чтобы наглядно представить порядок величины N, обеспечивающей заданную точность, положим, как и прежде, α=0,95 и вычислим N для различных значений p и ε. Результаты расчёта даны в табл</w:t>
      </w:r>
      <w:r>
        <w:rPr>
          <w:lang w:val="ru-RU"/>
        </w:rPr>
        <w:t xml:space="preserve">ице </w:t>
      </w:r>
      <w:r w:rsidRPr="00386887">
        <w:rPr>
          <w:lang w:val="ru-RU"/>
        </w:rPr>
        <w:t xml:space="preserve">1. При увеличении требований к точности расчёта (уменьшение ε) существенно увеличивается необходимое число испытаний N. Это обстоятельство является одним из серьёзных ограничений применимости метода статистических испытаний. Метод целесообразно применять </w:t>
      </w:r>
      <w:r w:rsidRPr="00386887">
        <w:rPr>
          <w:lang w:val="ru-RU"/>
        </w:rPr>
        <w:lastRenderedPageBreak/>
        <w:t>для решения тех задач, для которых требования к точности не являются слишком жёсткими.</w:t>
      </w:r>
    </w:p>
    <w:p w:rsidR="00371569" w:rsidRDefault="00371569" w:rsidP="00371569">
      <w:pPr>
        <w:suppressAutoHyphens w:val="0"/>
        <w:jc w:val="right"/>
        <w:rPr>
          <w:lang w:val="ru-RU"/>
        </w:rPr>
      </w:pPr>
      <w:r w:rsidRPr="00411DE6">
        <w:rPr>
          <w:lang w:val="ru-RU"/>
        </w:rPr>
        <w:t>Таблица 1</w:t>
      </w:r>
      <w:r w:rsidRPr="00386887">
        <w:rPr>
          <w:lang w:val="ru-RU"/>
        </w:rPr>
        <w:t xml:space="preserve"> 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386887">
        <w:rPr>
          <w:lang w:val="ru-RU"/>
        </w:rPr>
        <w:t>Значения N при α=0,95 и различных p и ε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566"/>
        <w:gridCol w:w="706"/>
        <w:gridCol w:w="822"/>
        <w:gridCol w:w="916"/>
        <w:gridCol w:w="1068"/>
      </w:tblGrid>
      <w:tr w:rsidR="00371569" w:rsidRPr="00386887" w:rsidTr="00DC753B">
        <w:trPr>
          <w:jc w:val="center"/>
        </w:trPr>
        <w:tc>
          <w:tcPr>
            <w:tcW w:w="1132" w:type="dxa"/>
            <w:gridSpan w:val="2"/>
            <w:vMerge w:val="restart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386887">
              <w:t>P</w:t>
            </w:r>
          </w:p>
        </w:tc>
        <w:tc>
          <w:tcPr>
            <w:tcW w:w="3512" w:type="dxa"/>
            <w:gridSpan w:val="4"/>
            <w:vAlign w:val="center"/>
          </w:tcPr>
          <w:p w:rsidR="00371569" w:rsidRPr="00386887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386887">
              <w:rPr>
                <w:lang w:val="ru-RU"/>
              </w:rPr>
              <w:sym w:font="Symbol" w:char="F065"/>
            </w:r>
          </w:p>
        </w:tc>
      </w:tr>
      <w:tr w:rsidR="00371569" w:rsidRPr="00386887" w:rsidTr="00DC753B">
        <w:trPr>
          <w:trHeight w:val="519"/>
          <w:jc w:val="center"/>
        </w:trPr>
        <w:tc>
          <w:tcPr>
            <w:tcW w:w="1132" w:type="dxa"/>
            <w:gridSpan w:val="2"/>
            <w:vMerge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706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0.05</w:t>
            </w:r>
          </w:p>
        </w:tc>
        <w:tc>
          <w:tcPr>
            <w:tcW w:w="822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0.01</w:t>
            </w:r>
          </w:p>
        </w:tc>
        <w:tc>
          <w:tcPr>
            <w:tcW w:w="916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0.005</w:t>
            </w:r>
          </w:p>
        </w:tc>
        <w:tc>
          <w:tcPr>
            <w:tcW w:w="1068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0.001</w:t>
            </w:r>
          </w:p>
        </w:tc>
      </w:tr>
      <w:tr w:rsidR="00371569" w:rsidRPr="00386887" w:rsidTr="00DC753B">
        <w:trPr>
          <w:trHeight w:val="563"/>
          <w:jc w:val="center"/>
        </w:trPr>
        <w:tc>
          <w:tcPr>
            <w:tcW w:w="566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0.1</w:t>
            </w:r>
          </w:p>
        </w:tc>
        <w:tc>
          <w:tcPr>
            <w:tcW w:w="566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0.9</w:t>
            </w:r>
          </w:p>
        </w:tc>
        <w:tc>
          <w:tcPr>
            <w:tcW w:w="706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140</w:t>
            </w:r>
          </w:p>
        </w:tc>
        <w:tc>
          <w:tcPr>
            <w:tcW w:w="822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3600</w:t>
            </w:r>
          </w:p>
        </w:tc>
        <w:tc>
          <w:tcPr>
            <w:tcW w:w="916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14000</w:t>
            </w:r>
          </w:p>
        </w:tc>
        <w:tc>
          <w:tcPr>
            <w:tcW w:w="1068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360000</w:t>
            </w:r>
          </w:p>
        </w:tc>
      </w:tr>
      <w:tr w:rsidR="00371569" w:rsidRPr="00386887" w:rsidTr="00DC753B">
        <w:trPr>
          <w:trHeight w:val="563"/>
          <w:jc w:val="center"/>
        </w:trPr>
        <w:tc>
          <w:tcPr>
            <w:tcW w:w="566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0.2</w:t>
            </w:r>
          </w:p>
        </w:tc>
        <w:tc>
          <w:tcPr>
            <w:tcW w:w="566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0.8</w:t>
            </w:r>
          </w:p>
        </w:tc>
        <w:tc>
          <w:tcPr>
            <w:tcW w:w="706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250</w:t>
            </w:r>
          </w:p>
        </w:tc>
        <w:tc>
          <w:tcPr>
            <w:tcW w:w="822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6200</w:t>
            </w:r>
          </w:p>
        </w:tc>
        <w:tc>
          <w:tcPr>
            <w:tcW w:w="916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25000</w:t>
            </w:r>
          </w:p>
        </w:tc>
        <w:tc>
          <w:tcPr>
            <w:tcW w:w="1068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620000</w:t>
            </w:r>
          </w:p>
        </w:tc>
      </w:tr>
      <w:tr w:rsidR="00371569" w:rsidRPr="00386887" w:rsidTr="00DC753B">
        <w:trPr>
          <w:trHeight w:val="563"/>
          <w:jc w:val="center"/>
        </w:trPr>
        <w:tc>
          <w:tcPr>
            <w:tcW w:w="566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0.3</w:t>
            </w:r>
          </w:p>
        </w:tc>
        <w:tc>
          <w:tcPr>
            <w:tcW w:w="566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0.7</w:t>
            </w:r>
          </w:p>
        </w:tc>
        <w:tc>
          <w:tcPr>
            <w:tcW w:w="706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330</w:t>
            </w:r>
          </w:p>
        </w:tc>
        <w:tc>
          <w:tcPr>
            <w:tcW w:w="822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8400</w:t>
            </w:r>
          </w:p>
        </w:tc>
        <w:tc>
          <w:tcPr>
            <w:tcW w:w="916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33000</w:t>
            </w:r>
          </w:p>
        </w:tc>
        <w:tc>
          <w:tcPr>
            <w:tcW w:w="1068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840000</w:t>
            </w:r>
          </w:p>
        </w:tc>
      </w:tr>
      <w:tr w:rsidR="00371569" w:rsidRPr="00386887" w:rsidTr="00DC753B">
        <w:trPr>
          <w:trHeight w:val="563"/>
          <w:jc w:val="center"/>
        </w:trPr>
        <w:tc>
          <w:tcPr>
            <w:tcW w:w="566" w:type="dxa"/>
            <w:vAlign w:val="center"/>
          </w:tcPr>
          <w:p w:rsidR="00371569" w:rsidRPr="00411DE6" w:rsidRDefault="00371569" w:rsidP="00DC753B">
            <w:pPr>
              <w:suppressAutoHyphens w:val="0"/>
              <w:spacing w:line="240" w:lineRule="auto"/>
              <w:jc w:val="center"/>
              <w:rPr>
                <w:lang w:val="ru-RU"/>
              </w:rPr>
            </w:pPr>
            <w:r w:rsidRPr="00411DE6">
              <w:rPr>
                <w:lang w:val="ru-RU"/>
              </w:rPr>
              <w:t>0.4</w:t>
            </w:r>
          </w:p>
        </w:tc>
        <w:tc>
          <w:tcPr>
            <w:tcW w:w="566" w:type="dxa"/>
            <w:vAlign w:val="center"/>
          </w:tcPr>
          <w:p w:rsidR="00371569" w:rsidRPr="00386887" w:rsidRDefault="00371569" w:rsidP="00DC753B">
            <w:pPr>
              <w:suppressAutoHyphens w:val="0"/>
              <w:spacing w:line="240" w:lineRule="auto"/>
              <w:jc w:val="center"/>
            </w:pPr>
            <w:r w:rsidRPr="00411DE6">
              <w:rPr>
                <w:lang w:val="ru-RU"/>
              </w:rPr>
              <w:t>0</w:t>
            </w:r>
            <w:r w:rsidRPr="00386887">
              <w:t>.6</w:t>
            </w:r>
          </w:p>
        </w:tc>
        <w:tc>
          <w:tcPr>
            <w:tcW w:w="706" w:type="dxa"/>
            <w:vAlign w:val="center"/>
          </w:tcPr>
          <w:p w:rsidR="00371569" w:rsidRPr="00386887" w:rsidRDefault="00371569" w:rsidP="00DC753B">
            <w:pPr>
              <w:suppressAutoHyphens w:val="0"/>
              <w:spacing w:line="240" w:lineRule="auto"/>
              <w:jc w:val="center"/>
            </w:pPr>
            <w:r w:rsidRPr="00386887">
              <w:t>380</w:t>
            </w:r>
          </w:p>
        </w:tc>
        <w:tc>
          <w:tcPr>
            <w:tcW w:w="822" w:type="dxa"/>
            <w:vAlign w:val="center"/>
          </w:tcPr>
          <w:p w:rsidR="00371569" w:rsidRPr="00386887" w:rsidRDefault="00371569" w:rsidP="00DC753B">
            <w:pPr>
              <w:suppressAutoHyphens w:val="0"/>
              <w:spacing w:line="240" w:lineRule="auto"/>
              <w:jc w:val="center"/>
            </w:pPr>
            <w:r w:rsidRPr="00386887">
              <w:t>9400</w:t>
            </w:r>
          </w:p>
        </w:tc>
        <w:tc>
          <w:tcPr>
            <w:tcW w:w="916" w:type="dxa"/>
            <w:vAlign w:val="center"/>
          </w:tcPr>
          <w:p w:rsidR="00371569" w:rsidRPr="00386887" w:rsidRDefault="00371569" w:rsidP="00DC753B">
            <w:pPr>
              <w:suppressAutoHyphens w:val="0"/>
              <w:spacing w:line="240" w:lineRule="auto"/>
              <w:jc w:val="center"/>
            </w:pPr>
            <w:r w:rsidRPr="00386887">
              <w:t>38000</w:t>
            </w:r>
          </w:p>
        </w:tc>
        <w:tc>
          <w:tcPr>
            <w:tcW w:w="1068" w:type="dxa"/>
            <w:vAlign w:val="center"/>
          </w:tcPr>
          <w:p w:rsidR="00371569" w:rsidRPr="00386887" w:rsidRDefault="00371569" w:rsidP="00DC753B">
            <w:pPr>
              <w:suppressAutoHyphens w:val="0"/>
              <w:spacing w:line="240" w:lineRule="auto"/>
              <w:jc w:val="center"/>
            </w:pPr>
            <w:r w:rsidRPr="00386887">
              <w:t>940000</w:t>
            </w:r>
          </w:p>
        </w:tc>
      </w:tr>
      <w:tr w:rsidR="00371569" w:rsidRPr="00386887" w:rsidTr="00DC753B">
        <w:trPr>
          <w:trHeight w:val="563"/>
          <w:jc w:val="center"/>
        </w:trPr>
        <w:tc>
          <w:tcPr>
            <w:tcW w:w="1132" w:type="dxa"/>
            <w:gridSpan w:val="2"/>
            <w:vAlign w:val="center"/>
          </w:tcPr>
          <w:p w:rsidR="00371569" w:rsidRPr="00386887" w:rsidRDefault="00371569" w:rsidP="00DC753B">
            <w:pPr>
              <w:suppressAutoHyphens w:val="0"/>
              <w:spacing w:line="240" w:lineRule="auto"/>
              <w:jc w:val="center"/>
            </w:pPr>
            <w:r w:rsidRPr="00386887">
              <w:t>0.5</w:t>
            </w:r>
          </w:p>
        </w:tc>
        <w:tc>
          <w:tcPr>
            <w:tcW w:w="706" w:type="dxa"/>
            <w:vAlign w:val="center"/>
          </w:tcPr>
          <w:p w:rsidR="00371569" w:rsidRPr="00386887" w:rsidRDefault="00371569" w:rsidP="00DC753B">
            <w:pPr>
              <w:suppressAutoHyphens w:val="0"/>
              <w:spacing w:line="240" w:lineRule="auto"/>
              <w:jc w:val="center"/>
            </w:pPr>
            <w:r w:rsidRPr="00386887">
              <w:t>390</w:t>
            </w:r>
          </w:p>
        </w:tc>
        <w:tc>
          <w:tcPr>
            <w:tcW w:w="822" w:type="dxa"/>
            <w:vAlign w:val="center"/>
          </w:tcPr>
          <w:p w:rsidR="00371569" w:rsidRPr="00386887" w:rsidRDefault="00371569" w:rsidP="00DC753B">
            <w:pPr>
              <w:suppressAutoHyphens w:val="0"/>
              <w:spacing w:line="240" w:lineRule="auto"/>
              <w:jc w:val="center"/>
            </w:pPr>
            <w:r w:rsidRPr="00386887">
              <w:t>9800</w:t>
            </w:r>
          </w:p>
        </w:tc>
        <w:tc>
          <w:tcPr>
            <w:tcW w:w="916" w:type="dxa"/>
            <w:vAlign w:val="center"/>
          </w:tcPr>
          <w:p w:rsidR="00371569" w:rsidRPr="00386887" w:rsidRDefault="00371569" w:rsidP="00DC753B">
            <w:pPr>
              <w:suppressAutoHyphens w:val="0"/>
              <w:spacing w:line="240" w:lineRule="auto"/>
              <w:jc w:val="center"/>
            </w:pPr>
            <w:r w:rsidRPr="00386887">
              <w:t>39000</w:t>
            </w:r>
          </w:p>
        </w:tc>
        <w:tc>
          <w:tcPr>
            <w:tcW w:w="1068" w:type="dxa"/>
            <w:vAlign w:val="center"/>
          </w:tcPr>
          <w:p w:rsidR="00371569" w:rsidRPr="00386887" w:rsidRDefault="00371569" w:rsidP="00DC753B">
            <w:pPr>
              <w:suppressAutoHyphens w:val="0"/>
              <w:spacing w:line="240" w:lineRule="auto"/>
              <w:jc w:val="center"/>
            </w:pPr>
            <w:r w:rsidRPr="00386887">
              <w:t>980000</w:t>
            </w:r>
          </w:p>
        </w:tc>
      </w:tr>
    </w:tbl>
    <w:p w:rsidR="00371569" w:rsidRPr="00386887" w:rsidRDefault="00371569" w:rsidP="00371569">
      <w:pPr>
        <w:suppressAutoHyphens w:val="0"/>
      </w:pP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>Рассмотрим простой вариант метода Монте-Карло для вычисления одно-мерных интегралов. Выберем N случайных чисел 0</w:t>
      </w:r>
      <w:r>
        <w:rPr>
          <w:lang w:val="ru-RU"/>
        </w:rPr>
        <w:t xml:space="preserve"> </w:t>
      </w:r>
      <w:r w:rsidRPr="00386887">
        <w:rPr>
          <w:lang w:val="ru-RU"/>
        </w:rPr>
        <w:t>≤</w:t>
      </w:r>
      <w:r>
        <w:rPr>
          <w:lang w:val="ru-RU"/>
        </w:rPr>
        <w:t xml:space="preserve"> </w:t>
      </w:r>
      <w:r w:rsidRPr="00386887">
        <w:rPr>
          <w:lang w:val="ru-RU"/>
        </w:rPr>
        <w:t>U</w:t>
      </w:r>
      <w:r w:rsidRPr="00386887">
        <w:rPr>
          <w:vertAlign w:val="subscript"/>
          <w:lang w:val="ru-RU"/>
        </w:rPr>
        <w:t>i</w:t>
      </w:r>
      <w:r>
        <w:rPr>
          <w:vertAlign w:val="subscript"/>
          <w:lang w:val="ru-RU"/>
        </w:rPr>
        <w:t xml:space="preserve"> </w:t>
      </w:r>
      <w:r w:rsidRPr="00386887">
        <w:rPr>
          <w:lang w:val="ru-RU"/>
        </w:rPr>
        <w:t>≤</w:t>
      </w:r>
      <w:r>
        <w:rPr>
          <w:lang w:val="ru-RU"/>
        </w:rPr>
        <w:t xml:space="preserve"> </w:t>
      </w:r>
      <w:r w:rsidRPr="00386887">
        <w:rPr>
          <w:lang w:val="ru-RU"/>
        </w:rPr>
        <w:t>1 и осуществим пере-ход к отрезку [a,b] по формуле u</w:t>
      </w:r>
      <w:r w:rsidRPr="00386887">
        <w:rPr>
          <w:vertAlign w:val="subscript"/>
          <w:lang w:val="ru-RU"/>
        </w:rPr>
        <w:t>i</w:t>
      </w:r>
      <w:r w:rsidRPr="00386887">
        <w:rPr>
          <w:lang w:val="ru-RU"/>
        </w:rPr>
        <w:t xml:space="preserve"> = a+U</w:t>
      </w:r>
      <w:r w:rsidRPr="00386887">
        <w:rPr>
          <w:vertAlign w:val="subscript"/>
          <w:lang w:val="ru-RU"/>
        </w:rPr>
        <w:t>i</w:t>
      </w:r>
      <w:r w:rsidRPr="00386887">
        <w:rPr>
          <w:lang w:val="ru-RU"/>
        </w:rPr>
        <w:t>(b-a).</w:t>
      </w:r>
    </w:p>
    <w:p w:rsidR="00371569" w:rsidRPr="00386887" w:rsidRDefault="00371569" w:rsidP="00371569">
      <w:pPr>
        <w:suppressAutoHyphens w:val="0"/>
        <w:ind w:firstLine="708"/>
        <w:rPr>
          <w:lang w:val="ru-RU"/>
        </w:rPr>
      </w:pPr>
      <w:r w:rsidRPr="00386887">
        <w:rPr>
          <w:lang w:val="ru-RU"/>
        </w:rPr>
        <w:t>Рассмотрим величину:</w:t>
      </w:r>
    </w:p>
    <w:p w:rsidR="00371569" w:rsidRPr="00386887" w:rsidRDefault="00371569" w:rsidP="00371569">
      <w:pPr>
        <w:suppressAutoHyphens w:val="0"/>
        <w:jc w:val="right"/>
        <w:rPr>
          <w:lang w:val="ru-RU"/>
        </w:rPr>
      </w:pPr>
      <w:r w:rsidRPr="00A36275">
        <w:rPr>
          <w:position w:val="-24"/>
        </w:rPr>
        <w:object w:dxaOrig="1820" w:dyaOrig="620">
          <v:shape id="_x0000_i1048" type="#_x0000_t75" style="width:91.5pt;height:30.75pt" o:ole="">
            <v:imagedata r:id="rId55" o:title=""/>
          </v:shape>
          <o:OLEObject Type="Embed" ProgID="Equation.3" ShapeID="_x0000_i1048" DrawAspect="Content" ObjectID="_1522589032" r:id="rId56"/>
        </w:object>
      </w:r>
      <w:r>
        <w:rPr>
          <w:lang w:val="ru-RU"/>
        </w:rPr>
        <w:t xml:space="preserve">                                                       </w:t>
      </w:r>
      <w:r w:rsidRPr="00386887">
        <w:rPr>
          <w:lang w:val="ru-RU"/>
        </w:rPr>
        <w:t>(18)</w:t>
      </w:r>
    </w:p>
    <w:p w:rsidR="00371569" w:rsidRPr="00386887" w:rsidRDefault="00371569" w:rsidP="00371569">
      <w:pPr>
        <w:suppressAutoHyphens w:val="0"/>
        <w:rPr>
          <w:lang w:val="ru-RU"/>
        </w:rPr>
      </w:pPr>
      <w:r w:rsidRPr="00386887">
        <w:rPr>
          <w:lang w:val="ru-RU"/>
        </w:rPr>
        <w:t xml:space="preserve">которая представляет собой среднее арифметическое значений функции f, умноженное на b-a. Такой способ вычисления интеграла можно интерпретировать как статистический вариант метода прямоугольников, когда в качестве узла берется случайное число, равномерно распределенное на интервале интегрирования [a,b]. </w:t>
      </w:r>
    </w:p>
    <w:p w:rsidR="00371569" w:rsidRDefault="00371569" w:rsidP="00371569">
      <w:pPr>
        <w:suppressAutoHyphens w:val="0"/>
        <w:rPr>
          <w:lang w:val="ru-RU"/>
        </w:rPr>
      </w:pPr>
    </w:p>
    <w:p w:rsidR="00371569" w:rsidRDefault="00371569" w:rsidP="00371569">
      <w:pPr>
        <w:pStyle w:val="1"/>
        <w:rPr>
          <w:lang w:val="ru-RU"/>
        </w:rPr>
      </w:pPr>
      <w:bookmarkStart w:id="5" w:name="_Toc448847025"/>
      <w:r>
        <w:rPr>
          <w:lang w:val="ru-RU"/>
        </w:rPr>
        <w:t>Формирование туннельного тока между иглой и поверхностью</w:t>
      </w:r>
      <w:bookmarkEnd w:id="5"/>
    </w:p>
    <w:p w:rsidR="00371569" w:rsidRDefault="00371569" w:rsidP="00371569">
      <w:pPr>
        <w:rPr>
          <w:lang w:val="ru-RU"/>
        </w:rPr>
      </w:pPr>
      <w:r>
        <w:rPr>
          <w:lang w:val="ru-RU"/>
        </w:rPr>
        <w:tab/>
      </w:r>
    </w:p>
    <w:p w:rsidR="00371569" w:rsidRDefault="00371569" w:rsidP="00371569">
      <w:pPr>
        <w:suppressAutoHyphens w:val="0"/>
        <w:rPr>
          <w:lang w:val="ru-RU"/>
        </w:rPr>
      </w:pPr>
      <w:r>
        <w:rPr>
          <w:lang w:val="ru-RU"/>
        </w:rPr>
        <w:tab/>
      </w:r>
      <w:r w:rsidRPr="00EA6F12">
        <w:rPr>
          <w:lang w:val="ru-RU"/>
        </w:rPr>
        <w:t xml:space="preserve">Пространственное разрешени СТМ определяется размерами области пространства, в котором в основном протекают токи между остриём и подложкой. </w:t>
      </w:r>
    </w:p>
    <w:p w:rsidR="00371569" w:rsidRPr="00EA6F12" w:rsidRDefault="00371569" w:rsidP="00371569">
      <w:pPr>
        <w:suppressAutoHyphens w:val="0"/>
        <w:ind w:firstLine="708"/>
        <w:rPr>
          <w:lang w:val="ru-RU"/>
        </w:rPr>
      </w:pPr>
      <w:r w:rsidRPr="00EA6F12">
        <w:rPr>
          <w:lang w:val="ru-RU"/>
        </w:rPr>
        <w:t xml:space="preserve">С целью упрощения задачи определения туннельного тока в СТМ рассмотрим её в приближении условно изолированных атомов, когда на поверхности острия (или подложки) расположены эмитирующие точки – независимые точечные источники тока с плотностью </w:t>
      </w:r>
      <w:r w:rsidRPr="00EA6F12">
        <w:t>J</w:t>
      </w:r>
      <w:r w:rsidRPr="00EA6F12">
        <w:rPr>
          <w:lang w:val="ru-RU"/>
        </w:rPr>
        <w:t xml:space="preserve">, экспоненциально зависящей от расстояния между рассматриваемыми точками острия и подложки и отражающей величины как </w:t>
      </w:r>
      <w:r w:rsidRPr="00EA6F12">
        <w:rPr>
          <w:lang w:val="ru-RU"/>
        </w:rPr>
        <w:lastRenderedPageBreak/>
        <w:t xml:space="preserve">нормальной к эмитирующей поверхности, так и тангенциальной компонент начальных скоростей туннелирующих электронов. При этом размер источника тока на поверхности сравним с диаметром атома, а общий ток </w:t>
      </w:r>
      <w:r w:rsidRPr="00EA6F12">
        <w:t>I</w:t>
      </w:r>
      <w:r w:rsidRPr="00EA6F12">
        <w:rPr>
          <w:vertAlign w:val="subscript"/>
        </w:rPr>
        <w:t>T</w:t>
      </w:r>
      <w:r w:rsidRPr="00EA6F12">
        <w:rPr>
          <w:lang w:val="ru-RU"/>
        </w:rPr>
        <w:t xml:space="preserve">, текущий через туннельный промежуток, является суммой всех элементарных токов </w:t>
      </w:r>
      <w:r w:rsidRPr="00EA6F12">
        <w:t>J</w:t>
      </w:r>
      <w:r w:rsidRPr="00EA6F12">
        <w:rPr>
          <w:lang w:val="ru-RU"/>
        </w:rPr>
        <w:t>. Следует отметить, что ВКБ-приближение, справедливое для поля плоского конденсатора, т.е. для перпендикулярной к подложке линии плотности тока, дополняется в данной модели другими линиями плотности тока с целью учёта ухудшения ПР за счёт тангенциальной составляющей начальных скоростей туннелирующих электронов.[2]</w:t>
      </w:r>
    </w:p>
    <w:p w:rsidR="00371569" w:rsidRPr="00EA6F12" w:rsidRDefault="00371569" w:rsidP="00371569">
      <w:pPr>
        <w:suppressAutoHyphens w:val="0"/>
        <w:ind w:firstLine="708"/>
        <w:rPr>
          <w:lang w:val="ru-RU"/>
        </w:rPr>
      </w:pPr>
      <w:r w:rsidRPr="00EA6F12">
        <w:rPr>
          <w:lang w:val="ru-RU"/>
        </w:rPr>
        <w:t>Проведём анализ туннельного тока для острия иглы в форме кругового конуса, т.к. такая форма достаточно точно аппроксимирует рабочие микровыступы острия при ориентации (111) монокристалла, определяющие атомное разрешение СТМ.</w:t>
      </w:r>
    </w:p>
    <w:p w:rsidR="00371569" w:rsidRDefault="00371569" w:rsidP="00371569">
      <w:pPr>
        <w:suppressAutoHyphens w:val="0"/>
        <w:ind w:firstLine="708"/>
        <w:rPr>
          <w:lang w:val="ru-RU"/>
        </w:rPr>
      </w:pPr>
      <w:r w:rsidRPr="00EA6F12">
        <w:rPr>
          <w:lang w:val="ru-RU"/>
        </w:rPr>
        <w:t xml:space="preserve">Рассмотрим формирование туннельного тока с поверхности подложки ко всей поверхности острия иглы. Выберем на плоскости т.А с координатами (х; 0) и т.В на поверхности конуса с радиусом r и углом </w:t>
      </w:r>
      <w:r w:rsidRPr="00EA6F12">
        <w:rPr>
          <w:lang w:val="ru-RU"/>
        </w:rPr>
        <w:sym w:font="Symbol" w:char="F062"/>
      </w:r>
      <w:r w:rsidRPr="00EA6F12">
        <w:rPr>
          <w:lang w:val="ru-RU"/>
        </w:rPr>
        <w:t xml:space="preserve"> между радиусом r и фронтальной плоскость</w:t>
      </w:r>
      <w:r>
        <w:rPr>
          <w:lang w:val="ru-RU"/>
        </w:rPr>
        <w:t>ю (рис.</w:t>
      </w:r>
      <w:r w:rsidRPr="00EA6F12">
        <w:rPr>
          <w:lang w:val="ru-RU"/>
        </w:rPr>
        <w:t xml:space="preserve"> 2</w:t>
      </w:r>
      <w:r>
        <w:rPr>
          <w:lang w:val="ru-RU"/>
        </w:rPr>
        <w:t>.</w:t>
      </w:r>
      <w:r w:rsidRPr="00EA6F12">
        <w:t>a</w:t>
      </w:r>
      <w:r w:rsidRPr="00EA6F12">
        <w:rPr>
          <w:lang w:val="ru-RU"/>
        </w:rPr>
        <w:t xml:space="preserve">), где </w:t>
      </w:r>
      <w:r w:rsidRPr="00EA6F12">
        <w:rPr>
          <w:lang w:val="ru-RU"/>
        </w:rPr>
        <w:sym w:font="Symbol" w:char="F061"/>
      </w:r>
      <w:r w:rsidRPr="00EA6F12">
        <w:rPr>
          <w:lang w:val="ru-RU"/>
        </w:rPr>
        <w:t xml:space="preserve"> – полуугол раствора конуса острия; Z</w:t>
      </w:r>
      <w:r w:rsidRPr="00EA6F12">
        <w:rPr>
          <w:vertAlign w:val="subscript"/>
          <w:lang w:val="ru-RU"/>
        </w:rPr>
        <w:t>0</w:t>
      </w:r>
      <w:r w:rsidRPr="00EA6F12">
        <w:rPr>
          <w:lang w:val="ru-RU"/>
        </w:rPr>
        <w:t xml:space="preserve"> – расстояние между остриём и подложкой; X</w:t>
      </w:r>
      <w:r w:rsidRPr="00EA6F12">
        <w:rPr>
          <w:vertAlign w:val="subscript"/>
          <w:lang w:val="ru-RU"/>
        </w:rPr>
        <w:t>p</w:t>
      </w:r>
      <w:r w:rsidRPr="00EA6F12">
        <w:rPr>
          <w:lang w:val="ru-RU"/>
        </w:rPr>
        <w:t xml:space="preserve"> – радиус окружности, полученной пересечением конической поверхности (порождаемой движением отрезка образующей конуса острия между его вершиной и подложкой) с поверхностью подложки; </w:t>
      </w:r>
      <w:r w:rsidRPr="00EA6F12">
        <w:t>H</w:t>
      </w:r>
      <w:r w:rsidRPr="00EA6F12">
        <w:rPr>
          <w:vertAlign w:val="subscript"/>
          <w:lang w:val="ru-RU"/>
        </w:rPr>
        <w:t>к</w:t>
      </w:r>
      <w:r w:rsidRPr="00EA6F12">
        <w:rPr>
          <w:lang w:val="ru-RU"/>
        </w:rPr>
        <w:t xml:space="preserve"> – высота т.В, b – расстояние между т.А и проекцией т.В; Х</w:t>
      </w:r>
      <w:r w:rsidRPr="00EA6F12">
        <w:rPr>
          <w:vertAlign w:val="subscript"/>
          <w:lang w:val="ru-RU"/>
        </w:rPr>
        <w:t>m</w:t>
      </w:r>
      <w:r w:rsidRPr="00EA6F12">
        <w:rPr>
          <w:lang w:val="ru-RU"/>
        </w:rPr>
        <w:t>, R</w:t>
      </w:r>
      <w:r w:rsidRPr="00EA6F12">
        <w:rPr>
          <w:vertAlign w:val="subscript"/>
          <w:lang w:val="ru-RU"/>
        </w:rPr>
        <w:t>m</w:t>
      </w:r>
      <w:r w:rsidRPr="00EA6F12">
        <w:rPr>
          <w:lang w:val="ru-RU"/>
        </w:rPr>
        <w:t xml:space="preserve"> – соответственно, предельные значения х и r. Для определения тока </w:t>
      </w:r>
      <w:r w:rsidRPr="00EA6F12">
        <w:rPr>
          <w:position w:val="-12"/>
          <w:lang w:val="ru-RU"/>
        </w:rPr>
        <w:object w:dxaOrig="320" w:dyaOrig="380">
          <v:shape id="_x0000_i1049" type="#_x0000_t75" style="width:16.5pt;height:18.75pt" o:ole="" fillcolor="window">
            <v:imagedata r:id="rId57" o:title=""/>
          </v:shape>
          <o:OLEObject Type="Embed" ProgID="Equation.3" ShapeID="_x0000_i1049" DrawAspect="Content" ObjectID="_1522589033" r:id="rId58"/>
        </w:object>
      </w:r>
      <w:r w:rsidRPr="00EA6F12">
        <w:rPr>
          <w:lang w:val="ru-RU"/>
        </w:rPr>
        <w:t xml:space="preserve">, протекающего с подложки на всю поверхность конуса, выберем в окрестности т.А элементарную площадку </w:t>
      </w:r>
      <w:r w:rsidRPr="00EA6F12">
        <w:t>dx</w:t>
      </w:r>
      <w:r w:rsidRPr="00EA6F12">
        <w:sym w:font="Symbol" w:char="F0B4"/>
      </w:r>
      <w:r w:rsidRPr="00EA6F12">
        <w:t>dk</w:t>
      </w:r>
      <w:r w:rsidRPr="00EA6F12">
        <w:rPr>
          <w:lang w:val="ru-RU"/>
        </w:rPr>
        <w:t xml:space="preserve"> = </w:t>
      </w:r>
      <w:r w:rsidRPr="00EA6F12">
        <w:t>xd</w:t>
      </w:r>
      <w:r w:rsidRPr="00EA6F12">
        <w:sym w:font="Symbol" w:char="F067"/>
      </w:r>
      <w:r w:rsidRPr="00EA6F12">
        <w:t>dx</w:t>
      </w:r>
      <w:r w:rsidRPr="00EA6F12">
        <w:rPr>
          <w:lang w:val="ru-RU"/>
        </w:rPr>
        <w:t xml:space="preserve">на поверхности подложки и в окрестности т.В элементарную площадку </w:t>
      </w:r>
      <w:r w:rsidRPr="00EA6F12">
        <w:t>dl</w:t>
      </w:r>
      <w:r w:rsidRPr="00EA6F12">
        <w:rPr>
          <w:vertAlign w:val="subscript"/>
          <w:lang w:val="ru-RU"/>
        </w:rPr>
        <w:t>1</w:t>
      </w:r>
      <w:r w:rsidRPr="00EA6F12">
        <w:sym w:font="Symbol" w:char="F0B4"/>
      </w:r>
      <w:r w:rsidRPr="00EA6F12">
        <w:t>dl</w:t>
      </w:r>
      <w:r w:rsidRPr="00EA6F12">
        <w:rPr>
          <w:vertAlign w:val="subscript"/>
          <w:lang w:val="ru-RU"/>
        </w:rPr>
        <w:t>2</w:t>
      </w:r>
      <w:r w:rsidRPr="00EA6F12">
        <w:rPr>
          <w:lang w:val="ru-RU"/>
        </w:rPr>
        <w:t xml:space="preserve"> = (</w:t>
      </w:r>
      <w:r w:rsidRPr="00EA6F12">
        <w:t>r</w:t>
      </w:r>
      <w:r w:rsidRPr="00EA6F12">
        <w:rPr>
          <w:lang w:val="ru-RU"/>
        </w:rPr>
        <w:t>/</w:t>
      </w:r>
      <w:r w:rsidRPr="00EA6F12">
        <w:t>sin</w:t>
      </w:r>
      <w:r w:rsidRPr="00EA6F12">
        <w:sym w:font="Symbol" w:char="F061"/>
      </w:r>
      <w:r w:rsidRPr="00EA6F12">
        <w:rPr>
          <w:lang w:val="ru-RU"/>
        </w:rPr>
        <w:t>)</w:t>
      </w:r>
      <w:r w:rsidRPr="00EA6F12">
        <w:t>d</w:t>
      </w:r>
      <w:r w:rsidRPr="00EA6F12">
        <w:sym w:font="Symbol" w:char="F062"/>
      </w:r>
      <w:r w:rsidRPr="00EA6F12">
        <w:t>dr</w:t>
      </w:r>
      <w:r w:rsidRPr="00EA6F12">
        <w:rPr>
          <w:lang w:val="ru-RU"/>
        </w:rPr>
        <w:t xml:space="preserve"> на боковой поверхности конуса (рис</w:t>
      </w:r>
      <w:r>
        <w:rPr>
          <w:lang w:val="ru-RU"/>
        </w:rPr>
        <w:t>.</w:t>
      </w:r>
      <w:r w:rsidRPr="00EA6F12">
        <w:rPr>
          <w:lang w:val="ru-RU"/>
        </w:rPr>
        <w:t xml:space="preserve"> 2</w:t>
      </w:r>
      <w:r>
        <w:rPr>
          <w:lang w:val="ru-RU"/>
        </w:rPr>
        <w:t>.</w:t>
      </w:r>
      <w:r w:rsidRPr="00EA6F12">
        <w:rPr>
          <w:lang w:val="ru-RU"/>
        </w:rPr>
        <w:t xml:space="preserve">б). Для удобства расчётов представим ток </w:t>
      </w:r>
      <w:r w:rsidRPr="006568C0">
        <w:rPr>
          <w:position w:val="-12"/>
          <w:lang w:val="ru-RU"/>
        </w:rPr>
        <w:object w:dxaOrig="320" w:dyaOrig="380">
          <v:shape id="_x0000_i1050" type="#_x0000_t75" style="width:16.5pt;height:18pt" o:ole="" fillcolor="window">
            <v:imagedata r:id="rId59" o:title=""/>
          </v:shape>
          <o:OLEObject Type="Embed" ProgID="Equation.3" ShapeID="_x0000_i1050" DrawAspect="Content" ObjectID="_1522589034" r:id="rId60"/>
        </w:object>
      </w:r>
      <w:r w:rsidRPr="00EA6F12">
        <w:rPr>
          <w:lang w:val="ru-RU"/>
        </w:rPr>
        <w:t xml:space="preserve"> в виде двух составляющих: тока </w:t>
      </w:r>
      <w:r w:rsidRPr="006568C0">
        <w:rPr>
          <w:position w:val="-12"/>
          <w:lang w:val="ru-RU"/>
        </w:rPr>
        <w:object w:dxaOrig="380" w:dyaOrig="360">
          <v:shape id="_x0000_i1051" type="#_x0000_t75" style="width:20.25pt;height:17.25pt" o:ole="" fillcolor="window">
            <v:imagedata r:id="rId61" o:title=""/>
          </v:shape>
          <o:OLEObject Type="Embed" ProgID="Equation.3" ShapeID="_x0000_i1051" DrawAspect="Content" ObjectID="_1522589035" r:id="rId62"/>
        </w:object>
      </w:r>
      <w:r w:rsidRPr="00EA6F12">
        <w:rPr>
          <w:lang w:val="ru-RU"/>
        </w:rPr>
        <w:t>, протекающего с поверхности подложки, ограниченной окружностью с радиусом Х</w:t>
      </w:r>
      <w:r w:rsidRPr="00EA6F12">
        <w:rPr>
          <w:vertAlign w:val="subscript"/>
        </w:rPr>
        <w:t>p</w:t>
      </w:r>
      <w:r w:rsidRPr="00EA6F12">
        <w:rPr>
          <w:lang w:val="ru-RU"/>
        </w:rPr>
        <w:t xml:space="preserve">, и тока </w:t>
      </w:r>
      <w:r w:rsidRPr="006568C0">
        <w:rPr>
          <w:position w:val="-12"/>
          <w:lang w:val="ru-RU"/>
        </w:rPr>
        <w:object w:dxaOrig="400" w:dyaOrig="360">
          <v:shape id="_x0000_i1052" type="#_x0000_t75" style="width:20.25pt;height:18pt" o:ole="" fillcolor="window">
            <v:imagedata r:id="rId63" o:title=""/>
          </v:shape>
          <o:OLEObject Type="Embed" ProgID="Equation.3" ShapeID="_x0000_i1052" DrawAspect="Content" ObjectID="_1522589036" r:id="rId64"/>
        </w:object>
      </w:r>
      <w:r w:rsidRPr="00EA6F12">
        <w:rPr>
          <w:lang w:val="ru-RU"/>
        </w:rPr>
        <w:t xml:space="preserve">, протекающего с остальной части подложки. Плотность тока </w:t>
      </w:r>
      <w:r w:rsidRPr="006568C0">
        <w:rPr>
          <w:position w:val="-12"/>
          <w:lang w:val="ru-RU"/>
        </w:rPr>
        <w:object w:dxaOrig="420" w:dyaOrig="360">
          <v:shape id="_x0000_i1053" type="#_x0000_t75" style="width:18pt;height:18pt" o:ole="" fillcolor="window">
            <v:imagedata r:id="rId65" o:title=""/>
          </v:shape>
          <o:OLEObject Type="Embed" ProgID="Equation.3" ShapeID="_x0000_i1053" DrawAspect="Content" ObjectID="_1522589037" r:id="rId66"/>
        </w:object>
      </w:r>
      <w:r w:rsidRPr="00EA6F12">
        <w:rPr>
          <w:lang w:val="ru-RU"/>
        </w:rPr>
        <w:t xml:space="preserve"> (</w:t>
      </w:r>
      <w:r w:rsidRPr="006568C0">
        <w:rPr>
          <w:position w:val="-12"/>
          <w:lang w:val="ru-RU"/>
        </w:rPr>
        <w:object w:dxaOrig="440" w:dyaOrig="360">
          <v:shape id="_x0000_i1054" type="#_x0000_t75" style="width:19.5pt;height:18pt" o:ole="" fillcolor="window">
            <v:imagedata r:id="rId67" o:title=""/>
          </v:shape>
          <o:OLEObject Type="Embed" ProgID="Equation.3" ShapeID="_x0000_i1054" DrawAspect="Content" ObjectID="_1522589038" r:id="rId68"/>
        </w:object>
      </w:r>
      <w:r w:rsidRPr="00EA6F12">
        <w:rPr>
          <w:lang w:val="ru-RU"/>
        </w:rPr>
        <w:t xml:space="preserve">) на поверхности подложки для первой (второй) составляющей численно равна току, протекающему через единичную площадку в окрестностях т.А с координатой </w:t>
      </w:r>
      <w:r w:rsidRPr="00EA6F12">
        <w:t>x</w:t>
      </w:r>
      <w:r w:rsidRPr="00EA6F12">
        <w:sym w:font="Symbol" w:char="F03C"/>
      </w:r>
      <w:r w:rsidRPr="00EA6F12">
        <w:rPr>
          <w:lang w:val="ru-RU"/>
        </w:rPr>
        <w:t>X</w:t>
      </w:r>
      <w:r w:rsidRPr="00EA6F12">
        <w:rPr>
          <w:vertAlign w:val="subscript"/>
          <w:lang w:val="ru-RU"/>
        </w:rPr>
        <w:t>p</w:t>
      </w:r>
      <w:r w:rsidRPr="00EA6F12">
        <w:rPr>
          <w:lang w:val="ru-RU"/>
        </w:rPr>
        <w:t>(</w:t>
      </w:r>
      <w:r w:rsidRPr="00EA6F12">
        <w:t>x</w:t>
      </w:r>
      <w:r w:rsidRPr="00EA6F12">
        <w:sym w:font="Symbol" w:char="F03E"/>
      </w:r>
      <w:r w:rsidRPr="00EA6F12">
        <w:rPr>
          <w:lang w:val="ru-RU"/>
        </w:rPr>
        <w:t>X</w:t>
      </w:r>
      <w:r w:rsidRPr="00EA6F12">
        <w:rPr>
          <w:vertAlign w:val="subscript"/>
          <w:lang w:val="ru-RU"/>
        </w:rPr>
        <w:t>p</w:t>
      </w:r>
      <w:r w:rsidRPr="00EA6F12">
        <w:rPr>
          <w:lang w:val="ru-RU"/>
        </w:rPr>
        <w:t>) ко всей поверхности острия:</w:t>
      </w:r>
    </w:p>
    <w:p w:rsidR="00371569" w:rsidRDefault="00371569" w:rsidP="00371569">
      <w:pPr>
        <w:suppressAutoHyphens w:val="0"/>
        <w:jc w:val="right"/>
        <w:rPr>
          <w:spacing w:val="4"/>
          <w:lang w:val="ru-RU"/>
        </w:rPr>
      </w:pPr>
      <w:r w:rsidRPr="006568C0">
        <w:rPr>
          <w:spacing w:val="4"/>
          <w:position w:val="-28"/>
        </w:rPr>
        <w:object w:dxaOrig="2260" w:dyaOrig="680">
          <v:shape id="_x0000_i1055" type="#_x0000_t75" style="width:123pt;height:32.25pt" o:ole="" fillcolor="window">
            <v:imagedata r:id="rId69" o:title=""/>
          </v:shape>
          <o:OLEObject Type="Embed" ProgID="Equation.3" ShapeID="_x0000_i1055" DrawAspect="Content" ObjectID="_1522589039" r:id="rId70"/>
        </w:object>
      </w:r>
      <w:r>
        <w:rPr>
          <w:spacing w:val="4"/>
          <w:lang w:val="ru-RU"/>
        </w:rPr>
        <w:t xml:space="preserve">; </w:t>
      </w:r>
      <w:r w:rsidRPr="006568C0">
        <w:rPr>
          <w:spacing w:val="4"/>
          <w:position w:val="-32"/>
        </w:rPr>
        <w:object w:dxaOrig="2380" w:dyaOrig="740">
          <v:shape id="_x0000_i1056" type="#_x0000_t75" style="width:141pt;height:37.5pt" o:ole="" fillcolor="window">
            <v:imagedata r:id="rId71" o:title=""/>
          </v:shape>
          <o:OLEObject Type="Embed" ProgID="Equation.3" ShapeID="_x0000_i1056" DrawAspect="Content" ObjectID="_1522589040" r:id="rId72"/>
        </w:object>
      </w:r>
      <w:r>
        <w:rPr>
          <w:spacing w:val="4"/>
          <w:lang w:val="ru-RU"/>
        </w:rPr>
        <w:t>,                             (19)</w:t>
      </w:r>
    </w:p>
    <w:p w:rsidR="00371569" w:rsidRDefault="00371569" w:rsidP="00371569">
      <w:pPr>
        <w:suppressAutoHyphens w:val="0"/>
        <w:rPr>
          <w:lang w:val="ru-RU"/>
        </w:rPr>
      </w:pPr>
      <w:r w:rsidRPr="00E12516">
        <w:rPr>
          <w:lang w:val="ru-RU"/>
        </w:rPr>
        <w:lastRenderedPageBreak/>
        <w:t xml:space="preserve">где </w:t>
      </w:r>
      <w:r w:rsidRPr="00E12516">
        <w:rPr>
          <w:lang w:val="ru-RU"/>
        </w:rPr>
        <w:sym w:font="Symbol" w:char="F062"/>
      </w:r>
      <w:r w:rsidRPr="00E12516">
        <w:rPr>
          <w:vertAlign w:val="subscript"/>
        </w:rPr>
        <w:t>p</w:t>
      </w:r>
      <w:r w:rsidRPr="00E12516">
        <w:rPr>
          <w:lang w:val="ru-RU"/>
        </w:rPr>
        <w:t xml:space="preserve"> = </w:t>
      </w:r>
      <w:r w:rsidRPr="00E12516">
        <w:t>arcsin</w:t>
      </w:r>
      <w:r w:rsidRPr="00E12516">
        <w:rPr>
          <w:lang w:val="ru-RU"/>
        </w:rPr>
        <w:t>(</w:t>
      </w:r>
      <w:r w:rsidRPr="00E12516">
        <w:t>X</w:t>
      </w:r>
      <w:r w:rsidRPr="00E12516">
        <w:rPr>
          <w:vertAlign w:val="subscript"/>
        </w:rPr>
        <w:t>p</w:t>
      </w:r>
      <w:r w:rsidRPr="00E12516">
        <w:rPr>
          <w:lang w:val="ru-RU"/>
        </w:rPr>
        <w:t>/</w:t>
      </w:r>
      <w:r w:rsidRPr="00E12516">
        <w:t>x</w:t>
      </w:r>
      <w:r w:rsidRPr="00E12516">
        <w:rPr>
          <w:lang w:val="ru-RU"/>
        </w:rPr>
        <w:t>)+</w:t>
      </w:r>
      <w:r w:rsidRPr="00E12516">
        <w:sym w:font="Symbol" w:char="F070"/>
      </w:r>
      <w:r w:rsidRPr="00E12516">
        <w:rPr>
          <w:lang w:val="ru-RU"/>
        </w:rPr>
        <w:t xml:space="preserve">/2 – предельное значение угла </w:t>
      </w:r>
      <w:r w:rsidRPr="00E12516">
        <w:rPr>
          <w:lang w:val="ru-RU"/>
        </w:rPr>
        <w:sym w:font="Symbol" w:char="F062"/>
      </w:r>
      <w:r w:rsidRPr="00E12516">
        <w:rPr>
          <w:lang w:val="ru-RU"/>
        </w:rPr>
        <w:t xml:space="preserve">для </w:t>
      </w:r>
      <w:r w:rsidRPr="00E12516">
        <w:t>x</w:t>
      </w:r>
      <w:r w:rsidRPr="00E12516">
        <w:rPr>
          <w:lang w:val="ru-RU"/>
        </w:rPr>
        <w:t>&gt;X</w:t>
      </w:r>
      <w:r w:rsidRPr="00E12516">
        <w:rPr>
          <w:vertAlign w:val="subscript"/>
        </w:rPr>
        <w:t>p</w:t>
      </w:r>
      <w:r w:rsidRPr="00E12516">
        <w:rPr>
          <w:lang w:val="ru-RU"/>
        </w:rPr>
        <w:t>. Из рис.3</w:t>
      </w:r>
      <w:r>
        <w:rPr>
          <w:lang w:val="ru-RU"/>
        </w:rPr>
        <w:t>.</w:t>
      </w:r>
      <w:r w:rsidRPr="00E12516">
        <w:rPr>
          <w:lang w:val="ru-RU"/>
        </w:rPr>
        <w:t>б определим расстояние Z</w:t>
      </w:r>
      <w:r w:rsidRPr="00E12516">
        <w:rPr>
          <w:vertAlign w:val="subscript"/>
          <w:lang w:val="ru-RU"/>
        </w:rPr>
        <w:t>пк</w:t>
      </w:r>
      <w:r w:rsidRPr="00E12516">
        <w:rPr>
          <w:lang w:val="ru-RU"/>
        </w:rPr>
        <w:t xml:space="preserve"> между точками А и В:</w:t>
      </w:r>
    </w:p>
    <w:p w:rsidR="00371569" w:rsidRDefault="00371569" w:rsidP="00371569">
      <w:pPr>
        <w:suppressAutoHyphens w:val="0"/>
        <w:jc w:val="right"/>
        <w:rPr>
          <w:spacing w:val="4"/>
          <w:lang w:val="ru-RU"/>
        </w:rPr>
      </w:pPr>
      <w:r w:rsidRPr="001C75C2">
        <w:rPr>
          <w:spacing w:val="4"/>
          <w:position w:val="-30"/>
        </w:rPr>
        <w:object w:dxaOrig="3900" w:dyaOrig="740">
          <v:shape id="_x0000_i1057" type="#_x0000_t75" style="width:195pt;height:34.5pt" o:ole="" fillcolor="window">
            <v:imagedata r:id="rId73" o:title=""/>
          </v:shape>
          <o:OLEObject Type="Embed" ProgID="Equation.3" ShapeID="_x0000_i1057" DrawAspect="Content" ObjectID="_1522589041" r:id="rId74"/>
        </w:object>
      </w:r>
      <w:r>
        <w:rPr>
          <w:spacing w:val="4"/>
          <w:lang w:val="ru-RU"/>
        </w:rPr>
        <w:t>.                                      (20)</w:t>
      </w:r>
    </w:p>
    <w:p w:rsidR="00371569" w:rsidRDefault="00371569" w:rsidP="00371569">
      <w:pPr>
        <w:suppressAutoHyphens w:val="0"/>
        <w:jc w:val="right"/>
        <w:rPr>
          <w:spacing w:val="4"/>
          <w:lang w:val="ru-RU"/>
        </w:rPr>
      </w:pPr>
    </w:p>
    <w:p w:rsidR="00371569" w:rsidRDefault="00371569" w:rsidP="00371569">
      <w:pPr>
        <w:suppressAutoHyphens w:val="0"/>
        <w:jc w:val="center"/>
        <w:rPr>
          <w:spacing w:val="4"/>
          <w:lang w:val="ru-RU"/>
        </w:rPr>
      </w:pPr>
      <w:r>
        <w:rPr>
          <w:noProof/>
          <w:spacing w:val="4"/>
          <w:lang w:val="ru-RU" w:eastAsia="ru-RU" w:bidi="ar-SA"/>
        </w:rPr>
        <w:drawing>
          <wp:inline distT="0" distB="0" distL="0" distR="0" wp14:anchorId="7E5194DF" wp14:editId="1AC92999">
            <wp:extent cx="4006800" cy="6210000"/>
            <wp:effectExtent l="0" t="0" r="0" b="635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 rotWithShape="1">
                    <a:blip r:embed="rId75"/>
                    <a:srcRect b="8408"/>
                    <a:stretch/>
                  </pic:blipFill>
                  <pic:spPr bwMode="auto">
                    <a:xfrm>
                      <a:off x="0" y="0"/>
                      <a:ext cx="4006800" cy="62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569" w:rsidRPr="00B3751E" w:rsidRDefault="00371569" w:rsidP="00371569">
      <w:pPr>
        <w:suppressAutoHyphens w:val="0"/>
        <w:jc w:val="center"/>
        <w:rPr>
          <w:spacing w:val="4"/>
          <w:lang w:val="ru-RU"/>
        </w:rPr>
      </w:pPr>
      <w:r>
        <w:rPr>
          <w:spacing w:val="4"/>
          <w:lang w:val="ru-RU"/>
        </w:rPr>
        <w:t xml:space="preserve">Рисунок 2. </w:t>
      </w:r>
      <w:r w:rsidRPr="00B3751E">
        <w:rPr>
          <w:spacing w:val="4"/>
          <w:lang w:val="ru-RU"/>
        </w:rPr>
        <w:t>Формирование туннельного тока с плоской подложки на конусообраз</w:t>
      </w:r>
      <w:r>
        <w:rPr>
          <w:spacing w:val="4"/>
          <w:lang w:val="ru-RU"/>
        </w:rPr>
        <w:t>ное острие</w:t>
      </w:r>
    </w:p>
    <w:p w:rsidR="00371569" w:rsidRDefault="00371569" w:rsidP="00371569">
      <w:pPr>
        <w:suppressAutoHyphens w:val="0"/>
        <w:jc w:val="center"/>
        <w:rPr>
          <w:spacing w:val="4"/>
          <w:lang w:val="ru-RU"/>
        </w:rPr>
      </w:pPr>
      <w:r>
        <w:rPr>
          <w:noProof/>
          <w:spacing w:val="4"/>
          <w:lang w:val="ru-RU" w:eastAsia="ru-RU" w:bidi="ar-SA"/>
        </w:rPr>
        <w:lastRenderedPageBreak/>
        <w:drawing>
          <wp:inline distT="0" distB="0" distL="0" distR="0" wp14:anchorId="324D8C5A" wp14:editId="640E3441">
            <wp:extent cx="4212000" cy="6382800"/>
            <wp:effectExtent l="0" t="0" r="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00" cy="63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569" w:rsidRDefault="00371569" w:rsidP="00371569">
      <w:pPr>
        <w:suppressAutoHyphens w:val="0"/>
        <w:jc w:val="center"/>
        <w:rPr>
          <w:spacing w:val="4"/>
          <w:lang w:val="ru-RU"/>
        </w:rPr>
      </w:pPr>
      <w:r>
        <w:rPr>
          <w:spacing w:val="4"/>
          <w:lang w:val="ru-RU"/>
        </w:rPr>
        <w:t xml:space="preserve">Рисунок 3. </w:t>
      </w:r>
      <w:r w:rsidRPr="00E35A9C">
        <w:rPr>
          <w:spacing w:val="4"/>
          <w:lang w:val="ru-RU"/>
        </w:rPr>
        <w:t xml:space="preserve">Формирование туннельного тока с поверхности конусообразного </w:t>
      </w:r>
      <w:r>
        <w:rPr>
          <w:spacing w:val="4"/>
          <w:lang w:val="ru-RU"/>
        </w:rPr>
        <w:t>о</w:t>
      </w:r>
      <w:r w:rsidRPr="00E35A9C">
        <w:rPr>
          <w:spacing w:val="4"/>
          <w:lang w:val="ru-RU"/>
        </w:rPr>
        <w:t>стрия к плоской подложке</w:t>
      </w:r>
    </w:p>
    <w:p w:rsidR="00371569" w:rsidRDefault="00371569" w:rsidP="00371569">
      <w:pPr>
        <w:suppressAutoHyphens w:val="0"/>
        <w:rPr>
          <w:spacing w:val="4"/>
          <w:lang w:val="ru-RU"/>
        </w:rPr>
      </w:pPr>
      <w:r>
        <w:rPr>
          <w:spacing w:val="4"/>
          <w:lang w:val="ru-RU"/>
        </w:rPr>
        <w:tab/>
      </w:r>
    </w:p>
    <w:p w:rsidR="00371569" w:rsidRDefault="00371569" w:rsidP="00371569">
      <w:pPr>
        <w:suppressAutoHyphens w:val="0"/>
        <w:rPr>
          <w:spacing w:val="4"/>
          <w:lang w:val="ru-RU"/>
        </w:rPr>
      </w:pPr>
      <w:r w:rsidRPr="006101EB">
        <w:rPr>
          <w:spacing w:val="4"/>
          <w:lang w:val="ru-RU"/>
        </w:rPr>
        <w:t>С учётом</w:t>
      </w:r>
      <w:r>
        <w:rPr>
          <w:spacing w:val="4"/>
          <w:lang w:val="ru-RU"/>
        </w:rPr>
        <w:t xml:space="preserve"> выражения</w:t>
      </w:r>
      <w:r w:rsidRPr="006101EB">
        <w:rPr>
          <w:spacing w:val="4"/>
          <w:lang w:val="ru-RU"/>
        </w:rPr>
        <w:t xml:space="preserve"> (</w:t>
      </w:r>
      <w:r>
        <w:rPr>
          <w:spacing w:val="4"/>
          <w:lang w:val="ru-RU"/>
        </w:rPr>
        <w:t>20</w:t>
      </w:r>
      <w:r w:rsidRPr="006101EB">
        <w:rPr>
          <w:spacing w:val="4"/>
          <w:lang w:val="ru-RU"/>
        </w:rPr>
        <w:t xml:space="preserve">) запишем выражение для общего тока </w:t>
      </w:r>
      <w:r w:rsidRPr="006101EB">
        <w:rPr>
          <w:spacing w:val="4"/>
          <w:position w:val="-12"/>
          <w:lang w:val="ru-RU"/>
        </w:rPr>
        <w:object w:dxaOrig="320" w:dyaOrig="360">
          <v:shape id="_x0000_i1058" type="#_x0000_t75" style="width:17.25pt;height:18.75pt" o:ole="" fillcolor="window">
            <v:imagedata r:id="rId77" o:title=""/>
          </v:shape>
          <o:OLEObject Type="Embed" ProgID="Equation.3" ShapeID="_x0000_i1058" DrawAspect="Content" ObjectID="_1522589042" r:id="rId78"/>
        </w:object>
      </w:r>
      <w:r w:rsidRPr="006101EB">
        <w:rPr>
          <w:spacing w:val="4"/>
          <w:lang w:val="ru-RU"/>
        </w:rPr>
        <w:t>:</w:t>
      </w:r>
    </w:p>
    <w:p w:rsidR="00371569" w:rsidRDefault="00371569" w:rsidP="00371569">
      <w:pPr>
        <w:suppressAutoHyphens w:val="0"/>
        <w:jc w:val="right"/>
        <w:rPr>
          <w:spacing w:val="4"/>
          <w:lang w:val="ru-RU"/>
        </w:rPr>
      </w:pPr>
      <w:r w:rsidRPr="006101EB">
        <w:rPr>
          <w:spacing w:val="4"/>
          <w:position w:val="-32"/>
        </w:rPr>
        <w:object w:dxaOrig="3120" w:dyaOrig="740">
          <v:shape id="_x0000_i1059" type="#_x0000_t75" style="width:183pt;height:36pt" o:ole="" fillcolor="window">
            <v:imagedata r:id="rId79" o:title=""/>
          </v:shape>
          <o:OLEObject Type="Embed" ProgID="Equation.3" ShapeID="_x0000_i1059" DrawAspect="Content" ObjectID="_1522589043" r:id="rId80"/>
        </w:object>
      </w:r>
      <w:r>
        <w:rPr>
          <w:spacing w:val="4"/>
          <w:lang w:val="ru-RU"/>
        </w:rPr>
        <w:t>.                                   (21)</w:t>
      </w:r>
    </w:p>
    <w:p w:rsidR="00371569" w:rsidRDefault="00371569" w:rsidP="00371569">
      <w:pPr>
        <w:suppressAutoHyphens w:val="0"/>
        <w:rPr>
          <w:spacing w:val="4"/>
          <w:lang w:val="ru-RU"/>
        </w:rPr>
      </w:pPr>
      <w:r>
        <w:rPr>
          <w:spacing w:val="4"/>
          <w:lang w:val="ru-RU"/>
        </w:rPr>
        <w:tab/>
      </w:r>
      <w:r w:rsidRPr="002A631A">
        <w:rPr>
          <w:spacing w:val="4"/>
          <w:lang w:val="ru-RU"/>
        </w:rPr>
        <w:t>Рассмотрим формирование туннельного тока с боковой поверхности конуса ко всей поверхности подложки. Выберем на поверхности конуса т.А с радиусом r и на поверхности подложки т.В с координатами (</w:t>
      </w:r>
      <w:r w:rsidRPr="002A631A">
        <w:rPr>
          <w:spacing w:val="4"/>
        </w:rPr>
        <w:t>x</w:t>
      </w:r>
      <w:r w:rsidRPr="002A631A">
        <w:rPr>
          <w:spacing w:val="4"/>
          <w:lang w:val="ru-RU"/>
        </w:rPr>
        <w:t xml:space="preserve">; 0) согласно </w:t>
      </w:r>
      <w:r>
        <w:rPr>
          <w:spacing w:val="4"/>
          <w:lang w:val="ru-RU"/>
        </w:rPr>
        <w:t>рис.</w:t>
      </w:r>
      <w:r w:rsidRPr="002A631A">
        <w:rPr>
          <w:spacing w:val="4"/>
          <w:lang w:val="ru-RU"/>
        </w:rPr>
        <w:t xml:space="preserve"> 3</w:t>
      </w:r>
      <w:r>
        <w:rPr>
          <w:spacing w:val="4"/>
          <w:lang w:val="ru-RU"/>
        </w:rPr>
        <w:t>.</w:t>
      </w:r>
      <w:r w:rsidRPr="002A631A">
        <w:rPr>
          <w:spacing w:val="4"/>
          <w:lang w:val="ru-RU"/>
        </w:rPr>
        <w:t xml:space="preserve">а, где </w:t>
      </w:r>
      <w:r w:rsidRPr="002A631A">
        <w:rPr>
          <w:spacing w:val="4"/>
          <w:lang w:val="ru-RU"/>
        </w:rPr>
        <w:sym w:font="Symbol" w:char="F061"/>
      </w:r>
      <w:r w:rsidRPr="002A631A">
        <w:rPr>
          <w:spacing w:val="4"/>
          <w:lang w:val="ru-RU"/>
        </w:rPr>
        <w:t xml:space="preserve"> – полуугол раствора конуса острия; Z</w:t>
      </w:r>
      <w:r w:rsidRPr="002A631A">
        <w:rPr>
          <w:spacing w:val="4"/>
          <w:vertAlign w:val="subscript"/>
          <w:lang w:val="ru-RU"/>
        </w:rPr>
        <w:t>0</w:t>
      </w:r>
      <w:r w:rsidRPr="002A631A">
        <w:rPr>
          <w:spacing w:val="4"/>
          <w:lang w:val="ru-RU"/>
        </w:rPr>
        <w:t xml:space="preserve"> – расстояние между остриём и подложкой; X</w:t>
      </w:r>
      <w:r w:rsidRPr="002A631A">
        <w:rPr>
          <w:spacing w:val="4"/>
          <w:vertAlign w:val="subscript"/>
          <w:lang w:val="ru-RU"/>
        </w:rPr>
        <w:t>p</w:t>
      </w:r>
      <w:r w:rsidRPr="002A631A">
        <w:rPr>
          <w:spacing w:val="4"/>
          <w:lang w:val="ru-RU"/>
        </w:rPr>
        <w:t xml:space="preserve"> – радиус окружности, полученной пересечением конической поверхности </w:t>
      </w:r>
      <w:r w:rsidRPr="002A631A">
        <w:rPr>
          <w:spacing w:val="4"/>
          <w:lang w:val="ru-RU"/>
        </w:rPr>
        <w:lastRenderedPageBreak/>
        <w:t xml:space="preserve">(порождаемой движением отрезка образующей конуса острия между его т.А и подложкой) с поверхностью подложки; </w:t>
      </w:r>
      <w:r w:rsidRPr="002A631A">
        <w:rPr>
          <w:spacing w:val="4"/>
        </w:rPr>
        <w:t>H</w:t>
      </w:r>
      <w:r w:rsidRPr="002A631A">
        <w:rPr>
          <w:spacing w:val="4"/>
          <w:vertAlign w:val="subscript"/>
          <w:lang w:val="ru-RU"/>
        </w:rPr>
        <w:t>к</w:t>
      </w:r>
      <w:r w:rsidRPr="002A631A">
        <w:rPr>
          <w:spacing w:val="4"/>
          <w:lang w:val="ru-RU"/>
        </w:rPr>
        <w:t xml:space="preserve"> – высота т.А; Х</w:t>
      </w:r>
      <w:r w:rsidRPr="002A631A">
        <w:rPr>
          <w:spacing w:val="4"/>
          <w:vertAlign w:val="subscript"/>
          <w:lang w:val="ru-RU"/>
        </w:rPr>
        <w:t>m</w:t>
      </w:r>
      <w:r w:rsidRPr="002A631A">
        <w:rPr>
          <w:spacing w:val="4"/>
          <w:lang w:val="ru-RU"/>
        </w:rPr>
        <w:t>, R</w:t>
      </w:r>
      <w:r w:rsidRPr="002A631A">
        <w:rPr>
          <w:spacing w:val="4"/>
          <w:vertAlign w:val="subscript"/>
          <w:lang w:val="ru-RU"/>
        </w:rPr>
        <w:t>m</w:t>
      </w:r>
      <w:r w:rsidRPr="002A631A">
        <w:rPr>
          <w:spacing w:val="4"/>
          <w:lang w:val="ru-RU"/>
        </w:rPr>
        <w:t xml:space="preserve"> – соответственно, предельные значения х и r. Для определения тока </w:t>
      </w:r>
      <w:r w:rsidRPr="002A631A">
        <w:rPr>
          <w:spacing w:val="4"/>
          <w:position w:val="-12"/>
          <w:lang w:val="ru-RU"/>
        </w:rPr>
        <w:object w:dxaOrig="360" w:dyaOrig="380">
          <v:shape id="_x0000_i1060" type="#_x0000_t75" style="width:18.75pt;height:18.75pt" o:ole="" fillcolor="window">
            <v:imagedata r:id="rId81" o:title=""/>
          </v:shape>
          <o:OLEObject Type="Embed" ProgID="Equation.3" ShapeID="_x0000_i1060" DrawAspect="Content" ObjectID="_1522589044" r:id="rId82"/>
        </w:object>
      </w:r>
      <w:r w:rsidRPr="002A631A">
        <w:rPr>
          <w:spacing w:val="4"/>
          <w:lang w:val="ru-RU"/>
        </w:rPr>
        <w:t xml:space="preserve">, протекающего из т.А на всю поверхность подложки выберем в окрестности т.В элементарную площадку </w:t>
      </w:r>
      <w:r w:rsidRPr="002A631A">
        <w:rPr>
          <w:spacing w:val="4"/>
        </w:rPr>
        <w:t>dx</w:t>
      </w:r>
      <w:r w:rsidRPr="002A631A">
        <w:rPr>
          <w:spacing w:val="4"/>
          <w:lang w:val="ru-RU"/>
        </w:rPr>
        <w:sym w:font="Symbol" w:char="F0B4"/>
      </w:r>
      <w:r w:rsidRPr="002A631A">
        <w:rPr>
          <w:spacing w:val="4"/>
        </w:rPr>
        <w:t>dk</w:t>
      </w:r>
      <w:r w:rsidRPr="002A631A">
        <w:rPr>
          <w:spacing w:val="4"/>
          <w:lang w:val="ru-RU"/>
        </w:rPr>
        <w:t xml:space="preserve"> = </w:t>
      </w:r>
      <w:r w:rsidRPr="002A631A">
        <w:rPr>
          <w:spacing w:val="4"/>
        </w:rPr>
        <w:t>xd</w:t>
      </w:r>
      <w:r w:rsidRPr="002A631A">
        <w:rPr>
          <w:spacing w:val="4"/>
        </w:rPr>
        <w:sym w:font="Symbol" w:char="F067"/>
      </w:r>
      <w:r w:rsidRPr="002A631A">
        <w:rPr>
          <w:spacing w:val="4"/>
        </w:rPr>
        <w:t>dx</w:t>
      </w:r>
      <w:r>
        <w:rPr>
          <w:spacing w:val="4"/>
          <w:lang w:val="ru-RU"/>
        </w:rPr>
        <w:t xml:space="preserve"> </w:t>
      </w:r>
      <w:r w:rsidRPr="002A631A">
        <w:rPr>
          <w:spacing w:val="4"/>
          <w:lang w:val="ru-RU"/>
        </w:rPr>
        <w:t>(рис</w:t>
      </w:r>
      <w:r>
        <w:rPr>
          <w:spacing w:val="4"/>
          <w:lang w:val="ru-RU"/>
        </w:rPr>
        <w:t>.</w:t>
      </w:r>
      <w:r w:rsidRPr="002A631A">
        <w:rPr>
          <w:spacing w:val="4"/>
          <w:lang w:val="ru-RU"/>
        </w:rPr>
        <w:t xml:space="preserve"> 3</w:t>
      </w:r>
      <w:r>
        <w:rPr>
          <w:spacing w:val="4"/>
          <w:lang w:val="ru-RU"/>
        </w:rPr>
        <w:t>.</w:t>
      </w:r>
      <w:r w:rsidRPr="002A631A">
        <w:rPr>
          <w:spacing w:val="4"/>
          <w:lang w:val="ru-RU"/>
        </w:rPr>
        <w:t xml:space="preserve">б). Плотность тока на поверхности острия численно равна току, протекающему через единичную площадку в окрестностях т.А ко всей поверхности подложки. Представим суммарный ток из т.А в виде двух составляющих, физической границей которых является коническая поверхность, порождаемая вращением отрезка образующей конуса острия между т. А и подложкой вокруг нормали из т.А к плоскости подложки. Плотности тока </w:t>
      </w:r>
      <w:r w:rsidRPr="002A631A">
        <w:rPr>
          <w:spacing w:val="4"/>
          <w:position w:val="-10"/>
          <w:lang w:val="ru-RU"/>
        </w:rPr>
        <w:object w:dxaOrig="980" w:dyaOrig="340">
          <v:shape id="_x0000_i1061" type="#_x0000_t75" style="width:49.5pt;height:17.25pt" o:ole="" fillcolor="window">
            <v:imagedata r:id="rId83" o:title=""/>
          </v:shape>
          <o:OLEObject Type="Embed" ProgID="Equation.3" ShapeID="_x0000_i1061" DrawAspect="Content" ObjectID="_1522589045" r:id="rId84"/>
        </w:object>
      </w:r>
      <w:r w:rsidRPr="002A631A">
        <w:rPr>
          <w:spacing w:val="4"/>
          <w:lang w:val="ru-RU"/>
        </w:rPr>
        <w:t xml:space="preserve"> для обеих составляющих запишутся следующим образом:</w:t>
      </w:r>
    </w:p>
    <w:p w:rsidR="00371569" w:rsidRDefault="00371569" w:rsidP="00371569">
      <w:pPr>
        <w:suppressAutoHyphens w:val="0"/>
        <w:jc w:val="right"/>
        <w:rPr>
          <w:spacing w:val="4"/>
          <w:lang w:val="ru-RU"/>
        </w:rPr>
      </w:pPr>
      <w:r w:rsidRPr="005B4E68">
        <w:rPr>
          <w:spacing w:val="4"/>
          <w:position w:val="-28"/>
        </w:rPr>
        <w:object w:dxaOrig="1760" w:dyaOrig="700">
          <v:shape id="_x0000_i1062" type="#_x0000_t75" style="width:93pt;height:33pt" o:ole="" fillcolor="window">
            <v:imagedata r:id="rId85" o:title=""/>
          </v:shape>
          <o:OLEObject Type="Embed" ProgID="Equation.3" ShapeID="_x0000_i1062" DrawAspect="Content" ObjectID="_1522589046" r:id="rId86"/>
        </w:object>
      </w:r>
      <w:r>
        <w:rPr>
          <w:spacing w:val="4"/>
          <w:lang w:val="ru-RU"/>
        </w:rPr>
        <w:t>;</w:t>
      </w:r>
      <w:r w:rsidRPr="00BE724C">
        <w:rPr>
          <w:spacing w:val="4"/>
          <w:position w:val="-34"/>
        </w:rPr>
        <w:object w:dxaOrig="3620" w:dyaOrig="800">
          <v:shape id="_x0000_i1063" type="#_x0000_t75" style="width:190.5pt;height:38.25pt" o:ole="" fillcolor="window">
            <v:imagedata r:id="rId87" o:title=""/>
          </v:shape>
          <o:OLEObject Type="Embed" ProgID="Equation.3" ShapeID="_x0000_i1063" DrawAspect="Content" ObjectID="_1522589047" r:id="rId88"/>
        </w:object>
      </w:r>
      <w:r>
        <w:rPr>
          <w:spacing w:val="4"/>
          <w:lang w:val="ru-RU"/>
        </w:rPr>
        <w:t>.                    (22)</w:t>
      </w:r>
    </w:p>
    <w:p w:rsidR="00371569" w:rsidRDefault="00371569" w:rsidP="00371569">
      <w:pPr>
        <w:suppressAutoHyphens w:val="0"/>
        <w:rPr>
          <w:spacing w:val="4"/>
          <w:lang w:val="ru-RU"/>
        </w:rPr>
      </w:pPr>
      <w:r>
        <w:rPr>
          <w:spacing w:val="4"/>
          <w:lang w:val="ru-RU"/>
        </w:rPr>
        <w:tab/>
        <w:t>Из рис</w:t>
      </w:r>
      <w:r w:rsidRPr="002169F1">
        <w:rPr>
          <w:spacing w:val="4"/>
          <w:lang w:val="ru-RU"/>
        </w:rPr>
        <w:t>.</w:t>
      </w:r>
      <w:r>
        <w:rPr>
          <w:spacing w:val="4"/>
          <w:lang w:val="ru-RU"/>
        </w:rPr>
        <w:t xml:space="preserve"> </w:t>
      </w:r>
      <w:r w:rsidRPr="002169F1">
        <w:rPr>
          <w:spacing w:val="4"/>
          <w:lang w:val="ru-RU"/>
        </w:rPr>
        <w:t>4 определим расстояние Z</w:t>
      </w:r>
      <w:r w:rsidRPr="002169F1">
        <w:rPr>
          <w:spacing w:val="4"/>
          <w:vertAlign w:val="subscript"/>
          <w:lang w:val="ru-RU"/>
        </w:rPr>
        <w:t>кп</w:t>
      </w:r>
      <w:r w:rsidRPr="002169F1">
        <w:rPr>
          <w:spacing w:val="4"/>
          <w:lang w:val="ru-RU"/>
        </w:rPr>
        <w:t xml:space="preserve"> между точками А и В:</w:t>
      </w:r>
    </w:p>
    <w:p w:rsidR="00371569" w:rsidRDefault="00371569" w:rsidP="00371569">
      <w:pPr>
        <w:suppressAutoHyphens w:val="0"/>
        <w:jc w:val="right"/>
        <w:rPr>
          <w:spacing w:val="4"/>
          <w:lang w:val="ru-RU"/>
        </w:rPr>
      </w:pPr>
      <w:r w:rsidRPr="002169F1">
        <w:rPr>
          <w:spacing w:val="4"/>
          <w:position w:val="-34"/>
        </w:rPr>
        <w:object w:dxaOrig="2580" w:dyaOrig="880">
          <v:shape id="_x0000_i1064" type="#_x0000_t75" style="width:129pt;height:41.25pt" o:ole="" fillcolor="window">
            <v:imagedata r:id="rId89" o:title=""/>
          </v:shape>
          <o:OLEObject Type="Embed" ProgID="Equation.3" ShapeID="_x0000_i1064" DrawAspect="Content" ObjectID="_1522589048" r:id="rId90"/>
        </w:object>
      </w:r>
      <w:r>
        <w:rPr>
          <w:spacing w:val="4"/>
          <w:lang w:val="ru-RU"/>
        </w:rPr>
        <w:t>.                                            (23)</w:t>
      </w:r>
    </w:p>
    <w:p w:rsidR="00371569" w:rsidRDefault="00371569" w:rsidP="00371569">
      <w:pPr>
        <w:suppressAutoHyphens w:val="0"/>
        <w:rPr>
          <w:spacing w:val="4"/>
          <w:lang w:val="ru-RU"/>
        </w:rPr>
      </w:pPr>
      <w:r>
        <w:rPr>
          <w:spacing w:val="4"/>
          <w:lang w:val="ru-RU"/>
        </w:rPr>
        <w:tab/>
      </w:r>
      <w:r w:rsidRPr="005B4E68">
        <w:rPr>
          <w:spacing w:val="4"/>
          <w:lang w:val="ru-RU"/>
        </w:rPr>
        <w:t xml:space="preserve">Плотность тока </w:t>
      </w:r>
      <w:r w:rsidRPr="005B4E68">
        <w:rPr>
          <w:spacing w:val="4"/>
        </w:rPr>
        <w:t>J</w:t>
      </w:r>
      <w:r w:rsidRPr="005B4E68">
        <w:rPr>
          <w:spacing w:val="4"/>
          <w:vertAlign w:val="subscript"/>
          <w:lang w:val="ru-RU"/>
        </w:rPr>
        <w:t>кп</w:t>
      </w:r>
      <w:r w:rsidRPr="005B4E68">
        <w:rPr>
          <w:spacing w:val="4"/>
          <w:lang w:val="ru-RU"/>
        </w:rPr>
        <w:t xml:space="preserve"> между точками А и В определяется из (7.4). Для определения всего тока </w:t>
      </w:r>
      <w:r w:rsidRPr="005B4E68">
        <w:rPr>
          <w:spacing w:val="4"/>
          <w:position w:val="-12"/>
          <w:lang w:val="ru-RU"/>
        </w:rPr>
        <w:object w:dxaOrig="320" w:dyaOrig="360">
          <v:shape id="_x0000_i1065" type="#_x0000_t75" style="width:16.5pt;height:18pt" o:ole="" fillcolor="window">
            <v:imagedata r:id="rId91" o:title=""/>
          </v:shape>
          <o:OLEObject Type="Embed" ProgID="Equation.3" ShapeID="_x0000_i1065" DrawAspect="Content" ObjectID="_1522589049" r:id="rId92"/>
        </w:object>
      </w:r>
      <w:r w:rsidRPr="005B4E68">
        <w:rPr>
          <w:spacing w:val="4"/>
          <w:lang w:val="ru-RU"/>
        </w:rPr>
        <w:t xml:space="preserve"> с конуса на подложку выберем в окрестности т.А элементарную площадку на боковой поверхности конуса </w:t>
      </w:r>
      <w:r w:rsidRPr="005B4E68">
        <w:rPr>
          <w:spacing w:val="4"/>
        </w:rPr>
        <w:t>dl</w:t>
      </w:r>
      <w:r w:rsidRPr="005B4E68">
        <w:rPr>
          <w:spacing w:val="4"/>
          <w:lang w:val="ru-RU"/>
        </w:rPr>
        <w:t>1</w:t>
      </w:r>
      <w:r w:rsidRPr="005B4E68">
        <w:rPr>
          <w:spacing w:val="4"/>
        </w:rPr>
        <w:sym w:font="Symbol" w:char="F0B4"/>
      </w:r>
      <w:r w:rsidRPr="005B4E68">
        <w:rPr>
          <w:spacing w:val="4"/>
        </w:rPr>
        <w:t>dl</w:t>
      </w:r>
      <w:r w:rsidRPr="005B4E68">
        <w:rPr>
          <w:spacing w:val="4"/>
          <w:lang w:val="ru-RU"/>
        </w:rPr>
        <w:t>2 = (</w:t>
      </w:r>
      <w:r w:rsidRPr="005B4E68">
        <w:rPr>
          <w:spacing w:val="4"/>
        </w:rPr>
        <w:t>r</w:t>
      </w:r>
      <w:r w:rsidRPr="005B4E68">
        <w:rPr>
          <w:spacing w:val="4"/>
          <w:lang w:val="ru-RU"/>
        </w:rPr>
        <w:t>/</w:t>
      </w:r>
      <w:r w:rsidRPr="005B4E68">
        <w:rPr>
          <w:spacing w:val="4"/>
        </w:rPr>
        <w:t>sin</w:t>
      </w:r>
      <w:r w:rsidRPr="005B4E68">
        <w:rPr>
          <w:spacing w:val="4"/>
        </w:rPr>
        <w:sym w:font="Symbol" w:char="F061"/>
      </w:r>
      <w:r w:rsidRPr="005B4E68">
        <w:rPr>
          <w:spacing w:val="4"/>
          <w:lang w:val="ru-RU"/>
        </w:rPr>
        <w:t>)</w:t>
      </w:r>
      <w:r w:rsidRPr="005B4E68">
        <w:rPr>
          <w:spacing w:val="4"/>
        </w:rPr>
        <w:t>d</w:t>
      </w:r>
      <w:r w:rsidRPr="005B4E68">
        <w:rPr>
          <w:spacing w:val="4"/>
        </w:rPr>
        <w:sym w:font="Symbol" w:char="F062"/>
      </w:r>
      <w:r w:rsidRPr="005B4E68">
        <w:rPr>
          <w:spacing w:val="4"/>
        </w:rPr>
        <w:t>dr</w:t>
      </w:r>
      <w:r>
        <w:rPr>
          <w:spacing w:val="4"/>
          <w:lang w:val="ru-RU"/>
        </w:rPr>
        <w:t xml:space="preserve"> (рис.</w:t>
      </w:r>
      <w:r w:rsidRPr="005B4E68">
        <w:rPr>
          <w:spacing w:val="4"/>
          <w:lang w:val="ru-RU"/>
        </w:rPr>
        <w:t xml:space="preserve"> 3</w:t>
      </w:r>
      <w:r>
        <w:rPr>
          <w:spacing w:val="4"/>
          <w:lang w:val="ru-RU"/>
        </w:rPr>
        <w:t>.</w:t>
      </w:r>
      <w:r w:rsidRPr="005B4E68">
        <w:rPr>
          <w:spacing w:val="4"/>
          <w:lang w:val="ru-RU"/>
        </w:rPr>
        <w:t>а). С учетом (</w:t>
      </w:r>
      <w:r>
        <w:rPr>
          <w:spacing w:val="4"/>
          <w:lang w:val="ru-RU"/>
        </w:rPr>
        <w:t>22</w:t>
      </w:r>
      <w:r w:rsidRPr="005B4E68">
        <w:rPr>
          <w:spacing w:val="4"/>
          <w:lang w:val="ru-RU"/>
        </w:rPr>
        <w:t xml:space="preserve">) запишем выражение для общего тока </w:t>
      </w:r>
      <w:r w:rsidRPr="005B4E68">
        <w:rPr>
          <w:spacing w:val="4"/>
          <w:position w:val="-12"/>
          <w:lang w:val="ru-RU"/>
        </w:rPr>
        <w:object w:dxaOrig="320" w:dyaOrig="360">
          <v:shape id="_x0000_i1066" type="#_x0000_t75" style="width:16.5pt;height:18pt" o:ole="" fillcolor="window">
            <v:imagedata r:id="rId93" o:title=""/>
          </v:shape>
          <o:OLEObject Type="Embed" ProgID="Equation.3" ShapeID="_x0000_i1066" DrawAspect="Content" ObjectID="_1522589050" r:id="rId94"/>
        </w:object>
      </w:r>
      <w:r w:rsidRPr="005B4E68">
        <w:rPr>
          <w:spacing w:val="4"/>
          <w:lang w:val="ru-RU"/>
        </w:rPr>
        <w:t>:</w:t>
      </w:r>
    </w:p>
    <w:p w:rsidR="00371569" w:rsidRDefault="00371569" w:rsidP="00371569">
      <w:pPr>
        <w:suppressAutoHyphens w:val="0"/>
        <w:jc w:val="right"/>
        <w:rPr>
          <w:spacing w:val="4"/>
          <w:lang w:val="ru-RU"/>
        </w:rPr>
      </w:pPr>
      <w:r w:rsidRPr="0041210F">
        <w:rPr>
          <w:spacing w:val="4"/>
          <w:position w:val="-28"/>
        </w:rPr>
        <w:object w:dxaOrig="2560" w:dyaOrig="680">
          <v:shape id="_x0000_i1067" type="#_x0000_t75" style="width:147pt;height:32.25pt" o:ole="" fillcolor="window">
            <v:imagedata r:id="rId95" o:title=""/>
          </v:shape>
          <o:OLEObject Type="Embed" ProgID="Equation.3" ShapeID="_x0000_i1067" DrawAspect="Content" ObjectID="_1522589051" r:id="rId96"/>
        </w:object>
      </w:r>
      <w:r>
        <w:rPr>
          <w:spacing w:val="4"/>
          <w:lang w:val="ru-RU"/>
        </w:rPr>
        <w:t>.                                         (24)</w:t>
      </w:r>
    </w:p>
    <w:p w:rsidR="00371569" w:rsidRDefault="00371569" w:rsidP="00371569">
      <w:pPr>
        <w:suppressAutoHyphens w:val="0"/>
        <w:rPr>
          <w:spacing w:val="4"/>
          <w:lang w:val="ru-RU"/>
        </w:rPr>
      </w:pPr>
    </w:p>
    <w:p w:rsidR="00371569" w:rsidRDefault="00557714" w:rsidP="00371569">
      <w:pPr>
        <w:pStyle w:val="1"/>
        <w:rPr>
          <w:lang w:val="ru-RU"/>
        </w:rPr>
      </w:pPr>
      <w:bookmarkStart w:id="6" w:name="_Toc448847026"/>
      <w:r>
        <w:rPr>
          <w:lang w:val="ru-RU"/>
        </w:rPr>
        <w:t>П</w:t>
      </w:r>
      <w:r w:rsidR="00371569">
        <w:rPr>
          <w:lang w:val="ru-RU"/>
        </w:rPr>
        <w:t>остроение СТМ-профилограмм</w:t>
      </w:r>
      <w:bookmarkEnd w:id="6"/>
    </w:p>
    <w:p w:rsidR="00371569" w:rsidRPr="00550130" w:rsidRDefault="00371569" w:rsidP="00371569">
      <w:pPr>
        <w:suppressAutoHyphens w:val="0"/>
        <w:rPr>
          <w:lang w:val="ru-RU"/>
        </w:rPr>
      </w:pPr>
      <w:r>
        <w:rPr>
          <w:lang w:val="ru-RU"/>
        </w:rPr>
        <w:tab/>
      </w:r>
      <w:r w:rsidRPr="00550130">
        <w:rPr>
          <w:lang w:val="ru-RU"/>
        </w:rPr>
        <w:t xml:space="preserve">Недостатком, ограничивающим потенциальные возможности </w:t>
      </w:r>
      <w:r>
        <w:rPr>
          <w:lang w:val="ru-RU"/>
        </w:rPr>
        <w:t>СТМ</w:t>
      </w:r>
      <w:r w:rsidRPr="00550130">
        <w:rPr>
          <w:lang w:val="ru-RU"/>
        </w:rPr>
        <w:t xml:space="preserve">, является то, что электроны туннелируют к поверхности расходящимся пучком, а это приводит к значительным искажениям СТМ-изображения и ухудшению </w:t>
      </w:r>
      <w:r>
        <w:rPr>
          <w:lang w:val="ru-RU"/>
        </w:rPr>
        <w:t>пространственного разрешения</w:t>
      </w:r>
      <w:r w:rsidRPr="00550130">
        <w:rPr>
          <w:lang w:val="ru-RU"/>
        </w:rPr>
        <w:t xml:space="preserve"> </w:t>
      </w:r>
      <w:r>
        <w:rPr>
          <w:lang w:val="ru-RU"/>
        </w:rPr>
        <w:t>СТМ</w:t>
      </w:r>
      <w:r w:rsidRPr="00550130">
        <w:rPr>
          <w:lang w:val="ru-RU"/>
        </w:rPr>
        <w:t>. Для исследования возможностей улучшения ПР, как одной из важнейших метрологических характеристик нанопрофилометра, необходима информация о механизме формирования СТМ-изображения.[5]</w:t>
      </w:r>
    </w:p>
    <w:p w:rsidR="00371569" w:rsidRPr="00550130" w:rsidRDefault="00371569" w:rsidP="00371569">
      <w:pPr>
        <w:suppressAutoHyphens w:val="0"/>
        <w:ind w:firstLine="708"/>
        <w:rPr>
          <w:lang w:val="ru-RU"/>
        </w:rPr>
      </w:pPr>
      <w:r w:rsidRPr="00550130">
        <w:rPr>
          <w:lang w:val="ru-RU"/>
        </w:rPr>
        <w:t xml:space="preserve">На основании проведённых численных исследований электронного пучка острия иглы создана методика построения СТМ-изображения при движении острия </w:t>
      </w:r>
      <w:r w:rsidRPr="00550130">
        <w:rPr>
          <w:lang w:val="ru-RU"/>
        </w:rPr>
        <w:lastRenderedPageBreak/>
        <w:t xml:space="preserve">иглы известных формы и размеров над исследуемой поверхностью, суть которой заключается в следующем. Выбираются геометрические параметры и материал иглы, геометрические параметры и материал образца, рабочие параметры сканирования. Программно моделируется процесс работы </w:t>
      </w:r>
      <w:r>
        <w:rPr>
          <w:lang w:val="ru-RU"/>
        </w:rPr>
        <w:t>СТМ</w:t>
      </w:r>
      <w:r w:rsidRPr="00550130">
        <w:rPr>
          <w:lang w:val="ru-RU"/>
        </w:rPr>
        <w:t>, при котором туннельные токи рассчитываются с учётом геометрии этих поверхности, а также с использованием обобщенной формулы Симмонса для потенциального барьера произвольной формы и метода статистических испытаний.</w:t>
      </w:r>
    </w:p>
    <w:p w:rsidR="00371569" w:rsidRDefault="00371569" w:rsidP="00371569">
      <w:pPr>
        <w:suppressAutoHyphens w:val="0"/>
        <w:ind w:firstLine="708"/>
        <w:rPr>
          <w:lang w:val="ru-RU"/>
        </w:rPr>
      </w:pPr>
      <w:r w:rsidRPr="00550130">
        <w:rPr>
          <w:lang w:val="ru-RU"/>
        </w:rPr>
        <w:t>Алгоритм формирования СТМ-изображения с учетом полученных выражений для туннельного тока представлен на рис.</w:t>
      </w:r>
      <w:r>
        <w:rPr>
          <w:lang w:val="ru-RU"/>
        </w:rPr>
        <w:t xml:space="preserve"> 4.</w:t>
      </w:r>
    </w:p>
    <w:p w:rsidR="00371569" w:rsidRDefault="00371569" w:rsidP="00371569">
      <w:pPr>
        <w:suppressAutoHyphens w:val="0"/>
        <w:ind w:firstLine="708"/>
        <w:rPr>
          <w:lang w:val="ru-RU"/>
        </w:rPr>
      </w:pPr>
    </w:p>
    <w:p w:rsidR="00371569" w:rsidRDefault="00371569" w:rsidP="00371569">
      <w:pPr>
        <w:suppressAutoHyphens w:val="0"/>
        <w:jc w:val="center"/>
        <w:rPr>
          <w:lang w:val="ru-RU"/>
        </w:rPr>
      </w:pPr>
      <w:r>
        <w:object w:dxaOrig="8103" w:dyaOrig="8768">
          <v:shape id="_x0000_i1068" type="#_x0000_t75" style="width:405pt;height:438.75pt" o:ole="">
            <v:imagedata r:id="rId97" o:title=""/>
          </v:shape>
          <o:OLEObject Type="Embed" ProgID="Visio.Drawing.11" ShapeID="_x0000_i1068" DrawAspect="Content" ObjectID="_1522589052" r:id="rId98"/>
        </w:object>
      </w:r>
    </w:p>
    <w:p w:rsidR="00371569" w:rsidRPr="006379C1" w:rsidRDefault="00371569" w:rsidP="00371569">
      <w:pPr>
        <w:suppressAutoHyphens w:val="0"/>
        <w:jc w:val="center"/>
        <w:rPr>
          <w:lang w:val="ru-RU"/>
        </w:rPr>
      </w:pPr>
      <w:r>
        <w:rPr>
          <w:lang w:val="ru-RU"/>
        </w:rPr>
        <w:t xml:space="preserve">Рисунок 4. </w:t>
      </w:r>
      <w:r w:rsidRPr="006379C1">
        <w:rPr>
          <w:lang w:val="ru-RU"/>
        </w:rPr>
        <w:t>Алгоритм сканирования поверхности с вычислением туннельного тока</w:t>
      </w:r>
    </w:p>
    <w:p w:rsidR="00371569" w:rsidRDefault="00371569" w:rsidP="00371569">
      <w:pPr>
        <w:suppressAutoHyphens w:val="0"/>
        <w:ind w:firstLine="708"/>
        <w:rPr>
          <w:lang w:val="ru-RU"/>
        </w:rPr>
      </w:pPr>
    </w:p>
    <w:p w:rsidR="00371569" w:rsidRPr="00550130" w:rsidRDefault="00371569" w:rsidP="00371569">
      <w:pPr>
        <w:suppressAutoHyphens w:val="0"/>
        <w:ind w:firstLine="708"/>
        <w:rPr>
          <w:lang w:val="ru-RU"/>
        </w:rPr>
      </w:pPr>
      <w:r w:rsidRPr="00550130">
        <w:rPr>
          <w:lang w:val="ru-RU"/>
        </w:rPr>
        <w:t>Перед началом сканирования устанавливаются необходимые параметры: величина работы выхода электронов материалов иглы и образца, туннельный зазор</w:t>
      </w:r>
      <w:r>
        <w:rPr>
          <w:lang w:val="ru-RU"/>
        </w:rPr>
        <w:t xml:space="preserve"> </w:t>
      </w:r>
      <w:r w:rsidRPr="00550130">
        <w:lastRenderedPageBreak/>
        <w:t>Z</w:t>
      </w:r>
      <w:r w:rsidRPr="00550130">
        <w:rPr>
          <w:vertAlign w:val="subscript"/>
          <w:lang w:val="ru-RU"/>
        </w:rPr>
        <w:t>0</w:t>
      </w:r>
      <w:r w:rsidRPr="00550130">
        <w:rPr>
          <w:lang w:val="ru-RU"/>
        </w:rPr>
        <w:t>, угол конуса α. Затем вычисляется эталонный туннельный ток</w:t>
      </w:r>
      <w:r w:rsidRPr="00550130">
        <w:t>I</w:t>
      </w:r>
      <w:r w:rsidRPr="00550130">
        <w:rPr>
          <w:vertAlign w:val="subscript"/>
          <w:lang w:val="ru-RU"/>
        </w:rPr>
        <w:t>Тэт</w:t>
      </w:r>
      <w:r w:rsidRPr="00550130">
        <w:rPr>
          <w:lang w:val="ru-RU"/>
        </w:rPr>
        <w:t xml:space="preserve">, который виртуальная СОС </w:t>
      </w:r>
      <w:r>
        <w:rPr>
          <w:lang w:val="ru-RU"/>
        </w:rPr>
        <w:t>СТМ</w:t>
      </w:r>
      <w:r w:rsidRPr="00550130">
        <w:rPr>
          <w:lang w:val="ru-RU"/>
        </w:rPr>
        <w:t xml:space="preserve"> поддерживает постоянным.. Вычисление </w:t>
      </w:r>
      <w:r w:rsidRPr="00550130">
        <w:t>I</w:t>
      </w:r>
      <w:r w:rsidRPr="00550130">
        <w:rPr>
          <w:vertAlign w:val="subscript"/>
          <w:lang w:val="ru-RU"/>
        </w:rPr>
        <w:t>Тэт</w:t>
      </w:r>
      <w:r w:rsidRPr="00550130">
        <w:rPr>
          <w:lang w:val="ru-RU"/>
        </w:rPr>
        <w:t xml:space="preserve"> проводится для заданного туннельного зазора </w:t>
      </w:r>
      <w:r w:rsidRPr="00550130">
        <w:t>Z</w:t>
      </w:r>
      <w:r w:rsidRPr="00550130">
        <w:rPr>
          <w:vertAlign w:val="subscript"/>
          <w:lang w:val="ru-RU"/>
        </w:rPr>
        <w:t>0</w:t>
      </w:r>
      <w:r w:rsidRPr="00550130">
        <w:rPr>
          <w:lang w:val="ru-RU"/>
        </w:rPr>
        <w:t xml:space="preserve"> и плоской поверхности. Компьютерное сканирование начинается с установки </w:t>
      </w:r>
      <w:r>
        <w:rPr>
          <w:lang w:val="ru-RU"/>
        </w:rPr>
        <w:t>острия</w:t>
      </w:r>
      <w:r w:rsidRPr="00550130">
        <w:rPr>
          <w:lang w:val="ru-RU"/>
        </w:rPr>
        <w:t xml:space="preserve"> в начальную точку (</w:t>
      </w:r>
      <w:r w:rsidRPr="00550130">
        <w:t>x</w:t>
      </w:r>
      <w:r w:rsidRPr="00550130">
        <w:rPr>
          <w:vertAlign w:val="subscript"/>
          <w:lang w:val="ru-RU"/>
        </w:rPr>
        <w:t>0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  <w:lang w:val="ru-RU"/>
        </w:rPr>
        <w:t>0</w:t>
      </w:r>
      <w:r w:rsidRPr="00550130">
        <w:rPr>
          <w:lang w:val="ru-RU"/>
        </w:rPr>
        <w:t>) растра исходной поверхности, СТМ-изображение которой необходимо получить. Далее находится плотность тока в каждой точке растра (</w:t>
      </w:r>
      <w:r w:rsidRPr="00550130">
        <w:t>x</w:t>
      </w:r>
      <w:r w:rsidRPr="00550130">
        <w:rPr>
          <w:vertAlign w:val="subscript"/>
        </w:rPr>
        <w:t>i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lang w:val="ru-RU"/>
        </w:rPr>
        <w:t xml:space="preserve">), определяется «видимость» </w:t>
      </w:r>
      <w:r>
        <w:rPr>
          <w:lang w:val="ru-RU"/>
        </w:rPr>
        <w:t>острия</w:t>
      </w:r>
      <w:r w:rsidRPr="00550130">
        <w:rPr>
          <w:lang w:val="ru-RU"/>
        </w:rPr>
        <w:t xml:space="preserve"> в данной точке и вычисляется туннельный ток </w:t>
      </w:r>
      <w:r w:rsidRPr="00550130">
        <w:t>I</w:t>
      </w:r>
      <w:r w:rsidRPr="00550130">
        <w:rPr>
          <w:vertAlign w:val="subscript"/>
          <w:lang w:val="ru-RU"/>
        </w:rPr>
        <w:t>Т</w:t>
      </w:r>
      <w:r w:rsidRPr="00550130">
        <w:rPr>
          <w:lang w:val="ru-RU"/>
        </w:rPr>
        <w:t>(</w:t>
      </w:r>
      <w:r w:rsidRPr="00550130">
        <w:t>x</w:t>
      </w:r>
      <w:r w:rsidRPr="00550130">
        <w:rPr>
          <w:vertAlign w:val="subscript"/>
        </w:rPr>
        <w:t>i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lang w:val="ru-RU"/>
        </w:rPr>
        <w:t xml:space="preserve">) = </w:t>
      </w:r>
      <w:r w:rsidRPr="00550130">
        <w:t>J</w:t>
      </w:r>
      <w:r w:rsidRPr="00550130">
        <w:rPr>
          <w:vertAlign w:val="subscript"/>
          <w:lang w:val="ru-RU"/>
        </w:rPr>
        <w:t>Т</w:t>
      </w:r>
      <w:r w:rsidRPr="00550130">
        <w:rPr>
          <w:lang w:val="ru-RU"/>
        </w:rPr>
        <w:t>(</w:t>
      </w:r>
      <w:r w:rsidRPr="00550130">
        <w:t>x</w:t>
      </w:r>
      <w:r w:rsidRPr="00550130">
        <w:rPr>
          <w:vertAlign w:val="subscript"/>
        </w:rPr>
        <w:t>i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lang w:val="ru-RU"/>
        </w:rPr>
        <w:t>) ·</w:t>
      </w:r>
      <w:r w:rsidRPr="00550130">
        <w:t>S</w:t>
      </w:r>
      <w:r w:rsidRPr="00550130">
        <w:rPr>
          <w:lang w:val="ru-RU"/>
        </w:rPr>
        <w:t>(</w:t>
      </w:r>
      <w:r w:rsidRPr="00550130">
        <w:t>x</w:t>
      </w:r>
      <w:r w:rsidRPr="00550130">
        <w:rPr>
          <w:vertAlign w:val="subscript"/>
        </w:rPr>
        <w:t>i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lang w:val="ru-RU"/>
        </w:rPr>
        <w:t>) ·</w:t>
      </w:r>
      <w:r w:rsidRPr="00550130">
        <w:t>sinγ</w:t>
      </w:r>
      <w:r w:rsidRPr="00550130">
        <w:rPr>
          <w:lang w:val="ru-RU"/>
        </w:rPr>
        <w:t xml:space="preserve">, если точка «видима» (где </w:t>
      </w:r>
      <w:r w:rsidRPr="00550130">
        <w:t>S</w:t>
      </w:r>
      <w:r w:rsidRPr="00550130">
        <w:rPr>
          <w:lang w:val="ru-RU"/>
        </w:rPr>
        <w:t>(</w:t>
      </w:r>
      <w:r w:rsidRPr="00550130">
        <w:t>x</w:t>
      </w:r>
      <w:r w:rsidRPr="00550130">
        <w:rPr>
          <w:vertAlign w:val="subscript"/>
        </w:rPr>
        <w:t>i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lang w:val="ru-RU"/>
        </w:rPr>
        <w:t>) = (</w:t>
      </w:r>
      <w:r w:rsidRPr="00550130">
        <w:t>x</w:t>
      </w:r>
      <w:r w:rsidRPr="00550130">
        <w:rPr>
          <w:vertAlign w:val="subscript"/>
        </w:rPr>
        <w:t>i</w:t>
      </w:r>
      <w:r w:rsidRPr="00550130">
        <w:rPr>
          <w:vertAlign w:val="subscript"/>
          <w:lang w:val="ru-RU"/>
        </w:rPr>
        <w:t>+1</w:t>
      </w:r>
      <w:r w:rsidRPr="00550130">
        <w:rPr>
          <w:lang w:val="ru-RU"/>
        </w:rPr>
        <w:t xml:space="preserve"> – </w:t>
      </w:r>
      <w:r w:rsidRPr="00550130">
        <w:t>x</w:t>
      </w:r>
      <w:r w:rsidRPr="00550130">
        <w:rPr>
          <w:vertAlign w:val="subscript"/>
        </w:rPr>
        <w:t>i</w:t>
      </w:r>
      <w:r w:rsidRPr="00550130">
        <w:rPr>
          <w:vertAlign w:val="subscript"/>
          <w:lang w:val="ru-RU"/>
        </w:rPr>
        <w:t>-1</w:t>
      </w:r>
      <w:r w:rsidRPr="00550130">
        <w:rPr>
          <w:lang w:val="ru-RU"/>
        </w:rPr>
        <w:t>)(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vertAlign w:val="subscript"/>
          <w:lang w:val="ru-RU"/>
        </w:rPr>
        <w:t>+1</w:t>
      </w:r>
      <w:r w:rsidRPr="00550130">
        <w:rPr>
          <w:lang w:val="ru-RU"/>
        </w:rPr>
        <w:t xml:space="preserve"> – 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vertAlign w:val="subscript"/>
          <w:lang w:val="ru-RU"/>
        </w:rPr>
        <w:t>-1</w:t>
      </w:r>
      <w:r w:rsidRPr="00550130">
        <w:rPr>
          <w:lang w:val="ru-RU"/>
        </w:rPr>
        <w:t>)/4 – площадь поверхности в окрестностях данной точки (</w:t>
      </w:r>
      <w:r w:rsidRPr="00550130">
        <w:t>xi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lang w:val="ru-RU"/>
        </w:rPr>
        <w:t>);γ – угол между нормалью в точке(</w:t>
      </w:r>
      <w:r w:rsidRPr="00550130">
        <w:t>xi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lang w:val="ru-RU"/>
        </w:rPr>
        <w:t>) и отрезком прямой, являющимся минимальным расстоянием между точкой(</w:t>
      </w:r>
      <w:r w:rsidRPr="00550130">
        <w:t>xi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lang w:val="ru-RU"/>
        </w:rPr>
        <w:t xml:space="preserve">) и </w:t>
      </w:r>
      <w:r>
        <w:rPr>
          <w:lang w:val="ru-RU"/>
        </w:rPr>
        <w:t>острием</w:t>
      </w:r>
      <w:r w:rsidRPr="00550130">
        <w:rPr>
          <w:lang w:val="ru-RU"/>
        </w:rPr>
        <w:t xml:space="preserve">). Затем вычисляется суммарный ток со сканируемой поверхности на ЗО путем суммирования всех найденных </w:t>
      </w:r>
      <w:r w:rsidRPr="00550130">
        <w:t>I</w:t>
      </w:r>
      <w:r w:rsidRPr="00550130">
        <w:rPr>
          <w:vertAlign w:val="subscript"/>
        </w:rPr>
        <w:t>T</w:t>
      </w:r>
      <w:r w:rsidRPr="00550130">
        <w:rPr>
          <w:lang w:val="ru-RU"/>
        </w:rPr>
        <w:t>(</w:t>
      </w:r>
      <w:r w:rsidRPr="00550130">
        <w:t>xi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lang w:val="ru-RU"/>
        </w:rPr>
        <w:t xml:space="preserve">) и сравнивается с эталонным током </w:t>
      </w:r>
      <w:r w:rsidRPr="00550130">
        <w:t>I</w:t>
      </w:r>
      <w:r w:rsidRPr="00550130">
        <w:rPr>
          <w:vertAlign w:val="subscript"/>
          <w:lang w:val="ru-RU"/>
        </w:rPr>
        <w:t>Тэт</w:t>
      </w:r>
      <w:r w:rsidRPr="00550130">
        <w:rPr>
          <w:lang w:val="ru-RU"/>
        </w:rPr>
        <w:t xml:space="preserve">. Если токи </w:t>
      </w:r>
      <w:r w:rsidRPr="00550130">
        <w:t>I</w:t>
      </w:r>
      <w:r w:rsidRPr="00550130">
        <w:rPr>
          <w:vertAlign w:val="subscript"/>
        </w:rPr>
        <w:t>T</w:t>
      </w:r>
      <w:r w:rsidRPr="00550130">
        <w:rPr>
          <w:lang w:val="ru-RU"/>
        </w:rPr>
        <w:t>(</w:t>
      </w:r>
      <w:r w:rsidRPr="00550130">
        <w:t>xi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lang w:val="ru-RU"/>
        </w:rPr>
        <w:t xml:space="preserve">) и </w:t>
      </w:r>
      <w:r w:rsidRPr="00550130">
        <w:t>I</w:t>
      </w:r>
      <w:r w:rsidRPr="00550130">
        <w:rPr>
          <w:vertAlign w:val="subscript"/>
          <w:lang w:val="ru-RU"/>
        </w:rPr>
        <w:t>Тэт</w:t>
      </w:r>
      <w:r w:rsidRPr="00550130">
        <w:rPr>
          <w:lang w:val="ru-RU"/>
        </w:rPr>
        <w:t xml:space="preserve"> не равны, то выполняется коррекция туннельного зазора следующим образом. Если </w:t>
      </w:r>
      <w:r w:rsidRPr="00550130">
        <w:t>I</w:t>
      </w:r>
      <w:r w:rsidRPr="00550130">
        <w:rPr>
          <w:vertAlign w:val="subscript"/>
        </w:rPr>
        <w:t>T</w:t>
      </w:r>
      <w:r w:rsidRPr="00550130">
        <w:rPr>
          <w:lang w:val="ru-RU"/>
        </w:rPr>
        <w:t>(</w:t>
      </w:r>
      <w:r w:rsidRPr="00550130">
        <w:t>xi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lang w:val="ru-RU"/>
        </w:rPr>
        <w:t>)&gt;</w:t>
      </w:r>
      <w:r w:rsidRPr="00550130">
        <w:t>I</w:t>
      </w:r>
      <w:r w:rsidRPr="00550130">
        <w:rPr>
          <w:vertAlign w:val="subscript"/>
          <w:lang w:val="ru-RU"/>
        </w:rPr>
        <w:t>Тэт</w:t>
      </w:r>
      <w:r w:rsidRPr="00550130">
        <w:rPr>
          <w:lang w:val="ru-RU"/>
        </w:rPr>
        <w:t xml:space="preserve">, то туннельный зазор </w:t>
      </w:r>
      <w:r w:rsidRPr="00550130">
        <w:t>Z</w:t>
      </w:r>
      <w:r w:rsidRPr="00550130">
        <w:rPr>
          <w:vertAlign w:val="subscript"/>
          <w:lang w:val="ru-RU"/>
        </w:rPr>
        <w:t>0</w:t>
      </w:r>
      <w:r w:rsidRPr="00550130">
        <w:rPr>
          <w:lang w:val="ru-RU"/>
        </w:rPr>
        <w:t xml:space="preserve"> увеличивается (при </w:t>
      </w:r>
      <w:r w:rsidRPr="00550130">
        <w:t>I</w:t>
      </w:r>
      <w:r w:rsidRPr="00550130">
        <w:rPr>
          <w:vertAlign w:val="subscript"/>
        </w:rPr>
        <w:t>T</w:t>
      </w:r>
      <w:r w:rsidRPr="00550130">
        <w:rPr>
          <w:lang w:val="ru-RU"/>
        </w:rPr>
        <w:t>(</w:t>
      </w:r>
      <w:r w:rsidRPr="00550130">
        <w:t>xi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lang w:val="ru-RU"/>
        </w:rPr>
        <w:t>)&lt;</w:t>
      </w:r>
      <w:r w:rsidRPr="00550130">
        <w:t>I</w:t>
      </w:r>
      <w:r w:rsidRPr="00550130">
        <w:rPr>
          <w:vertAlign w:val="subscript"/>
          <w:lang w:val="ru-RU"/>
        </w:rPr>
        <w:t>Тэт</w:t>
      </w:r>
      <w:r w:rsidRPr="00550130">
        <w:rPr>
          <w:lang w:val="ru-RU"/>
        </w:rPr>
        <w:t xml:space="preserve">, </w:t>
      </w:r>
      <w:r w:rsidRPr="00550130">
        <w:t>Z</w:t>
      </w:r>
      <w:r w:rsidRPr="00550130">
        <w:rPr>
          <w:vertAlign w:val="subscript"/>
          <w:lang w:val="ru-RU"/>
        </w:rPr>
        <w:t>0</w:t>
      </w:r>
      <w:r w:rsidRPr="00550130">
        <w:rPr>
          <w:lang w:val="ru-RU"/>
        </w:rPr>
        <w:t xml:space="preserve"> уменьшается) на определенную величину и повторно вычисляется </w:t>
      </w:r>
      <w:r w:rsidRPr="00550130">
        <w:t>I</w:t>
      </w:r>
      <w:r w:rsidRPr="00550130">
        <w:rPr>
          <w:vertAlign w:val="subscript"/>
        </w:rPr>
        <w:t>T</w:t>
      </w:r>
      <w:r w:rsidRPr="00550130">
        <w:rPr>
          <w:lang w:val="ru-RU"/>
        </w:rPr>
        <w:t>(</w:t>
      </w:r>
      <w:r w:rsidRPr="00550130">
        <w:t>xi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lang w:val="ru-RU"/>
        </w:rPr>
        <w:t xml:space="preserve">).  Далее с использованием линейной интерполяции уточняется значение туннельного зазора </w:t>
      </w:r>
      <w:r w:rsidRPr="00550130">
        <w:t>Z</w:t>
      </w:r>
      <w:r w:rsidRPr="00550130">
        <w:rPr>
          <w:vertAlign w:val="subscript"/>
          <w:lang w:val="ru-RU"/>
        </w:rPr>
        <w:t>0</w:t>
      </w:r>
      <w:r w:rsidRPr="00550130">
        <w:rPr>
          <w:lang w:val="ru-RU"/>
        </w:rPr>
        <w:t xml:space="preserve"> и снова вычисляется </w:t>
      </w:r>
      <w:r w:rsidRPr="00550130">
        <w:t>I</w:t>
      </w:r>
      <w:r w:rsidRPr="00550130">
        <w:rPr>
          <w:vertAlign w:val="subscript"/>
        </w:rPr>
        <w:t>T</w:t>
      </w:r>
      <w:r w:rsidRPr="00550130">
        <w:rPr>
          <w:lang w:val="ru-RU"/>
        </w:rPr>
        <w:t>(</w:t>
      </w:r>
      <w:r w:rsidRPr="00550130">
        <w:t>xi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lang w:val="ru-RU"/>
        </w:rPr>
        <w:t xml:space="preserve">). Уточнение выполняется до тех пор, пока </w:t>
      </w:r>
      <w:r w:rsidRPr="00550130">
        <w:t>I</w:t>
      </w:r>
      <w:r w:rsidRPr="00550130">
        <w:rPr>
          <w:vertAlign w:val="subscript"/>
        </w:rPr>
        <w:t>T</w:t>
      </w:r>
      <w:r w:rsidRPr="00550130">
        <w:rPr>
          <w:lang w:val="ru-RU"/>
        </w:rPr>
        <w:t>(</w:t>
      </w:r>
      <w:r w:rsidRPr="00550130">
        <w:t>xi</w:t>
      </w:r>
      <w:r w:rsidRPr="00550130">
        <w:rPr>
          <w:lang w:val="ru-RU"/>
        </w:rPr>
        <w:t>,</w:t>
      </w:r>
      <w:r w:rsidRPr="00550130">
        <w:t>y</w:t>
      </w:r>
      <w:r w:rsidRPr="00550130">
        <w:rPr>
          <w:vertAlign w:val="subscript"/>
        </w:rPr>
        <w:t>i</w:t>
      </w:r>
      <w:r w:rsidRPr="00550130">
        <w:rPr>
          <w:lang w:val="ru-RU"/>
        </w:rPr>
        <w:t xml:space="preserve">) не станет равен </w:t>
      </w:r>
      <w:r w:rsidRPr="00550130">
        <w:t>I</w:t>
      </w:r>
      <w:r w:rsidRPr="00550130">
        <w:rPr>
          <w:vertAlign w:val="subscript"/>
          <w:lang w:val="ru-RU"/>
        </w:rPr>
        <w:t>Тэт</w:t>
      </w:r>
      <w:r w:rsidRPr="00550130">
        <w:rPr>
          <w:lang w:val="ru-RU"/>
        </w:rPr>
        <w:t xml:space="preserve"> с заданной погрешностью δ</w:t>
      </w:r>
      <w:r w:rsidRPr="00550130">
        <w:rPr>
          <w:vertAlign w:val="subscript"/>
        </w:rPr>
        <w:t>T</w:t>
      </w:r>
      <w:r w:rsidRPr="00550130">
        <w:rPr>
          <w:lang w:val="ru-RU"/>
        </w:rPr>
        <w:t xml:space="preserve">. После этого в формируемый массив высот СТМ-изображения заносится сумма текущей высоты исходной поверхности и текущего значения туннельного зазора </w:t>
      </w:r>
      <w:r w:rsidRPr="00550130">
        <w:t>Z</w:t>
      </w:r>
      <w:r w:rsidRPr="00550130">
        <w:rPr>
          <w:vertAlign w:val="subscript"/>
          <w:lang w:val="ru-RU"/>
        </w:rPr>
        <w:t>0</w:t>
      </w:r>
      <w:r w:rsidRPr="00550130">
        <w:rPr>
          <w:lang w:val="ru-RU"/>
        </w:rPr>
        <w:t xml:space="preserve">. Затем центр </w:t>
      </w:r>
      <w:r>
        <w:rPr>
          <w:lang w:val="ru-RU"/>
        </w:rPr>
        <w:t>острия</w:t>
      </w:r>
      <w:r w:rsidRPr="00550130">
        <w:rPr>
          <w:lang w:val="ru-RU"/>
        </w:rPr>
        <w:t xml:space="preserve"> перемещается в следующую точку сканирования (пока не будет отсканирована вся поверхность) и процедура «виртуальной» стабилизации туннельного тока повторяется. Таким образом, в результате компьютерного сканирования исходной поверхности формируется новый массив высот исследуемой поверхности.</w:t>
      </w:r>
    </w:p>
    <w:p w:rsidR="00371569" w:rsidRDefault="00371569" w:rsidP="00371569">
      <w:pPr>
        <w:suppressAutoHyphens w:val="0"/>
        <w:ind w:firstLine="708"/>
        <w:rPr>
          <w:lang w:val="ru-RU"/>
        </w:rPr>
      </w:pPr>
      <w:r w:rsidRPr="00550130">
        <w:rPr>
          <w:lang w:val="ru-RU"/>
        </w:rPr>
        <w:t>Иглу нужно поддерживать на такой высоте, чтобы туннельный ток оставался постоянным. Для этого нужно находить такую новую высоту, чтобы выполнялось равенство:</w:t>
      </w:r>
    </w:p>
    <w:p w:rsidR="00371569" w:rsidRDefault="00371569" w:rsidP="00371569">
      <w:pPr>
        <w:suppressAutoHyphens w:val="0"/>
        <w:jc w:val="right"/>
        <w:rPr>
          <w:lang w:val="ru-RU"/>
        </w:rPr>
      </w:pPr>
      <w:r w:rsidRPr="00297150">
        <w:rPr>
          <w:position w:val="-12"/>
        </w:rPr>
        <w:object w:dxaOrig="1860" w:dyaOrig="360">
          <v:shape id="_x0000_i1069" type="#_x0000_t75" style="width:93pt;height:18pt" o:ole="">
            <v:imagedata r:id="rId99" o:title=""/>
            <o:lock v:ext="edit" aspectratio="f"/>
          </v:shape>
          <o:OLEObject Type="Embed" ProgID="Equation.3" ShapeID="_x0000_i1069" DrawAspect="Content" ObjectID="_1522589053" r:id="rId100"/>
        </w:object>
      </w:r>
      <w:r>
        <w:rPr>
          <w:lang w:val="ru-RU"/>
        </w:rPr>
        <w:t>.                                                    (25)</w:t>
      </w:r>
    </w:p>
    <w:p w:rsidR="00371569" w:rsidRDefault="00371569" w:rsidP="00371569">
      <w:pPr>
        <w:suppressAutoHyphens w:val="0"/>
        <w:rPr>
          <w:lang w:val="ru-RU"/>
        </w:rPr>
      </w:pPr>
      <w:r>
        <w:rPr>
          <w:lang w:val="ru-RU"/>
        </w:rPr>
        <w:tab/>
      </w:r>
      <w:r w:rsidRPr="00A60F0A">
        <w:rPr>
          <w:lang w:val="ru-RU"/>
        </w:rPr>
        <w:t>Это уравнение проще всего решить методом секущих или модифицированным методом Ньютона последовательными итерациями по формуле:</w:t>
      </w:r>
    </w:p>
    <w:p w:rsidR="00371569" w:rsidRDefault="00371569" w:rsidP="00371569">
      <w:pPr>
        <w:suppressAutoHyphens w:val="0"/>
        <w:jc w:val="right"/>
        <w:rPr>
          <w:lang w:val="ru-RU"/>
        </w:rPr>
      </w:pPr>
      <w:r w:rsidRPr="005D6731">
        <w:rPr>
          <w:position w:val="-30"/>
        </w:rPr>
        <w:object w:dxaOrig="2760" w:dyaOrig="680">
          <v:shape id="_x0000_i1070" type="#_x0000_t75" style="width:135.75pt;height:33.75pt" o:ole="">
            <v:imagedata r:id="rId101" o:title=""/>
          </v:shape>
          <o:OLEObject Type="Embed" ProgID="Equation.3" ShapeID="_x0000_i1070" DrawAspect="Content" ObjectID="_1522589054" r:id="rId102"/>
        </w:object>
      </w:r>
      <w:r>
        <w:rPr>
          <w:lang w:val="ru-RU"/>
        </w:rPr>
        <w:t>.                                              (26)</w:t>
      </w:r>
    </w:p>
    <w:p w:rsidR="00371569" w:rsidRPr="0091167E" w:rsidRDefault="00371569" w:rsidP="00371569">
      <w:pPr>
        <w:suppressAutoHyphens w:val="0"/>
        <w:rPr>
          <w:lang w:val="ru-RU"/>
        </w:rPr>
      </w:pPr>
      <w:r>
        <w:rPr>
          <w:lang w:val="ru-RU"/>
        </w:rPr>
        <w:tab/>
      </w:r>
      <w:r w:rsidRPr="0091167E">
        <w:rPr>
          <w:lang w:val="ru-RU"/>
        </w:rPr>
        <w:t>Как видно, что перед тем, как приступить к последовательным итерациям, нам нужно знать два предыдущих приближения  решения уравнения.</w:t>
      </w:r>
    </w:p>
    <w:p w:rsidR="00371569" w:rsidRDefault="00371569" w:rsidP="00371569">
      <w:pPr>
        <w:suppressAutoHyphens w:val="0"/>
        <w:ind w:firstLine="708"/>
        <w:rPr>
          <w:lang w:val="ru-RU"/>
        </w:rPr>
      </w:pPr>
      <w:r w:rsidRPr="0091167E">
        <w:rPr>
          <w:lang w:val="ru-RU"/>
        </w:rPr>
        <w:t xml:space="preserve">Пусть, </w:t>
      </w:r>
      <w:r w:rsidRPr="0091167E">
        <w:rPr>
          <w:position w:val="-12"/>
        </w:rPr>
        <w:object w:dxaOrig="1780" w:dyaOrig="360">
          <v:shape id="_x0000_i1071" type="#_x0000_t75" style="width:89.25pt;height:18.75pt" o:ole="">
            <v:imagedata r:id="rId103" o:title=""/>
          </v:shape>
          <o:OLEObject Type="Embed" ProgID="Equation.3" ShapeID="_x0000_i1071" DrawAspect="Content" ObjectID="_1522589055" r:id="rId104"/>
        </w:object>
      </w:r>
      <w:r w:rsidRPr="0091167E">
        <w:rPr>
          <w:lang w:val="ru-RU"/>
        </w:rPr>
        <w:t xml:space="preserve"> и </w:t>
      </w:r>
      <w:r w:rsidRPr="0091167E">
        <w:rPr>
          <w:position w:val="-12"/>
        </w:rPr>
        <w:object w:dxaOrig="1840" w:dyaOrig="360">
          <v:shape id="_x0000_i1072" type="#_x0000_t75" style="width:91.5pt;height:18pt" o:ole="">
            <v:imagedata r:id="rId105" o:title=""/>
            <o:lock v:ext="edit" aspectratio="f"/>
          </v:shape>
          <o:OLEObject Type="Embed" ProgID="Equation.3" ShapeID="_x0000_i1072" DrawAspect="Content" ObjectID="_1522589056" r:id="rId106"/>
        </w:object>
      </w:r>
      <w:r w:rsidRPr="0091167E">
        <w:rPr>
          <w:lang w:val="ru-RU"/>
        </w:rPr>
        <w:t xml:space="preserve"> – первое и второе приближение соответственно. Принимая во внимание итерационную формулу метода секущих можно записать:</w:t>
      </w:r>
    </w:p>
    <w:p w:rsidR="00371569" w:rsidRDefault="00371569" w:rsidP="00371569">
      <w:pPr>
        <w:suppressAutoHyphens w:val="0"/>
        <w:jc w:val="right"/>
        <w:rPr>
          <w:lang w:val="ru-RU"/>
        </w:rPr>
      </w:pPr>
      <w:r w:rsidRPr="005D6731">
        <w:rPr>
          <w:position w:val="-30"/>
        </w:rPr>
        <w:object w:dxaOrig="2920" w:dyaOrig="680">
          <v:shape id="_x0000_i1073" type="#_x0000_t75" style="width:146.25pt;height:33.75pt" o:ole="">
            <v:imagedata r:id="rId107" o:title=""/>
            <o:lock v:ext="edit" aspectratio="f"/>
          </v:shape>
          <o:OLEObject Type="Embed" ProgID="Equation.3" ShapeID="_x0000_i1073" DrawAspect="Content" ObjectID="_1522589057" r:id="rId108"/>
        </w:object>
      </w:r>
      <w:r>
        <w:rPr>
          <w:lang w:val="ru-RU"/>
        </w:rPr>
        <w:t>.                                             (27)</w:t>
      </w:r>
    </w:p>
    <w:p w:rsidR="00371569" w:rsidRDefault="00371569" w:rsidP="00371569">
      <w:pPr>
        <w:suppressAutoHyphens w:val="0"/>
        <w:rPr>
          <w:lang w:val="ru-RU"/>
        </w:rPr>
      </w:pPr>
      <w:r>
        <w:rPr>
          <w:lang w:val="ru-RU"/>
        </w:rPr>
        <w:tab/>
        <w:t>Д</w:t>
      </w:r>
      <w:r w:rsidRPr="00B32675">
        <w:rPr>
          <w:lang w:val="ru-RU"/>
        </w:rPr>
        <w:t xml:space="preserve">ля метода секущих требуется знать два приближения </w:t>
      </w:r>
      <w:r w:rsidRPr="00B32675">
        <w:t>z</w:t>
      </w:r>
      <w:r w:rsidRPr="00B32675">
        <w:rPr>
          <w:vertAlign w:val="subscript"/>
          <w:lang w:val="ru-RU"/>
        </w:rPr>
        <w:t>1</w:t>
      </w:r>
      <w:r w:rsidRPr="00B32675">
        <w:rPr>
          <w:lang w:val="ru-RU"/>
        </w:rPr>
        <w:t xml:space="preserve"> и </w:t>
      </w:r>
      <w:r w:rsidRPr="00B32675">
        <w:t>z</w:t>
      </w:r>
      <w:r w:rsidRPr="00B32675">
        <w:rPr>
          <w:vertAlign w:val="subscript"/>
          <w:lang w:val="ru-RU"/>
        </w:rPr>
        <w:t>2</w:t>
      </w:r>
      <w:r w:rsidRPr="00B32675">
        <w:rPr>
          <w:lang w:val="ru-RU"/>
        </w:rPr>
        <w:t>. При этом очень важно, чтобы эти числа были близко расп</w:t>
      </w:r>
      <w:r>
        <w:rPr>
          <w:lang w:val="ru-RU"/>
        </w:rPr>
        <w:t>оложены к решению уравнения (25</w:t>
      </w:r>
      <w:r w:rsidRPr="00B32675">
        <w:rPr>
          <w:lang w:val="ru-RU"/>
        </w:rPr>
        <w:t xml:space="preserve">), в противном случае алгоритм будет работать неустойчиво, возможно, бесконечное зацикливание, или будет найдена совсем другая высота </w:t>
      </w:r>
      <w:r w:rsidRPr="00B32675">
        <w:t>z</w:t>
      </w:r>
      <w:r w:rsidRPr="00B32675">
        <w:rPr>
          <w:lang w:val="ru-RU"/>
        </w:rPr>
        <w:t>, которая тоже является ре</w:t>
      </w:r>
      <w:r>
        <w:rPr>
          <w:lang w:val="ru-RU"/>
        </w:rPr>
        <w:t>шением уравнения (25</w:t>
      </w:r>
      <w:r w:rsidRPr="00B32675">
        <w:rPr>
          <w:lang w:val="ru-RU"/>
        </w:rPr>
        <w:t xml:space="preserve">). Чтобы избежать этих неприятностей, нужно выбирать малый шаг движения иглы в направлении оси </w:t>
      </w:r>
      <w:r w:rsidRPr="00B32675">
        <w:t>OX</w:t>
      </w:r>
      <w:r w:rsidRPr="00B32675">
        <w:rPr>
          <w:lang w:val="ru-RU"/>
        </w:rPr>
        <w:t xml:space="preserve">, чтобы </w:t>
      </w:r>
      <w:r w:rsidRPr="00B32675">
        <w:t>z</w:t>
      </w:r>
      <w:r w:rsidRPr="00B32675">
        <w:rPr>
          <w:vertAlign w:val="subscript"/>
          <w:lang w:val="ru-RU"/>
        </w:rPr>
        <w:t>1</w:t>
      </w:r>
      <w:r w:rsidRPr="00B32675">
        <w:rPr>
          <w:lang w:val="ru-RU"/>
        </w:rPr>
        <w:t xml:space="preserve"> близко находилось к решению уравнения </w:t>
      </w:r>
      <w:r>
        <w:rPr>
          <w:lang w:val="ru-RU"/>
        </w:rPr>
        <w:t>(25</w:t>
      </w:r>
      <w:r w:rsidRPr="00B32675">
        <w:rPr>
          <w:lang w:val="ru-RU"/>
        </w:rPr>
        <w:t xml:space="preserve">). </w:t>
      </w:r>
      <w:r w:rsidRPr="00B32675">
        <w:t>z</w:t>
      </w:r>
      <w:r w:rsidRPr="00B32675">
        <w:rPr>
          <w:vertAlign w:val="subscript"/>
          <w:lang w:val="ru-RU"/>
        </w:rPr>
        <w:t>2</w:t>
      </w:r>
      <w:r w:rsidRPr="00B32675">
        <w:rPr>
          <w:lang w:val="ru-RU"/>
        </w:rPr>
        <w:t xml:space="preserve"> следует выбирать, как</w:t>
      </w:r>
    </w:p>
    <w:p w:rsidR="00371569" w:rsidRPr="000D2A4E" w:rsidRDefault="00371569" w:rsidP="00371569">
      <w:pPr>
        <w:jc w:val="right"/>
      </w:pPr>
      <w:r>
        <w:t>z</w:t>
      </w:r>
      <w:r w:rsidRPr="000D2A4E">
        <w:rPr>
          <w:vertAlign w:val="subscript"/>
        </w:rPr>
        <w:t>2</w:t>
      </w:r>
      <w:r w:rsidRPr="000D2A4E">
        <w:t xml:space="preserve"> = </w:t>
      </w:r>
      <w:r>
        <w:t>z</w:t>
      </w:r>
      <w:r w:rsidRPr="000D2A4E">
        <w:rPr>
          <w:vertAlign w:val="subscript"/>
        </w:rPr>
        <w:t>1</w:t>
      </w:r>
      <w:r w:rsidRPr="000D2A4E">
        <w:t xml:space="preserve"> + </w:t>
      </w:r>
      <w:r>
        <w:t>δ</w:t>
      </w:r>
      <w:r w:rsidRPr="000D2A4E">
        <w:t xml:space="preserve">, </w:t>
      </w:r>
      <w:r w:rsidRPr="000D2A4E">
        <w:rPr>
          <w:lang w:val="ru-RU"/>
        </w:rPr>
        <w:t>если</w:t>
      </w:r>
      <w:r w:rsidRPr="000D2A4E">
        <w:t xml:space="preserve"> </w:t>
      </w:r>
      <w:r>
        <w:t>I</w:t>
      </w:r>
      <w:r w:rsidRPr="000D2A4E">
        <w:rPr>
          <w:vertAlign w:val="subscript"/>
        </w:rPr>
        <w:t xml:space="preserve">1 </w:t>
      </w:r>
      <w:r w:rsidRPr="000D2A4E">
        <w:t xml:space="preserve">&gt; </w:t>
      </w:r>
      <w:r>
        <w:t>I</w:t>
      </w:r>
      <w:r w:rsidRPr="000D2A4E">
        <w:rPr>
          <w:vertAlign w:val="subscript"/>
          <w:lang w:val="ru-RU"/>
        </w:rPr>
        <w:t>эт</w:t>
      </w:r>
      <w:r>
        <w:t>,</w:t>
      </w:r>
      <w:r>
        <w:rPr>
          <w:vertAlign w:val="subscript"/>
        </w:rPr>
        <w:t xml:space="preserve">                                                                                         </w:t>
      </w:r>
      <w:r w:rsidRPr="000D2A4E">
        <w:rPr>
          <w:color w:val="FFFFFF" w:themeColor="background1"/>
        </w:rPr>
        <w:t>.</w:t>
      </w:r>
    </w:p>
    <w:p w:rsidR="00371569" w:rsidRDefault="00371569" w:rsidP="00371569">
      <w:pPr>
        <w:suppressAutoHyphens w:val="0"/>
        <w:jc w:val="right"/>
        <w:rPr>
          <w:color w:val="FFFFFF" w:themeColor="background1"/>
        </w:rPr>
      </w:pPr>
      <w:r>
        <w:t>z</w:t>
      </w:r>
      <w:r w:rsidRPr="000D2A4E">
        <w:rPr>
          <w:vertAlign w:val="subscript"/>
        </w:rPr>
        <w:t>2</w:t>
      </w:r>
      <w:r w:rsidRPr="000D2A4E">
        <w:t xml:space="preserve"> = </w:t>
      </w:r>
      <w:r>
        <w:t>z</w:t>
      </w:r>
      <w:r w:rsidRPr="000D2A4E">
        <w:rPr>
          <w:vertAlign w:val="subscript"/>
        </w:rPr>
        <w:t>1</w:t>
      </w:r>
      <w:r w:rsidRPr="000D2A4E">
        <w:t xml:space="preserve"> – </w:t>
      </w:r>
      <w:r>
        <w:t>δ</w:t>
      </w:r>
      <w:r w:rsidRPr="000D2A4E">
        <w:t xml:space="preserve">,   </w:t>
      </w:r>
      <w:r w:rsidRPr="00346E54">
        <w:t>если</w:t>
      </w:r>
      <w:r w:rsidRPr="000D2A4E">
        <w:t xml:space="preserve"> </w:t>
      </w:r>
      <w:r>
        <w:t>I</w:t>
      </w:r>
      <w:r w:rsidRPr="000D2A4E">
        <w:rPr>
          <w:vertAlign w:val="subscript"/>
        </w:rPr>
        <w:t xml:space="preserve">1 </w:t>
      </w:r>
      <w:r w:rsidRPr="000D2A4E">
        <w:t xml:space="preserve">&lt; </w:t>
      </w:r>
      <w:r>
        <w:t>I</w:t>
      </w:r>
      <w:r>
        <w:rPr>
          <w:vertAlign w:val="subscript"/>
        </w:rPr>
        <w:t>эт</w:t>
      </w:r>
      <w:r>
        <w:t xml:space="preserve">. </w:t>
      </w:r>
      <w:r w:rsidRPr="000D2A4E">
        <w:t xml:space="preserve"> </w:t>
      </w:r>
      <w:r>
        <w:t xml:space="preserve">                                                       </w:t>
      </w:r>
      <w:r w:rsidRPr="000D2A4E">
        <w:rPr>
          <w:color w:val="FFFFFF" w:themeColor="background1"/>
        </w:rPr>
        <w:t>.</w:t>
      </w:r>
    </w:p>
    <w:p w:rsidR="00371569" w:rsidRPr="00CF7FAC" w:rsidRDefault="00371569" w:rsidP="00371569">
      <w:pPr>
        <w:suppressAutoHyphens w:val="0"/>
        <w:rPr>
          <w:color w:val="auto"/>
          <w:lang w:val="ru-RU"/>
        </w:rPr>
      </w:pPr>
      <w:r>
        <w:rPr>
          <w:color w:val="auto"/>
        </w:rPr>
        <w:tab/>
      </w:r>
      <w:r w:rsidRPr="00CF7FAC">
        <w:rPr>
          <w:color w:val="auto"/>
          <w:lang w:val="ru-RU"/>
        </w:rPr>
        <w:t>У этого метода имеются следующие недостатки:</w:t>
      </w:r>
    </w:p>
    <w:p w:rsidR="00371569" w:rsidRPr="00CF7FAC" w:rsidRDefault="00371569" w:rsidP="00371569">
      <w:pPr>
        <w:pStyle w:val="a3"/>
        <w:numPr>
          <w:ilvl w:val="0"/>
          <w:numId w:val="10"/>
        </w:numPr>
        <w:suppressAutoHyphens w:val="0"/>
        <w:rPr>
          <w:color w:val="auto"/>
          <w:lang w:val="ru-RU"/>
        </w:rPr>
      </w:pPr>
      <w:r w:rsidRPr="00CF7FAC">
        <w:rPr>
          <w:color w:val="auto"/>
          <w:lang w:val="ru-RU"/>
        </w:rPr>
        <w:t xml:space="preserve">малый шаг вдоль оси </w:t>
      </w:r>
      <w:r w:rsidRPr="00CF7FAC">
        <w:rPr>
          <w:color w:val="auto"/>
        </w:rPr>
        <w:t>OX</w:t>
      </w:r>
      <w:r w:rsidRPr="00CF7FAC">
        <w:rPr>
          <w:color w:val="auto"/>
          <w:lang w:val="ru-RU"/>
        </w:rPr>
        <w:t xml:space="preserve"> означает большое количество вычислений, а следовательно проигрыш в скорости вычислений;</w:t>
      </w:r>
    </w:p>
    <w:p w:rsidR="00371569" w:rsidRPr="00CF7FAC" w:rsidRDefault="00371569" w:rsidP="00371569">
      <w:pPr>
        <w:pStyle w:val="a3"/>
        <w:numPr>
          <w:ilvl w:val="0"/>
          <w:numId w:val="10"/>
        </w:numPr>
        <w:suppressAutoHyphens w:val="0"/>
        <w:rPr>
          <w:color w:val="auto"/>
          <w:lang w:val="ru-RU"/>
        </w:rPr>
      </w:pPr>
      <w:r w:rsidRPr="00CF7FAC">
        <w:rPr>
          <w:color w:val="auto"/>
          <w:lang w:val="ru-RU"/>
        </w:rPr>
        <w:t xml:space="preserve">требование малого шага – является необходимым, но недостаточным условием сходимости метода секущих т.к. по мере продвижения иглы вдоль оси </w:t>
      </w:r>
      <w:r w:rsidRPr="00CF7FAC">
        <w:rPr>
          <w:color w:val="auto"/>
        </w:rPr>
        <w:t>OX</w:t>
      </w:r>
      <w:r w:rsidRPr="00CF7FAC">
        <w:rPr>
          <w:color w:val="auto"/>
          <w:lang w:val="ru-RU"/>
        </w:rPr>
        <w:t xml:space="preserve">  всеже возможны большие скачки значений туннельного тока из-за неравномерности поверхности. Это может привести к затягиванию итерационного процесса, что неизбежно влечет потерю производительности.</w:t>
      </w:r>
    </w:p>
    <w:p w:rsidR="00371569" w:rsidRPr="00371569" w:rsidRDefault="00371569" w:rsidP="00371569">
      <w:pPr>
        <w:suppressAutoHyphens w:val="0"/>
        <w:rPr>
          <w:color w:val="auto"/>
          <w:lang w:val="ru-RU"/>
        </w:rPr>
      </w:pPr>
    </w:p>
    <w:p w:rsidR="00371569" w:rsidRPr="00557714" w:rsidRDefault="00371569" w:rsidP="00371569">
      <w:pPr>
        <w:pStyle w:val="1"/>
      </w:pPr>
      <w:bookmarkStart w:id="7" w:name="_Toc448847027"/>
      <w:r>
        <w:rPr>
          <w:lang w:val="ru-RU"/>
        </w:rPr>
        <w:t>Листинг</w:t>
      </w:r>
      <w:r w:rsidRPr="00557714">
        <w:t xml:space="preserve"> </w:t>
      </w:r>
      <w:r>
        <w:rPr>
          <w:lang w:val="ru-RU"/>
        </w:rPr>
        <w:t>программы</w:t>
      </w:r>
      <w:bookmarkEnd w:id="7"/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#include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&lt;iostream&gt;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#include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&lt;string&gt;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#define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bidi="ar-SA"/>
        </w:rPr>
        <w:t>_USE_MATH_DEFINES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#include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&lt;math.h&gt;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#include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&lt;Windows.h&gt;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#include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&lt;cstdlib&gt;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Lferm = 5.71;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K = 1.0;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Fi = 4.5;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lastRenderedPageBreak/>
        <w:t>const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N = 10000;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Random[N][2];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using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namespace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std;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KoordPoint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{  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: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y;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};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KoordPoint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koordpointxy[12] =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{ {0,  0},{ 10, 0},{ 14, 4},{ 17, 4},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{ 20, 7},{ 25, 7},{ 25, 0},{ 27, 0},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{ 27, 4},{ 29, 4},{ 29, 8},{ 39, 8}};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J(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y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S1 = 3.0 / (K * Fi);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Zxy = sqrt(pow(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, 2) + pow(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y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, 2) + pow(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2)); 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S2 = Zxy*(1.0 - 23.0 / (3 * Fi * K * Zxy + 10 - 2 *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* K * Zxy)) + S1;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FiOfZ = Fi -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*(S1 + S2) / (2 * Zxy)) - (2.86 / (K*(S2 - S1))*log((S2*(Zxy - S1)) / (S1*(Zxy - S2))));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res = 1620.0*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*Lferm*exp(-1.025*Zxy*sqrt(FiOfZ));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res;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MC_Int(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xL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xH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yL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yH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>{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 w:bidi="ar-SA"/>
        </w:rPr>
        <w:t>double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b[2] = {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 w:bidi="ar-SA"/>
        </w:rPr>
        <w:t>xH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 w:bidi="ar-SA"/>
        </w:rPr>
        <w:t>yH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};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 w:bidi="ar-SA"/>
        </w:rPr>
        <w:t>//Верхние пределы интегрирования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 w:bidi="ar-SA"/>
        </w:rPr>
        <w:t>double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a[2] = {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 w:bidi="ar-SA"/>
        </w:rPr>
        <w:t>xL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 w:bidi="ar-SA"/>
        </w:rPr>
        <w:t>yL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};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 w:bidi="ar-SA"/>
        </w:rPr>
        <w:t>//Нижние пределы интегрирования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 w:bidi="ar-SA"/>
        </w:rPr>
        <w:t>double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result = 0.0;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 w:bidi="ar-SA"/>
        </w:rPr>
        <w:t>//Результат интегрирования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 w:bidi="ar-SA"/>
        </w:rPr>
        <w:t>double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V = (b[0] - a[0])*(b[1] - a[1]);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 w:bidi="ar-SA"/>
        </w:rPr>
        <w:t>//Объем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 w:bidi="ar-SA"/>
        </w:rPr>
        <w:t>double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X[2] = { 0.0, 0.0 };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 w:bidi="ar-SA"/>
        </w:rPr>
        <w:t>//Буферный массив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 w:bidi="ar-SA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  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 w:bidi="ar-SA"/>
        </w:rPr>
        <w:t>true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 w:bidi="ar-SA"/>
        </w:rPr>
        <w:t>//Флаг, определяющий попали ли мы в интервал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i = 0; i &lt; N; i++)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j = 0; j &lt; 2; j++) X[j] = a[j] + (b[j] - a[j])*Random[i][j];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Flag =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true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j = 0; j &lt; 2; j++)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((X[j] &lt; a[j]) &amp;&amp; (X[j]&gt;b[j])) Flag =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false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(Flag) result += J(X[0], X[1],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>}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 w:bidi="ar-SA"/>
        </w:rPr>
        <w:t>return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result * V / N;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>}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 w:bidi="ar-SA"/>
        </w:rPr>
        <w:t>/* расчет нового значения туннельного тока */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NewJ(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MAX = 13;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xH = 0.0, xL = 0.0, yH = 10.0, yL = -10.0;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Z = 0.0;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j = 0.0;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bool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Vid[13]; </w:t>
      </w:r>
      <w:r w:rsidRPr="0037156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 w:bidi="ar-SA"/>
        </w:rPr>
        <w:t>Массив</w:t>
      </w:r>
      <w:r w:rsidRPr="0037156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 w:bidi="ar-SA"/>
        </w:rPr>
        <w:t>видимости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i = 0; i &lt; 11; i++)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Vid[i] =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false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((abs(koordpointxy[i].x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) &lt;= MAX) &amp;&amp; ((koordpointxy[i].y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 &lt;= MAX))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Vid[i] =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true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(Vid[0] &amp;&amp;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&gt; 0))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xL = koordpointxy[0].x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(xL &gt; MAX) xL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xH = koordpointxy[1].x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(xH &gt; MAX) xH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Z =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lastRenderedPageBreak/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j += MC_Int(xL, xH, yL, yH, Z,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(Vid[1] &amp;&amp;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&gt;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- koordpointxy[1].x)))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Z =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-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- koordpointxy[1].x))*cos(</w:t>
      </w:r>
      <w:r w:rsidRPr="0037156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bidi="ar-SA"/>
        </w:rPr>
        <w:t>M_PI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/ 4);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xL = (koordpointxy[1].x -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+ Z*cos(</w:t>
      </w:r>
      <w:r w:rsidRPr="0037156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bidi="ar-SA"/>
        </w:rPr>
        <w:t>M_PI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/ 4))) / cos(</w:t>
      </w:r>
      <w:r w:rsidRPr="0037156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bidi="ar-SA"/>
        </w:rPr>
        <w:t>M_PI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/ 4);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(xL &gt; MAX) xL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xH = (koordpointxy[2].x -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+ Z*cos(</w:t>
      </w:r>
      <w:r w:rsidRPr="0037156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bidi="ar-SA"/>
        </w:rPr>
        <w:t>M_PI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/ 4))) / cos(</w:t>
      </w:r>
      <w:r w:rsidRPr="0037156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bidi="ar-SA"/>
        </w:rPr>
        <w:t>M_PI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/ 4);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(xH &gt; MAX) xH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j += MC_Int(xL, xH, yL, yH, Z,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(Vid[2] &amp;&amp;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&gt; koordpointxy[2].y))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xL = koordpointxy[2].x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(xL &gt; MAX) xL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xH = koordpointxy[3].x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(xH &gt; MAX) xH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Z =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- koordpointxy[2].y;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j += MC_Int(xL, xH, yL, yH, Z,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(Vid[3] &amp;&amp;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&gt;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- koordpointxy[3].x)))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Z =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-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- koordpointxy[3].x))*cos(</w:t>
      </w:r>
      <w:r w:rsidRPr="0037156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bidi="ar-SA"/>
        </w:rPr>
        <w:t>M_PI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/ 4);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xL = (koordpointxy[3].x -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+ Z*cos(</w:t>
      </w:r>
      <w:r w:rsidRPr="0037156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bidi="ar-SA"/>
        </w:rPr>
        <w:t>M_PI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/ 4))) / cos(</w:t>
      </w:r>
      <w:r w:rsidRPr="0037156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bidi="ar-SA"/>
        </w:rPr>
        <w:t>M_PI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/ 4);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(xL &gt; MAX) xL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xH = (koordpointxy[4].x -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+ Z*cos(</w:t>
      </w:r>
      <w:r w:rsidRPr="0037156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bidi="ar-SA"/>
        </w:rPr>
        <w:t>M_PI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/ 4))) / cos(</w:t>
      </w:r>
      <w:r w:rsidRPr="0037156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bidi="ar-SA"/>
        </w:rPr>
        <w:t>M_PI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/ 4);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(xH &gt; MAX) xH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j += MC_Int(xL, xH, yL, yH, Z,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(Vid[4] &amp;&amp;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&gt; koordpointxy[4].y))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xL = koordpointxy[4].x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(xL &gt; MAX) xL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xH = koordpointxy[5].x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(xH &gt; MAX) xH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Z =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- koordpointxy[4].y;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j += MC_Int(xL, xH, yL, yH, Z,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(Vid[5] &amp;&amp;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&lt; koordpointxy[5].x))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xL = koordpointxy[5].y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(xL &gt; MAX) xL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xH = koordpointxy[6].y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(xH &gt; MAX) xH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Z = koordpointxy[5].x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j += MC_Int(xL, xH, yL, yH, Z,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(Vid[6] &amp;&amp;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&gt; koordpointxy[6].y))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xL = koordpointxy[6].x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(xL &gt; MAX) xL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xH = koordpointxy[7].x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(xH &gt; MAX) xH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Z =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- koordpointxy[6].y;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j += MC_Int(xL, xH, yL, yH, Z,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(Vid[7] &amp;&amp;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&lt; koordpointxy[7].x))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xL = koordpointxy[7].y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(xL &gt; MAX) xL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xH = koordpointxy[8].y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(xH &gt; MAX) xH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Z = koordpointxy[7].x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j += MC_Int(xL, xH, yL, yH, Z,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(Vid[8] &amp;&amp;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&gt; koordpointxy[8].y))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xL = koordpointxy[8].x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(xL &gt; MAX) xL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xH = koordpointxy[9].x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lastRenderedPageBreak/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(xH &gt; MAX) xH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Z =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- koordpointxy[8].y;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j += MC_Int(xL, xH, yL, yH, Z,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(Vid[9] &amp;&amp;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&lt; koordpointxy[9].x))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xL = koordpointxy[9].y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(xL &gt; MAX) xL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xH = koordpointxy[10].y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(xH &gt; MAX) xH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Z = koordpointxy[9].x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j += MC_Int(xL, xH, yL, yH, Z,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(Vid[10] &amp;&amp; 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&gt; koordpointxy[10].y))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xL = koordpointxy[10].x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(xL &gt; MAX) xL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xH = koordpointxy[11].x -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xp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(xH &gt; MAX) xH = MAX;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Z =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zp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- koordpointxy[11].y;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j += MC_Int(xL, xH, yL, yH, Z,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j;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BuildProf(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Z0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U0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</w:t>
      </w:r>
      <w:r w:rsidRPr="003715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HDC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hDC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e = 0.05;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step = 0.1;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 j0 = 0.0;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 z[3] = { 0.0, 0.0, 0.0 };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 j[3] = { 0.0, 0.0, 0.0 };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KoordPoint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Diagramm[350];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POINT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  dot;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Diagramm[0].x = 0.0;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Diagramm[0].y =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Z0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MoveToEx(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hDC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, 5, 280 - Diagramm[0].y * 11, &amp;dot);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i = 0; i &lt; 10; i++) j0 += NewJ(0,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Z0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U0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 / 10.0;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i = 1; i &lt; 350; i++)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Diagramm[i].x = Diagramm[i - 1].x + step;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z[2] = Diagramm[i - 1].y;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j[1] = NewJ(Diagramm[i].x, z[2],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U0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((j[1] &lt; (j0 * (1 - e))) || (j[1] &gt; (j0 * (1 + e))))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z[1] = z[2] + step * ((j[1] - j0) / abs(j[1] - j0));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j[0] = NewJ(Diagramm[i].x, z[1],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U0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((j[0] &lt; (j0 * (1 - e))) || (j[0] &gt; (j0 * (1 + e))))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k = 0;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z[0] = z[1] - (j[0] - j0) * (z[1] - z[2]) / (j[0] - j[1]);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j[1] = j[0];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j[0] = NewJ(Diagramm[i].x, z[0], 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U0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z[2] = z[1];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z[1] = z[0];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k++;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(k &gt; 1000)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break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}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while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(!(j[0] &gt;= j0 * (1 - e) &amp;&amp; (j[0] &lt;= j0 * (1 + e))));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Diagramm[i].y = z[0];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(k &gt; 1000) Diagramm[i].y = Diagramm[i - 1].y;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else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Diagramm[i].y = z[1];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else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Diagramm[i].y = z[2];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LineTo(</w:t>
      </w:r>
      <w:r w:rsidRPr="0037156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hDC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, Diagramm[i].x * 11 + 5, 280 - Diagramm[i].y * 11);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lastRenderedPageBreak/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main()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setlocale(</w:t>
      </w:r>
      <w:r w:rsidRPr="0037156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bidi="ar-SA"/>
        </w:rPr>
        <w:t>LC_ALL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, 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"Russian"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k = 0;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string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s = 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""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cout </w:t>
      </w:r>
      <w:r w:rsidRPr="00371569">
        <w:rPr>
          <w:rFonts w:ascii="Consolas" w:eastAsiaTheme="minorHAnsi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bidi="ar-SA"/>
        </w:rPr>
        <w:t>Введите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:"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endl;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ru-RU" w:bidi="ar-SA"/>
        </w:rPr>
        <w:t>&lt;&lt;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bidi="ar-SA"/>
        </w:rPr>
        <w:t>"1 - Для вывода профилограмм (U = 0.01 В)"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ru-RU" w:bidi="ar-SA"/>
        </w:rPr>
        <w:t>&lt;&lt;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endl;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ru-RU" w:bidi="ar-SA"/>
        </w:rPr>
        <w:t>&lt;&lt;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bidi="ar-SA"/>
        </w:rPr>
        <w:t>"2 - Для вывода профилограмм (U = 0.1 В)"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ru-RU" w:bidi="ar-SA"/>
        </w:rPr>
        <w:t>&lt;&lt;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endl;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ru-RU" w:bidi="ar-SA"/>
        </w:rPr>
        <w:t>&lt;&lt;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bidi="ar-SA"/>
        </w:rPr>
        <w:t>"3 - Для выхода"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ru-RU" w:bidi="ar-SA"/>
        </w:rPr>
        <w:t>&lt;&lt;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endl;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ru-RU" w:bidi="ar-SA"/>
        </w:rPr>
        <w:t>&gt;&gt;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k;</w:t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ab/>
      </w:r>
    </w:p>
    <w:p w:rsid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ab/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{ 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i = 0; i &lt; N; i++)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j = 0; j &lt; 2; j++) Random[i][j] = 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)rand() / </w:t>
      </w:r>
      <w:r w:rsidRPr="0037156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bidi="ar-SA"/>
        </w:rPr>
        <w:t>RAND_MAX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 w:bidi="ar-SA"/>
        </w:rPr>
        <w:t>Инициализация</w:t>
      </w:r>
      <w:r w:rsidRPr="0037156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 w:bidi="ar-SA"/>
        </w:rPr>
        <w:t>рисования</w:t>
      </w:r>
      <w:r w:rsidRPr="0037156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*/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HWND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hWnd = GetConsoleWindow();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HDC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 hDC = GetDC(hWnd);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POINT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dot;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RECT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consoleRect;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SelectObject(hDC, GetStockObject(</w:t>
      </w:r>
      <w:r w:rsidRPr="0037156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bidi="ar-SA"/>
        </w:rPr>
        <w:t>WHITE_PEN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GetClientRect(hWnd, &amp;consoleRect);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double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Z0[4] = { 5, 7, 10, 15 };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//for (int j = 0; j &lt; 2; j++)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system(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"cls"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FillRect(hDC, &amp;consoleRect, (</w:t>
      </w:r>
      <w:r w:rsidRPr="003715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HBRUSH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)GetStockObject(</w:t>
      </w:r>
      <w:r w:rsidRPr="0037156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bidi="ar-SA"/>
        </w:rPr>
        <w:t>BLACK_BRUSH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MoveToEx(hDC, 5, 280, &amp;dot);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i = 1; i &lt; 12; i++) LineTo(hDC, koordpointxy[i].x * 11 + 5, 280 - koordpointxy[i].y * 11);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switch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(k)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case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1: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cout </w:t>
      </w:r>
      <w:r w:rsidRPr="00371569">
        <w:rPr>
          <w:rFonts w:ascii="Consolas" w:eastAsiaTheme="minorHAnsi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 xml:space="preserve">"U0 = 0.01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bidi="ar-SA"/>
        </w:rPr>
        <w:t>В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"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endl;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i = 0; i &lt; 4; i++)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BuildProf(Z0[i], 0.01, hDC);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}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system(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"pause"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0;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case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2: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cout </w:t>
      </w:r>
      <w:r w:rsidRPr="00371569">
        <w:rPr>
          <w:rFonts w:ascii="Consolas" w:eastAsiaTheme="minorHAnsi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 xml:space="preserve">"U0 = 0.1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bidi="ar-SA"/>
        </w:rPr>
        <w:t>В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"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</w:t>
      </w:r>
      <w:r w:rsidRPr="00371569">
        <w:rPr>
          <w:rFonts w:ascii="Consolas" w:eastAsiaTheme="minorHAnsi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endl;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(</w:t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i = 0; i &lt; 4; i++)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{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BuildProf(Z0[i], 0.1, hDC);</w:t>
      </w:r>
    </w:p>
    <w:p w:rsidR="00371569" w:rsidRPr="00557714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557714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}</w:t>
      </w:r>
    </w:p>
    <w:p w:rsidR="00371569" w:rsidRPr="00DD4316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557714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557714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DD4316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system(</w:t>
      </w:r>
      <w:r w:rsidRPr="00DD43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"pause"</w:t>
      </w:r>
      <w:r w:rsidRPr="00DD4316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DD4316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DD4316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0;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case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3: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system(</w:t>
      </w:r>
      <w:r w:rsidRPr="003715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"pause"</w:t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);</w:t>
      </w:r>
    </w:p>
    <w:p w:rsidR="00371569" w:rsidRPr="00DD4316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3715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00DD4316"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 xml:space="preserve"> 0;</w:t>
      </w:r>
    </w:p>
    <w:p w:rsidR="00371569" w:rsidRPr="00371569" w:rsidRDefault="00371569" w:rsidP="00371569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</w:pPr>
      <w:r w:rsidRPr="00DD4316"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lang w:val="ru-RU" w:bidi="ar-SA"/>
        </w:rPr>
        <w:t>}}}</w:t>
      </w:r>
    </w:p>
    <w:p w:rsidR="00371569" w:rsidRPr="00557714" w:rsidRDefault="00371569" w:rsidP="00371569">
      <w:pPr>
        <w:pStyle w:val="1"/>
        <w:rPr>
          <w:lang w:val="ru-RU"/>
        </w:rPr>
      </w:pPr>
      <w:bookmarkStart w:id="8" w:name="_Toc448847028"/>
      <w:r>
        <w:rPr>
          <w:lang w:val="ru-RU"/>
        </w:rPr>
        <w:t>Результаты работы</w:t>
      </w:r>
      <w:bookmarkEnd w:id="8"/>
    </w:p>
    <w:p w:rsidR="00371569" w:rsidRPr="00557714" w:rsidRDefault="00371569" w:rsidP="00371569">
      <w:pPr>
        <w:rPr>
          <w:lang w:val="ru-RU"/>
        </w:rPr>
      </w:pPr>
    </w:p>
    <w:p w:rsidR="00371569" w:rsidRDefault="00371569" w:rsidP="00371569">
      <w:pPr>
        <w:rPr>
          <w:lang w:val="ru-RU"/>
        </w:rPr>
      </w:pPr>
      <w:r w:rsidRPr="00557714">
        <w:rPr>
          <w:lang w:val="ru-RU"/>
        </w:rPr>
        <w:tab/>
      </w:r>
      <w:r>
        <w:rPr>
          <w:lang w:val="ru-RU"/>
        </w:rPr>
        <w:t xml:space="preserve">С помощью разработанной программы построим две профилограммы поверхности для высот 5 </w:t>
      </w:r>
      <w:r w:rsidRPr="00B70B4E">
        <w:rPr>
          <w:lang w:val="ru-RU"/>
        </w:rPr>
        <w:t>Å</w:t>
      </w:r>
      <w:r>
        <w:rPr>
          <w:lang w:val="ru-RU"/>
        </w:rPr>
        <w:t xml:space="preserve">, 7 </w:t>
      </w:r>
      <w:r w:rsidRPr="00B70B4E">
        <w:rPr>
          <w:lang w:val="ru-RU"/>
        </w:rPr>
        <w:t>Å</w:t>
      </w:r>
      <w:r>
        <w:rPr>
          <w:lang w:val="ru-RU"/>
        </w:rPr>
        <w:t xml:space="preserve">, 10 </w:t>
      </w:r>
      <w:r w:rsidRPr="00B70B4E">
        <w:rPr>
          <w:lang w:val="ru-RU"/>
        </w:rPr>
        <w:t>Å</w:t>
      </w:r>
      <w:r>
        <w:rPr>
          <w:lang w:val="ru-RU"/>
        </w:rPr>
        <w:t xml:space="preserve"> и 15 </w:t>
      </w:r>
      <w:r w:rsidRPr="00B70B4E">
        <w:rPr>
          <w:lang w:val="ru-RU"/>
        </w:rPr>
        <w:t>Å</w:t>
      </w:r>
      <w:r>
        <w:rPr>
          <w:lang w:val="ru-RU"/>
        </w:rPr>
        <w:t xml:space="preserve"> при различных туннельных напряжениях (рис. 5 и 6).</w:t>
      </w:r>
    </w:p>
    <w:p w:rsidR="00371569" w:rsidRDefault="00371569" w:rsidP="00371569">
      <w:pPr>
        <w:rPr>
          <w:lang w:val="ru-RU"/>
        </w:rPr>
      </w:pPr>
    </w:p>
    <w:p w:rsidR="00371569" w:rsidRDefault="00371569" w:rsidP="00371569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FF7A078" wp14:editId="29D3E2ED">
            <wp:extent cx="6152515" cy="3108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69" w:rsidRDefault="00371569" w:rsidP="00371569">
      <w:pPr>
        <w:jc w:val="center"/>
        <w:rPr>
          <w:lang w:val="ru-RU"/>
        </w:rPr>
      </w:pPr>
      <w:r>
        <w:rPr>
          <w:lang w:val="ru-RU"/>
        </w:rPr>
        <w:t xml:space="preserve">Рисунок 5. Профилограмма при </w:t>
      </w:r>
      <w:r>
        <w:t>U</w:t>
      </w:r>
      <w:r w:rsidRPr="00371569">
        <w:rPr>
          <w:lang w:val="ru-RU"/>
        </w:rPr>
        <w:t xml:space="preserve"> = 0.01 </w:t>
      </w:r>
      <w:r>
        <w:rPr>
          <w:lang w:val="ru-RU"/>
        </w:rPr>
        <w:t>В</w:t>
      </w:r>
    </w:p>
    <w:p w:rsidR="00371569" w:rsidRDefault="00371569" w:rsidP="00371569">
      <w:pPr>
        <w:jc w:val="center"/>
        <w:rPr>
          <w:lang w:val="ru-RU"/>
        </w:rPr>
      </w:pPr>
    </w:p>
    <w:p w:rsidR="00371569" w:rsidRDefault="00371569" w:rsidP="00371569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0B574F1" wp14:editId="0C540909">
            <wp:extent cx="6152515" cy="31083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69" w:rsidRDefault="00371569" w:rsidP="00371569">
      <w:pPr>
        <w:jc w:val="center"/>
        <w:rPr>
          <w:lang w:val="ru-RU"/>
        </w:rPr>
      </w:pPr>
      <w:r>
        <w:rPr>
          <w:lang w:val="ru-RU"/>
        </w:rPr>
        <w:t xml:space="preserve">Рисунок 6. Профилограмма при </w:t>
      </w:r>
      <w:r>
        <w:t>U</w:t>
      </w:r>
      <w:r w:rsidRPr="006E00CC">
        <w:rPr>
          <w:lang w:val="ru-RU"/>
        </w:rPr>
        <w:t xml:space="preserve"> =</w:t>
      </w:r>
      <w:r>
        <w:rPr>
          <w:lang w:val="ru-RU"/>
        </w:rPr>
        <w:t xml:space="preserve"> 0.1</w:t>
      </w:r>
      <w:r w:rsidRPr="006E00CC">
        <w:rPr>
          <w:lang w:val="ru-RU"/>
        </w:rPr>
        <w:t xml:space="preserve"> </w:t>
      </w:r>
      <w:r>
        <w:rPr>
          <w:lang w:val="ru-RU"/>
        </w:rPr>
        <w:t>В</w:t>
      </w:r>
    </w:p>
    <w:p w:rsidR="00371569" w:rsidRDefault="00371569" w:rsidP="00371569">
      <w:pPr>
        <w:rPr>
          <w:lang w:val="ru-RU"/>
        </w:rPr>
      </w:pPr>
    </w:p>
    <w:p w:rsidR="00371569" w:rsidRPr="0038119E" w:rsidRDefault="00371569" w:rsidP="00DD4316">
      <w:pPr>
        <w:pStyle w:val="1"/>
        <w:rPr>
          <w:lang w:val="ru-RU"/>
        </w:rPr>
      </w:pPr>
      <w:bookmarkStart w:id="9" w:name="_Toc448847029"/>
      <w:r>
        <w:rPr>
          <w:lang w:val="ru-RU"/>
        </w:rPr>
        <w:t>Заключение</w:t>
      </w:r>
      <w:bookmarkEnd w:id="9"/>
    </w:p>
    <w:p w:rsidR="00371569" w:rsidRPr="00DD4316" w:rsidRDefault="00371569" w:rsidP="00371569">
      <w:pPr>
        <w:suppressAutoHyphens w:val="0"/>
        <w:rPr>
          <w:lang w:val="ru-RU"/>
        </w:rPr>
      </w:pPr>
      <w:r>
        <w:rPr>
          <w:lang w:val="ru-RU"/>
        </w:rPr>
        <w:tab/>
      </w:r>
      <w:r w:rsidR="00DD4316">
        <w:rPr>
          <w:lang w:val="ru-RU"/>
        </w:rPr>
        <w:t>В данной работе были изучены принципы построения и функционирования сканирующего туннельного микроскопа (с помощью разработки программы на ЯВУ). Помимо этого в работе были отображены результаты выполнения программы.</w:t>
      </w:r>
    </w:p>
    <w:p w:rsidR="00371569" w:rsidRDefault="00371569" w:rsidP="00371569">
      <w:pPr>
        <w:suppressAutoHyphens w:val="0"/>
        <w:rPr>
          <w:lang w:val="ru-RU"/>
        </w:rPr>
      </w:pPr>
    </w:p>
    <w:p w:rsidR="00371569" w:rsidRDefault="00371569" w:rsidP="00371569">
      <w:pPr>
        <w:pStyle w:val="1"/>
        <w:rPr>
          <w:lang w:val="ru-RU"/>
        </w:rPr>
      </w:pPr>
      <w:bookmarkStart w:id="10" w:name="_Toc448847030"/>
      <w:r>
        <w:rPr>
          <w:lang w:val="ru-RU"/>
        </w:rPr>
        <w:lastRenderedPageBreak/>
        <w:t>Список литературы</w:t>
      </w:r>
      <w:bookmarkEnd w:id="10"/>
    </w:p>
    <w:p w:rsidR="00371569" w:rsidRPr="008F39E7" w:rsidRDefault="00371569" w:rsidP="00371569">
      <w:pPr>
        <w:pStyle w:val="a3"/>
        <w:numPr>
          <w:ilvl w:val="0"/>
          <w:numId w:val="12"/>
        </w:numPr>
        <w:rPr>
          <w:lang w:val="ru-RU"/>
        </w:rPr>
      </w:pPr>
      <w:r w:rsidRPr="008F39E7">
        <w:rPr>
          <w:lang w:val="ru-RU"/>
        </w:rPr>
        <w:t>Эдельман В.С. Сканирующая туннельная микроскопия // ПТЭ, 1989.– №5.– С.25-49.</w:t>
      </w:r>
    </w:p>
    <w:p w:rsidR="00371569" w:rsidRPr="008F39E7" w:rsidRDefault="00371569" w:rsidP="00371569">
      <w:pPr>
        <w:pStyle w:val="a3"/>
        <w:numPr>
          <w:ilvl w:val="0"/>
          <w:numId w:val="12"/>
        </w:numPr>
        <w:rPr>
          <w:lang w:val="ru-RU"/>
        </w:rPr>
      </w:pPr>
      <w:r w:rsidRPr="008F39E7">
        <w:rPr>
          <w:lang w:val="ru-RU"/>
        </w:rPr>
        <w:t>Бусленко Н.П., Шрейдер Ю.А. Метод статистических испытаний.– М.: ГИФМЛ, 1961.– 226с.</w:t>
      </w:r>
    </w:p>
    <w:p w:rsidR="005E6AE3" w:rsidRPr="00371569" w:rsidRDefault="00371569" w:rsidP="00371569">
      <w:pPr>
        <w:pStyle w:val="a3"/>
        <w:numPr>
          <w:ilvl w:val="0"/>
          <w:numId w:val="12"/>
        </w:numPr>
        <w:rPr>
          <w:lang w:val="ru-RU"/>
        </w:rPr>
      </w:pPr>
      <w:r w:rsidRPr="008F39E7">
        <w:rPr>
          <w:lang w:val="ru-RU"/>
        </w:rPr>
        <w:t>Шелковников Е.Ю. Исследование параметров туннельного микроскопа с применением метода Монте-Карло // Информационно-измерительные системы на базе наукоёмких технологий. - Ижевск, 1998. - С.95-102.</w:t>
      </w:r>
    </w:p>
    <w:sectPr w:rsidR="005E6AE3" w:rsidRPr="00371569" w:rsidSect="00FD0EF6">
      <w:footerReference w:type="default" r:id="rId111"/>
      <w:pgSz w:w="11906" w:h="16838"/>
      <w:pgMar w:top="567" w:right="567" w:bottom="567" w:left="113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2F7" w:rsidRDefault="004D52F7">
      <w:pPr>
        <w:spacing w:line="240" w:lineRule="auto"/>
      </w:pPr>
      <w:r>
        <w:separator/>
      </w:r>
    </w:p>
  </w:endnote>
  <w:endnote w:type="continuationSeparator" w:id="0">
    <w:p w:rsidR="004D52F7" w:rsidRDefault="004D52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118046"/>
      <w:docPartObj>
        <w:docPartGallery w:val="Page Numbers (Bottom of Page)"/>
        <w:docPartUnique/>
      </w:docPartObj>
    </w:sdtPr>
    <w:sdtEndPr/>
    <w:sdtContent>
      <w:p w:rsidR="00FD0EF6" w:rsidRDefault="003715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DDD" w:rsidRPr="000E4DDD">
          <w:rPr>
            <w:noProof/>
            <w:lang w:val="ru-RU"/>
          </w:rPr>
          <w:t>2</w:t>
        </w:r>
        <w:r>
          <w:fldChar w:fldCharType="end"/>
        </w:r>
      </w:p>
    </w:sdtContent>
  </w:sdt>
  <w:p w:rsidR="00FD0EF6" w:rsidRDefault="000E4D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2F7" w:rsidRDefault="004D52F7">
      <w:pPr>
        <w:spacing w:line="240" w:lineRule="auto"/>
      </w:pPr>
      <w:r>
        <w:separator/>
      </w:r>
    </w:p>
  </w:footnote>
  <w:footnote w:type="continuationSeparator" w:id="0">
    <w:p w:rsidR="004D52F7" w:rsidRDefault="004D52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70891"/>
    <w:multiLevelType w:val="hybridMultilevel"/>
    <w:tmpl w:val="BC1AA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D50E7"/>
    <w:multiLevelType w:val="hybridMultilevel"/>
    <w:tmpl w:val="FE20A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807D3"/>
    <w:multiLevelType w:val="hybridMultilevel"/>
    <w:tmpl w:val="AF34F6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CAC27E1"/>
    <w:multiLevelType w:val="hybridMultilevel"/>
    <w:tmpl w:val="1CAC5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743F6"/>
    <w:multiLevelType w:val="hybridMultilevel"/>
    <w:tmpl w:val="0D1A1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C70FA"/>
    <w:multiLevelType w:val="hybridMultilevel"/>
    <w:tmpl w:val="11763B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7E4DD2"/>
    <w:multiLevelType w:val="hybridMultilevel"/>
    <w:tmpl w:val="6AA6D918"/>
    <w:lvl w:ilvl="0" w:tplc="63F8AA96">
      <w:start w:val="1"/>
      <w:numFmt w:val="decimal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E687A"/>
    <w:multiLevelType w:val="hybridMultilevel"/>
    <w:tmpl w:val="BC4E8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11F77"/>
    <w:multiLevelType w:val="hybridMultilevel"/>
    <w:tmpl w:val="72C0C6D0"/>
    <w:lvl w:ilvl="0" w:tplc="DF74DF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03E768D"/>
    <w:multiLevelType w:val="hybridMultilevel"/>
    <w:tmpl w:val="A67EE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F0365"/>
    <w:multiLevelType w:val="hybridMultilevel"/>
    <w:tmpl w:val="EA181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1568E"/>
    <w:multiLevelType w:val="hybridMultilevel"/>
    <w:tmpl w:val="7E502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E3"/>
    <w:rsid w:val="00047533"/>
    <w:rsid w:val="000E4DDD"/>
    <w:rsid w:val="00371569"/>
    <w:rsid w:val="004D52F7"/>
    <w:rsid w:val="00557714"/>
    <w:rsid w:val="005E6AE3"/>
    <w:rsid w:val="007911F7"/>
    <w:rsid w:val="00DD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5:docId w15:val="{F09DE033-3300-42BF-8C03-74E5C97D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569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Tahoma"/>
      <w:color w:val="000000"/>
      <w:sz w:val="28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371569"/>
    <w:pPr>
      <w:keepNext/>
      <w:keepLines/>
      <w:jc w:val="center"/>
      <w:outlineLvl w:val="0"/>
    </w:pPr>
    <w:rPr>
      <w:rFonts w:eastAsiaTheme="majorEastAsia" w:cstheme="majorBidi"/>
      <w:b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569"/>
    <w:pPr>
      <w:keepNext/>
      <w:keepLines/>
      <w:jc w:val="center"/>
      <w:outlineLvl w:val="1"/>
    </w:pPr>
    <w:rPr>
      <w:rFonts w:eastAsiaTheme="majorEastAsia" w:cstheme="majorBidi"/>
      <w:b/>
      <w:bCs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569"/>
    <w:rPr>
      <w:rFonts w:ascii="Times New Roman" w:eastAsiaTheme="majorEastAsia" w:hAnsi="Times New Roman" w:cstheme="majorBidi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371569"/>
    <w:rPr>
      <w:rFonts w:ascii="Times New Roman" w:eastAsiaTheme="majorEastAsia" w:hAnsi="Times New Roman" w:cstheme="majorBidi"/>
      <w:b/>
      <w:bCs/>
      <w:sz w:val="28"/>
      <w:szCs w:val="26"/>
      <w:lang w:val="en-US" w:bidi="en-US"/>
    </w:rPr>
  </w:style>
  <w:style w:type="paragraph" w:styleId="a3">
    <w:name w:val="List Paragraph"/>
    <w:basedOn w:val="a"/>
    <w:uiPriority w:val="34"/>
    <w:qFormat/>
    <w:rsid w:val="0037156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156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1569"/>
    <w:rPr>
      <w:rFonts w:ascii="Times New Roman" w:eastAsia="Lucida Sans Unicode" w:hAnsi="Times New Roman" w:cs="Tahoma"/>
      <w:color w:val="000000"/>
      <w:sz w:val="28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37156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1569"/>
    <w:rPr>
      <w:rFonts w:ascii="Times New Roman" w:eastAsia="Lucida Sans Unicode" w:hAnsi="Times New Roman" w:cs="Tahoma"/>
      <w:color w:val="000000"/>
      <w:sz w:val="28"/>
      <w:szCs w:val="24"/>
      <w:lang w:val="en-US" w:bidi="en-US"/>
    </w:rPr>
  </w:style>
  <w:style w:type="paragraph" w:styleId="a8">
    <w:name w:val="Balloon Text"/>
    <w:basedOn w:val="a"/>
    <w:link w:val="a9"/>
    <w:uiPriority w:val="99"/>
    <w:semiHidden/>
    <w:unhideWhenUsed/>
    <w:rsid w:val="0037156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1569"/>
    <w:rPr>
      <w:rFonts w:ascii="Tahoma" w:eastAsia="Lucida Sans Unicode" w:hAnsi="Tahoma" w:cs="Tahoma"/>
      <w:color w:val="000000"/>
      <w:sz w:val="16"/>
      <w:szCs w:val="16"/>
      <w:lang w:val="en-US" w:bidi="en-US"/>
    </w:rPr>
  </w:style>
  <w:style w:type="table" w:styleId="aa">
    <w:name w:val="Table Grid"/>
    <w:basedOn w:val="a1"/>
    <w:uiPriority w:val="59"/>
    <w:rsid w:val="00371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semiHidden/>
    <w:unhideWhenUsed/>
    <w:qFormat/>
    <w:rsid w:val="00371569"/>
    <w:pPr>
      <w:widowControl/>
      <w:suppressAutoHyphens w:val="0"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71569"/>
    <w:pPr>
      <w:spacing w:after="100"/>
    </w:pPr>
  </w:style>
  <w:style w:type="character" w:styleId="ac">
    <w:name w:val="Hyperlink"/>
    <w:basedOn w:val="a0"/>
    <w:uiPriority w:val="99"/>
    <w:unhideWhenUsed/>
    <w:rsid w:val="003715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4.wmf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07" Type="http://schemas.openxmlformats.org/officeDocument/2006/relationships/image" Target="media/image5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102" Type="http://schemas.openxmlformats.org/officeDocument/2006/relationships/oleObject" Target="embeddings/oleObject45.bin"/><Relationship Id="rId110" Type="http://schemas.openxmlformats.org/officeDocument/2006/relationships/image" Target="media/image55.png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image" Target="media/image47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13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_________Microsoft_Visio_2003_2010.vsd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4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png"/><Relationship Id="rId83" Type="http://schemas.openxmlformats.org/officeDocument/2006/relationships/image" Target="media/image41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3.bin"/><Relationship Id="rId11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image" Target="media/image54.png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7.png"/><Relationship Id="rId97" Type="http://schemas.openxmlformats.org/officeDocument/2006/relationships/image" Target="media/image48.emf"/><Relationship Id="rId104" Type="http://schemas.openxmlformats.org/officeDocument/2006/relationships/oleObject" Target="embeddings/oleObject46.bin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23</Pages>
  <Words>4924</Words>
  <Characters>28069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</dc:creator>
  <cp:keywords/>
  <dc:description/>
  <cp:lastModifiedBy>Igor Shaklein</cp:lastModifiedBy>
  <cp:revision>8</cp:revision>
  <cp:lastPrinted>2016-04-19T12:35:00Z</cp:lastPrinted>
  <dcterms:created xsi:type="dcterms:W3CDTF">2016-04-14T12:34:00Z</dcterms:created>
  <dcterms:modified xsi:type="dcterms:W3CDTF">2016-04-19T12:35:00Z</dcterms:modified>
</cp:coreProperties>
</file>