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Калужский филиал федерального гоcударcтвенного бюджетного  образовательного учреждения выcшего профеccионального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«Моcковcкий гоcударcтвенный техничеcкий универcитет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  реферата:</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D3331C">
        <w:rPr>
          <w:rFonts w:ascii="Times New Roman" w:hAnsi="Times New Roman" w:cs="Times New Roman"/>
          <w:sz w:val="28"/>
          <w:szCs w:val="28"/>
        </w:rPr>
        <w:t>3</w:t>
      </w:r>
    </w:p>
    <w:p w:rsidR="006D58AA" w:rsidRDefault="00D3331C" w:rsidP="00850798">
      <w:pPr>
        <w:spacing w:after="0"/>
        <w:ind w:firstLine="709"/>
        <w:jc w:val="both"/>
        <w:rPr>
          <w:rFonts w:ascii="Times New Roman" w:hAnsi="Times New Roman" w:cs="Times New Roman"/>
          <w:sz w:val="28"/>
          <w:szCs w:val="28"/>
        </w:rPr>
      </w:pPr>
      <w:r w:rsidRPr="00D3331C">
        <w:rPr>
          <w:rFonts w:ascii="Times New Roman" w:hAnsi="Times New Roman" w:cs="Times New Roman"/>
          <w:sz w:val="28"/>
          <w:szCs w:val="28"/>
        </w:rPr>
        <w:t>Основной вопрос философии</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4</w:t>
      </w:r>
    </w:p>
    <w:p w:rsidR="006D58AA" w:rsidRDefault="00D3331C" w:rsidP="00850798">
      <w:pPr>
        <w:spacing w:after="0"/>
        <w:ind w:firstLine="709"/>
        <w:jc w:val="both"/>
        <w:rPr>
          <w:rFonts w:ascii="Times New Roman" w:hAnsi="Times New Roman" w:cs="Times New Roman"/>
          <w:sz w:val="28"/>
          <w:szCs w:val="28"/>
        </w:rPr>
      </w:pPr>
      <w:r w:rsidRPr="00D3331C">
        <w:rPr>
          <w:rFonts w:ascii="Times New Roman" w:hAnsi="Times New Roman" w:cs="Times New Roman"/>
          <w:sz w:val="28"/>
          <w:szCs w:val="28"/>
        </w:rPr>
        <w:t>Общественно-исторический характер философии</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7</w:t>
      </w:r>
    </w:p>
    <w:p w:rsidR="006D58AA" w:rsidRDefault="00D3331C" w:rsidP="00850798">
      <w:pPr>
        <w:spacing w:after="0"/>
        <w:ind w:firstLine="709"/>
        <w:jc w:val="both"/>
        <w:rPr>
          <w:rFonts w:ascii="Times New Roman" w:hAnsi="Times New Roman" w:cs="Times New Roman"/>
          <w:sz w:val="28"/>
          <w:szCs w:val="28"/>
        </w:rPr>
      </w:pPr>
      <w:r w:rsidRPr="00D3331C">
        <w:rPr>
          <w:rFonts w:ascii="Times New Roman" w:hAnsi="Times New Roman" w:cs="Times New Roman"/>
          <w:sz w:val="28"/>
          <w:szCs w:val="28"/>
        </w:rPr>
        <w:t>Философия как наука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13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D3331C">
        <w:rPr>
          <w:rFonts w:ascii="Times New Roman" w:hAnsi="Times New Roman" w:cs="Times New Roman"/>
          <w:sz w:val="28"/>
          <w:szCs w:val="28"/>
        </w:rPr>
        <w:t>20</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00D3331C">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lastRenderedPageBreak/>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Слово «философия» -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Возьмем к примеру вопрос о человеческой свободе. На первый взгляд он касается только человека. Но он предполагает также понимания не зависящих </w:t>
      </w:r>
      <w:r w:rsidRPr="002B6510">
        <w:rPr>
          <w:rFonts w:ascii="Times New Roman" w:hAnsi="Times New Roman" w:cs="Times New Roman"/>
          <w:sz w:val="28"/>
          <w:szCs w:val="28"/>
        </w:rPr>
        <w:lastRenderedPageBreak/>
        <w:t>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sidRPr="00D3331C">
        <w:rPr>
          <w:rFonts w:ascii="Times New Roman" w:hAnsi="Times New Roman" w:cs="Times New Roman"/>
          <w:sz w:val="28"/>
          <w:szCs w:val="28"/>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w:t>
      </w:r>
      <w:r w:rsidRPr="002B6510">
        <w:rPr>
          <w:rFonts w:ascii="Times New Roman" w:hAnsi="Times New Roman" w:cs="Times New Roman"/>
          <w:sz w:val="28"/>
          <w:szCs w:val="28"/>
        </w:rPr>
        <w:lastRenderedPageBreak/>
        <w:t xml:space="preserve">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r w:rsidRPr="00D3331C">
        <w:rPr>
          <w:rFonts w:ascii="Times New Roman" w:hAnsi="Times New Roman" w:cs="Times New Roman"/>
          <w:b/>
          <w:sz w:val="28"/>
          <w:szCs w:val="28"/>
        </w:rPr>
        <w:lastRenderedPageBreak/>
        <w:t>Общественно-исторический характер философии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w:t>
      </w:r>
      <w:r w:rsidRPr="004B038D">
        <w:rPr>
          <w:rFonts w:ascii="Times New Roman" w:hAnsi="Times New Roman" w:cs="Times New Roman"/>
          <w:sz w:val="28"/>
          <w:szCs w:val="28"/>
        </w:rPr>
        <w:lastRenderedPageBreak/>
        <w:t xml:space="preserve">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 xml:space="preserve">Маркс </w:t>
      </w:r>
      <w:r w:rsidRPr="004B038D">
        <w:rPr>
          <w:rFonts w:ascii="Times New Roman" w:hAnsi="Times New Roman" w:cs="Times New Roman"/>
          <w:sz w:val="28"/>
          <w:szCs w:val="28"/>
        </w:rPr>
        <w:lastRenderedPageBreak/>
        <w:t>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философско-теоретическое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w:t>
      </w:r>
      <w:r w:rsidRPr="004B038D">
        <w:rPr>
          <w:rFonts w:ascii="Times New Roman" w:hAnsi="Times New Roman" w:cs="Times New Roman"/>
          <w:sz w:val="28"/>
          <w:szCs w:val="28"/>
        </w:rPr>
        <w:lastRenderedPageBreak/>
        <w:t xml:space="preserve">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онтологию (от греческого ontos - сущее и logos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логия (от греческого praktikos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еология (от греческого gnoseos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ксиология (от греческого axios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систематизации,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w:t>
      </w:r>
      <w:r w:rsidRPr="004B038D">
        <w:rPr>
          <w:rFonts w:ascii="Times New Roman" w:hAnsi="Times New Roman" w:cs="Times New Roman"/>
          <w:sz w:val="28"/>
          <w:szCs w:val="28"/>
        </w:rPr>
        <w:lastRenderedPageBreak/>
        <w:t xml:space="preserve">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в культуре выполняет также важную критическую функцию. Поиск решений сложных философских вопросов, формирование нового мировидения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w:t>
      </w:r>
      <w:r w:rsidRPr="004B038D">
        <w:rPr>
          <w:rFonts w:ascii="Times New Roman" w:hAnsi="Times New Roman" w:cs="Times New Roman"/>
          <w:sz w:val="28"/>
          <w:szCs w:val="28"/>
        </w:rPr>
        <w:lastRenderedPageBreak/>
        <w:t>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обеспечиваемого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lastRenderedPageBreak/>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w:t>
      </w:r>
      <w:r w:rsidRPr="00E7294A">
        <w:rPr>
          <w:rFonts w:ascii="Times New Roman" w:hAnsi="Times New Roman" w:cs="Times New Roman"/>
          <w:sz w:val="28"/>
          <w:szCs w:val="28"/>
        </w:rPr>
        <w:lastRenderedPageBreak/>
        <w:t xml:space="preserve">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w:t>
      </w:r>
      <w:r w:rsidRPr="00E7294A">
        <w:rPr>
          <w:rFonts w:ascii="Times New Roman" w:hAnsi="Times New Roman" w:cs="Times New Roman"/>
          <w:sz w:val="28"/>
          <w:szCs w:val="28"/>
        </w:rPr>
        <w:lastRenderedPageBreak/>
        <w:t>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w:t>
      </w:r>
      <w:r w:rsidRPr="00E7294A">
        <w:rPr>
          <w:rFonts w:ascii="Times New Roman" w:hAnsi="Times New Roman" w:cs="Times New Roman"/>
          <w:sz w:val="28"/>
          <w:szCs w:val="28"/>
        </w:rPr>
        <w:lastRenderedPageBreak/>
        <w:t>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ом от прямолинейного онтологизма</w:t>
      </w:r>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На третьем этапе, становление которого охватывает эпоху становления современной </w:t>
      </w:r>
      <w:r w:rsidR="00891A64">
        <w:rPr>
          <w:rFonts w:ascii="Times New Roman" w:hAnsi="Times New Roman" w:cs="Times New Roman"/>
          <w:sz w:val="28"/>
          <w:szCs w:val="28"/>
        </w:rPr>
        <w:t>научно-техн</w:t>
      </w:r>
      <w:r w:rsidR="007F4788">
        <w:rPr>
          <w:rFonts w:ascii="Times New Roman" w:hAnsi="Times New Roman" w:cs="Times New Roman"/>
          <w:sz w:val="28"/>
          <w:szCs w:val="28"/>
        </w:rPr>
        <w:t>ическая революция</w:t>
      </w:r>
      <w:r w:rsidRPr="00E7294A">
        <w:rPr>
          <w:rFonts w:ascii="Times New Roman" w:hAnsi="Times New Roman" w:cs="Times New Roman"/>
          <w:sz w:val="28"/>
          <w:szCs w:val="28"/>
        </w:rPr>
        <w:t xml:space="preserve">, по-видимому, складываются новые структуры философских оснований естествознания. Они характеризуются </w:t>
      </w:r>
      <w:r w:rsidR="003E0E4F" w:rsidRPr="00E7294A">
        <w:rPr>
          <w:rFonts w:ascii="Times New Roman" w:hAnsi="Times New Roman" w:cs="Times New Roman"/>
          <w:sz w:val="28"/>
          <w:szCs w:val="28"/>
        </w:rPr>
        <w:t>осмыслением</w:t>
      </w:r>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r w:rsidR="003E0E4F" w:rsidRPr="00E7294A">
        <w:rPr>
          <w:rFonts w:ascii="Times New Roman" w:hAnsi="Times New Roman" w:cs="Times New Roman"/>
          <w:sz w:val="28"/>
          <w:szCs w:val="28"/>
        </w:rPr>
        <w:t>познания</w:t>
      </w:r>
      <w:r w:rsidRPr="00E7294A">
        <w:rPr>
          <w:rFonts w:ascii="Times New Roman" w:hAnsi="Times New Roman" w:cs="Times New Roman"/>
          <w:sz w:val="28"/>
          <w:szCs w:val="28"/>
        </w:rPr>
        <w:t xml:space="preserve">,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w:t>
      </w:r>
      <w:r w:rsidRPr="00E7294A">
        <w:rPr>
          <w:rFonts w:ascii="Times New Roman" w:hAnsi="Times New Roman" w:cs="Times New Roman"/>
          <w:sz w:val="28"/>
          <w:szCs w:val="28"/>
        </w:rPr>
        <w:lastRenderedPageBreak/>
        <w:t>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Таким образом, философия в целом обладает </w:t>
      </w:r>
      <w:r w:rsidR="003E0E4F" w:rsidRPr="00E7294A">
        <w:rPr>
          <w:rFonts w:ascii="Times New Roman" w:hAnsi="Times New Roman" w:cs="Times New Roman"/>
          <w:sz w:val="28"/>
          <w:szCs w:val="28"/>
        </w:rPr>
        <w:t>определённой</w:t>
      </w:r>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r w:rsidR="003E0E4F" w:rsidRPr="00E7294A">
        <w:rPr>
          <w:rFonts w:ascii="Times New Roman" w:hAnsi="Times New Roman" w:cs="Times New Roman"/>
          <w:sz w:val="28"/>
          <w:szCs w:val="28"/>
        </w:rPr>
        <w:t>мировоззренческих</w:t>
      </w:r>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Источник прогностических функций философии коренится в основных особенностях </w:t>
      </w:r>
      <w:r w:rsidR="003E0E4F" w:rsidRPr="00E7294A">
        <w:rPr>
          <w:rFonts w:ascii="Times New Roman" w:hAnsi="Times New Roman" w:cs="Times New Roman"/>
          <w:sz w:val="28"/>
          <w:szCs w:val="28"/>
        </w:rPr>
        <w:t>философского</w:t>
      </w:r>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человекомерные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w:t>
      </w:r>
      <w:r w:rsidR="003E0E4F">
        <w:rPr>
          <w:rFonts w:ascii="Times New Roman" w:hAnsi="Times New Roman" w:cs="Times New Roman"/>
          <w:sz w:val="28"/>
          <w:szCs w:val="28"/>
        </w:rPr>
        <w:t>научно-технической революции</w:t>
      </w:r>
      <w:r w:rsidRPr="00E7294A">
        <w:rPr>
          <w:rFonts w:ascii="Times New Roman" w:hAnsi="Times New Roman" w:cs="Times New Roman"/>
          <w:sz w:val="28"/>
          <w:szCs w:val="28"/>
        </w:rPr>
        <w:t xml:space="preserve">, с развитием системного проектирования, </w:t>
      </w:r>
      <w:r w:rsidRPr="00E7294A">
        <w:rPr>
          <w:rFonts w:ascii="Times New Roman" w:hAnsi="Times New Roman" w:cs="Times New Roman"/>
          <w:sz w:val="28"/>
          <w:szCs w:val="28"/>
        </w:rPr>
        <w:lastRenderedPageBreak/>
        <w:t>применением ЭВМ, анализом глобальных экологических процессов и т.д. Философский же анализ традиционно сталкивается с системами, вкл</w:t>
      </w:r>
      <w:r w:rsidR="003E0E4F">
        <w:rPr>
          <w:rFonts w:ascii="Times New Roman" w:hAnsi="Times New Roman" w:cs="Times New Roman"/>
          <w:sz w:val="28"/>
          <w:szCs w:val="28"/>
        </w:rPr>
        <w:t>ючающими в качестве компонента «</w:t>
      </w:r>
      <w:r w:rsidRPr="00E7294A">
        <w:rPr>
          <w:rFonts w:ascii="Times New Roman" w:hAnsi="Times New Roman" w:cs="Times New Roman"/>
          <w:sz w:val="28"/>
          <w:szCs w:val="28"/>
        </w:rPr>
        <w:t>человеческий фактор</w:t>
      </w:r>
      <w:r w:rsidR="003E0E4F">
        <w:rPr>
          <w:rFonts w:ascii="Times New Roman" w:hAnsi="Times New Roman" w:cs="Times New Roman"/>
          <w:sz w:val="28"/>
          <w:szCs w:val="28"/>
        </w:rPr>
        <w:t>»</w:t>
      </w:r>
      <w:r w:rsidRPr="00E7294A">
        <w:rPr>
          <w:rFonts w:ascii="Times New Roman" w:hAnsi="Times New Roman" w:cs="Times New Roman"/>
          <w:sz w:val="28"/>
          <w:szCs w:val="28"/>
        </w:rPr>
        <w:t>, например</w:t>
      </w:r>
      <w:r w:rsidR="003E0E4F">
        <w:rPr>
          <w:rFonts w:ascii="Times New Roman" w:hAnsi="Times New Roman" w:cs="Times New Roman"/>
          <w:sz w:val="28"/>
          <w:szCs w:val="28"/>
        </w:rPr>
        <w:t>,</w:t>
      </w:r>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r w:rsidR="003E0E4F" w:rsidRPr="00E7294A">
        <w:rPr>
          <w:rFonts w:ascii="Times New Roman" w:hAnsi="Times New Roman" w:cs="Times New Roman"/>
          <w:sz w:val="28"/>
          <w:szCs w:val="28"/>
        </w:rPr>
        <w:t>дорабатывался</w:t>
      </w:r>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внутре</w:t>
      </w:r>
      <w:r w:rsidR="003E0E4F">
        <w:rPr>
          <w:rFonts w:ascii="Times New Roman" w:hAnsi="Times New Roman" w:cs="Times New Roman"/>
          <w:sz w:val="28"/>
          <w:szCs w:val="28"/>
        </w:rPr>
        <w:t xml:space="preserve">нними </w:t>
      </w:r>
      <w:r w:rsidRPr="00E7294A">
        <w:rPr>
          <w:rFonts w:ascii="Times New Roman" w:hAnsi="Times New Roman" w:cs="Times New Roman"/>
          <w:sz w:val="28"/>
          <w:szCs w:val="28"/>
        </w:rPr>
        <w:t>теоретическими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w:t>
      </w:r>
      <w:r w:rsidR="003E0E4F">
        <w:rPr>
          <w:rFonts w:ascii="Times New Roman" w:hAnsi="Times New Roman" w:cs="Times New Roman"/>
          <w:sz w:val="28"/>
          <w:szCs w:val="28"/>
        </w:rPr>
        <w:t xml:space="preserve">ругие. В результате таких внутренних </w:t>
      </w:r>
      <w:r w:rsidRPr="00E7294A">
        <w:rPr>
          <w:rFonts w:ascii="Times New Roman" w:hAnsi="Times New Roman" w:cs="Times New Roman"/>
          <w:sz w:val="28"/>
          <w:szCs w:val="28"/>
        </w:rPr>
        <w:t>теоретических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Сами по себе эвристический и прогностический потенциалы диалектико- материалистической философии не снимают проблемы </w:t>
      </w:r>
      <w:r w:rsidRPr="00E7294A">
        <w:rPr>
          <w:rFonts w:ascii="Times New Roman" w:hAnsi="Times New Roman" w:cs="Times New Roman"/>
          <w:sz w:val="28"/>
          <w:szCs w:val="28"/>
        </w:rPr>
        <w:lastRenderedPageBreak/>
        <w:t xml:space="preserve">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lastRenderedPageBreak/>
        <w:t>Заключение</w:t>
      </w:r>
    </w:p>
    <w:p w:rsidR="003E0E4F" w:rsidRDefault="003E0E4F" w:rsidP="009330CC">
      <w:pPr>
        <w:spacing w:after="0"/>
        <w:ind w:firstLine="709"/>
        <w:jc w:val="both"/>
        <w:rPr>
          <w:rFonts w:ascii="Times New Roman" w:hAnsi="Times New Roman" w:cs="Times New Roman"/>
          <w:sz w:val="28"/>
          <w:szCs w:val="28"/>
        </w:rPr>
      </w:pPr>
      <w:r w:rsidRPr="003E0E4F">
        <w:rPr>
          <w:rFonts w:ascii="Times New Roman" w:hAnsi="Times New Roman" w:cs="Times New Roman"/>
          <w:sz w:val="28"/>
          <w:szCs w:val="28"/>
        </w:rPr>
        <w:t>Философия порой понимается как некое абстрактное знание, предельно удаленное от реальностей повседневной жизни. Нет ничего более далекого от истины, чем такое суждение. Напротив, именно в жизни берут начало самые серьезные, самые глубокие проблемы философии, именно здесь находится главное поле ее интересов; все же остальное, вплоть до самых отвлеченных понятий и категорий, до самых хитроумных</w:t>
      </w:r>
      <w:r>
        <w:rPr>
          <w:rFonts w:ascii="Times New Roman" w:hAnsi="Times New Roman" w:cs="Times New Roman"/>
          <w:sz w:val="28"/>
          <w:szCs w:val="28"/>
        </w:rPr>
        <w:t xml:space="preserve"> мыслительных построений.</w:t>
      </w:r>
      <w:r w:rsidRPr="003E0E4F">
        <w:rPr>
          <w:rFonts w:ascii="Times New Roman" w:hAnsi="Times New Roman" w:cs="Times New Roman"/>
          <w:sz w:val="28"/>
          <w:szCs w:val="28"/>
        </w:rPr>
        <w:t xml:space="preserve"> </w:t>
      </w:r>
      <w:r>
        <w:rPr>
          <w:rFonts w:ascii="Times New Roman" w:hAnsi="Times New Roman" w:cs="Times New Roman"/>
          <w:sz w:val="28"/>
          <w:szCs w:val="28"/>
        </w:rPr>
        <w:t>В</w:t>
      </w:r>
      <w:r w:rsidRPr="003E0E4F">
        <w:rPr>
          <w:rFonts w:ascii="Times New Roman" w:hAnsi="Times New Roman" w:cs="Times New Roman"/>
          <w:sz w:val="28"/>
          <w:szCs w:val="28"/>
        </w:rPr>
        <w:t xml:space="preserve"> конечном счете не более чем средства для уразумения жизненных реальностей в их взаимосвязи, во всей полноте, глубине и противоречивости. При этом важно иметь ввиду, что с точки зрения научной философии уразуметь действительность вовсе не значит просто примирится и во всем согласиться с нею. Философия предполагает критическое отношение к действительности, к тому, что устаревает и отживает, и одновременно - поиск в самой реальной действительности, в ее противоречиях, а не в мышлении о ней, возможностей, средств и направлений ее изменения и развития. Преобразование реальности, практика, и являются той сферой, где только и могут получить разрешение философские проблемы, где выявляется действительность и мощь человеческого мышления.</w:t>
      </w:r>
    </w:p>
    <w:p w:rsidR="003E0E4F" w:rsidRDefault="003E0E4F" w:rsidP="00BA25B2">
      <w:pPr>
        <w:spacing w:after="0"/>
        <w:ind w:firstLine="709"/>
        <w:jc w:val="both"/>
        <w:rPr>
          <w:rFonts w:ascii="Times New Roman" w:hAnsi="Times New Roman" w:cs="Times New Roman"/>
          <w:sz w:val="28"/>
          <w:szCs w:val="28"/>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9330CC" w:rsidRPr="009330CC" w:rsidRDefault="009330CC" w:rsidP="00BA25B2">
      <w:pPr>
        <w:spacing w:after="0"/>
        <w:ind w:firstLine="709"/>
        <w:jc w:val="both"/>
        <w:rPr>
          <w:rFonts w:ascii="Times New Roman" w:hAnsi="Times New Roman" w:cs="Times New Roman"/>
          <w:b/>
          <w:sz w:val="28"/>
          <w:szCs w:val="28"/>
        </w:rPr>
      </w:pPr>
      <w:bookmarkStart w:id="0" w:name="_GoBack"/>
      <w:bookmarkEnd w:id="0"/>
      <w:r w:rsidRPr="009330CC">
        <w:rPr>
          <w:rFonts w:ascii="Times New Roman" w:hAnsi="Times New Roman" w:cs="Times New Roman"/>
          <w:b/>
          <w:sz w:val="28"/>
          <w:szCs w:val="28"/>
        </w:rPr>
        <w:lastRenderedPageBreak/>
        <w:t>Список использованных источников</w:t>
      </w:r>
      <w:r>
        <w:rPr>
          <w:rFonts w:ascii="Times New Roman" w:hAnsi="Times New Roman" w:cs="Times New Roman"/>
          <w:b/>
          <w:sz w:val="28"/>
          <w:szCs w:val="28"/>
        </w:rPr>
        <w:t>:</w:t>
      </w:r>
    </w:p>
    <w:p w:rsidR="00BC01E4" w:rsidRDefault="00BC01E4" w:rsidP="00BC01E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Отношение «мир-человек» как проблема философии</w:t>
      </w:r>
      <w:r w:rsidRPr="006C7550">
        <w:rPr>
          <w:rFonts w:ascii="Times New Roman" w:hAnsi="Times New Roman" w:cs="Times New Roman"/>
          <w:sz w:val="28"/>
          <w:szCs w:val="28"/>
        </w:rPr>
        <w:t>. // Режим доступа</w:t>
      </w:r>
      <w:r>
        <w:rPr>
          <w:rFonts w:ascii="Times New Roman" w:hAnsi="Times New Roman" w:cs="Times New Roman"/>
          <w:sz w:val="28"/>
          <w:szCs w:val="28"/>
        </w:rPr>
        <w:t xml:space="preserve"> </w:t>
      </w:r>
      <w:hyperlink r:id="rId9" w:history="1">
        <w:r w:rsidRPr="008F19ED">
          <w:rPr>
            <w:rStyle w:val="a4"/>
            <w:rFonts w:ascii="Times New Roman" w:hAnsi="Times New Roman" w:cs="Times New Roman"/>
            <w:sz w:val="28"/>
            <w:szCs w:val="28"/>
          </w:rPr>
          <w:t>http://www.bibliofond.ru/view.aspx?id=725270</w:t>
        </w:r>
      </w:hyperlink>
    </w:p>
    <w:p w:rsidR="00B04738" w:rsidRDefault="00B04738" w:rsidP="00A203EC">
      <w:pPr>
        <w:pStyle w:val="a3"/>
        <w:numPr>
          <w:ilvl w:val="0"/>
          <w:numId w:val="3"/>
        </w:numPr>
        <w:spacing w:after="0"/>
        <w:jc w:val="both"/>
        <w:rPr>
          <w:rFonts w:ascii="Times New Roman" w:hAnsi="Times New Roman" w:cs="Times New Roman"/>
          <w:sz w:val="28"/>
          <w:szCs w:val="28"/>
        </w:rPr>
      </w:pPr>
      <w:r w:rsidRPr="006C7550">
        <w:rPr>
          <w:rFonts w:ascii="Times New Roman" w:hAnsi="Times New Roman" w:cs="Times New Roman"/>
          <w:sz w:val="28"/>
          <w:szCs w:val="28"/>
        </w:rPr>
        <w:t>Алексеев</w:t>
      </w:r>
      <w:r w:rsidR="004836B6">
        <w:rPr>
          <w:rFonts w:ascii="Times New Roman" w:hAnsi="Times New Roman" w:cs="Times New Roman"/>
          <w:sz w:val="28"/>
          <w:szCs w:val="28"/>
        </w:rPr>
        <w:t xml:space="preserve"> П.В.</w:t>
      </w:r>
      <w:r w:rsidRPr="006C7550">
        <w:rPr>
          <w:rFonts w:ascii="Times New Roman" w:hAnsi="Times New Roman" w:cs="Times New Roman"/>
          <w:sz w:val="28"/>
          <w:szCs w:val="28"/>
        </w:rPr>
        <w:t xml:space="preserve">, </w:t>
      </w:r>
      <w:r w:rsidR="004836B6">
        <w:rPr>
          <w:rFonts w:ascii="Times New Roman" w:hAnsi="Times New Roman" w:cs="Times New Roman"/>
          <w:sz w:val="28"/>
          <w:szCs w:val="28"/>
        </w:rPr>
        <w:t>П</w:t>
      </w:r>
      <w:r w:rsidRPr="006C7550">
        <w:rPr>
          <w:rFonts w:ascii="Times New Roman" w:hAnsi="Times New Roman" w:cs="Times New Roman"/>
          <w:sz w:val="28"/>
          <w:szCs w:val="28"/>
        </w:rPr>
        <w:t xml:space="preserve">анин </w:t>
      </w:r>
      <w:r w:rsidR="004836B6">
        <w:rPr>
          <w:rFonts w:ascii="Times New Roman" w:hAnsi="Times New Roman" w:cs="Times New Roman"/>
          <w:sz w:val="28"/>
          <w:szCs w:val="28"/>
        </w:rPr>
        <w:t xml:space="preserve">А.В., </w:t>
      </w:r>
      <w:r w:rsidRPr="006C7550">
        <w:rPr>
          <w:rFonts w:ascii="Times New Roman" w:hAnsi="Times New Roman" w:cs="Times New Roman"/>
          <w:sz w:val="28"/>
          <w:szCs w:val="28"/>
        </w:rPr>
        <w:t>Философия. Учебник, 3-е изд., перераб. и доп. - М. 2005г.</w:t>
      </w:r>
      <w:r w:rsidR="006C7550" w:rsidRPr="006C7550">
        <w:rPr>
          <w:rFonts w:ascii="Times New Roman" w:hAnsi="Times New Roman" w:cs="Times New Roman"/>
          <w:sz w:val="28"/>
          <w:szCs w:val="28"/>
        </w:rPr>
        <w:t xml:space="preserve"> // Режим доступа </w:t>
      </w:r>
      <w:hyperlink r:id="rId10" w:history="1">
        <w:r w:rsidR="006C7550" w:rsidRPr="008F19ED">
          <w:rPr>
            <w:rStyle w:val="a4"/>
            <w:rFonts w:ascii="Times New Roman" w:hAnsi="Times New Roman" w:cs="Times New Roman"/>
            <w:sz w:val="28"/>
            <w:szCs w:val="28"/>
          </w:rPr>
          <w:t>http://www.alleng.ru/d/phil/phil003.htm</w:t>
        </w:r>
      </w:hyperlink>
    </w:p>
    <w:p w:rsidR="006C7550" w:rsidRDefault="006C7550" w:rsidP="006C7550">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Фролов И.Т., Введение в философию - М. 2003г.</w:t>
      </w:r>
      <w:r w:rsidRPr="006C7550">
        <w:rPr>
          <w:rFonts w:ascii="Times New Roman" w:hAnsi="Times New Roman" w:cs="Times New Roman"/>
          <w:sz w:val="28"/>
          <w:szCs w:val="28"/>
        </w:rPr>
        <w:t xml:space="preserve"> // Режим доступа </w:t>
      </w:r>
      <w:hyperlink r:id="rId11" w:history="1">
        <w:r w:rsidRPr="008F19ED">
          <w:rPr>
            <w:rStyle w:val="a4"/>
            <w:rFonts w:ascii="Times New Roman" w:hAnsi="Times New Roman" w:cs="Times New Roman"/>
            <w:sz w:val="28"/>
            <w:szCs w:val="28"/>
          </w:rPr>
          <w:t>http://www.alleng.ru/d/phil/phil029.htm</w:t>
        </w:r>
      </w:hyperlink>
    </w:p>
    <w:p w:rsidR="00E32860" w:rsidRDefault="00E32860" w:rsidP="00E32860">
      <w:pPr>
        <w:pStyle w:val="a3"/>
        <w:numPr>
          <w:ilvl w:val="0"/>
          <w:numId w:val="3"/>
        </w:numPr>
        <w:spacing w:after="0"/>
        <w:jc w:val="both"/>
        <w:rPr>
          <w:rFonts w:ascii="Times New Roman" w:hAnsi="Times New Roman" w:cs="Times New Roman"/>
          <w:sz w:val="28"/>
          <w:szCs w:val="28"/>
        </w:rPr>
      </w:pPr>
      <w:r w:rsidRPr="00E32860">
        <w:rPr>
          <w:rFonts w:ascii="Times New Roman" w:hAnsi="Times New Roman" w:cs="Times New Roman"/>
          <w:sz w:val="28"/>
          <w:szCs w:val="28"/>
        </w:rPr>
        <w:t xml:space="preserve">Ойзерман Т.И. Проблемы историко-философской науки. - М. 1969г. // Режим доступа </w:t>
      </w:r>
      <w:hyperlink r:id="rId12" w:history="1">
        <w:r w:rsidRPr="008F19ED">
          <w:rPr>
            <w:rStyle w:val="a4"/>
            <w:rFonts w:ascii="Times New Roman" w:hAnsi="Times New Roman" w:cs="Times New Roman"/>
            <w:sz w:val="28"/>
            <w:szCs w:val="28"/>
          </w:rPr>
          <w:t>http://www.runivers.ru/lib/book6203/140164/</w:t>
        </w:r>
      </w:hyperlink>
    </w:p>
    <w:p w:rsidR="004836B6" w:rsidRDefault="005D121A" w:rsidP="004836B6">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Сагатовский В.Н.</w:t>
      </w:r>
      <w:r w:rsidR="004836B6">
        <w:rPr>
          <w:rFonts w:ascii="Times New Roman" w:hAnsi="Times New Roman" w:cs="Times New Roman"/>
          <w:sz w:val="28"/>
          <w:szCs w:val="28"/>
        </w:rPr>
        <w:t xml:space="preserve"> Вселенная философа. - Л. 2008г. </w:t>
      </w:r>
      <w:r w:rsidR="004836B6" w:rsidRPr="00E32860">
        <w:rPr>
          <w:rFonts w:ascii="Times New Roman" w:hAnsi="Times New Roman" w:cs="Times New Roman"/>
          <w:sz w:val="28"/>
          <w:szCs w:val="28"/>
        </w:rPr>
        <w:t>// Режим доступа</w:t>
      </w:r>
      <w:r w:rsidR="004836B6">
        <w:rPr>
          <w:rFonts w:ascii="Times New Roman" w:hAnsi="Times New Roman" w:cs="Times New Roman"/>
          <w:sz w:val="28"/>
          <w:szCs w:val="28"/>
        </w:rPr>
        <w:t xml:space="preserve"> </w:t>
      </w:r>
      <w:hyperlink r:id="rId13" w:history="1">
        <w:r w:rsidR="004836B6" w:rsidRPr="008F19ED">
          <w:rPr>
            <w:rStyle w:val="a4"/>
            <w:rFonts w:ascii="Times New Roman" w:hAnsi="Times New Roman" w:cs="Times New Roman"/>
            <w:sz w:val="28"/>
            <w:szCs w:val="28"/>
          </w:rPr>
          <w:t>http://www.twirpx.com/file/786749/</w:t>
        </w:r>
      </w:hyperlink>
    </w:p>
    <w:p w:rsidR="004836B6" w:rsidRDefault="00BC01E4" w:rsidP="00BC01E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Философский энциклопедический словарь. – 1983г. </w:t>
      </w:r>
      <w:r w:rsidRPr="00E32860">
        <w:rPr>
          <w:rFonts w:ascii="Times New Roman" w:hAnsi="Times New Roman" w:cs="Times New Roman"/>
          <w:sz w:val="28"/>
          <w:szCs w:val="28"/>
        </w:rPr>
        <w:t>// Режим доступа</w:t>
      </w:r>
      <w:r w:rsidRPr="00BC01E4">
        <w:t xml:space="preserve"> </w:t>
      </w:r>
      <w:hyperlink r:id="rId14" w:history="1">
        <w:r w:rsidRPr="008F19ED">
          <w:rPr>
            <w:rStyle w:val="a4"/>
            <w:rFonts w:ascii="Times New Roman" w:hAnsi="Times New Roman" w:cs="Times New Roman"/>
            <w:sz w:val="28"/>
            <w:szCs w:val="28"/>
          </w:rPr>
          <w:t>http://www.alleng.ru/d/phil/phil009.htm</w:t>
        </w:r>
      </w:hyperlink>
    </w:p>
    <w:p w:rsidR="00FC6384" w:rsidRPr="00FC6384" w:rsidRDefault="00FC6384" w:rsidP="00FC638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её предназначение, сущность и функции. </w:t>
      </w:r>
      <w:r w:rsidRPr="00E32860">
        <w:rPr>
          <w:rFonts w:ascii="Times New Roman" w:hAnsi="Times New Roman" w:cs="Times New Roman"/>
          <w:sz w:val="28"/>
          <w:szCs w:val="28"/>
        </w:rPr>
        <w:t>// Режим доступа</w:t>
      </w:r>
      <w:r>
        <w:rPr>
          <w:rFonts w:ascii="Times New Roman" w:hAnsi="Times New Roman" w:cs="Times New Roman"/>
          <w:sz w:val="28"/>
          <w:szCs w:val="28"/>
        </w:rPr>
        <w:t xml:space="preserve"> </w:t>
      </w:r>
      <w:hyperlink r:id="rId15" w:history="1">
        <w:r w:rsidRPr="00FC6384">
          <w:rPr>
            <w:rStyle w:val="a4"/>
            <w:rFonts w:ascii="Times New Roman" w:hAnsi="Times New Roman" w:cs="Times New Roman"/>
            <w:sz w:val="28"/>
            <w:szCs w:val="28"/>
          </w:rPr>
          <w:t>http://www.goodreferats.ru/referats/filosofia/01.php</w:t>
        </w:r>
      </w:hyperlink>
    </w:p>
    <w:p w:rsidR="000F48BE" w:rsidRPr="000F48BE" w:rsidRDefault="000F48BE" w:rsidP="000F48BE">
      <w:pPr>
        <w:spacing w:after="0"/>
        <w:jc w:val="both"/>
        <w:rPr>
          <w:rFonts w:ascii="Times New Roman" w:hAnsi="Times New Roman" w:cs="Times New Roman"/>
          <w:sz w:val="28"/>
          <w:szCs w:val="28"/>
        </w:rPr>
      </w:pPr>
    </w:p>
    <w:sectPr w:rsidR="000F48BE" w:rsidRPr="000F48BE" w:rsidSect="00D3331C">
      <w:headerReference w:type="default" r:id="rId16"/>
      <w:pgSz w:w="11906" w:h="16838"/>
      <w:pgMar w:top="1134" w:right="707"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E52" w:rsidRDefault="00796E52" w:rsidP="006D58AA">
      <w:pPr>
        <w:spacing w:after="0" w:line="240" w:lineRule="auto"/>
      </w:pPr>
      <w:r>
        <w:separator/>
      </w:r>
    </w:p>
  </w:endnote>
  <w:endnote w:type="continuationSeparator" w:id="0">
    <w:p w:rsidR="00796E52" w:rsidRDefault="00796E52"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E52" w:rsidRDefault="00796E52" w:rsidP="006D58AA">
      <w:pPr>
        <w:spacing w:after="0" w:line="240" w:lineRule="auto"/>
      </w:pPr>
      <w:r>
        <w:separator/>
      </w:r>
    </w:p>
  </w:footnote>
  <w:footnote w:type="continuationSeparator" w:id="0">
    <w:p w:rsidR="00796E52" w:rsidRDefault="00796E52"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972097"/>
      <w:docPartObj>
        <w:docPartGallery w:val="Page Numbers (Top of Page)"/>
        <w:docPartUnique/>
      </w:docPartObj>
    </w:sdtPr>
    <w:sdtContent>
      <w:p w:rsidR="00D3331C" w:rsidRDefault="00D3331C">
        <w:pPr>
          <w:pStyle w:val="a5"/>
          <w:jc w:val="center"/>
        </w:pPr>
        <w:r>
          <w:fldChar w:fldCharType="begin"/>
        </w:r>
        <w:r>
          <w:instrText>PAGE   \* MERGEFORMAT</w:instrText>
        </w:r>
        <w:r>
          <w:fldChar w:fldCharType="separate"/>
        </w:r>
        <w:r>
          <w:rPr>
            <w:noProof/>
          </w:rPr>
          <w:t>21</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1E7AF4"/>
    <w:multiLevelType w:val="multilevel"/>
    <w:tmpl w:val="833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CF0818"/>
    <w:multiLevelType w:val="multilevel"/>
    <w:tmpl w:val="55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0F48BE"/>
    <w:rsid w:val="00130B6A"/>
    <w:rsid w:val="001B4C1E"/>
    <w:rsid w:val="00254EEC"/>
    <w:rsid w:val="002B6510"/>
    <w:rsid w:val="00347447"/>
    <w:rsid w:val="003C759B"/>
    <w:rsid w:val="003E0E4F"/>
    <w:rsid w:val="00456CCA"/>
    <w:rsid w:val="004836B6"/>
    <w:rsid w:val="004B038D"/>
    <w:rsid w:val="004C7D1F"/>
    <w:rsid w:val="00573517"/>
    <w:rsid w:val="005C4E18"/>
    <w:rsid w:val="005D121A"/>
    <w:rsid w:val="006149A2"/>
    <w:rsid w:val="00641644"/>
    <w:rsid w:val="006508EB"/>
    <w:rsid w:val="00654FA7"/>
    <w:rsid w:val="006A4F92"/>
    <w:rsid w:val="006C7550"/>
    <w:rsid w:val="006D1912"/>
    <w:rsid w:val="006D58AA"/>
    <w:rsid w:val="00767065"/>
    <w:rsid w:val="00796E52"/>
    <w:rsid w:val="007F4788"/>
    <w:rsid w:val="00833C95"/>
    <w:rsid w:val="008415E9"/>
    <w:rsid w:val="00850798"/>
    <w:rsid w:val="00891A64"/>
    <w:rsid w:val="009330CC"/>
    <w:rsid w:val="0095794F"/>
    <w:rsid w:val="009A61FD"/>
    <w:rsid w:val="009F0868"/>
    <w:rsid w:val="00A24273"/>
    <w:rsid w:val="00A85C52"/>
    <w:rsid w:val="00A9281C"/>
    <w:rsid w:val="00B04738"/>
    <w:rsid w:val="00BA25B2"/>
    <w:rsid w:val="00BC01E4"/>
    <w:rsid w:val="00C2751E"/>
    <w:rsid w:val="00CE3CC4"/>
    <w:rsid w:val="00CF3160"/>
    <w:rsid w:val="00CF72C1"/>
    <w:rsid w:val="00D3331C"/>
    <w:rsid w:val="00E32860"/>
    <w:rsid w:val="00E7294A"/>
    <w:rsid w:val="00EC5720"/>
    <w:rsid w:val="00F142C6"/>
    <w:rsid w:val="00F76884"/>
    <w:rsid w:val="00F76E1E"/>
    <w:rsid w:val="00FC4BB8"/>
    <w:rsid w:val="00FC6384"/>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79F"/>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 w:type="paragraph" w:styleId="ab">
    <w:name w:val="Normal (Web)"/>
    <w:basedOn w:val="a"/>
    <w:uiPriority w:val="99"/>
    <w:semiHidden/>
    <w:unhideWhenUsed/>
    <w:rsid w:val="000F48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48BE"/>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0F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69805113">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361592243">
      <w:bodyDiv w:val="1"/>
      <w:marLeft w:val="0"/>
      <w:marRight w:val="0"/>
      <w:marTop w:val="0"/>
      <w:marBottom w:val="0"/>
      <w:divBdr>
        <w:top w:val="none" w:sz="0" w:space="0" w:color="auto"/>
        <w:left w:val="none" w:sz="0" w:space="0" w:color="auto"/>
        <w:bottom w:val="none" w:sz="0" w:space="0" w:color="auto"/>
        <w:right w:val="none" w:sz="0" w:space="0" w:color="auto"/>
      </w:divBdr>
    </w:div>
    <w:div w:id="380519801">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163813466">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wirpx.com/file/7867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nivers.ru/lib/book6203/1401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eng.ru/d/phil/phil029.htm" TargetMode="External"/><Relationship Id="rId5" Type="http://schemas.openxmlformats.org/officeDocument/2006/relationships/webSettings" Target="webSettings.xml"/><Relationship Id="rId15" Type="http://schemas.openxmlformats.org/officeDocument/2006/relationships/hyperlink" Target="http://www.goodreferats.ru/referats/filosofia/01.php" TargetMode="External"/><Relationship Id="rId10" Type="http://schemas.openxmlformats.org/officeDocument/2006/relationships/hyperlink" Target="http://www.alleng.ru/d/phil/phil003.htm" TargetMode="External"/><Relationship Id="rId4" Type="http://schemas.openxmlformats.org/officeDocument/2006/relationships/settings" Target="settings.xml"/><Relationship Id="rId9" Type="http://schemas.openxmlformats.org/officeDocument/2006/relationships/hyperlink" Target="http://www.bibliofond.ru/view.aspx?id=725270" TargetMode="External"/><Relationship Id="rId14" Type="http://schemas.openxmlformats.org/officeDocument/2006/relationships/hyperlink" Target="http://www.alleng.ru/d/phil/phil009.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1AD5-7694-4F24-934B-A766E244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21</Pages>
  <Words>6241</Words>
  <Characters>35578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31</cp:revision>
  <cp:lastPrinted>2015-12-11T22:07:00Z</cp:lastPrinted>
  <dcterms:created xsi:type="dcterms:W3CDTF">2015-12-11T17:14:00Z</dcterms:created>
  <dcterms:modified xsi:type="dcterms:W3CDTF">2015-12-18T16:28:00Z</dcterms:modified>
</cp:coreProperties>
</file>