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D2E" w:rsidRDefault="00630D2E"/>
    <w:p w:rsidR="00106DFA" w:rsidRDefault="00106DFA">
      <w:r>
        <w:t>/*</w:t>
      </w:r>
      <w:r>
        <w:rPr>
          <w:lang w:val="en-US"/>
        </w:rPr>
        <w:t>Task_1</w:t>
      </w:r>
      <w:r>
        <w:t>*/</w:t>
      </w:r>
    </w:p>
    <w:p w:rsidR="00630D2E" w:rsidRDefault="00630D2E">
      <w:r>
        <w:t xml:space="preserve">Для выполнения работы необходимо сначала импортировать файл </w:t>
      </w:r>
      <w:r w:rsidRPr="00630D2E">
        <w:t>.</w:t>
      </w:r>
      <w:proofErr w:type="spellStart"/>
      <w:r>
        <w:rPr>
          <w:lang w:val="en-US"/>
        </w:rPr>
        <w:t>bak</w:t>
      </w:r>
      <w:proofErr w:type="spellEnd"/>
      <w:r>
        <w:t xml:space="preserve"> в базу данных, используя </w:t>
      </w:r>
      <w:r>
        <w:rPr>
          <w:lang w:val="en-US"/>
        </w:rPr>
        <w:t>MS</w:t>
      </w:r>
      <w:r w:rsidRPr="00630D2E">
        <w:t xml:space="preserve"> </w:t>
      </w:r>
      <w:r>
        <w:rPr>
          <w:lang w:val="en-US"/>
        </w:rPr>
        <w:t>Management</w:t>
      </w:r>
      <w:r w:rsidRPr="00630D2E">
        <w:t xml:space="preserve"> </w:t>
      </w:r>
      <w:r>
        <w:rPr>
          <w:lang w:val="en-US"/>
        </w:rPr>
        <w:t>Studio</w:t>
      </w:r>
      <w:r>
        <w:t>.</w:t>
      </w:r>
      <w:r w:rsidR="009452E2">
        <w:t xml:space="preserve"> (Стрелками указана последовательность действий)</w:t>
      </w:r>
      <w:r>
        <w:t xml:space="preserve"> </w:t>
      </w:r>
    </w:p>
    <w:p w:rsidR="009452E2" w:rsidRPr="009452E2" w:rsidRDefault="00630D2E">
      <w:r>
        <w:t>Шаг 1</w:t>
      </w:r>
      <w:r w:rsidRPr="00630D2E">
        <w:t>:</w:t>
      </w:r>
      <w:r>
        <w:t xml:space="preserve"> Выбрать восстановление базы данных и указать, что </w:t>
      </w:r>
      <w:r w:rsidR="009452E2" w:rsidRPr="009452E2">
        <w:t>.</w:t>
      </w:r>
      <w:proofErr w:type="spellStart"/>
      <w:r w:rsidR="009452E2">
        <w:rPr>
          <w:lang w:val="en-US"/>
        </w:rPr>
        <w:t>bak</w:t>
      </w:r>
      <w:proofErr w:type="spellEnd"/>
      <w:r w:rsidR="009452E2">
        <w:t>-файл находится на устройстве.</w:t>
      </w:r>
    </w:p>
    <w:p w:rsidR="009452E2" w:rsidRDefault="00630D2E">
      <w:r>
        <w:rPr>
          <w:noProof/>
          <w:lang w:eastAsia="ru-RU"/>
        </w:rPr>
        <w:drawing>
          <wp:inline distT="0" distB="0" distL="0" distR="0">
            <wp:extent cx="5650865" cy="3027680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Advanture Works 0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/>
                    <a:stretch/>
                  </pic:blipFill>
                  <pic:spPr bwMode="auto">
                    <a:xfrm>
                      <a:off x="0" y="0"/>
                      <a:ext cx="5650865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E2" w:rsidRPr="009452E2" w:rsidRDefault="009452E2">
      <w:r>
        <w:t xml:space="preserve">Указать путь к </w:t>
      </w:r>
      <w:proofErr w:type="spellStart"/>
      <w:r>
        <w:rPr>
          <w:lang w:val="en-US"/>
        </w:rPr>
        <w:t>bak</w:t>
      </w:r>
      <w:proofErr w:type="spellEnd"/>
      <w:r>
        <w:t>-файлу и обновить список баз данных.</w:t>
      </w:r>
    </w:p>
    <w:p w:rsidR="009452E2" w:rsidRDefault="00630D2E">
      <w:r>
        <w:rPr>
          <w:noProof/>
          <w:lang w:eastAsia="ru-RU"/>
        </w:rPr>
        <w:drawing>
          <wp:inline distT="0" distB="0" distL="0" distR="0">
            <wp:extent cx="5651797" cy="29718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Advanture Works 0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40" cy="29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pPr>
        <w:rPr>
          <w:lang w:val="en-US"/>
        </w:rPr>
      </w:pPr>
      <w:r>
        <w:t>Теперь</w:t>
      </w:r>
      <w:r w:rsidRPr="009452E2">
        <w:rPr>
          <w:lang w:val="en-US"/>
        </w:rPr>
        <w:t xml:space="preserve"> </w:t>
      </w:r>
      <w:r>
        <w:t>необходимо</w:t>
      </w:r>
      <w:r w:rsidRPr="009452E2">
        <w:rPr>
          <w:lang w:val="en-US"/>
        </w:rPr>
        <w:t xml:space="preserve"> </w:t>
      </w:r>
      <w:r>
        <w:t>создать</w:t>
      </w:r>
      <w:r w:rsidRPr="009452E2">
        <w:rPr>
          <w:lang w:val="en-US"/>
        </w:rPr>
        <w:t xml:space="preserve"> </w:t>
      </w:r>
      <w:r>
        <w:rPr>
          <w:lang w:val="en-US"/>
        </w:rPr>
        <w:t>Integration</w:t>
      </w:r>
      <w:r w:rsidRPr="009452E2">
        <w:rPr>
          <w:lang w:val="en-US"/>
        </w:rPr>
        <w:t xml:space="preserve"> </w:t>
      </w:r>
      <w:r>
        <w:rPr>
          <w:lang w:val="en-US"/>
        </w:rPr>
        <w:t>Services</w:t>
      </w:r>
      <w:r w:rsidRPr="009452E2">
        <w:rPr>
          <w:lang w:val="en-US"/>
        </w:rPr>
        <w:t xml:space="preserve"> </w:t>
      </w:r>
      <w:r>
        <w:rPr>
          <w:lang w:val="en-US"/>
        </w:rPr>
        <w:t>Project</w:t>
      </w:r>
      <w:r w:rsidRPr="009452E2">
        <w:rPr>
          <w:lang w:val="en-US"/>
        </w:rPr>
        <w:t xml:space="preserve"> </w:t>
      </w:r>
      <w:r>
        <w:t>в</w:t>
      </w:r>
      <w:r w:rsidRPr="009452E2">
        <w:rPr>
          <w:lang w:val="en-US"/>
        </w:rPr>
        <w:t xml:space="preserve"> </w:t>
      </w:r>
      <w:r>
        <w:rPr>
          <w:lang w:val="en-US"/>
        </w:rPr>
        <w:t>Visual Studio.</w:t>
      </w:r>
    </w:p>
    <w:p w:rsidR="009452E2" w:rsidRDefault="009452E2">
      <w:r>
        <w:rPr>
          <w:noProof/>
          <w:lang w:eastAsia="ru-RU"/>
        </w:rPr>
        <w:lastRenderedPageBreak/>
        <w:drawing>
          <wp:inline distT="0" distB="0" distL="0" distR="0">
            <wp:extent cx="5940425" cy="3474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project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r>
        <w:t xml:space="preserve">Далее необходимо подготовить соединение </w:t>
      </w:r>
      <w:r>
        <w:rPr>
          <w:lang w:val="en-US"/>
        </w:rPr>
        <w:t>Visual</w:t>
      </w:r>
      <w:r w:rsidRPr="009452E2">
        <w:t xml:space="preserve"> </w:t>
      </w:r>
      <w:r>
        <w:rPr>
          <w:lang w:val="en-US"/>
        </w:rPr>
        <w:t>Studio</w:t>
      </w:r>
      <w:r>
        <w:t xml:space="preserve"> и </w:t>
      </w:r>
      <w:r>
        <w:rPr>
          <w:lang w:val="en-US"/>
        </w:rPr>
        <w:t>SQL</w:t>
      </w:r>
      <w:r w:rsidRPr="009452E2">
        <w:t xml:space="preserve"> </w:t>
      </w:r>
      <w:r>
        <w:rPr>
          <w:lang w:val="en-US"/>
        </w:rPr>
        <w:t>Server</w:t>
      </w:r>
      <w:r>
        <w:t xml:space="preserve">. Выбираем </w:t>
      </w:r>
      <w:r>
        <w:rPr>
          <w:lang w:val="en-US"/>
        </w:rPr>
        <w:t>OLEDB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940425" cy="4381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 type of connection manager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Default="009452E2">
      <w:r>
        <w:t>Выбираем имя сервера и базы данных для подключения.</w:t>
      </w:r>
    </w:p>
    <w:p w:rsidR="009452E2" w:rsidRDefault="009452E2">
      <w:r>
        <w:rPr>
          <w:noProof/>
          <w:lang w:eastAsia="ru-RU"/>
        </w:rPr>
        <w:lastRenderedPageBreak/>
        <w:drawing>
          <wp:inline distT="0" distB="0" distL="0" distR="0">
            <wp:extent cx="5940425" cy="3184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ect to DataBase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Default="009452E2">
      <w:r>
        <w:t>Подтверждаем параметры подключения.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067739" cy="479339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gure connection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r>
        <w:t xml:space="preserve">Если всё сделано правильно, во вкладке </w:t>
      </w:r>
      <w:r>
        <w:rPr>
          <w:lang w:val="en-US"/>
        </w:rPr>
        <w:t>Connection</w:t>
      </w:r>
      <w:r w:rsidRPr="009452E2">
        <w:t xml:space="preserve"> </w:t>
      </w:r>
      <w:r>
        <w:rPr>
          <w:lang w:val="en-US"/>
        </w:rPr>
        <w:t>Managers</w:t>
      </w:r>
      <w:r w:rsidRPr="009452E2">
        <w:t xml:space="preserve"> </w:t>
      </w:r>
      <w:r>
        <w:t>должно появиться новое подключение.</w:t>
      </w:r>
    </w:p>
    <w:p w:rsidR="009452E2" w:rsidRDefault="009452E2">
      <w:r>
        <w:rPr>
          <w:noProof/>
          <w:lang w:eastAsia="ru-RU"/>
        </w:rPr>
        <w:lastRenderedPageBreak/>
        <w:drawing>
          <wp:inline distT="0" distB="0" distL="0" distR="0">
            <wp:extent cx="5940425" cy="44119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nection manager connected 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pPr>
        <w:rPr>
          <w:lang w:val="en-US"/>
        </w:rPr>
      </w:pPr>
      <w:r>
        <w:t>Далее</w:t>
      </w:r>
      <w:r w:rsidRPr="009452E2">
        <w:rPr>
          <w:lang w:val="en-US"/>
        </w:rPr>
        <w:t xml:space="preserve"> </w:t>
      </w:r>
      <w:r>
        <w:t>используем</w:t>
      </w:r>
      <w:r w:rsidRPr="009452E2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9452E2">
        <w:rPr>
          <w:lang w:val="en-US"/>
        </w:rPr>
        <w:t>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940425" cy="4064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IS Import and Export Wizard 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106DFA" w:rsidRDefault="00106DFA">
      <w:pPr>
        <w:rPr>
          <w:lang w:val="en-US"/>
        </w:rPr>
      </w:pPr>
      <w:r>
        <w:t>Подтверждаем</w:t>
      </w:r>
      <w:r w:rsidRPr="00106DFA">
        <w:rPr>
          <w:lang w:val="en-US"/>
        </w:rPr>
        <w:t xml:space="preserve"> </w:t>
      </w:r>
      <w:r>
        <w:t>использование</w:t>
      </w:r>
      <w:r w:rsidRPr="00106DFA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106DFA">
        <w:rPr>
          <w:lang w:val="en-US"/>
        </w:rPr>
        <w:t>.</w:t>
      </w:r>
    </w:p>
    <w:p w:rsidR="00106DFA" w:rsidRDefault="009452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9737" cy="517442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 SQL Import Export Wizar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DFA">
        <w:t>Выбираем</w:t>
      </w:r>
      <w:r w:rsidR="00106DFA" w:rsidRPr="00106DFA">
        <w:rPr>
          <w:lang w:val="en-US"/>
        </w:rPr>
        <w:t xml:space="preserve"> </w:t>
      </w:r>
      <w:r w:rsidR="00106DFA">
        <w:rPr>
          <w:lang w:val="en-US"/>
        </w:rPr>
        <w:t>Data Source</w:t>
      </w:r>
      <w:r w:rsidR="00106DFA" w:rsidRPr="00106DFA">
        <w:rPr>
          <w:lang w:val="en-US"/>
        </w:rPr>
        <w:t>.</w:t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5143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 Use DB conn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FA" w:rsidRPr="00106DFA" w:rsidRDefault="00106DFA">
      <w:r>
        <w:t>Выбираем куда будут перенесены данные.</w:t>
      </w:r>
    </w:p>
    <w:p w:rsidR="00106DFA" w:rsidRDefault="009452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7841" cy="52430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 Choose the destin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FA" w:rsidRPr="00106DFA" w:rsidRDefault="00106DFA">
      <w:r>
        <w:t>Выбираем пункт «Написать запрос для переноса данных»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2599" cy="50906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 Specify Qu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t xml:space="preserve">Копируем часть запроса из </w:t>
      </w:r>
      <w:r>
        <w:rPr>
          <w:lang w:val="en-US"/>
        </w:rPr>
        <w:t>MS</w:t>
      </w:r>
      <w:r w:rsidRPr="00D67392">
        <w:t xml:space="preserve"> </w:t>
      </w:r>
      <w:r>
        <w:rPr>
          <w:lang w:val="en-US"/>
        </w:rPr>
        <w:t>SQL</w:t>
      </w:r>
      <w:r w:rsidRPr="00D67392">
        <w:t xml:space="preserve"> </w:t>
      </w:r>
      <w:r>
        <w:rPr>
          <w:lang w:val="en-US"/>
        </w:rPr>
        <w:t>Management</w:t>
      </w:r>
      <w:r w:rsidRPr="00D67392">
        <w:t xml:space="preserve"> </w:t>
      </w:r>
      <w:r>
        <w:rPr>
          <w:lang w:val="en-US"/>
        </w:rPr>
        <w:t>Studio.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50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 Get que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t>Выбираем символ разделитель.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24979" cy="51820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 Comma delimi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t>Подтверждаем параметры переноса.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2117" cy="51896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 Finist Impo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pPr>
        <w:rPr>
          <w:lang w:val="en-US"/>
        </w:rPr>
      </w:pPr>
      <w:r>
        <w:t>Если</w:t>
      </w:r>
      <w:r w:rsidRPr="00D67392">
        <w:rPr>
          <w:lang w:val="en-US"/>
        </w:rPr>
        <w:t xml:space="preserve"> </w:t>
      </w:r>
      <w:r>
        <w:t>нет</w:t>
      </w:r>
      <w:r w:rsidRPr="00D67392">
        <w:rPr>
          <w:lang w:val="en-US"/>
        </w:rPr>
        <w:t xml:space="preserve"> </w:t>
      </w:r>
      <w:r>
        <w:t>ошибок</w:t>
      </w:r>
      <w:r w:rsidRPr="00D67392">
        <w:rPr>
          <w:lang w:val="en-US"/>
        </w:rPr>
        <w:t xml:space="preserve">, </w:t>
      </w:r>
      <w:r>
        <w:t>закрываем</w:t>
      </w:r>
      <w:r w:rsidRPr="00D67392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D67392">
        <w:rPr>
          <w:lang w:val="en-US"/>
        </w:rPr>
        <w:t>.</w:t>
      </w:r>
    </w:p>
    <w:p w:rsidR="009452E2" w:rsidRDefault="009452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17358" cy="518967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 Last step imp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t xml:space="preserve">Если всё сделано правильно, в разделе </w:t>
      </w:r>
      <w:r>
        <w:rPr>
          <w:lang w:val="en-US"/>
        </w:rPr>
        <w:t>Control</w:t>
      </w:r>
      <w:r w:rsidRPr="00D67392">
        <w:t xml:space="preserve"> </w:t>
      </w:r>
      <w:r>
        <w:rPr>
          <w:lang w:val="en-US"/>
        </w:rPr>
        <w:t>Flow</w:t>
      </w:r>
      <w:r w:rsidRPr="00D67392">
        <w:t xml:space="preserve"> </w:t>
      </w:r>
      <w:r>
        <w:t xml:space="preserve">должен появиться новый </w:t>
      </w:r>
      <w:proofErr w:type="spellStart"/>
      <w:r>
        <w:t>таск</w:t>
      </w:r>
      <w:proofErr w:type="spellEnd"/>
      <w:r>
        <w:t>.</w:t>
      </w:r>
    </w:p>
    <w:p w:rsidR="00D67392" w:rsidRDefault="009452E2">
      <w:r>
        <w:rPr>
          <w:noProof/>
          <w:lang w:eastAsia="ru-RU"/>
        </w:rPr>
        <w:lastRenderedPageBreak/>
        <w:drawing>
          <wp:inline distT="0" distB="0" distL="0" distR="0">
            <wp:extent cx="5940425" cy="49841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 Result import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Default="00D67392">
      <w:r>
        <w:t>Запускаем пакет и проверяем результат.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940425" cy="31788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 Rusult of destination fi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Default="00D67392">
      <w:r>
        <w:rPr>
          <w:lang w:val="en-US"/>
        </w:rPr>
        <w:t>Task_1</w:t>
      </w:r>
      <w:r>
        <w:t xml:space="preserve"> готов!</w:t>
      </w:r>
    </w:p>
    <w:p w:rsidR="00D67392" w:rsidRDefault="00D67392"/>
    <w:p w:rsidR="00D67392" w:rsidRPr="00D67392" w:rsidRDefault="00D67392">
      <w:r>
        <w:lastRenderedPageBreak/>
        <w:t>/*</w:t>
      </w:r>
      <w:r>
        <w:rPr>
          <w:lang w:val="en-US"/>
        </w:rPr>
        <w:t>Task_2</w:t>
      </w:r>
      <w:bookmarkStart w:id="0" w:name="_GoBack"/>
      <w:bookmarkEnd w:id="0"/>
      <w:r>
        <w:t>*/</w:t>
      </w:r>
    </w:p>
    <w:p w:rsidR="009452E2" w:rsidRDefault="009452E2"/>
    <w:p w:rsidR="009452E2" w:rsidRDefault="009452E2"/>
    <w:p w:rsidR="00614C61" w:rsidRDefault="00614C61"/>
    <w:sectPr w:rsidR="00614C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B4"/>
    <w:rsid w:val="00106DFA"/>
    <w:rsid w:val="005774B4"/>
    <w:rsid w:val="00614C61"/>
    <w:rsid w:val="00630D2E"/>
    <w:rsid w:val="006C6F06"/>
    <w:rsid w:val="009452E2"/>
    <w:rsid w:val="00AF0405"/>
    <w:rsid w:val="00D67392"/>
    <w:rsid w:val="00F9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F4382"/>
  <w15:chartTrackingRefBased/>
  <w15:docId w15:val="{8EFF0CD8-1CFF-4225-AD92-73D5C5BD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2022-08-25T06:55:00Z</dcterms:created>
  <dcterms:modified xsi:type="dcterms:W3CDTF">2022-08-25T09:49:00Z</dcterms:modified>
</cp:coreProperties>
</file>