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BD" w:rsidRDefault="00BD4ABD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b/>
          <w:kern w:val="1"/>
          <w:sz w:val="24"/>
          <w:szCs w:val="24"/>
          <w:lang w:eastAsia="zh-CN" w:bidi="hi-IN"/>
        </w:rPr>
      </w:pPr>
      <w:r>
        <w:rPr>
          <w:rFonts w:eastAsia="DejaVu Sans" w:cs="DejaVu Sans"/>
          <w:b/>
          <w:kern w:val="1"/>
          <w:sz w:val="24"/>
          <w:szCs w:val="24"/>
          <w:lang w:eastAsia="zh-CN" w:bidi="hi-IN"/>
        </w:rPr>
        <w:t>Применение метода линейной регрессии</w:t>
      </w:r>
    </w:p>
    <w:p w:rsidR="00BD4ABD" w:rsidRPr="00BD4ABD" w:rsidRDefault="00BD4ABD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b/>
          <w:kern w:val="1"/>
          <w:sz w:val="24"/>
          <w:lang w:eastAsia="zh-CN" w:bidi="hi-IN"/>
        </w:rPr>
      </w:pPr>
      <w:r>
        <w:rPr>
          <w:rFonts w:eastAsia="DejaVu Sans" w:cs="DejaVu Sans"/>
          <w:b/>
          <w:kern w:val="1"/>
          <w:sz w:val="24"/>
          <w:szCs w:val="24"/>
          <w:lang w:eastAsia="zh-CN" w:bidi="hi-IN"/>
        </w:rPr>
        <w:t>Для решения транспортных задач</w:t>
      </w:r>
    </w:p>
    <w:p w:rsidR="00BD4ABD" w:rsidRPr="006B7678" w:rsidRDefault="00BD4ABD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студент</w:t>
      </w:r>
      <w:r>
        <w:rPr>
          <w:rFonts w:eastAsia="DejaVu Sans" w:cs="DejaVu Sans"/>
          <w:kern w:val="1"/>
          <w:sz w:val="22"/>
          <w:lang w:eastAsia="zh-CN" w:bidi="hi-IN"/>
        </w:rPr>
        <w:t xml:space="preserve"> гр. </w:t>
      </w:r>
      <w:r w:rsidRPr="006B7678">
        <w:rPr>
          <w:rFonts w:eastAsia="DejaVu Sans" w:cs="DejaVu Sans"/>
          <w:kern w:val="1"/>
          <w:sz w:val="22"/>
          <w:lang w:eastAsia="zh-CN" w:bidi="hi-IN"/>
        </w:rPr>
        <w:t>0</w:t>
      </w:r>
      <w:r>
        <w:rPr>
          <w:rFonts w:eastAsia="DejaVu Sans" w:cs="DejaVu Sans"/>
          <w:kern w:val="1"/>
          <w:sz w:val="22"/>
          <w:lang w:eastAsia="zh-CN" w:bidi="hi-IN"/>
        </w:rPr>
        <w:t>14301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</w:t>
      </w:r>
      <w:r>
        <w:rPr>
          <w:rFonts w:eastAsia="DejaVu Sans" w:cs="DejaVu Sans"/>
          <w:kern w:val="1"/>
          <w:sz w:val="22"/>
          <w:lang w:eastAsia="zh-CN" w:bidi="hi-IN"/>
        </w:rPr>
        <w:t>Невейков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</w:t>
      </w:r>
      <w:r>
        <w:rPr>
          <w:rFonts w:eastAsia="DejaVu Sans" w:cs="DejaVu Sans"/>
          <w:kern w:val="1"/>
          <w:sz w:val="22"/>
          <w:lang w:eastAsia="zh-CN" w:bidi="hi-IN"/>
        </w:rPr>
        <w:t>А</w:t>
      </w:r>
      <w:r w:rsidRPr="006B7678">
        <w:rPr>
          <w:rFonts w:eastAsia="DejaVu Sans" w:cs="DejaVu Sans"/>
          <w:kern w:val="1"/>
          <w:sz w:val="22"/>
          <w:lang w:eastAsia="zh-CN" w:bidi="hi-IN"/>
        </w:rPr>
        <w:t>. </w:t>
      </w:r>
      <w:r>
        <w:rPr>
          <w:rFonts w:eastAsia="DejaVu Sans" w:cs="DejaVu Sans"/>
          <w:kern w:val="1"/>
          <w:sz w:val="22"/>
          <w:lang w:eastAsia="zh-CN" w:bidi="hi-IN"/>
        </w:rPr>
        <w:t>С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., </w:t>
      </w:r>
    </w:p>
    <w:p w:rsidR="00BD4ABD" w:rsidRPr="006B7678" w:rsidRDefault="00BD4ABD" w:rsidP="00BD4ABD">
      <w:pPr>
        <w:keepNext/>
        <w:spacing w:after="0" w:line="240" w:lineRule="auto"/>
        <w:jc w:val="center"/>
        <w:outlineLvl w:val="2"/>
        <w:rPr>
          <w:rFonts w:eastAsia="Times New Roman" w:cs="Times New Roman"/>
          <w:b/>
          <w:i/>
          <w:sz w:val="22"/>
          <w:lang w:eastAsia="ru-RU"/>
        </w:rPr>
      </w:pPr>
      <w:r w:rsidRPr="006B7678">
        <w:rPr>
          <w:rFonts w:eastAsia="Times New Roman" w:cs="Times New Roman"/>
          <w:i/>
          <w:sz w:val="22"/>
          <w:lang w:eastAsia="ru-RU"/>
        </w:rPr>
        <w:t xml:space="preserve">Научный руководитель - канд. </w:t>
      </w:r>
      <w:proofErr w:type="spellStart"/>
      <w:r w:rsidRPr="006B7678">
        <w:rPr>
          <w:rFonts w:eastAsia="Times New Roman" w:cs="Times New Roman"/>
          <w:i/>
          <w:sz w:val="22"/>
          <w:lang w:eastAsia="ru-RU"/>
        </w:rPr>
        <w:t>техн</w:t>
      </w:r>
      <w:proofErr w:type="spellEnd"/>
      <w:r w:rsidRPr="006B7678">
        <w:rPr>
          <w:rFonts w:eastAsia="Times New Roman" w:cs="Times New Roman"/>
          <w:i/>
          <w:sz w:val="22"/>
          <w:lang w:eastAsia="ru-RU"/>
        </w:rPr>
        <w:t xml:space="preserve">. наук </w:t>
      </w:r>
      <w:proofErr w:type="spellStart"/>
      <w:r>
        <w:rPr>
          <w:rFonts w:eastAsia="Times New Roman" w:cs="Times New Roman"/>
          <w:i/>
          <w:sz w:val="22"/>
          <w:lang w:eastAsia="ru-RU"/>
        </w:rPr>
        <w:t>Ролич</w:t>
      </w:r>
      <w:proofErr w:type="spellEnd"/>
      <w:r w:rsidRPr="006B7678">
        <w:rPr>
          <w:rFonts w:eastAsia="Times New Roman" w:cs="Times New Roman"/>
          <w:i/>
          <w:sz w:val="22"/>
          <w:lang w:val="en-US" w:eastAsia="ru-RU"/>
        </w:rPr>
        <w:t> </w:t>
      </w:r>
      <w:r>
        <w:rPr>
          <w:rFonts w:eastAsia="Times New Roman" w:cs="Times New Roman"/>
          <w:i/>
          <w:sz w:val="22"/>
          <w:lang w:eastAsia="ru-RU"/>
        </w:rPr>
        <w:t>О</w:t>
      </w:r>
      <w:r w:rsidRPr="006B7678">
        <w:rPr>
          <w:rFonts w:eastAsia="Times New Roman" w:cs="Times New Roman"/>
          <w:i/>
          <w:sz w:val="22"/>
          <w:lang w:eastAsia="ru-RU"/>
        </w:rPr>
        <w:t>.</w:t>
      </w:r>
      <w:r w:rsidRPr="006B7678">
        <w:rPr>
          <w:rFonts w:eastAsia="Times New Roman" w:cs="Times New Roman"/>
          <w:i/>
          <w:sz w:val="22"/>
          <w:lang w:val="en-US" w:eastAsia="ru-RU"/>
        </w:rPr>
        <w:t> </w:t>
      </w:r>
      <w:r>
        <w:rPr>
          <w:rFonts w:eastAsia="Times New Roman" w:cs="Times New Roman"/>
          <w:i/>
          <w:sz w:val="22"/>
          <w:lang w:eastAsia="ru-RU"/>
        </w:rPr>
        <w:t>Ч</w:t>
      </w:r>
      <w:r w:rsidRPr="006B7678">
        <w:rPr>
          <w:rFonts w:eastAsia="Times New Roman" w:cs="Times New Roman"/>
          <w:i/>
          <w:sz w:val="22"/>
          <w:lang w:eastAsia="ru-RU"/>
        </w:rPr>
        <w:t>.</w:t>
      </w:r>
    </w:p>
    <w:p w:rsidR="00BD4ABD" w:rsidRPr="006B7678" w:rsidRDefault="00BD4ABD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Бело</w:t>
      </w:r>
      <w:r>
        <w:rPr>
          <w:rFonts w:eastAsia="DejaVu Sans" w:cs="DejaVu Sans"/>
          <w:kern w:val="1"/>
          <w:sz w:val="22"/>
          <w:lang w:eastAsia="zh-CN" w:bidi="hi-IN"/>
        </w:rPr>
        <w:t>русский государственный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университет</w:t>
      </w:r>
      <w:r>
        <w:rPr>
          <w:rFonts w:eastAsia="DejaVu Sans" w:cs="DejaVu Sans"/>
          <w:kern w:val="1"/>
          <w:sz w:val="22"/>
          <w:lang w:eastAsia="zh-CN" w:bidi="hi-IN"/>
        </w:rPr>
        <w:t xml:space="preserve"> информатики и радиоэлектроники</w:t>
      </w:r>
    </w:p>
    <w:p w:rsidR="00BD4ABD" w:rsidRDefault="00BD4ABD" w:rsidP="00BD4ABD">
      <w:pPr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Минск, Беларусь</w:t>
      </w:r>
    </w:p>
    <w:p w:rsidR="00BD4ABD" w:rsidRDefault="00BD4ABD" w:rsidP="00BD4ABD">
      <w:pPr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</w:p>
    <w:p w:rsidR="004E106D" w:rsidRPr="00BB2373" w:rsidRDefault="00C31A1C" w:rsidP="0038306A">
      <w:pPr>
        <w:spacing w:after="0"/>
        <w:ind w:firstLine="708"/>
        <w:rPr>
          <w:rFonts w:cs="Times New Roman"/>
          <w:sz w:val="22"/>
        </w:rPr>
      </w:pPr>
      <w:r w:rsidRPr="00BB2373">
        <w:rPr>
          <w:rFonts w:cs="Times New Roman"/>
          <w:sz w:val="22"/>
        </w:rPr>
        <w:t>При разработке инфраструктурных проектов, возникает необходимость решать транспортные задачи</w:t>
      </w:r>
      <w:r w:rsidR="006A6711" w:rsidRPr="00BB2373">
        <w:rPr>
          <w:rFonts w:cs="Times New Roman"/>
          <w:sz w:val="22"/>
        </w:rPr>
        <w:t>, как например:</w:t>
      </w:r>
      <w:r w:rsidRPr="00BB2373">
        <w:rPr>
          <w:rFonts w:cs="Times New Roman"/>
          <w:sz w:val="22"/>
        </w:rPr>
        <w:t xml:space="preserve"> определение числа пешеходов или водителей в зависимости от погодных условий, времени года, дня недели</w:t>
      </w:r>
      <w:r w:rsidR="006A6711" w:rsidRPr="00BB2373">
        <w:rPr>
          <w:rFonts w:cs="Times New Roman"/>
          <w:sz w:val="22"/>
        </w:rPr>
        <w:t xml:space="preserve"> и других. Данная работа предназначена для анализа применимости метода линейной регрессии с применением машинного обучения для решения подобного класса задач. </w:t>
      </w:r>
    </w:p>
    <w:p w:rsidR="006A6711" w:rsidRPr="00BB2373" w:rsidRDefault="006A6711" w:rsidP="0038306A">
      <w:pPr>
        <w:spacing w:after="0"/>
        <w:ind w:firstLine="708"/>
        <w:rPr>
          <w:rFonts w:eastAsiaTheme="minorEastAsia" w:cs="Times New Roman"/>
          <w:sz w:val="22"/>
        </w:rPr>
      </w:pPr>
      <w:r w:rsidRPr="00BB2373">
        <w:rPr>
          <w:rFonts w:cs="Times New Roman"/>
          <w:sz w:val="22"/>
        </w:rPr>
        <w:t>Основная проблема применения рассматриваемого метода – это нелинейность данных: транспортные потоки цикличны, причем цикличность одновременно может проявляться внутри различных временных</w:t>
      </w:r>
      <w:r w:rsidR="00BB2373" w:rsidRPr="00BB2373">
        <w:rPr>
          <w:rFonts w:cs="Times New Roman"/>
          <w:sz w:val="22"/>
        </w:rPr>
        <w:t xml:space="preserve"> периодов (сутки, неделя, года) и из-за различных факторов. В час-пик на дорогах будет больше автомобилей, тогда как в парках летом пешеходов будет больше чем зимой.</w:t>
      </w:r>
      <w:r w:rsidRPr="00BB2373">
        <w:rPr>
          <w:rFonts w:cs="Times New Roman"/>
          <w:sz w:val="22"/>
        </w:rPr>
        <w:t xml:space="preserve"> </w:t>
      </w:r>
      <w:r w:rsidR="00BB2373" w:rsidRPr="00BB2373">
        <w:rPr>
          <w:rFonts w:cs="Times New Roman"/>
          <w:sz w:val="22"/>
        </w:rPr>
        <w:t xml:space="preserve">Линейная регрессия же представляет собой либо линейную аппроксимацию вида </w:t>
      </w:r>
      <m:oMath>
        <m:r>
          <w:rPr>
            <w:rFonts w:ascii="Cambria Math" w:hAnsi="Cambria Math" w:cs="Times New Roman"/>
            <w:sz w:val="22"/>
          </w:rPr>
          <m:t>y=ax+b</m:t>
        </m:r>
      </m:oMath>
      <w:r w:rsidR="00BB2373" w:rsidRPr="00BB2373">
        <w:rPr>
          <w:rFonts w:eastAsiaTheme="minorEastAsia" w:cs="Times New Roman"/>
          <w:sz w:val="22"/>
        </w:rPr>
        <w:t>,</w:t>
      </w:r>
      <w:r w:rsidR="0038306A">
        <w:rPr>
          <w:rFonts w:eastAsiaTheme="minorEastAsia" w:cs="Times New Roman"/>
          <w:sz w:val="22"/>
        </w:rPr>
        <w:t xml:space="preserve"> где </w:t>
      </w:r>
      <m:oMath>
        <m:r>
          <w:rPr>
            <w:rFonts w:ascii="Cambria Math" w:hAnsi="Cambria Math" w:cs="Times New Roman"/>
            <w:sz w:val="22"/>
          </w:rPr>
          <m:t>a</m:t>
        </m:r>
      </m:oMath>
      <w:r w:rsidR="0038306A" w:rsidRPr="0038306A">
        <w:rPr>
          <w:rFonts w:eastAsiaTheme="minorEastAsia" w:cs="Times New Roman"/>
          <w:sz w:val="22"/>
        </w:rPr>
        <w:t xml:space="preserve"> – </w:t>
      </w:r>
      <w:r w:rsidR="0038306A">
        <w:rPr>
          <w:rFonts w:eastAsiaTheme="minorEastAsia" w:cs="Times New Roman"/>
          <w:sz w:val="22"/>
        </w:rPr>
        <w:t xml:space="preserve">угловой коэффициент, </w:t>
      </w:r>
      <m:oMath>
        <m:r>
          <w:rPr>
            <w:rFonts w:ascii="Cambria Math" w:hAnsi="Cambria Math" w:cs="Times New Roman"/>
            <w:sz w:val="22"/>
          </w:rPr>
          <m:t>b</m:t>
        </m:r>
      </m:oMath>
      <w:r w:rsidR="0038306A">
        <w:rPr>
          <w:rFonts w:eastAsiaTheme="minorEastAsia" w:cs="Times New Roman"/>
          <w:sz w:val="22"/>
        </w:rPr>
        <w:t xml:space="preserve"> – точка пересечения с осью </w:t>
      </w:r>
      <m:oMath>
        <m:r>
          <w:rPr>
            <w:rFonts w:ascii="Cambria Math" w:hAnsi="Cambria Math" w:cs="Times New Roman"/>
            <w:sz w:val="22"/>
          </w:rPr>
          <m:t>y</m:t>
        </m:r>
      </m:oMath>
      <w:r w:rsidR="0038306A">
        <w:rPr>
          <w:rFonts w:eastAsiaTheme="minorEastAsia" w:cs="Times New Roman"/>
          <w:sz w:val="22"/>
        </w:rPr>
        <w:t xml:space="preserve">, либо многомерную линейную модель следующего вида: </w:t>
      </w:r>
      <m:oMath>
        <m:r>
          <w:rPr>
            <w:rFonts w:ascii="Cambria Math" w:hAnsi="Cambria Math" w:cs="Times New Roman"/>
            <w:sz w:val="22"/>
            <w:lang w:val="en-US"/>
          </w:rPr>
          <m:t>y</m:t>
        </m:r>
        <m:r>
          <w:rPr>
            <w:rFonts w:ascii="Cambria Math" w:hAnsi="Cambria Math" w:cs="Times New Roman"/>
            <w:sz w:val="2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</m:oMath>
      <w:r w:rsidR="0038306A" w:rsidRPr="00BB2373">
        <w:rPr>
          <w:rFonts w:eastAsiaTheme="minorEastAsia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</m:oMath>
      <w:r w:rsidR="0038306A" w:rsidRPr="00BB2373">
        <w:rPr>
          <w:rFonts w:eastAsiaTheme="minorEastAsia" w:cs="Times New Roman"/>
          <w:sz w:val="22"/>
        </w:rPr>
        <w:t xml:space="preserve">… </w:t>
      </w:r>
      <w:r w:rsidR="0038306A">
        <w:rPr>
          <w:rFonts w:eastAsiaTheme="minorEastAsia" w:cs="Times New Roman"/>
          <w:sz w:val="22"/>
        </w:rPr>
        <w:t>,</w:t>
      </w:r>
      <w:r w:rsidR="00BB2373" w:rsidRPr="00BB2373">
        <w:rPr>
          <w:rFonts w:eastAsiaTheme="minorEastAsia" w:cs="Times New Roman"/>
          <w:sz w:val="22"/>
        </w:rPr>
        <w:t xml:space="preserve"> что явно не подходит для поставленной задачи.</w:t>
      </w:r>
    </w:p>
    <w:p w:rsidR="00E91E37" w:rsidRDefault="00AC3BC1" w:rsidP="00AA10BC">
      <w:pPr>
        <w:spacing w:after="0"/>
        <w:ind w:firstLine="708"/>
        <w:rPr>
          <w:rFonts w:eastAsiaTheme="minorEastAsia"/>
          <w:sz w:val="22"/>
        </w:rPr>
      </w:pPr>
      <w:r>
        <w:rPr>
          <w:sz w:val="22"/>
        </w:rPr>
        <w:t>Во-первых, для применения</w:t>
      </w:r>
      <w:r w:rsidR="0038306A">
        <w:rPr>
          <w:sz w:val="22"/>
        </w:rPr>
        <w:t xml:space="preserve"> метод</w:t>
      </w:r>
      <w:r>
        <w:rPr>
          <w:sz w:val="22"/>
        </w:rPr>
        <w:t>а</w:t>
      </w:r>
      <w:r w:rsidR="0038306A">
        <w:rPr>
          <w:sz w:val="22"/>
        </w:rPr>
        <w:t xml:space="preserve"> линейной регрессии</w:t>
      </w:r>
      <w:r w:rsidR="00DC14B7">
        <w:rPr>
          <w:sz w:val="22"/>
        </w:rPr>
        <w:t xml:space="preserve"> выполнено преобразование данных</w:t>
      </w:r>
      <w:r w:rsidR="0038306A">
        <w:rPr>
          <w:sz w:val="22"/>
        </w:rPr>
        <w:t xml:space="preserve"> </w:t>
      </w:r>
      <w:r w:rsidR="00DC14B7">
        <w:rPr>
          <w:sz w:val="22"/>
        </w:rPr>
        <w:t xml:space="preserve">в соответствии с новыми базисными функциями: взята многомерная модель вида </w:t>
      </w:r>
      <m:oMath>
        <m:r>
          <w:rPr>
            <w:rFonts w:ascii="Cambria Math" w:hAnsi="Cambria Math"/>
            <w:sz w:val="22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2</m:t>
            </m:r>
          </m:sup>
        </m:sSubSup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  <m:sup>
            <m:r>
              <w:rPr>
                <w:rFonts w:ascii="Cambria Math" w:hAnsi="Cambria Math"/>
                <w:sz w:val="22"/>
              </w:rPr>
              <m:t>3</m:t>
            </m:r>
          </m:sup>
        </m:sSubSup>
        <m:r>
          <w:rPr>
            <w:rFonts w:ascii="Cambria Math" w:hAnsi="Cambria Math"/>
            <w:sz w:val="22"/>
          </w:rPr>
          <m:t>+</m:t>
        </m:r>
      </m:oMath>
      <w:r w:rsidR="00DC14B7" w:rsidRPr="00DC14B7">
        <w:rPr>
          <w:rFonts w:eastAsiaTheme="minorEastAsia"/>
          <w:sz w:val="22"/>
        </w:rPr>
        <w:t xml:space="preserve">… </w:t>
      </w:r>
      <w:r w:rsidR="00DC14B7">
        <w:rPr>
          <w:rFonts w:eastAsiaTheme="minorEastAsia"/>
          <w:sz w:val="22"/>
        </w:rPr>
        <w:t xml:space="preserve">и построены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  <w:r w:rsidR="00DC14B7" w:rsidRPr="00DC14B7">
        <w:rPr>
          <w:rFonts w:eastAsiaTheme="minorEastAsia"/>
          <w:sz w:val="22"/>
        </w:rPr>
        <w:t>,</w:t>
      </w:r>
      <m:oMath>
        <m:r>
          <w:rPr>
            <w:rFonts w:ascii="Cambria Math" w:eastAsiaTheme="minorEastAsia" w:hAnsi="Cambria Math"/>
            <w:sz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</m:oMath>
      <w:r w:rsidR="00DC14B7">
        <w:rPr>
          <w:rFonts w:eastAsiaTheme="minorEastAsia"/>
          <w:sz w:val="22"/>
        </w:rPr>
        <w:t xml:space="preserve"> и т.д. на основе имеющегося одномерного входного значения </w:t>
      </w:r>
      <m:oMath>
        <m:r>
          <w:rPr>
            <w:rFonts w:ascii="Cambria Math" w:eastAsiaTheme="minorEastAsia" w:hAnsi="Cambria Math"/>
            <w:sz w:val="22"/>
          </w:rPr>
          <m:t>x</m:t>
        </m:r>
      </m:oMath>
      <w:r w:rsidR="00DC14B7">
        <w:rPr>
          <w:rFonts w:eastAsiaTheme="minorEastAsia"/>
          <w:sz w:val="22"/>
        </w:rPr>
        <w:t xml:space="preserve">. 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</w:rPr>
          <m:t>(x)</m:t>
        </m:r>
      </m:oMath>
      <w:r w:rsidR="00DC14B7">
        <w:rPr>
          <w:rFonts w:eastAsiaTheme="minorEastAsia"/>
          <w:sz w:val="22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</w:rPr>
          <m:t>(x)</m:t>
        </m:r>
      </m:oMath>
      <w:r w:rsidR="00DC14B7">
        <w:rPr>
          <w:rFonts w:eastAsiaTheme="minorEastAsia"/>
          <w:sz w:val="22"/>
        </w:rPr>
        <w:t xml:space="preserve"> – некая функция, выполняющая преобразование данных. Тогда,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n</m:t>
            </m:r>
          </m:sup>
        </m:sSup>
      </m:oMath>
      <w:r w:rsidR="00DC14B7">
        <w:rPr>
          <w:rFonts w:eastAsiaTheme="minorEastAsia"/>
          <w:sz w:val="22"/>
        </w:rPr>
        <w:t>, модель превраща</w:t>
      </w:r>
      <w:r>
        <w:rPr>
          <w:rFonts w:eastAsiaTheme="minorEastAsia"/>
          <w:sz w:val="22"/>
        </w:rPr>
        <w:t>ется в полиномиальную регрессию и</w:t>
      </w:r>
      <w:r w:rsidR="008E2AC6">
        <w:rPr>
          <w:rFonts w:eastAsiaTheme="minorEastAsia"/>
          <w:sz w:val="22"/>
        </w:rPr>
        <w:t xml:space="preserve"> остается линейной, так как линейность относится к тому, что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lang w:val="en-US"/>
              </w:rPr>
              <m:t>n</m:t>
            </m:r>
          </m:sub>
        </m:sSub>
      </m:oMath>
      <w:r w:rsidR="008E2AC6" w:rsidRPr="008E2AC6">
        <w:rPr>
          <w:rFonts w:eastAsiaTheme="minorEastAsia"/>
          <w:sz w:val="22"/>
        </w:rPr>
        <w:t xml:space="preserve"> </w:t>
      </w:r>
      <w:r w:rsidR="008E2AC6">
        <w:rPr>
          <w:rFonts w:eastAsiaTheme="minorEastAsia"/>
          <w:sz w:val="22"/>
        </w:rPr>
        <w:t xml:space="preserve">не умножаются и не делятся друг на </w:t>
      </w:r>
      <w:r w:rsidR="008E2AC6">
        <w:rPr>
          <w:rFonts w:eastAsiaTheme="minorEastAsia"/>
          <w:sz w:val="22"/>
        </w:rPr>
        <w:lastRenderedPageBreak/>
        <w:t xml:space="preserve">друга. </w:t>
      </w:r>
      <w:r w:rsidR="008E2AC6" w:rsidRPr="00AC3BC1">
        <w:rPr>
          <w:rFonts w:eastAsiaTheme="minorEastAsia"/>
          <w:sz w:val="22"/>
        </w:rPr>
        <w:t xml:space="preserve">Смысл </w:t>
      </w:r>
      <w:r w:rsidRPr="00AC3BC1">
        <w:rPr>
          <w:rFonts w:eastAsiaTheme="minorEastAsia"/>
          <w:sz w:val="22"/>
        </w:rPr>
        <w:t xml:space="preserve">преобразования </w:t>
      </w:r>
      <w:r w:rsidR="008E2AC6" w:rsidRPr="00AC3BC1">
        <w:rPr>
          <w:rFonts w:eastAsiaTheme="minorEastAsia"/>
          <w:sz w:val="22"/>
        </w:rPr>
        <w:t>в том, что для</w:t>
      </w:r>
      <w:r w:rsidR="008E2AC6">
        <w:rPr>
          <w:rFonts w:eastAsiaTheme="minorEastAsia"/>
          <w:sz w:val="22"/>
        </w:rPr>
        <w:t xml:space="preserve"> одномерных значений </w:t>
      </w:r>
      <m:oMath>
        <m:r>
          <w:rPr>
            <w:rFonts w:ascii="Cambria Math" w:eastAsiaTheme="minorEastAsia" w:hAnsi="Cambria Math"/>
            <w:sz w:val="22"/>
          </w:rPr>
          <m:t>x</m:t>
        </m:r>
      </m:oMath>
      <w:r w:rsidR="008E2AC6">
        <w:rPr>
          <w:rFonts w:eastAsiaTheme="minorEastAsia"/>
          <w:sz w:val="22"/>
        </w:rPr>
        <w:t xml:space="preserve"> построена проекция на многомерное пространство, так что с помощью линей</w:t>
      </w:r>
      <w:r w:rsidR="00F57400">
        <w:rPr>
          <w:rFonts w:eastAsiaTheme="minorEastAsia"/>
          <w:sz w:val="22"/>
        </w:rPr>
        <w:t>ной аппроксимации стало возмож</w:t>
      </w:r>
      <w:r>
        <w:rPr>
          <w:rFonts w:eastAsiaTheme="minorEastAsia"/>
          <w:sz w:val="22"/>
        </w:rPr>
        <w:t>н</w:t>
      </w:r>
      <w:r w:rsidR="00F57400">
        <w:rPr>
          <w:rFonts w:eastAsiaTheme="minorEastAsia"/>
          <w:sz w:val="22"/>
        </w:rPr>
        <w:t>ым</w:t>
      </w:r>
      <w:r w:rsidR="008E2AC6">
        <w:rPr>
          <w:rFonts w:eastAsiaTheme="minorEastAsia"/>
          <w:sz w:val="22"/>
        </w:rPr>
        <w:t xml:space="preserve"> отображать сложные зависимости между </w:t>
      </w:r>
      <m:oMath>
        <m:r>
          <w:rPr>
            <w:rFonts w:ascii="Cambria Math" w:eastAsiaTheme="minorEastAsia" w:hAnsi="Cambria Math"/>
            <w:sz w:val="22"/>
          </w:rPr>
          <m:t>x</m:t>
        </m:r>
      </m:oMath>
      <w:r w:rsidR="008E2AC6" w:rsidRPr="008E2AC6">
        <w:rPr>
          <w:rFonts w:eastAsiaTheme="minorEastAsia"/>
          <w:sz w:val="22"/>
        </w:rPr>
        <w:t xml:space="preserve"> </w:t>
      </w:r>
      <w:r w:rsidR="008E2AC6">
        <w:rPr>
          <w:rFonts w:eastAsiaTheme="minorEastAsia"/>
          <w:sz w:val="22"/>
        </w:rPr>
        <w:t xml:space="preserve">и </w:t>
      </w:r>
      <m:oMath>
        <m:r>
          <w:rPr>
            <w:rFonts w:ascii="Cambria Math" w:eastAsiaTheme="minorEastAsia" w:hAnsi="Cambria Math"/>
            <w:sz w:val="22"/>
          </w:rPr>
          <m:t>y</m:t>
        </m:r>
      </m:oMath>
      <w:r w:rsidR="008E2AC6">
        <w:rPr>
          <w:rFonts w:eastAsiaTheme="minorEastAsia"/>
          <w:sz w:val="22"/>
        </w:rPr>
        <w:t>.</w:t>
      </w:r>
    </w:p>
    <w:p w:rsidR="00AA10BC" w:rsidRDefault="00AC3BC1" w:rsidP="00AA10BC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>Во-вторых,</w:t>
      </w:r>
      <w:r w:rsidR="008E2AC6">
        <w:rPr>
          <w:rFonts w:eastAsiaTheme="minorEastAsia"/>
          <w:sz w:val="22"/>
        </w:rPr>
        <w:t xml:space="preserve"> разработана модель, которая на основании данных о погоде, времени года и других факторах предсказывает количество трафика на велосипедной дорожке. И </w:t>
      </w:r>
      <w:r w:rsidR="00FA1175">
        <w:rPr>
          <w:rFonts w:eastAsiaTheme="minorEastAsia"/>
          <w:sz w:val="22"/>
        </w:rPr>
        <w:t>оценено какой вклад вносит каждый из параметров в количество велосипедистов</w:t>
      </w:r>
      <w:r w:rsidR="00AA10BC">
        <w:rPr>
          <w:rFonts w:eastAsiaTheme="minorEastAsia"/>
          <w:sz w:val="22"/>
        </w:rPr>
        <w:t xml:space="preserve"> (рис. 1)</w:t>
      </w:r>
      <w:r w:rsidR="00FA1175">
        <w:rPr>
          <w:rFonts w:eastAsiaTheme="minorEastAsia"/>
          <w:sz w:val="22"/>
        </w:rPr>
        <w:t xml:space="preserve">. </w:t>
      </w:r>
    </w:p>
    <w:p w:rsidR="00103C3B" w:rsidRDefault="00AA10BC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noProof/>
          <w:sz w:val="22"/>
          <w:lang w:eastAsia="ru-RU"/>
        </w:rPr>
        <w:drawing>
          <wp:inline distT="0" distB="0" distL="0" distR="0">
            <wp:extent cx="4061812" cy="2560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BC" w:rsidRDefault="00AA10BC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Рисунок 1 – Результат предсказания модели</w:t>
      </w:r>
    </w:p>
    <w:p w:rsidR="00AA10BC" w:rsidRDefault="00AA10BC" w:rsidP="00AA10BC">
      <w:pPr>
        <w:spacing w:after="0"/>
        <w:jc w:val="center"/>
        <w:rPr>
          <w:rFonts w:eastAsiaTheme="minorEastAsia"/>
          <w:sz w:val="22"/>
        </w:rPr>
      </w:pPr>
    </w:p>
    <w:p w:rsidR="00DC14B7" w:rsidRDefault="00103C3B" w:rsidP="00103C3B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Таким образом можно говорить о применимости метода линейной регрессии для решения транспортных задач. Не смотря на отсутствие нелинейных трендов в пределах каждой из переменных, которые не могут быть учтены в этой модели, и эффекты от совместного влияния нескольких параметров, были обнаружены устойчивые тенденции, относительно изучаемых параметров (с учетом погрешности), что говорит о применимости данного метода. </w:t>
      </w:r>
    </w:p>
    <w:p w:rsidR="00D51550" w:rsidRDefault="00D51550" w:rsidP="00103C3B">
      <w:pPr>
        <w:spacing w:after="0"/>
        <w:ind w:firstLine="708"/>
        <w:rPr>
          <w:rFonts w:eastAsiaTheme="minorEastAsia"/>
          <w:sz w:val="22"/>
        </w:rPr>
      </w:pPr>
    </w:p>
    <w:p w:rsidR="00F07D3D" w:rsidRDefault="00F07D3D" w:rsidP="00103C3B">
      <w:pPr>
        <w:spacing w:after="0"/>
        <w:ind w:firstLine="708"/>
        <w:rPr>
          <w:rFonts w:eastAsiaTheme="minorEastAsia"/>
          <w:sz w:val="22"/>
        </w:rPr>
      </w:pPr>
      <w:bookmarkStart w:id="0" w:name="_GoBack"/>
      <w:bookmarkEnd w:id="0"/>
    </w:p>
    <w:p w:rsidR="00D51550" w:rsidRPr="00417633" w:rsidRDefault="00D51550" w:rsidP="00D51550">
      <w:pPr>
        <w:widowControl w:val="0"/>
        <w:shd w:val="clear" w:color="auto" w:fill="FFFFFF"/>
        <w:suppressAutoHyphens/>
        <w:spacing w:after="0" w:line="240" w:lineRule="auto"/>
        <w:ind w:left="266" w:right="28" w:firstLine="301"/>
        <w:jc w:val="center"/>
        <w:rPr>
          <w:rFonts w:eastAsia="DejaVu Sans" w:cs="DejaVu Sans"/>
          <w:i/>
          <w:color w:val="000000"/>
          <w:kern w:val="1"/>
          <w:sz w:val="22"/>
          <w:lang w:eastAsia="zh-CN" w:bidi="hi-IN"/>
        </w:rPr>
      </w:pPr>
      <w:r w:rsidRPr="00417633">
        <w:rPr>
          <w:rFonts w:eastAsia="DejaVu Sans" w:cs="DejaVu Sans"/>
          <w:i/>
          <w:color w:val="000000"/>
          <w:kern w:val="1"/>
          <w:sz w:val="22"/>
          <w:lang w:eastAsia="zh-CN" w:bidi="hi-IN"/>
        </w:rPr>
        <w:lastRenderedPageBreak/>
        <w:t>Литература</w:t>
      </w:r>
    </w:p>
    <w:p w:rsidR="00D51550" w:rsidRPr="00417633" w:rsidRDefault="00D51550" w:rsidP="00D51550">
      <w:pPr>
        <w:widowControl w:val="0"/>
        <w:shd w:val="clear" w:color="auto" w:fill="FFFFFF"/>
        <w:suppressAutoHyphens/>
        <w:spacing w:after="0" w:line="240" w:lineRule="auto"/>
        <w:ind w:left="266" w:right="28" w:firstLine="301"/>
        <w:jc w:val="center"/>
        <w:rPr>
          <w:rFonts w:eastAsia="DejaVu Sans" w:cs="DejaVu Sans"/>
          <w:i/>
          <w:color w:val="000000"/>
          <w:kern w:val="1"/>
          <w:sz w:val="20"/>
          <w:szCs w:val="20"/>
          <w:lang w:eastAsia="zh-CN" w:bidi="hi-IN"/>
        </w:rPr>
      </w:pPr>
    </w:p>
    <w:p w:rsidR="00D51550" w:rsidRPr="00417633" w:rsidRDefault="00D51550" w:rsidP="00D51550">
      <w:pPr>
        <w:pStyle w:val="a4"/>
        <w:numPr>
          <w:ilvl w:val="0"/>
          <w:numId w:val="1"/>
        </w:numPr>
        <w:spacing w:line="240" w:lineRule="auto"/>
        <w:rPr>
          <w:rFonts w:eastAsia="DejaVu Sans" w:cs="DejaVu Sans"/>
          <w:snapToGrid w:val="0"/>
          <w:kern w:val="1"/>
          <w:sz w:val="22"/>
          <w:lang w:eastAsia="zh-CN" w:bidi="hi-IN"/>
        </w:rPr>
      </w:pPr>
      <w:proofErr w:type="spellStart"/>
      <w:r>
        <w:rPr>
          <w:rFonts w:eastAsia="DejaVu Sans" w:cs="DejaVu Sans"/>
          <w:snapToGrid w:val="0"/>
          <w:kern w:val="1"/>
          <w:sz w:val="22"/>
          <w:lang w:val="en-US" w:eastAsia="zh-CN" w:bidi="hi-IN"/>
        </w:rPr>
        <w:t>Sesttle</w:t>
      </w:r>
      <w:proofErr w:type="spellEnd"/>
      <w:r w:rsidRPr="00417633">
        <w:rPr>
          <w:rFonts w:eastAsia="DejaVu Sans" w:cs="DejaVu Sans"/>
          <w:snapToGrid w:val="0"/>
          <w:kern w:val="1"/>
          <w:sz w:val="22"/>
          <w:lang w:eastAsia="zh-CN" w:bidi="hi-IN"/>
        </w:rPr>
        <w:t xml:space="preserve"> [Электронный ресурс]. – Режим доступа </w:t>
      </w:r>
      <w:r w:rsidRPr="00D51550">
        <w:rPr>
          <w:rFonts w:eastAsia="DejaVu Sans" w:cs="DejaVu Sans"/>
          <w:snapToGrid w:val="0"/>
          <w:kern w:val="1"/>
          <w:sz w:val="22"/>
          <w:lang w:eastAsia="zh-CN" w:bidi="hi-IN"/>
        </w:rPr>
        <w:t>https://data.seattle.gov/Transportation/Fremont-Bridge-Bicycle-Counter/65db-xm6k</w:t>
      </w:r>
    </w:p>
    <w:p w:rsidR="00D51550" w:rsidRDefault="00D51550" w:rsidP="00D51550">
      <w:pPr>
        <w:pStyle w:val="a4"/>
        <w:numPr>
          <w:ilvl w:val="0"/>
          <w:numId w:val="1"/>
        </w:numPr>
        <w:spacing w:line="240" w:lineRule="auto"/>
        <w:rPr>
          <w:sz w:val="22"/>
        </w:rPr>
      </w:pP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Climate</w:t>
      </w:r>
      <w:r w:rsidRPr="00D51550">
        <w:rPr>
          <w:rFonts w:eastAsia="DejaVu Sans" w:cs="DejaVu Sans"/>
          <w:snapToGrid w:val="0"/>
          <w:kern w:val="1"/>
          <w:sz w:val="22"/>
          <w:lang w:eastAsia="zh-CN" w:bidi="hi-IN"/>
        </w:rPr>
        <w:t xml:space="preserve"> </w:t>
      </w: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Data</w:t>
      </w:r>
      <w:r w:rsidRPr="00D51550">
        <w:rPr>
          <w:rFonts w:eastAsia="DejaVu Sans" w:cs="DejaVu Sans"/>
          <w:snapToGrid w:val="0"/>
          <w:kern w:val="1"/>
          <w:sz w:val="22"/>
          <w:lang w:eastAsia="zh-CN" w:bidi="hi-IN"/>
        </w:rPr>
        <w:t xml:space="preserve"> </w:t>
      </w: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Online</w:t>
      </w:r>
      <w:r w:rsidRPr="006F7DBB">
        <w:rPr>
          <w:rFonts w:eastAsia="DejaVu Sans" w:cs="DejaVu Sans"/>
          <w:snapToGrid w:val="0"/>
          <w:kern w:val="1"/>
          <w:sz w:val="22"/>
          <w:lang w:eastAsia="zh-CN" w:bidi="hi-IN"/>
        </w:rPr>
        <w:t xml:space="preserve"> </w:t>
      </w:r>
      <w:r w:rsidRPr="00417633">
        <w:rPr>
          <w:rFonts w:eastAsia="DejaVu Sans" w:cs="DejaVu Sans"/>
          <w:snapToGrid w:val="0"/>
          <w:kern w:val="1"/>
          <w:sz w:val="22"/>
          <w:lang w:eastAsia="zh-CN" w:bidi="hi-IN"/>
        </w:rPr>
        <w:t>[Электронный ресурс]. – Режим доступа</w:t>
      </w:r>
      <w:r>
        <w:rPr>
          <w:sz w:val="22"/>
        </w:rPr>
        <w:t xml:space="preserve"> </w:t>
      </w:r>
      <w:r w:rsidRPr="00D51550">
        <w:rPr>
          <w:sz w:val="22"/>
        </w:rPr>
        <w:t>https://www.ncdc.noaa.gov/cdo-web</w:t>
      </w:r>
    </w:p>
    <w:p w:rsidR="00D51550" w:rsidRPr="00D51550" w:rsidRDefault="00D51550" w:rsidP="00D51550">
      <w:pPr>
        <w:pStyle w:val="a4"/>
        <w:numPr>
          <w:ilvl w:val="0"/>
          <w:numId w:val="1"/>
        </w:numPr>
        <w:spacing w:after="0" w:line="240" w:lineRule="auto"/>
        <w:rPr>
          <w:rFonts w:eastAsiaTheme="minorEastAsia"/>
          <w:sz w:val="22"/>
          <w:lang w:val="en-US"/>
        </w:rPr>
      </w:pP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Python Data Science Handbook: Essential Tools for Working with Data</w:t>
      </w:r>
      <w:r>
        <w:rPr>
          <w:rFonts w:eastAsia="DejaVu Sans" w:cs="DejaVu Sans"/>
          <w:snapToGrid w:val="0"/>
          <w:kern w:val="1"/>
          <w:sz w:val="22"/>
          <w:lang w:val="en-US" w:eastAsia="zh-CN" w:bidi="hi-IN"/>
        </w:rPr>
        <w:t xml:space="preserve"> by </w:t>
      </w: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 xml:space="preserve">J. Vander </w:t>
      </w:r>
      <w:proofErr w:type="spellStart"/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Plas</w:t>
      </w:r>
      <w:proofErr w:type="spellEnd"/>
    </w:p>
    <w:sectPr w:rsidR="00D51550" w:rsidRPr="00D51550" w:rsidSect="00C31A1C">
      <w:pgSz w:w="8392" w:h="11907"/>
      <w:pgMar w:top="1021" w:right="964" w:bottom="124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35DBC"/>
    <w:multiLevelType w:val="hybridMultilevel"/>
    <w:tmpl w:val="D0E46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BD"/>
    <w:rsid w:val="00103C3B"/>
    <w:rsid w:val="0038306A"/>
    <w:rsid w:val="004E106D"/>
    <w:rsid w:val="006A6711"/>
    <w:rsid w:val="008E2AC6"/>
    <w:rsid w:val="00AA10BC"/>
    <w:rsid w:val="00AC3BC1"/>
    <w:rsid w:val="00BB2373"/>
    <w:rsid w:val="00BD4ABD"/>
    <w:rsid w:val="00C31A1C"/>
    <w:rsid w:val="00D51550"/>
    <w:rsid w:val="00DC14B7"/>
    <w:rsid w:val="00E11E76"/>
    <w:rsid w:val="00E91E37"/>
    <w:rsid w:val="00F07D3D"/>
    <w:rsid w:val="00F57400"/>
    <w:rsid w:val="00F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875A"/>
  <w15:chartTrackingRefBased/>
  <w15:docId w15:val="{539F26F5-8C32-4604-B6A5-56237A10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AB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373"/>
    <w:rPr>
      <w:color w:val="808080"/>
    </w:rPr>
  </w:style>
  <w:style w:type="paragraph" w:styleId="a4">
    <w:name w:val="List Paragraph"/>
    <w:basedOn w:val="a"/>
    <w:uiPriority w:val="34"/>
    <w:qFormat/>
    <w:rsid w:val="00D5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A8971-7AAC-46EF-8A7F-BBDCAD32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2022-03-25T06:28:00Z</dcterms:created>
  <dcterms:modified xsi:type="dcterms:W3CDTF">2022-03-28T11:27:00Z</dcterms:modified>
</cp:coreProperties>
</file>