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9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6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52"/>
          <w:szCs w:val="52"/>
          <w:lang w:eastAsia="ru-RU"/>
        </w:rPr>
        <w:t>Лабораторна робота №5</w:t>
      </w:r>
    </w:p>
    <w:p>
      <w:pPr>
        <w:pStyle w:val="Normal"/>
        <w:spacing w:lineRule="auto" w:line="240" w:before="0" w:after="320"/>
        <w:rPr>
          <w:rFonts w:ascii="Times New Roman" w:hAnsi="Times New Roman" w:eastAsia="Times New Roman" w:cs="Times New Roman"/>
          <w:color w:val="666666"/>
          <w:sz w:val="30"/>
          <w:szCs w:val="30"/>
          <w:lang w:eastAsia="ru-RU"/>
        </w:rPr>
      </w:pPr>
      <w:r>
        <w:rPr>
          <w:rFonts w:eastAsia="Times New Roman" w:cs="Times New Roman" w:ascii="Times New Roman" w:hAnsi="Times New Roman"/>
          <w:color w:val="666666"/>
          <w:sz w:val="30"/>
          <w:szCs w:val="30"/>
          <w:lang w:eastAsia="ru-RU"/>
        </w:rPr>
        <w:t xml:space="preserve">Реалізація спроможностей реєстрації, аутентифікації та авторизації засобами фреймворку </w:t>
      </w:r>
      <w:hyperlink r:id="rId2">
        <w:r>
          <w:rPr>
            <w:rStyle w:val="Style8"/>
            <w:rFonts w:eastAsia="Times New Roman" w:cs="Times New Roman" w:ascii="Times New Roman" w:hAnsi="Times New Roman"/>
            <w:color w:val="1155CC"/>
            <w:sz w:val="30"/>
            <w:szCs w:val="30"/>
            <w:u w:val="single"/>
            <w:lang w:eastAsia="ru-RU"/>
          </w:rPr>
          <w:t>ASP.NET</w:t>
        </w:r>
      </w:hyperlink>
      <w:r>
        <w:rPr>
          <w:rFonts w:eastAsia="Times New Roman" w:cs="Times New Roman" w:ascii="Times New Roman" w:hAnsi="Times New Roman"/>
          <w:color w:val="666666"/>
          <w:sz w:val="30"/>
          <w:szCs w:val="30"/>
          <w:lang w:eastAsia="ru-RU"/>
        </w:rPr>
        <w:t xml:space="preserve"> Core Identity.</w:t>
      </w:r>
    </w:p>
    <w:p>
      <w:pPr>
        <w:pStyle w:val="Normal"/>
        <w:spacing w:lineRule="auto" w:line="240" w:before="0" w:after="320"/>
        <w:rPr>
          <w:rFonts w:ascii="Times New Roman" w:hAnsi="Times New Roman" w:eastAsia="Times New Roman" w:cs="Times New Roman"/>
          <w:sz w:val="24"/>
          <w:szCs w:val="24"/>
          <w:lang w:val="uk-UA" w:eastAsia="ru-RU"/>
        </w:rPr>
      </w:pPr>
      <w:r>
        <w:rPr>
          <w:rFonts w:eastAsia="Times New Roman" w:cs="Times New Roman" w:ascii="Times New Roman" w:hAnsi="Times New Roman"/>
          <w:color w:val="666666"/>
          <w:sz w:val="30"/>
          <w:szCs w:val="30"/>
          <w:lang w:val="uk-UA" w:eastAsia="ru-RU"/>
        </w:rPr>
        <w:t>Прокудін А.Ю.</w:t>
      </w:r>
      <w:r>
        <w:rPr>
          <w:rFonts w:eastAsia="Times New Roman" w:cs="Times New Roman" w:ascii="Times New Roman" w:hAnsi="Times New Roman"/>
          <w:color w:val="666666"/>
          <w:sz w:val="30"/>
          <w:szCs w:val="30"/>
          <w:lang w:val="uk-UA" w:eastAsia="ru-RU"/>
        </w:rPr>
        <w:t xml:space="preserve"> 301-пТК</w:t>
      </w:r>
    </w:p>
    <w:p>
      <w:pPr>
        <w:pStyle w:val="Normal"/>
        <w:numPr>
          <w:ilvl w:val="0"/>
          <w:numId w:val="0"/>
        </w:numPr>
        <w:spacing w:lineRule="auto" w:line="240" w:before="320" w:after="8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434343"/>
          <w:sz w:val="28"/>
          <w:szCs w:val="28"/>
          <w:lang w:eastAsia="ru-RU"/>
        </w:rPr>
        <w:t>Передумова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Виконайте лабораторну роботу №4. Створіть нову гілку у раніше створеному гіт репозиторії </w:t>
      </w:r>
      <w:r>
        <w:rPr>
          <w:rFonts w:eastAsia="Times New Roman" w:cs="Times New Roman" w:ascii="Times New Roman" w:hAnsi="Times New Roman"/>
          <w:i/>
          <w:iCs/>
          <w:color w:val="000000"/>
          <w:sz w:val="28"/>
          <w:szCs w:val="28"/>
          <w:lang w:eastAsia="ru-RU"/>
        </w:rPr>
        <w:t>NUPP_NET_2025_{Номер Групи}_TK_{Прізвище}_Lab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із назвою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lab5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, яка міститиме код із четвертої лабораторної роботи.</w:t>
        <w:br/>
        <w:t xml:space="preserve">Для здачі лабораторної роботи, необхідно буде створити пул реквест із гілки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 xml:space="preserve">lab5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у 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  <w:lang w:eastAsia="ru-RU"/>
        </w:rPr>
        <w:t>master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, або якщо на момент здачі пул реквест із гілки lab5 у master не закритий - із гілки lab5 у lab4.</w:t>
      </w:r>
    </w:p>
    <w:p>
      <w:pPr>
        <w:pStyle w:val="Normal"/>
        <w:numPr>
          <w:ilvl w:val="0"/>
          <w:numId w:val="0"/>
        </w:numPr>
        <w:spacing w:lineRule="auto" w:line="240" w:before="320" w:after="80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434343"/>
          <w:sz w:val="28"/>
          <w:szCs w:val="28"/>
          <w:lang w:eastAsia="ru-RU"/>
        </w:rPr>
        <w:t>Завдання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Додати в проєкт {Назва тематики}.Infrastructure нову залежність на NuGET пакет </w:t>
      </w:r>
      <w:hyperlink r:id="rId3">
        <w:r>
          <w:rPr>
            <w:rStyle w:val="Style8"/>
            <w:rFonts w:eastAsia="Times New Roman" w:cs="Times New Roman" w:ascii="Times New Roman" w:hAnsi="Times New Roman"/>
            <w:color w:val="1155CC"/>
            <w:sz w:val="28"/>
            <w:szCs w:val="28"/>
            <w:u w:val="single"/>
            <w:lang w:eastAsia="ru-RU"/>
          </w:rPr>
          <w:t>Microsoft.AspNetCore.Identity.EntityFrameworkCore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Модифікуйте створену вами у попередніх лабораторних роботах модель (набір класів), додавши до неї сутність користувача, яка буде наслідуватися від класу IdentityUser із фреймворку </w:t>
      </w:r>
      <w:hyperlink r:id="rId4">
        <w:r>
          <w:rPr>
            <w:rStyle w:val="Style8"/>
            <w:rFonts w:eastAsia="Times New Roman" w:cs="Times New Roman" w:ascii="Times New Roman" w:hAnsi="Times New Roman"/>
            <w:color w:val="1155CC"/>
            <w:sz w:val="28"/>
            <w:szCs w:val="28"/>
            <w:u w:val="single"/>
            <w:lang w:eastAsia="ru-RU"/>
          </w:rPr>
          <w:t>ASP.NET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Core Identity. Модифікуйте, створений у третій лабораторній, DbContext таким чином, щоб він наслідувався від класу IdentityDbContext&lt;T&gt;, де узагальнюючим типом буде створена вами сутність користувача.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Модифікуйте проєкт {Назва тематики}.REST, щоб він виставляв на зовні вбудовані у </w:t>
      </w:r>
      <w:hyperlink r:id="rId5">
        <w:r>
          <w:rPr>
            <w:rStyle w:val="Style8"/>
            <w:rFonts w:eastAsia="Times New Roman" w:cs="Times New Roman" w:ascii="Times New Roman" w:hAnsi="Times New Roman"/>
            <w:color w:val="1155CC"/>
            <w:sz w:val="28"/>
            <w:szCs w:val="28"/>
            <w:u w:val="single"/>
            <w:lang w:eastAsia="ru-RU"/>
          </w:rPr>
          <w:t>ASP.NET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Core Identity кінцеві точки для реєстрації та аутентифікації, при цьому аутентифікація повинна створювати Bearer або JWT токени. Можете спиратися на </w:t>
      </w:r>
      <w:hyperlink r:id="rId6">
        <w:r>
          <w:rPr>
            <w:rStyle w:val="Style8"/>
            <w:rFonts w:eastAsia="Times New Roman" w:cs="Times New Roman" w:ascii="Times New Roman" w:hAnsi="Times New Roman"/>
            <w:color w:val="1155CC"/>
            <w:sz w:val="28"/>
            <w:szCs w:val="28"/>
            <w:u w:val="single"/>
            <w:lang w:eastAsia="ru-RU"/>
          </w:rPr>
          <w:t>офіційний туторіал від Microsoft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.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Модифікуйте створений у четвертій лабораторній REST API, щоб кінцеві точки використовували авторизацію, та надавали доступ відповідно до токену із заголовку HTTP-запиту Authorization. Зверніть увагу, щоб авторизація використовувалася лише в необхідних кінцевих точках, наприклад у REST API бібліотеки, перегляд книг не потребує авторизації, але бронювання книги потребує.</w:t>
      </w:r>
    </w:p>
    <w:p>
      <w:pPr>
        <w:pStyle w:val="Normal"/>
        <w:numPr>
          <w:ilvl w:val="0"/>
          <w:numId w:val="2"/>
        </w:numPr>
        <w:spacing w:lineRule="auto" w:line="240" w:before="0" w:after="0"/>
        <w:textAlignment w:val="baseline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Додайте для створеного вебдодатку ролі, усього ролей повино бути не менше трьох. Оновіть кінцеві точки REST API, що використовують авторизацію, щоб вони виконувалися залежно від ролі клієнта, наприклад у REST API бібліотеки, забронювати книгу може звичайний користувач, але змінити інформацію про книгу у БД лише бібліотекар.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До готової лабораторної роботи додайте PDF файл у якому будуть результати виконання запитів, використовуючи модифікований REST API, який буде повертати результати реєстрації та аутентифікації, виконання запитів для авторизованих, неавторизованих та клієнтів, із недостатнім рівнем доступа. Можете скористатися сторінкою </w:t>
      </w:r>
      <w:hyperlink r:id="rId7">
        <w:r>
          <w:rPr>
            <w:rStyle w:val="Style8"/>
            <w:rFonts w:eastAsia="Times New Roman" w:cs="Times New Roman" w:ascii="Times New Roman" w:hAnsi="Times New Roman"/>
            <w:color w:val="1155CC"/>
            <w:sz w:val="28"/>
            <w:szCs w:val="28"/>
            <w:u w:val="single"/>
            <w:lang w:eastAsia="ru-RU"/>
          </w:rPr>
          <w:t>Swagger UI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або застосунком </w:t>
      </w:r>
      <w:hyperlink r:id="rId8">
        <w:r>
          <w:rPr>
            <w:rStyle w:val="Style8"/>
            <w:rFonts w:eastAsia="Times New Roman" w:cs="Times New Roman" w:ascii="Times New Roman" w:hAnsi="Times New Roman"/>
            <w:color w:val="1155CC"/>
            <w:sz w:val="28"/>
            <w:szCs w:val="28"/>
            <w:u w:val="single"/>
            <w:lang w:eastAsia="ru-RU"/>
          </w:rPr>
          <w:t>Postman</w:t>
        </w:r>
      </w:hyperlink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Структура проекту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3077210" cy="8154670"/>
            <wp:effectExtent l="0" t="0" r="0" b="0"/>
            <wp:docPr id="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210" cy="815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/>
        <w:drawing>
          <wp:inline distT="0" distB="0" distL="0" distR="0">
            <wp:extent cx="3096260" cy="4001135"/>
            <wp:effectExtent l="0" t="0" r="0" b="0"/>
            <wp:docPr id="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400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Перша реєстрація та логін</w:t>
      </w:r>
    </w:p>
    <w:p>
      <w:pPr>
        <w:pStyle w:val="Normal"/>
        <w:rPr/>
      </w:pPr>
      <w:r>
        <w:rPr/>
        <w:drawing>
          <wp:inline distT="0" distB="0" distL="0" distR="0">
            <wp:extent cx="5940425" cy="289877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2976245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2720340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0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2967990"/>
            <wp:effectExtent l="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2705735"/>
            <wp:effectExtent l="0" t="0" r="0" b="0"/>
            <wp:docPr id="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940425" cy="2574290"/>
            <wp:effectExtent l="0" t="0" r="0" b="0"/>
            <wp:docPr id="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4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</w:rPr>
        <w:t>Створює</w:t>
      </w:r>
      <w:r>
        <w:rPr>
          <w:rFonts w:cs="Times New Roman" w:ascii="Times New Roman" w:hAnsi="Times New Roman"/>
          <w:sz w:val="28"/>
          <w:szCs w:val="28"/>
          <w:lang w:val="uk-UA"/>
        </w:rPr>
        <w:t>м</w:t>
      </w:r>
      <w:r>
        <w:rPr>
          <w:rFonts w:cs="Times New Roman" w:ascii="Times New Roman" w:hAnsi="Times New Roman"/>
          <w:sz w:val="28"/>
          <w:szCs w:val="28"/>
        </w:rPr>
        <w:t xml:space="preserve"> кілька користувачів</w:t>
      </w:r>
      <w:r>
        <w:rPr>
          <w:rFonts w:cs="Times New Roman" w:ascii="Times New Roman" w:hAnsi="Times New Roman"/>
          <w:sz w:val="28"/>
          <w:szCs w:val="28"/>
          <w:lang w:val="uk-UA"/>
        </w:rPr>
        <w:t xml:space="preserve"> та проствоєння ролей</w:t>
      </w:r>
    </w:p>
    <w:p>
      <w:pPr>
        <w:pStyle w:val="ListParagraph"/>
        <w:numPr>
          <w:ilvl w:val="0"/>
          <w:numId w:val="1"/>
        </w:numPr>
        <w:ind w:hanging="0" w:star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User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email: user@test.com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password: Abc123!@</w:t>
      </w:r>
    </w:p>
    <w:p>
      <w:pPr>
        <w:pStyle w:val="ListParagraph"/>
        <w:ind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fullName: User</w:t>
      </w:r>
    </w:p>
    <w:p>
      <w:pPr>
        <w:pStyle w:val="ListParagraph"/>
        <w:ind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"token"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eyJhbGciOiJIUzI1NiIsInR5cCI6IkpXVCJ9.eyJodHRwOi8vc2NoZW1hcy54bWxzb2FwLm9yZy93cy8yMDA1LzA1L2lkZW50aXR5L2NsYWltcy9uYW1lIjoidXNlckB0ZXN0LmNvbSIsImh0dHA6Ly9zY2hlbWFzLnhtbHNvYXAub3JnL3dzLzIwMDUvMDUvaWRlbnRpdHkvY2xhaW1zL25hbWVpZGVudGlmaWVyIjoiZWNmNjYwZWItZTY2YS00MmE1LWFhNzQtYTQ0M2EzOGIwYTdjIiwiaHR0cDovL3NjaGVtYXMubWljcm9zb2Z0LmNvbS93cy8yMDA4LzA2L2lkZW50aXR5L2NsYWltcy9yb2xlIjoiVXNlciIsImV4cCI6MTc2NDAyMzEyOH0.J_haXUNFjoP0ivGAMNjIePGngUHgA1dj1qkRZtiRQfc"</w:t>
      </w:r>
    </w:p>
    <w:p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}</w:t>
      </w:r>
    </w:p>
    <w:p>
      <w:pPr>
        <w:pStyle w:val="ListParagraph"/>
        <w:ind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ind w:hanging="0" w:star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Manager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email: manager@test.com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password: Abc123!@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fullName: Manager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"token"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eyJhbGciOiJIUzI1NiIsInR5cCI6IkpXVCJ9.eyJodHRwOi8vc2NoZW1hcy54bWxzb2FwLm9yZy93cy8yMDA1LzA1L2lkZW50aXR5L2NsYWltcy9uYW1lIjoibWFuYWdlckB0ZXN0LmNvbSIsImh0dHA6Ly9zY2hlbWFzLnhtbHNvYXAub3JnL3dzLzIwMDUvMDUvaWRlbnRpdHkvY2xhaW1zL25hbWVpZGVudGlmaWVyIjoiYTdmZmNiYTgtMWUzYy00OWY4LWEzODItYTJmNDg2MjYwOTBmIiwiaHR0cDovL3NjaGVtYXMubWljcm9zb2Z0LmNvbS93cy8yMDA4LzA2L2lkZW50aXR5L2NsYWltcy9yb2xlIjoiVXNlciIsImV4cCI6MTc2NDAyMzA5Nn0.ZGOMZx4zhzGH-Ua9SNlw6WyPsZgsZlRE47FmpHUHBqA"</w:t>
      </w:r>
    </w:p>
    <w:p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ind w:hanging="0" w:star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Admin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email: admin@test.com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password: Abc123!@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fullName: Admin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{</w:t>
      </w:r>
    </w:p>
    <w:p>
      <w:pPr>
        <w:pStyle w:val="HTMLPreformatted"/>
        <w:shd w:val="clear" w:color="auto" w:fill="333333"/>
        <w:rPr>
          <w:rStyle w:val="HTMLCode"/>
          <w:rFonts w:ascii="Consolas" w:hAnsi="Consolas"/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  </w:t>
      </w:r>
      <w:r>
        <w:rPr>
          <w:rStyle w:val="hljs-attr"/>
          <w:rFonts w:ascii="Consolas" w:hAnsi="Consolas"/>
          <w:b/>
          <w:bCs/>
          <w:color w:val="FFFFFF"/>
          <w:sz w:val="18"/>
          <w:szCs w:val="18"/>
        </w:rPr>
        <w:t>"token"</w:t>
      </w: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 xml:space="preserve">: </w:t>
      </w:r>
      <w:r>
        <w:rPr>
          <w:rStyle w:val="HTMLCode"/>
          <w:rFonts w:ascii="Consolas" w:hAnsi="Consolas"/>
          <w:b/>
          <w:bCs/>
          <w:color w:val="A2FCA2"/>
          <w:sz w:val="18"/>
          <w:szCs w:val="18"/>
        </w:rPr>
        <w:t>"eyJhbGciOiJIUzI1NiIsInR5cCI6IkpXVCJ9.eyJodHRwOi8vc2NoZW1hcy54bWxzb2FwLm9yZy93cy8yMDA1LzA1L2lkZW50aXR5L2NsYWltcy9uYW1lIjoiYWRtaW5AdGVzdC5jb20iLCJodHRwOi8vc2NoZW1hcy54bWxzb2FwLm9yZy93cy8yMDA1LzA1L2lkZW50aXR5L2NsYWltcy9uYW1laWRlbnRpZmllciI6ImExOWM0OTc2LTk4NmYtNDM5NS1iOGJlLTIwNGFiYmE3MjIyZSIsImh0dHA6Ly9zY2hlbWFzLm1pY3Jvc29mdC5jb20vd3MvMjAwOC8wNi9pZGVudGl0eS9jbGFpbXMvcm9sZSI6IlVzZXIiLCJleHAiOjE3NjQwMjMwNjZ9.9WZyIuT6Wgf5bWYWvxpI8Ohxgwd0nkaml1r24ORp0tA"</w:t>
      </w:r>
    </w:p>
    <w:p>
      <w:pPr>
        <w:pStyle w:val="HTMLPreformatted"/>
        <w:shd w:val="clear" w:color="auto" w:fill="333333"/>
        <w:rPr>
          <w:b/>
          <w:bCs/>
          <w:color w:val="FFFFFF"/>
          <w:sz w:val="18"/>
          <w:szCs w:val="18"/>
        </w:rPr>
      </w:pPr>
      <w:r>
        <w:rPr>
          <w:rStyle w:val="HTMLCode"/>
          <w:rFonts w:ascii="Consolas" w:hAnsi="Consolas"/>
          <w:b/>
          <w:bCs/>
          <w:color w:val="FFFFFF"/>
          <w:sz w:val="18"/>
          <w:szCs w:val="18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174365"/>
            <wp:effectExtent l="0" t="0" r="0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Вивід інфо в консолі під час запуску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940425" cy="3676015"/>
            <wp:effectExtent l="0" t="0" r="0" b="0"/>
            <wp:docPr id="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3">
    <w:name w:val="heading 3"/>
    <w:basedOn w:val="Normal"/>
    <w:link w:val="3"/>
    <w:uiPriority w:val="9"/>
    <w:qFormat/>
    <w:rsid w:val="004f434c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03761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03761d"/>
    <w:rPr>
      <w:rFonts w:ascii="Courier New" w:hAnsi="Courier New" w:eastAsia="Times New Roman" w:cs="Courier New"/>
      <w:sz w:val="20"/>
      <w:szCs w:val="20"/>
    </w:rPr>
  </w:style>
  <w:style w:type="character" w:styleId="hljs-attr" w:customStyle="1">
    <w:name w:val="hljs-attr"/>
    <w:basedOn w:val="DefaultParagraphFont"/>
    <w:qFormat/>
    <w:rsid w:val="0003761d"/>
    <w:rPr/>
  </w:style>
  <w:style w:type="character" w:styleId="3" w:customStyle="1">
    <w:name w:val="Заголовок 3 Знак"/>
    <w:basedOn w:val="DefaultParagraphFont"/>
    <w:uiPriority w:val="9"/>
    <w:qFormat/>
    <w:rsid w:val="004f434c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4f434c"/>
    <w:rPr>
      <w:color w:val="0000FF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d12213"/>
    <w:pPr>
      <w:spacing w:before="0" w:after="160"/>
      <w:ind w:start="720"/>
      <w:contextualSpacing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03761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NormalWeb">
    <w:name w:val="Normal (Web)"/>
    <w:basedOn w:val="Normal"/>
    <w:uiPriority w:val="99"/>
    <w:semiHidden/>
    <w:unhideWhenUsed/>
    <w:qFormat/>
    <w:rsid w:val="004f434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asp.net/" TargetMode="External"/><Relationship Id="rId3" Type="http://schemas.openxmlformats.org/officeDocument/2006/relationships/hyperlink" Target="https://www.nuget.org/packages/Microsoft.AspNetCore.Identity.EntityFrameworkCore" TargetMode="External"/><Relationship Id="rId4" Type="http://schemas.openxmlformats.org/officeDocument/2006/relationships/hyperlink" Target="http://asp.net/" TargetMode="External"/><Relationship Id="rId5" Type="http://schemas.openxmlformats.org/officeDocument/2006/relationships/hyperlink" Target="http://asp.net/" TargetMode="External"/><Relationship Id="rId6" Type="http://schemas.openxmlformats.org/officeDocument/2006/relationships/hyperlink" Target="https://learn.microsoft.com/en-us/aspnet/core/security/authentication/identity-api-authorization?view=aspnetcore-9.0" TargetMode="External"/><Relationship Id="rId7" Type="http://schemas.openxmlformats.org/officeDocument/2006/relationships/hyperlink" Target="https://swagger.io/" TargetMode="External"/><Relationship Id="rId8" Type="http://schemas.openxmlformats.org/officeDocument/2006/relationships/hyperlink" Target="https://www.postman.com/" TargetMode="Externa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Application>LibreOffice/25.8.3.2$Windows_X86_64 LibreOffice_project/8ca8d55c161d602844f5428fa4b58097424e324e</Application>
  <AppVersion>15.0000</AppVersion>
  <Pages>7</Pages>
  <Words>367</Words>
  <Characters>3786</Characters>
  <CharactersWithSpaces>4115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2025-11-21T21:14:00Z</dcterms:created>
  <dc:creator>Artem Zubcenko</dc:creator>
  <dc:description/>
  <dc:language>ru-RU</dc:language>
  <cp:lastModifiedBy/>
  <dcterms:modified xsi:type="dcterms:W3CDTF">2025-12-02T05:00:47Z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