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266C3" w14:textId="45C5D80A" w:rsidR="004F6B06" w:rsidRPr="00DD7D65" w:rsidRDefault="004F6B06" w:rsidP="004F6B06">
      <w:pPr>
        <w:shd w:val="clear" w:color="auto" w:fill="FFFFFF"/>
        <w:spacing w:after="150" w:line="336" w:lineRule="atLeast"/>
        <w:outlineLvl w:val="2"/>
        <w:rPr>
          <w:rFonts w:ascii="Helvetica" w:eastAsiaTheme="majorEastAsia" w:hAnsi="Helvetica" w:cs="Helvetica"/>
          <w:color w:val="2F5496" w:themeColor="accent1" w:themeShade="BF"/>
          <w:sz w:val="32"/>
          <w:szCs w:val="32"/>
        </w:rPr>
      </w:pPr>
      <w:r w:rsidRPr="00DD7D65">
        <w:rPr>
          <w:rFonts w:ascii="Helvetica" w:eastAsiaTheme="majorEastAsia" w:hAnsi="Helvetica" w:cs="Helvetica"/>
          <w:color w:val="2F5496" w:themeColor="accent1" w:themeShade="BF"/>
          <w:sz w:val="32"/>
          <w:szCs w:val="32"/>
        </w:rPr>
        <w:t>Knowledge Check W01 Part</w:t>
      </w:r>
      <w:r>
        <w:rPr>
          <w:rFonts w:ascii="Helvetica" w:eastAsiaTheme="majorEastAsia" w:hAnsi="Helvetica" w:cs="Helvetica"/>
          <w:color w:val="2F5496" w:themeColor="accent1" w:themeShade="BF"/>
          <w:sz w:val="32"/>
          <w:szCs w:val="32"/>
        </w:rPr>
        <w:t xml:space="preserve"> 2</w:t>
      </w:r>
    </w:p>
    <w:p w14:paraId="5566CD8D" w14:textId="77777777" w:rsidR="00873457" w:rsidRDefault="00873457" w:rsidP="00873457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>
        <w:rPr>
          <w:rFonts w:ascii="Helvetica" w:eastAsia="Times New Roman" w:hAnsi="Helvetica" w:cs="Helvetica"/>
          <w:color w:val="474747"/>
          <w:sz w:val="32"/>
          <w:szCs w:val="32"/>
        </w:rPr>
        <w:t>Question 1</w:t>
      </w:r>
    </w:p>
    <w:p w14:paraId="74206925" w14:textId="77777777" w:rsidR="007A1ED4" w:rsidRDefault="007A1ED4" w:rsidP="007A1ED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</w:rPr>
      </w:pPr>
      <w:r>
        <w:rPr>
          <w:rFonts w:ascii="Helvetica" w:eastAsia="Times New Roman" w:hAnsi="Helvetica" w:cs="Helvetica"/>
          <w:color w:val="5E5E5E"/>
          <w:sz w:val="21"/>
          <w:szCs w:val="21"/>
        </w:rPr>
        <w:t>0.5/0.5 point (graded)</w:t>
      </w:r>
    </w:p>
    <w:p w14:paraId="67EA5049" w14:textId="77777777" w:rsidR="00873457" w:rsidRDefault="00873457" w:rsidP="0087345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222222"/>
          <w:sz w:val="24"/>
          <w:szCs w:val="24"/>
        </w:rPr>
        <w:t>Which of the following cardinalities are available in Power BI table relationships?</w:t>
      </w:r>
    </w:p>
    <w:p w14:paraId="2316FDE0" w14:textId="50F24D97" w:rsidR="00873457" w:rsidRDefault="00873457" w:rsidP="0087345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21B12AF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6" type="#_x0000_t75" style="width:18pt;height:15.6pt" o:ole="">
            <v:imagedata r:id="rId4" o:title=""/>
          </v:shape>
          <w:control r:id="rId5" w:name="DefaultOcxName" w:shapeid="_x0000_i1076"/>
        </w:object>
      </w:r>
      <w:r>
        <w:rPr>
          <w:rFonts w:ascii="Helvetica" w:eastAsia="Times New Roman" w:hAnsi="Helvetica" w:cs="Helvetica"/>
          <w:color w:val="222222"/>
          <w:sz w:val="24"/>
          <w:szCs w:val="24"/>
        </w:rPr>
        <w:t>Many to one.</w:t>
      </w:r>
    </w:p>
    <w:p w14:paraId="44164FCB" w14:textId="03D1271A" w:rsidR="00873457" w:rsidRDefault="00873457" w:rsidP="0087345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24C94E12">
          <v:shape id="_x0000_i1079" type="#_x0000_t75" style="width:18pt;height:15.6pt" o:ole="">
            <v:imagedata r:id="rId6" o:title=""/>
          </v:shape>
          <w:control r:id="rId7" w:name="DefaultOcxName1" w:shapeid="_x0000_i1079"/>
        </w:object>
      </w:r>
      <w:r>
        <w:rPr>
          <w:rFonts w:ascii="Helvetica" w:eastAsia="Times New Roman" w:hAnsi="Helvetica" w:cs="Helvetica"/>
          <w:color w:val="222222"/>
          <w:sz w:val="24"/>
          <w:szCs w:val="24"/>
        </w:rPr>
        <w:t>One to one.</w:t>
      </w:r>
    </w:p>
    <w:p w14:paraId="26FFFB49" w14:textId="74BD721D" w:rsidR="00873457" w:rsidRDefault="00873457" w:rsidP="0087345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59C4DF4E">
          <v:shape id="_x0000_i1082" type="#_x0000_t75" style="width:18pt;height:15.6pt" o:ole="">
            <v:imagedata r:id="rId6" o:title=""/>
          </v:shape>
          <w:control r:id="rId8" w:name="DefaultOcxName2" w:shapeid="_x0000_i1082"/>
        </w:object>
      </w:r>
      <w:r>
        <w:rPr>
          <w:rFonts w:ascii="Helvetica" w:eastAsia="Times New Roman" w:hAnsi="Helvetica" w:cs="Helvetica"/>
          <w:color w:val="222222"/>
          <w:sz w:val="24"/>
          <w:szCs w:val="24"/>
        </w:rPr>
        <w:t>One to many.</w:t>
      </w:r>
    </w:p>
    <w:p w14:paraId="4557DF82" w14:textId="61A6AEA1" w:rsidR="00873457" w:rsidRDefault="00873457" w:rsidP="0087345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70B79A36">
          <v:shape id="_x0000_i1085" type="#_x0000_t75" style="width:18pt;height:15.6pt" o:ole="">
            <v:imagedata r:id="rId6" o:title=""/>
          </v:shape>
          <w:control r:id="rId9" w:name="DefaultOcxName3" w:shapeid="_x0000_i1085"/>
        </w:object>
      </w:r>
      <w:r>
        <w:rPr>
          <w:rFonts w:ascii="Helvetica" w:eastAsia="Times New Roman" w:hAnsi="Helvetica" w:cs="Helvetica"/>
          <w:color w:val="222222"/>
          <w:sz w:val="24"/>
          <w:szCs w:val="24"/>
        </w:rPr>
        <w:t>Many to many.</w:t>
      </w:r>
    </w:p>
    <w:p w14:paraId="57265CB6" w14:textId="576E6901" w:rsidR="00873457" w:rsidRDefault="00873457" w:rsidP="0087345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4EA3F284">
          <v:shape id="_x0000_i1088" type="#_x0000_t75" style="width:18pt;height:15.6pt" o:ole="">
            <v:imagedata r:id="rId6" o:title=""/>
          </v:shape>
          <w:control r:id="rId10" w:name="DefaultOcxName4" w:shapeid="_x0000_i1088"/>
        </w:object>
      </w:r>
      <w:proofErr w:type="gramStart"/>
      <w:r>
        <w:rPr>
          <w:rFonts w:ascii="Helvetica" w:eastAsia="Times New Roman" w:hAnsi="Helvetica" w:cs="Helvetica"/>
          <w:color w:val="222222"/>
          <w:sz w:val="24"/>
          <w:szCs w:val="24"/>
        </w:rPr>
        <w:t>All of</w:t>
      </w:r>
      <w:proofErr w:type="gramEnd"/>
      <w:r>
        <w:rPr>
          <w:rFonts w:ascii="Helvetica" w:eastAsia="Times New Roman" w:hAnsi="Helvetica" w:cs="Helvetica"/>
          <w:color w:val="222222"/>
          <w:sz w:val="24"/>
          <w:szCs w:val="24"/>
        </w:rPr>
        <w:t xml:space="preserve"> the above.</w:t>
      </w:r>
    </w:p>
    <w:p w14:paraId="4364FB70" w14:textId="77777777" w:rsidR="007A1ED4" w:rsidRDefault="007A1ED4" w:rsidP="0087345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</w:p>
    <w:p w14:paraId="75BF8DD4" w14:textId="77777777" w:rsidR="00873457" w:rsidRDefault="00873457" w:rsidP="00873457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>
        <w:rPr>
          <w:rFonts w:ascii="Helvetica" w:eastAsia="Times New Roman" w:hAnsi="Helvetica" w:cs="Helvetica"/>
          <w:color w:val="474747"/>
          <w:sz w:val="32"/>
          <w:szCs w:val="32"/>
        </w:rPr>
        <w:t>Question 2</w:t>
      </w:r>
    </w:p>
    <w:p w14:paraId="50B0E471" w14:textId="23A91554" w:rsidR="00873457" w:rsidRDefault="007A1ED4" w:rsidP="0087345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</w:rPr>
      </w:pPr>
      <w:r>
        <w:rPr>
          <w:rFonts w:ascii="Helvetica" w:eastAsia="Times New Roman" w:hAnsi="Helvetica" w:cs="Helvetica"/>
          <w:color w:val="5E5E5E"/>
          <w:sz w:val="21"/>
          <w:szCs w:val="21"/>
        </w:rPr>
        <w:t>0.5</w:t>
      </w:r>
      <w:r w:rsidR="00873457">
        <w:rPr>
          <w:rFonts w:ascii="Helvetica" w:eastAsia="Times New Roman" w:hAnsi="Helvetica" w:cs="Helvetica"/>
          <w:color w:val="5E5E5E"/>
          <w:sz w:val="21"/>
          <w:szCs w:val="21"/>
        </w:rPr>
        <w:t>/</w:t>
      </w:r>
      <w:r>
        <w:rPr>
          <w:rFonts w:ascii="Helvetica" w:eastAsia="Times New Roman" w:hAnsi="Helvetica" w:cs="Helvetica"/>
          <w:color w:val="5E5E5E"/>
          <w:sz w:val="21"/>
          <w:szCs w:val="21"/>
        </w:rPr>
        <w:t>0.5</w:t>
      </w:r>
      <w:r w:rsidR="00873457">
        <w:rPr>
          <w:rFonts w:ascii="Helvetica" w:eastAsia="Times New Roman" w:hAnsi="Helvetica" w:cs="Helvetica"/>
          <w:color w:val="5E5E5E"/>
          <w:sz w:val="21"/>
          <w:szCs w:val="21"/>
        </w:rPr>
        <w:t xml:space="preserve"> point (graded)</w:t>
      </w:r>
    </w:p>
    <w:p w14:paraId="2D38A895" w14:textId="77777777" w:rsidR="00873457" w:rsidRDefault="00873457" w:rsidP="0087345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222222"/>
          <w:sz w:val="24"/>
          <w:szCs w:val="24"/>
        </w:rPr>
        <w:t>Which two cross filter directions are available in Power BI table relationships?</w:t>
      </w:r>
    </w:p>
    <w:p w14:paraId="71A81453" w14:textId="50230D8E" w:rsidR="00873457" w:rsidRDefault="00873457" w:rsidP="0087345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029B972F">
          <v:shape id="_x0000_i1091" type="#_x0000_t75" style="width:18pt;height:15.6pt" o:ole="">
            <v:imagedata r:id="rId11" o:title=""/>
          </v:shape>
          <w:control r:id="rId12" w:name="DefaultOcxName5" w:shapeid="_x0000_i1091"/>
        </w:object>
      </w:r>
      <w:r>
        <w:rPr>
          <w:rFonts w:ascii="Helvetica" w:eastAsia="Times New Roman" w:hAnsi="Helvetica" w:cs="Helvetica"/>
          <w:color w:val="222222"/>
          <w:sz w:val="24"/>
          <w:szCs w:val="24"/>
        </w:rPr>
        <w:t>Single</w:t>
      </w:r>
    </w:p>
    <w:p w14:paraId="582096D5" w14:textId="5265B818" w:rsidR="00873457" w:rsidRDefault="00873457" w:rsidP="0087345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2603A8C3">
          <v:shape id="_x0000_i1094" type="#_x0000_t75" style="width:18pt;height:15.6pt" o:ole="">
            <v:imagedata r:id="rId11" o:title=""/>
          </v:shape>
          <w:control r:id="rId13" w:name="DefaultOcxName6" w:shapeid="_x0000_i1094"/>
        </w:object>
      </w:r>
      <w:r>
        <w:rPr>
          <w:rFonts w:ascii="Helvetica" w:eastAsia="Times New Roman" w:hAnsi="Helvetica" w:cs="Helvetica"/>
          <w:color w:val="222222"/>
          <w:sz w:val="24"/>
          <w:szCs w:val="24"/>
        </w:rPr>
        <w:t>Double</w:t>
      </w:r>
    </w:p>
    <w:p w14:paraId="75474BC2" w14:textId="059DFC24" w:rsidR="00873457" w:rsidRDefault="00873457" w:rsidP="0087345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756E0DA4">
          <v:shape id="_x0000_i1097" type="#_x0000_t75" style="width:18pt;height:15.6pt" o:ole="">
            <v:imagedata r:id="rId11" o:title=""/>
          </v:shape>
          <w:control r:id="rId14" w:name="DefaultOcxName7" w:shapeid="_x0000_i1097"/>
        </w:object>
      </w:r>
      <w:r>
        <w:rPr>
          <w:rFonts w:ascii="Helvetica" w:eastAsia="Times New Roman" w:hAnsi="Helvetica" w:cs="Helvetica"/>
          <w:color w:val="222222"/>
          <w:sz w:val="24"/>
          <w:szCs w:val="24"/>
        </w:rPr>
        <w:t>Both</w:t>
      </w:r>
    </w:p>
    <w:p w14:paraId="4B323E46" w14:textId="2FE39B2E" w:rsidR="00873457" w:rsidRDefault="00873457" w:rsidP="0087345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1A0E4464">
          <v:shape id="_x0000_i1100" type="#_x0000_t75" style="width:18pt;height:15.6pt" o:ole="">
            <v:imagedata r:id="rId11" o:title=""/>
          </v:shape>
          <w:control r:id="rId15" w:name="DefaultOcxName8" w:shapeid="_x0000_i1100"/>
        </w:object>
      </w:r>
      <w:r>
        <w:rPr>
          <w:rFonts w:ascii="Helvetica" w:eastAsia="Times New Roman" w:hAnsi="Helvetica" w:cs="Helvetica"/>
          <w:color w:val="222222"/>
          <w:sz w:val="24"/>
          <w:szCs w:val="24"/>
        </w:rPr>
        <w:t>Multiple</w:t>
      </w:r>
    </w:p>
    <w:p w14:paraId="6B4C1B2E" w14:textId="0D7D1FB1" w:rsidR="00873457" w:rsidRDefault="002C0B0D" w:rsidP="007A1ED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873457">
        <w:rPr>
          <w:rFonts w:ascii="Helvetica" w:eastAsia="Times New Roman" w:hAnsi="Helvetica" w:cs="Helvetica"/>
          <w:color w:val="222222"/>
          <w:sz w:val="24"/>
          <w:szCs w:val="24"/>
        </w:rPr>
        <w:t xml:space="preserve"> </w:t>
      </w:r>
    </w:p>
    <w:p w14:paraId="61BBAA52" w14:textId="77777777" w:rsidR="00873457" w:rsidRDefault="00873457" w:rsidP="00873457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>
        <w:rPr>
          <w:rFonts w:ascii="Helvetica" w:eastAsia="Times New Roman" w:hAnsi="Helvetica" w:cs="Helvetica"/>
          <w:color w:val="474747"/>
          <w:sz w:val="32"/>
          <w:szCs w:val="32"/>
        </w:rPr>
        <w:t>Question 3</w:t>
      </w:r>
    </w:p>
    <w:p w14:paraId="1435700B" w14:textId="77777777" w:rsidR="007A1ED4" w:rsidRDefault="007A1ED4" w:rsidP="007A1ED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</w:rPr>
      </w:pPr>
      <w:r>
        <w:rPr>
          <w:rFonts w:ascii="Helvetica" w:eastAsia="Times New Roman" w:hAnsi="Helvetica" w:cs="Helvetica"/>
          <w:color w:val="5E5E5E"/>
          <w:sz w:val="21"/>
          <w:szCs w:val="21"/>
        </w:rPr>
        <w:t>0.5/0.5 point (graded)</w:t>
      </w:r>
    </w:p>
    <w:p w14:paraId="506C7F77" w14:textId="77777777" w:rsidR="00873457" w:rsidRDefault="00873457" w:rsidP="00873457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222222"/>
          <w:sz w:val="24"/>
          <w:szCs w:val="24"/>
        </w:rPr>
        <w:t>Consider the following DAX formula for a calculated column in the Sales table:</w:t>
      </w:r>
    </w:p>
    <w:p w14:paraId="6D62DF41" w14:textId="77777777" w:rsidR="00873457" w:rsidRDefault="00873457" w:rsidP="00873457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 xml:space="preserve">UnitPrice = </w:t>
      </w:r>
      <w:proofErr w:type="gramStart"/>
      <w:r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Sales[</w:t>
      </w:r>
      <w:proofErr w:type="gramEnd"/>
      <w:r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Revenue] / Sales[Units]</w:t>
      </w:r>
    </w:p>
    <w:p w14:paraId="051BB774" w14:textId="77777777" w:rsidR="00873457" w:rsidRDefault="00873457" w:rsidP="0087345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222222"/>
          <w:sz w:val="24"/>
          <w:szCs w:val="24"/>
        </w:rPr>
        <w:t>Which three statements describe the DAX formula?</w:t>
      </w:r>
    </w:p>
    <w:p w14:paraId="135993EB" w14:textId="0D35F5F9" w:rsidR="00873457" w:rsidRDefault="00873457" w:rsidP="0087345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306274E4">
          <v:shape id="_x0000_i1103" type="#_x0000_t75" style="width:18pt;height:15.6pt" o:ole="">
            <v:imagedata r:id="rId11" o:title=""/>
          </v:shape>
          <w:control r:id="rId16" w:name="DefaultOcxName9" w:shapeid="_x0000_i1103"/>
        </w:object>
      </w:r>
      <w:r>
        <w:rPr>
          <w:rFonts w:ascii="Helvetica" w:eastAsia="Times New Roman" w:hAnsi="Helvetica" w:cs="Helvetica"/>
          <w:color w:val="222222"/>
          <w:sz w:val="24"/>
          <w:szCs w:val="24"/>
        </w:rPr>
        <w:t>The formula creates a calculated column named UnitPrice.</w:t>
      </w:r>
    </w:p>
    <w:p w14:paraId="6E8C4961" w14:textId="30BE3C83" w:rsidR="00873457" w:rsidRDefault="00873457" w:rsidP="0087345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4C2B0A05">
          <v:shape id="_x0000_i1106" type="#_x0000_t75" style="width:18pt;height:15.6pt" o:ole="">
            <v:imagedata r:id="rId11" o:title=""/>
          </v:shape>
          <w:control r:id="rId17" w:name="DefaultOcxName10" w:shapeid="_x0000_i1106"/>
        </w:object>
      </w:r>
      <w:r>
        <w:rPr>
          <w:rFonts w:ascii="Helvetica" w:eastAsia="Times New Roman" w:hAnsi="Helvetica" w:cs="Helvetica"/>
          <w:color w:val="222222"/>
          <w:sz w:val="24"/>
          <w:szCs w:val="24"/>
        </w:rPr>
        <w:t>The value of the calculated column is dependent on the Revenue column.</w:t>
      </w:r>
    </w:p>
    <w:p w14:paraId="16E7F21F" w14:textId="62A23FDC" w:rsidR="00873457" w:rsidRDefault="00873457" w:rsidP="0087345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2A2C4EB0">
          <v:shape id="_x0000_i1109" type="#_x0000_t75" style="width:18pt;height:15.6pt" o:ole="">
            <v:imagedata r:id="rId11" o:title=""/>
          </v:shape>
          <w:control r:id="rId18" w:name="DefaultOcxName11" w:shapeid="_x0000_i1109"/>
        </w:object>
      </w:r>
      <w:r>
        <w:rPr>
          <w:rFonts w:ascii="Helvetica" w:eastAsia="Times New Roman" w:hAnsi="Helvetica" w:cs="Helvetica"/>
          <w:color w:val="222222"/>
          <w:sz w:val="24"/>
          <w:szCs w:val="24"/>
        </w:rPr>
        <w:t>The value of the calculated column is dependent on the Units column.</w:t>
      </w:r>
    </w:p>
    <w:p w14:paraId="5B4047AE" w14:textId="61502180" w:rsidR="00873457" w:rsidRDefault="00873457" w:rsidP="0087345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00D38CDC">
          <v:shape id="_x0000_i1112" type="#_x0000_t75" style="width:18pt;height:15.6pt" o:ole="">
            <v:imagedata r:id="rId11" o:title=""/>
          </v:shape>
          <w:control r:id="rId19" w:name="DefaultOcxName12" w:shapeid="_x0000_i1112"/>
        </w:object>
      </w:r>
      <w:r>
        <w:rPr>
          <w:rFonts w:ascii="Helvetica" w:eastAsia="Times New Roman" w:hAnsi="Helvetica" w:cs="Helvetica"/>
          <w:color w:val="222222"/>
          <w:sz w:val="24"/>
          <w:szCs w:val="24"/>
        </w:rPr>
        <w:t>The Data type of the calculated column is Text.</w:t>
      </w:r>
    </w:p>
    <w:p w14:paraId="4C0AD5CC" w14:textId="393C7495" w:rsidR="00873457" w:rsidRDefault="002C0B0D" w:rsidP="0087345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</w:p>
    <w:p w14:paraId="0CAFC9CE" w14:textId="440C075D" w:rsidR="00873457" w:rsidRDefault="00873457" w:rsidP="005B3EAD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>
        <w:rPr>
          <w:rFonts w:ascii="Helvetica" w:eastAsia="Times New Roman" w:hAnsi="Helvetica" w:cs="Helvetica"/>
          <w:color w:val="474747"/>
          <w:sz w:val="32"/>
          <w:szCs w:val="32"/>
        </w:rPr>
        <w:t>Question 4</w:t>
      </w:r>
    </w:p>
    <w:p w14:paraId="1CE1EEE3" w14:textId="77777777" w:rsidR="007A1ED4" w:rsidRPr="00965304" w:rsidRDefault="007A1ED4" w:rsidP="0096530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</w:rPr>
      </w:pPr>
      <w:r w:rsidRPr="00965304">
        <w:rPr>
          <w:rFonts w:ascii="Helvetica" w:eastAsia="Times New Roman" w:hAnsi="Helvetica" w:cs="Helvetica"/>
          <w:color w:val="5E5E5E"/>
          <w:sz w:val="21"/>
          <w:szCs w:val="21"/>
        </w:rPr>
        <w:t>0.5/0.5 point (graded)</w:t>
      </w:r>
    </w:p>
    <w:p w14:paraId="28588ED6" w14:textId="77777777" w:rsidR="00873457" w:rsidRDefault="00873457" w:rsidP="0087345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222222"/>
          <w:sz w:val="24"/>
          <w:szCs w:val="24"/>
        </w:rPr>
        <w:t>Which three options allow you to hide a field from the Report view in Power BI Desktop?</w:t>
      </w:r>
    </w:p>
    <w:p w14:paraId="686C73F1" w14:textId="5F13FCFE" w:rsidR="00873457" w:rsidRDefault="00873457" w:rsidP="0087345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4ECF7C02">
          <v:shape id="_x0000_i1115" type="#_x0000_t75" style="width:18pt;height:15.6pt" o:ole="">
            <v:imagedata r:id="rId11" o:title=""/>
          </v:shape>
          <w:control r:id="rId20" w:name="DefaultOcxName13" w:shapeid="_x0000_i1115"/>
        </w:object>
      </w:r>
      <w:r>
        <w:rPr>
          <w:rFonts w:ascii="Helvetica" w:eastAsia="Times New Roman" w:hAnsi="Helvetica" w:cs="Helvetica"/>
          <w:color w:val="222222"/>
          <w:sz w:val="24"/>
          <w:szCs w:val="24"/>
        </w:rPr>
        <w:t>In Power BI Desktop Report view, right-click the field on the Fields list, and click Delete.</w:t>
      </w:r>
    </w:p>
    <w:p w14:paraId="23A8DA57" w14:textId="12AADA8B" w:rsidR="00873457" w:rsidRDefault="00873457" w:rsidP="0087345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08D53964">
          <v:shape id="_x0000_i1118" type="#_x0000_t75" style="width:18pt;height:15.6pt" o:ole="">
            <v:imagedata r:id="rId11" o:title=""/>
          </v:shape>
          <w:control r:id="rId21" w:name="DefaultOcxName14" w:shapeid="_x0000_i1118"/>
        </w:object>
      </w:r>
      <w:r>
        <w:rPr>
          <w:rFonts w:ascii="Helvetica" w:eastAsia="Times New Roman" w:hAnsi="Helvetica" w:cs="Helvetica"/>
          <w:color w:val="222222"/>
          <w:sz w:val="24"/>
          <w:szCs w:val="24"/>
        </w:rPr>
        <w:t xml:space="preserve">In Power BI Desktop Data view, right-click the column header on the respective </w:t>
      </w:r>
      <w:proofErr w:type="gramStart"/>
      <w:r>
        <w:rPr>
          <w:rFonts w:ascii="Helvetica" w:eastAsia="Times New Roman" w:hAnsi="Helvetica" w:cs="Helvetica"/>
          <w:color w:val="222222"/>
          <w:sz w:val="24"/>
          <w:szCs w:val="24"/>
        </w:rPr>
        <w:t>table, and</w:t>
      </w:r>
      <w:proofErr w:type="gramEnd"/>
      <w:r>
        <w:rPr>
          <w:rFonts w:ascii="Helvetica" w:eastAsia="Times New Roman" w:hAnsi="Helvetica" w:cs="Helvetica"/>
          <w:color w:val="222222"/>
          <w:sz w:val="24"/>
          <w:szCs w:val="24"/>
        </w:rPr>
        <w:t xml:space="preserve"> click Hide in Report View.</w:t>
      </w:r>
    </w:p>
    <w:p w14:paraId="1FCD03C4" w14:textId="73ABAA70" w:rsidR="00873457" w:rsidRDefault="00873457" w:rsidP="0087345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7707560A">
          <v:shape id="_x0000_i1121" type="#_x0000_t75" style="width:18pt;height:15.6pt" o:ole="">
            <v:imagedata r:id="rId11" o:title=""/>
          </v:shape>
          <w:control r:id="rId22" w:name="DefaultOcxName15" w:shapeid="_x0000_i1121"/>
        </w:object>
      </w:r>
      <w:r>
        <w:rPr>
          <w:rFonts w:ascii="Helvetica" w:eastAsia="Times New Roman" w:hAnsi="Helvetica" w:cs="Helvetica"/>
          <w:color w:val="222222"/>
          <w:sz w:val="24"/>
          <w:szCs w:val="24"/>
        </w:rPr>
        <w:t>In Power BI Desktop Relationships view, right-click the field on the respective table, and click Hide in Report View.</w:t>
      </w:r>
    </w:p>
    <w:p w14:paraId="1716269C" w14:textId="7552DBD0" w:rsidR="00873457" w:rsidRDefault="00873457" w:rsidP="0087345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6F7CBDFB">
          <v:shape id="_x0000_i1124" type="#_x0000_t75" style="width:18pt;height:15.6pt" o:ole="">
            <v:imagedata r:id="rId11" o:title=""/>
          </v:shape>
          <w:control r:id="rId23" w:name="DefaultOcxName16" w:shapeid="_x0000_i1124"/>
        </w:object>
      </w:r>
      <w:r>
        <w:rPr>
          <w:rFonts w:ascii="Helvetica" w:eastAsia="Times New Roman" w:hAnsi="Helvetica" w:cs="Helvetica"/>
          <w:color w:val="222222"/>
          <w:sz w:val="24"/>
          <w:szCs w:val="24"/>
        </w:rPr>
        <w:t>In Power BI Desktop Report view, right-click the field on the Fields list, and click Hide.</w:t>
      </w:r>
    </w:p>
    <w:p w14:paraId="6D5F9BED" w14:textId="760D2763" w:rsidR="00873457" w:rsidRDefault="00873457" w:rsidP="005B3EAD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>
        <w:rPr>
          <w:rFonts w:ascii="Helvetica" w:eastAsia="Times New Roman" w:hAnsi="Helvetica" w:cs="Helvetica"/>
          <w:color w:val="474747"/>
          <w:sz w:val="32"/>
          <w:szCs w:val="32"/>
        </w:rPr>
        <w:lastRenderedPageBreak/>
        <w:t>Question 5</w:t>
      </w:r>
    </w:p>
    <w:p w14:paraId="07EDB3E9" w14:textId="6A0105E2" w:rsidR="00873457" w:rsidRDefault="007A1ED4" w:rsidP="0087345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</w:rPr>
      </w:pPr>
      <w:r>
        <w:rPr>
          <w:rFonts w:ascii="Helvetica" w:eastAsia="Times New Roman" w:hAnsi="Helvetica" w:cs="Helvetica"/>
          <w:color w:val="5E5E5E"/>
          <w:sz w:val="21"/>
          <w:szCs w:val="21"/>
        </w:rPr>
        <w:t>0.5/0.5 point (graded)</w:t>
      </w:r>
    </w:p>
    <w:p w14:paraId="451B98D5" w14:textId="77777777" w:rsidR="00873457" w:rsidRDefault="00873457" w:rsidP="0087345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222222"/>
          <w:sz w:val="24"/>
          <w:szCs w:val="24"/>
        </w:rPr>
        <w:t>In Power BI Desktop Report view, which three options will create a measure in the Sales table?</w:t>
      </w:r>
    </w:p>
    <w:p w14:paraId="4EC2FD24" w14:textId="0DF2016E" w:rsidR="00873457" w:rsidRDefault="00873457" w:rsidP="0087345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1F914C3C">
          <v:shape id="_x0000_i1127" type="#_x0000_t75" style="width:18pt;height:15.6pt" o:ole="">
            <v:imagedata r:id="rId11" o:title=""/>
          </v:shape>
          <w:control r:id="rId24" w:name="DefaultOcxName17" w:shapeid="_x0000_i1127"/>
        </w:object>
      </w:r>
      <w:r>
        <w:rPr>
          <w:rFonts w:ascii="Helvetica" w:eastAsia="Times New Roman" w:hAnsi="Helvetica" w:cs="Helvetica"/>
          <w:color w:val="222222"/>
          <w:sz w:val="24"/>
          <w:szCs w:val="24"/>
        </w:rPr>
        <w:t>Select the Sales table in the Fields list, and then click New Measure in the Modelling ribbon.</w:t>
      </w:r>
    </w:p>
    <w:p w14:paraId="29763F26" w14:textId="2345B3C4" w:rsidR="00873457" w:rsidRDefault="00873457" w:rsidP="0087345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24264BA0">
          <v:shape id="_x0000_i1130" type="#_x0000_t75" style="width:18pt;height:15.6pt" o:ole="">
            <v:imagedata r:id="rId11" o:title=""/>
          </v:shape>
          <w:control r:id="rId25" w:name="DefaultOcxName18" w:shapeid="_x0000_i1130"/>
        </w:object>
      </w:r>
      <w:r>
        <w:rPr>
          <w:rFonts w:ascii="Helvetica" w:eastAsia="Times New Roman" w:hAnsi="Helvetica" w:cs="Helvetica"/>
          <w:color w:val="222222"/>
          <w:sz w:val="24"/>
          <w:szCs w:val="24"/>
        </w:rPr>
        <w:t>Create the measure from any table, and then set the Home Table properties to Sales.</w:t>
      </w:r>
    </w:p>
    <w:p w14:paraId="38614BF4" w14:textId="3ED76F0C" w:rsidR="00873457" w:rsidRDefault="00873457" w:rsidP="0087345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6C300AF2">
          <v:shape id="_x0000_i1133" type="#_x0000_t75" style="width:18pt;height:15.6pt" o:ole="">
            <v:imagedata r:id="rId11" o:title=""/>
          </v:shape>
          <w:control r:id="rId26" w:name="DefaultOcxName19" w:shapeid="_x0000_i1133"/>
        </w:object>
      </w:r>
      <w:r>
        <w:rPr>
          <w:rFonts w:ascii="Helvetica" w:eastAsia="Times New Roman" w:hAnsi="Helvetica" w:cs="Helvetica"/>
          <w:color w:val="222222"/>
          <w:sz w:val="24"/>
          <w:szCs w:val="24"/>
        </w:rPr>
        <w:t>On the Fields list, click the ellipsis next to the Sales table or right-click any field in the Sales table, and then click New Measure.</w:t>
      </w:r>
    </w:p>
    <w:p w14:paraId="07AB9D7F" w14:textId="0B7D04D2" w:rsidR="00873457" w:rsidRDefault="00873457" w:rsidP="0087345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0A20CD3E">
          <v:shape id="_x0000_i1136" type="#_x0000_t75" style="width:18pt;height:15.6pt" o:ole="">
            <v:imagedata r:id="rId11" o:title=""/>
          </v:shape>
          <w:control r:id="rId27" w:name="DefaultOcxName20" w:shapeid="_x0000_i1136"/>
        </w:object>
      </w:r>
      <w:r>
        <w:rPr>
          <w:rFonts w:ascii="Helvetica" w:eastAsia="Times New Roman" w:hAnsi="Helvetica" w:cs="Helvetica"/>
          <w:color w:val="222222"/>
          <w:sz w:val="24"/>
          <w:szCs w:val="24"/>
        </w:rPr>
        <w:t>Click New Measure, and then type in the formula Home Table = Sales.</w:t>
      </w:r>
    </w:p>
    <w:p w14:paraId="5DC5BA0C" w14:textId="2773E0D2" w:rsidR="00873457" w:rsidRDefault="002C0B0D" w:rsidP="0087345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</w:p>
    <w:p w14:paraId="346E5EEC" w14:textId="71AD0164" w:rsidR="00873457" w:rsidRDefault="00873457" w:rsidP="00965304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>
        <w:rPr>
          <w:rFonts w:ascii="Helvetica" w:eastAsia="Times New Roman" w:hAnsi="Helvetica" w:cs="Helvetica"/>
          <w:color w:val="474747"/>
          <w:sz w:val="32"/>
          <w:szCs w:val="32"/>
        </w:rPr>
        <w:t>Question 6</w:t>
      </w:r>
    </w:p>
    <w:p w14:paraId="79CB0978" w14:textId="77777777" w:rsidR="007A1ED4" w:rsidRDefault="007A1ED4" w:rsidP="007A1ED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</w:rPr>
      </w:pPr>
      <w:r>
        <w:rPr>
          <w:rFonts w:ascii="Helvetica" w:eastAsia="Times New Roman" w:hAnsi="Helvetica" w:cs="Helvetica"/>
          <w:color w:val="5E5E5E"/>
          <w:sz w:val="21"/>
          <w:szCs w:val="21"/>
        </w:rPr>
        <w:t>0.5/0.5 point (graded)</w:t>
      </w:r>
    </w:p>
    <w:p w14:paraId="694C5FB0" w14:textId="77777777" w:rsidR="00873457" w:rsidRDefault="00873457" w:rsidP="0087345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222222"/>
          <w:sz w:val="24"/>
          <w:szCs w:val="24"/>
        </w:rPr>
        <w:t>What are the three reasons for which you might use calculated tables?</w:t>
      </w:r>
    </w:p>
    <w:p w14:paraId="31FFD355" w14:textId="03A2E8E7" w:rsidR="00873457" w:rsidRDefault="00873457" w:rsidP="0087345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276E8995">
          <v:shape id="_x0000_i1139" type="#_x0000_t75" style="width:18pt;height:15.6pt" o:ole="">
            <v:imagedata r:id="rId11" o:title=""/>
          </v:shape>
          <w:control r:id="rId28" w:name="DefaultOcxName21" w:shapeid="_x0000_i1139"/>
        </w:object>
      </w:r>
      <w:r>
        <w:rPr>
          <w:rFonts w:ascii="Helvetica" w:eastAsia="Times New Roman" w:hAnsi="Helvetica" w:cs="Helvetica"/>
          <w:color w:val="222222"/>
          <w:sz w:val="24"/>
          <w:szCs w:val="24"/>
        </w:rPr>
        <w:t>To union tables</w:t>
      </w:r>
    </w:p>
    <w:p w14:paraId="3E5B290A" w14:textId="2408A0F6" w:rsidR="00873457" w:rsidRDefault="00873457" w:rsidP="0087345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56A0EC99">
          <v:shape id="_x0000_i1142" type="#_x0000_t75" style="width:18pt;height:15.6pt" o:ole="">
            <v:imagedata r:id="rId11" o:title=""/>
          </v:shape>
          <w:control r:id="rId29" w:name="DefaultOcxName22" w:shapeid="_x0000_i1142"/>
        </w:object>
      </w:r>
      <w:r>
        <w:rPr>
          <w:rFonts w:ascii="Helvetica" w:eastAsia="Times New Roman" w:hAnsi="Helvetica" w:cs="Helvetica"/>
          <w:color w:val="222222"/>
          <w:sz w:val="24"/>
          <w:szCs w:val="24"/>
        </w:rPr>
        <w:t>To improve the speed and performance of an existing table</w:t>
      </w:r>
    </w:p>
    <w:p w14:paraId="4A423136" w14:textId="21DD2EE0" w:rsidR="00873457" w:rsidRDefault="00873457" w:rsidP="0087345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76A190C1">
          <v:shape id="_x0000_i1145" type="#_x0000_t75" style="width:18pt;height:15.6pt" o:ole="">
            <v:imagedata r:id="rId11" o:title=""/>
          </v:shape>
          <w:control r:id="rId30" w:name="DefaultOcxName23" w:shapeid="_x0000_i1145"/>
        </w:object>
      </w:r>
      <w:r>
        <w:rPr>
          <w:rFonts w:ascii="Helvetica" w:eastAsia="Times New Roman" w:hAnsi="Helvetica" w:cs="Helvetica"/>
          <w:color w:val="222222"/>
          <w:sz w:val="24"/>
          <w:szCs w:val="24"/>
        </w:rPr>
        <w:t>To perform different types of merge join</w:t>
      </w:r>
    </w:p>
    <w:p w14:paraId="6866B084" w14:textId="7C190E9D" w:rsidR="00873457" w:rsidRDefault="00873457" w:rsidP="0087345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2F3B40E3">
          <v:shape id="_x0000_i1148" type="#_x0000_t75" style="width:18pt;height:15.6pt" o:ole="">
            <v:imagedata r:id="rId11" o:title=""/>
          </v:shape>
          <w:control r:id="rId31" w:name="DefaultOcxName24" w:shapeid="_x0000_i1148"/>
        </w:object>
      </w:r>
      <w:r>
        <w:rPr>
          <w:rFonts w:ascii="Helvetica" w:eastAsia="Times New Roman" w:hAnsi="Helvetica" w:cs="Helvetica"/>
          <w:color w:val="222222"/>
          <w:sz w:val="24"/>
          <w:szCs w:val="24"/>
        </w:rPr>
        <w:t>To create a table based on the result of a function or formula</w:t>
      </w:r>
    </w:p>
    <w:p w14:paraId="468EB83B" w14:textId="77777777" w:rsidR="00873457" w:rsidRDefault="00873457" w:rsidP="00873457"/>
    <w:p w14:paraId="3E3A2241" w14:textId="77777777" w:rsidR="00E94C0C" w:rsidRDefault="004F6B06"/>
    <w:sectPr w:rsidR="00E94C0C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255"/>
    <w:rsid w:val="000D2B4C"/>
    <w:rsid w:val="002311F3"/>
    <w:rsid w:val="002C0B0D"/>
    <w:rsid w:val="00407255"/>
    <w:rsid w:val="004F6B06"/>
    <w:rsid w:val="005B3EAD"/>
    <w:rsid w:val="007A1ED4"/>
    <w:rsid w:val="00873457"/>
    <w:rsid w:val="00965304"/>
    <w:rsid w:val="00C65B75"/>
    <w:rsid w:val="00F304EB"/>
    <w:rsid w:val="00F74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1"/>
    <o:shapelayout v:ext="edit">
      <o:idmap v:ext="edit" data="1"/>
    </o:shapelayout>
  </w:shapeDefaults>
  <w:decimalSymbol w:val="."/>
  <w:listSeparator w:val=","/>
  <w14:docId w14:val="4CC1F813"/>
  <w15:chartTrackingRefBased/>
  <w15:docId w15:val="{2DED8047-D7BD-4070-BD32-E8B4D6C6D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3457"/>
    <w:pPr>
      <w:spacing w:line="256" w:lineRule="auto"/>
    </w:p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873457"/>
    <w:pPr>
      <w:pageBreakBefore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873457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930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3" Type="http://schemas.openxmlformats.org/officeDocument/2006/relationships/webSettings" Target="webSettings.xml"/><Relationship Id="rId21" Type="http://schemas.openxmlformats.org/officeDocument/2006/relationships/control" Target="activeX/activeX15.xml"/><Relationship Id="rId7" Type="http://schemas.openxmlformats.org/officeDocument/2006/relationships/control" Target="activeX/activeX2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4.xml"/><Relationship Id="rId29" Type="http://schemas.openxmlformats.org/officeDocument/2006/relationships/control" Target="activeX/activeX23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image" Target="media/image3.wmf"/><Relationship Id="rId24" Type="http://schemas.openxmlformats.org/officeDocument/2006/relationships/control" Target="activeX/activeX18.xml"/><Relationship Id="rId32" Type="http://schemas.openxmlformats.org/officeDocument/2006/relationships/fontTable" Target="fontTable.xml"/><Relationship Id="rId5" Type="http://schemas.openxmlformats.org/officeDocument/2006/relationships/control" Target="activeX/activeX1.xml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10" Type="http://schemas.openxmlformats.org/officeDocument/2006/relationships/control" Target="activeX/activeX5.xml"/><Relationship Id="rId19" Type="http://schemas.openxmlformats.org/officeDocument/2006/relationships/control" Target="activeX/activeX13.xml"/><Relationship Id="rId31" Type="http://schemas.openxmlformats.org/officeDocument/2006/relationships/control" Target="activeX/activeX25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8" Type="http://schemas.openxmlformats.org/officeDocument/2006/relationships/control" Target="activeX/activeX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465</Words>
  <Characters>2652</Characters>
  <Application>Microsoft Office Word</Application>
  <DocSecurity>0</DocSecurity>
  <Lines>22</Lines>
  <Paragraphs>6</Paragraphs>
  <ScaleCrop>false</ScaleCrop>
  <Company/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Vitalii Kudriavtcev</dc:creator>
  <cp:keywords/>
  <dc:description/>
  <cp:lastModifiedBy>Anna Sedina</cp:lastModifiedBy>
  <cp:revision>10</cp:revision>
  <dcterms:created xsi:type="dcterms:W3CDTF">2019-03-28T07:50:00Z</dcterms:created>
  <dcterms:modified xsi:type="dcterms:W3CDTF">2021-06-07T05:58:00Z</dcterms:modified>
</cp:coreProperties>
</file>