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453pt;height:44pt;mso-position-horizontal-relative:char;mso-position-vertical-relative:line" type="#_x0000_t202" filled="false" stroked="true" strokeweight=".999998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before="166"/>
                    <w:ind w:left="3436" w:right="343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PRÉ-PROJETO 2023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0"/>
      </w:tblGrid>
      <w:tr>
        <w:trPr>
          <w:trHeight w:val="739" w:hRule="atLeast"/>
        </w:trPr>
        <w:tc>
          <w:tcPr>
            <w:tcW w:w="9060" w:type="dxa"/>
          </w:tcPr>
          <w:p>
            <w:pPr>
              <w:pStyle w:val="TableParagraph"/>
              <w:spacing w:before="118"/>
              <w:ind w:right="5134"/>
              <w:rPr>
                <w:sz w:val="22"/>
              </w:rPr>
            </w:pPr>
            <w:r>
              <w:rPr>
                <w:sz w:val="22"/>
              </w:rPr>
              <w:t>NOME:Guilherme Dias Leme da Costa Nº 12</w:t>
            </w:r>
          </w:p>
        </w:tc>
      </w:tr>
      <w:tr>
        <w:trPr>
          <w:trHeight w:val="739" w:hRule="atLeast"/>
        </w:trPr>
        <w:tc>
          <w:tcPr>
            <w:tcW w:w="9060" w:type="dxa"/>
          </w:tcPr>
          <w:p>
            <w:pPr>
              <w:pStyle w:val="TableParagraph"/>
              <w:tabs>
                <w:tab w:pos="8721" w:val="left" w:leader="none"/>
              </w:tabs>
              <w:spacing w:before="119"/>
              <w:rPr>
                <w:sz w:val="22"/>
              </w:rPr>
            </w:pPr>
            <w:r>
              <w:rPr>
                <w:sz w:val="22"/>
              </w:rPr>
              <w:t>NOME:Andrey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Roberto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Pinheiro</w:t>
              <w:tab/>
              <w:t>Nº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906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TELEFONE (S)</w:t>
            </w:r>
          </w:p>
        </w:tc>
      </w:tr>
      <w:tr>
        <w:trPr>
          <w:trHeight w:val="499" w:hRule="atLeast"/>
        </w:trPr>
        <w:tc>
          <w:tcPr>
            <w:tcW w:w="9060" w:type="dxa"/>
          </w:tcPr>
          <w:p>
            <w:pPr>
              <w:pStyle w:val="TableParagraph"/>
              <w:spacing w:before="128"/>
              <w:rPr>
                <w:sz w:val="22"/>
              </w:rPr>
            </w:pPr>
            <w:hyperlink r:id="rId6">
              <w:r>
                <w:rPr>
                  <w:sz w:val="22"/>
                </w:rPr>
                <w:t>E-MAIL:guilherme.leme.costa@escola.pr.gov.br</w:t>
              </w:r>
            </w:hyperlink>
          </w:p>
        </w:tc>
      </w:tr>
      <w:tr>
        <w:trPr>
          <w:trHeight w:val="480" w:hRule="atLeast"/>
        </w:trPr>
        <w:tc>
          <w:tcPr>
            <w:tcW w:w="906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CURSO: Informática</w:t>
            </w:r>
          </w:p>
        </w:tc>
      </w:tr>
      <w:tr>
        <w:trPr>
          <w:trHeight w:val="479" w:hRule="atLeast"/>
        </w:trPr>
        <w:tc>
          <w:tcPr>
            <w:tcW w:w="9060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TURMA:4 B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59" w:lineRule="auto" w:before="215"/>
      </w:pPr>
      <w:r>
        <w:rPr/>
        <w:t>ALUNO(s) É OBRIGATÓRIO EM ANEXO AO PRÉ-PROJETO, NO MÍNIMO UMA TELA DE INTERFACE (TELA PRINCIPAL) JUNTO AO PROJETO.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20"/>
      </w:pPr>
      <w:r>
        <w:rPr/>
        <w:t>TITULO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5.5pt;margin-top:8.658021pt;width:453pt;height:26pt;mso-position-horizontal-relative:page;mso-position-vertical-relative:paragraph;z-index:-15727616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before="132"/>
                    <w:ind w:left="86"/>
                  </w:pPr>
                  <w:r>
                    <w:rPr/>
                    <w:t>Título do projeto:E commerce Livraria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3"/>
        <w:ind w:left="120"/>
      </w:pPr>
      <w:r>
        <w:rPr/>
        <w:t>INTRODUÇÃO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85.5pt;margin-top:9.177852pt;width:453pt;height:187pt;mso-position-horizontal-relative:page;mso-position-vertical-relative:paragraph;z-index:-15727104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spacing w:line="259" w:lineRule="auto" w:before="1"/>
                    <w:ind w:left="86" w:right="758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O e-commerce, de acordo com Albertin(2010) “</w:t>
                  </w:r>
                  <w:r>
                    <w:rPr>
                      <w:b/>
                      <w:sz w:val="24"/>
                    </w:rPr>
                    <w:t>O comércio eletrônico é a realização de toda a cadeia de valor dos processos de negócio num ambiente eletrônico, por meio da aplicação intensa das tecnologias de comunicação e de informação, atendendo aos objetivos de negócio. Os</w:t>
                  </w:r>
                </w:p>
                <w:p>
                  <w:pPr>
                    <w:spacing w:line="259" w:lineRule="auto" w:before="0"/>
                    <w:ind w:left="86" w:right="278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processos podem ser realizados de forma completa ou parcial, incluindo as transações negócio-a-negócio, negócio-a-consumidor e intra</w:t>
                  </w:r>
                </w:p>
                <w:p>
                  <w:pPr>
                    <w:spacing w:line="259" w:lineRule="auto" w:before="0"/>
                    <w:ind w:left="86" w:right="558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organizacional,numa infraestrutura predominantemente pública de fácil e livre acesso e baixo custo.”</w:t>
                  </w:r>
                </w:p>
                <w:p>
                  <w:pPr>
                    <w:spacing w:before="158"/>
                    <w:ind w:left="8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A importância do comércio eletrônico vem principalmente da , </w:t>
                  </w:r>
                  <w:r>
                    <w:rPr>
                      <w:b/>
                      <w:sz w:val="24"/>
                    </w:rPr>
                    <w:t>”Logística que</w:t>
                  </w:r>
                </w:p>
                <w:p>
                  <w:pPr>
                    <w:spacing w:line="259" w:lineRule="auto" w:before="22"/>
                    <w:ind w:left="86" w:right="187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passou a ser vista como o processo de planejar; implementar e controlar, </w:t>
                  </w:r>
                  <w:r>
                    <w:rPr>
                      <w:b/>
                      <w:spacing w:val="-8"/>
                      <w:sz w:val="24"/>
                    </w:rPr>
                    <w:t>ao </w:t>
                  </w:r>
                  <w:r>
                    <w:rPr>
                      <w:b/>
                      <w:sz w:val="24"/>
                    </w:rPr>
                    <w:t>custo correto, o fluxo de armazenagem de matérias-primas, de estoques</w:t>
                  </w:r>
                </w:p>
                <w:p>
                  <w:pPr>
                    <w:spacing w:line="276" w:lineRule="exact" w:before="0"/>
                    <w:ind w:left="8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,durante a produção, e de produtos acabados, bem como as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informações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1920" w:h="16840"/>
          <w:pgMar w:header="990" w:top="2540" w:bottom="280" w:left="15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54pt;height:274pt;mso-position-horizontal-relative:char;mso-position-vertical-relative:line" coordorigin="0,0" coordsize="9080,5480">
            <v:shape style="position:absolute;left:0;top:0;width:9080;height:5480" coordorigin="0,0" coordsize="9080,5480" path="m10,0l10,5480m9070,0l9070,5480m0,4230l9080,4230m0,5470l9080,5470e" filled="false" stroked="true" strokeweight=".999998pt" strokecolor="#000000">
              <v:path arrowok="t"/>
              <v:stroke dashstyle="solid"/>
            </v:shape>
            <v:shape style="position:absolute;left:10;top:10;width:9060;height:4220" type="#_x0000_t202" filled="false" stroked="true" strokeweight=".999998pt" strokecolor="#000000">
              <v:textbox inset="0,0,0,0">
                <w:txbxContent>
                  <w:p>
                    <w:pPr>
                      <w:spacing w:line="259" w:lineRule="auto" w:before="0"/>
                      <w:ind w:left="86" w:right="114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relativas a estas atividades, desde o ponto de origem até o ponto de consumo, com o propósito de atender às exigências do cliente”.</w:t>
                    </w:r>
                  </w:p>
                  <w:p>
                    <w:pPr>
                      <w:spacing w:line="259" w:lineRule="auto" w:before="158"/>
                      <w:ind w:left="86" w:right="28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Devido a isso a expressão da internet nos anos 90 as empresas vieram cada vez mais optando por investir no comércio eletrônico para que se adaptarem e suprissem essa nova demanda no mercado. Devido a isso ele tem obtido</w:t>
                    </w:r>
                  </w:p>
                  <w:p>
                    <w:pPr>
                      <w:spacing w:line="259" w:lineRule="auto" w:before="0"/>
                      <w:ind w:left="86" w:right="79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resultados positivos na facilidade de navegação no atendimento do pedido e rapidez de entrega.</w:t>
                    </w:r>
                  </w:p>
                  <w:p>
                    <w:pPr>
                      <w:spacing w:line="259" w:lineRule="auto" w:before="159"/>
                      <w:ind w:left="86" w:right="131" w:firstLine="6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Optamos por fazer uma Livraria por ser um mercado muito grande e com diversas obras que são difíceis de se encontrar em livrarias e por isso devido ao</w:t>
                    </w:r>
                  </w:p>
                  <w:p>
                    <w:pPr>
                      <w:spacing w:line="259" w:lineRule="auto" w:before="0"/>
                      <w:ind w:left="86" w:right="41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e-commerce seria algo muito prático e fácil de se encontrar a maioria dos títulos até os que não forem traduzidos.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1" w:lineRule="exact"/>
        <w:ind w:left="120"/>
      </w:pPr>
      <w:r>
        <w:rPr/>
        <w:t>HIPÓTESE / SOLUÇÃO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0"/>
      </w:tblGrid>
      <w:tr>
        <w:trPr>
          <w:trHeight w:val="3359" w:hRule="atLeast"/>
        </w:trPr>
        <w:tc>
          <w:tcPr>
            <w:tcW w:w="906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59" w:lineRule="auto" w:before="162"/>
              <w:rPr>
                <w:sz w:val="22"/>
              </w:rPr>
            </w:pPr>
            <w:r>
              <w:rPr>
                <w:sz w:val="22"/>
              </w:rPr>
              <w:t>Bem a principal solução que o e-commerce de uma livraria oferece e a adaptação ao mercado e sua demanda, já que as possibilidades de visibilidade e alcance que uma loja tem online e infinitamente maior, também um maior catálogos de livros que poderão ser encontrados já que muitas vezes em lojas físicas as opções se limitam a apenas livros traduzidos ou livros de grande sucesso.</w:t>
            </w:r>
          </w:p>
          <w:p>
            <w:pPr>
              <w:pStyle w:val="TableParagraph"/>
              <w:spacing w:line="259" w:lineRule="auto"/>
              <w:ind w:right="278" w:firstLine="122"/>
              <w:rPr>
                <w:sz w:val="22"/>
              </w:rPr>
            </w:pPr>
            <w:r>
              <w:rPr>
                <w:sz w:val="22"/>
              </w:rPr>
              <w:t>É também com o'que a internet possibilita cada vez mais lojas físicas ficarem distantes ou com uma menor demanda.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6"/>
        <w:ind w:left="120"/>
      </w:pPr>
      <w:r>
        <w:rPr/>
        <w:t>DISCIPLINAS ENVOLVIDAS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0"/>
      </w:tblGrid>
      <w:tr>
        <w:trPr>
          <w:trHeight w:val="1520" w:hRule="atLeast"/>
        </w:trPr>
        <w:tc>
          <w:tcPr>
            <w:tcW w:w="9060" w:type="dxa"/>
          </w:tcPr>
          <w:p>
            <w:pPr>
              <w:pStyle w:val="TableParagraph"/>
              <w:spacing w:line="259" w:lineRule="auto"/>
              <w:ind w:right="278"/>
              <w:rPr>
                <w:sz w:val="22"/>
              </w:rPr>
            </w:pPr>
            <w:r>
              <w:rPr>
                <w:sz w:val="22"/>
              </w:rPr>
              <w:t>Análise de projetos e sistemas:Análise de projetos é uma disciplina voltada ao apoio e orientação dos alunos,sua maior função é instruir e auxiliar nos desenvolvimento de nossos projetos de término de curso.</w:t>
            </w:r>
          </w:p>
          <w:p>
            <w:pPr>
              <w:pStyle w:val="TableParagraph"/>
              <w:spacing w:line="270" w:lineRule="atLeast" w:before="140"/>
              <w:ind w:right="278"/>
              <w:rPr>
                <w:sz w:val="22"/>
              </w:rPr>
            </w:pPr>
            <w:r>
              <w:rPr>
                <w:sz w:val="22"/>
              </w:rPr>
              <w:t>Banco de dados:O Banco de dados e aonde fica armazenado todos os dados e informações de e commerce serve também para cadastrar novos produtos,clientes e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1920" w:h="16840"/>
          <w:pgMar w:header="990" w:footer="0" w:top="2540" w:bottom="280" w:left="15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position w:val="0"/>
          <w:sz w:val="20"/>
        </w:rPr>
        <w:pict>
          <v:shape style="width:453pt;height:142pt;mso-position-horizontal-relative:char;mso-position-vertical-relative:line" type="#_x0000_t202" filled="false" stroked="true" strokeweight=".999998pt" strokecolor="#000000">
            <w10:anchorlock/>
            <v:textbox inset="0,0,0,0">
              <w:txbxContent>
                <w:p>
                  <w:pPr>
                    <w:pStyle w:val="BodyText"/>
                    <w:spacing w:line="259" w:lineRule="auto"/>
                    <w:ind w:left="86"/>
                  </w:pPr>
                  <w:r>
                    <w:rPr/>
                    <w:t>funcionários,e onde também podemos fazer a manipulação desse dados.Mas a parte da página fica encarando pelo CSS,que por sua vez,deixará a página mais bonita visualmente,já que a linguagem de marcação deixa a página padrão em preto e branco.</w:t>
                  </w:r>
                </w:p>
                <w:p>
                  <w:pPr>
                    <w:pStyle w:val="BodyText"/>
                    <w:spacing w:line="259" w:lineRule="auto" w:before="158"/>
                    <w:ind w:left="86" w:right="278"/>
                  </w:pPr>
                  <w:r>
                    <w:rPr/>
                    <w:t>Web design:A parte de webdesign é em volta do layout da página,app.. Em sua maior parte é utilizado uma linguagem de marcação para facilitar criar e alterar o layout umas das linguagens de marcação mais populares é o HTML.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3"/>
        <w:ind w:left="120"/>
      </w:pPr>
      <w:r>
        <w:rPr/>
        <w:t>OBJETIVO GERAL</w:t>
      </w: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85.5pt;margin-top:9.327399pt;width:453pt;height:65pt;mso-position-horizontal-relative:page;mso-position-vertical-relative:paragraph;z-index:-15725056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56"/>
                    <w:ind w:left="86"/>
                  </w:pPr>
                  <w:r>
                    <w:rPr/>
                    <w:t>Vender livros.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37" w:lineRule="exact"/>
        <w:ind w:left="182"/>
      </w:pPr>
      <w:r>
        <w:rPr/>
        <w:t>OBJETIVOS ESPECÍFICOS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85.5pt;margin-top:9.209838pt;width:453pt;height:71pt;mso-position-horizontal-relative:page;mso-position-vertical-relative:paragraph;z-index:-15724544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line="259" w:lineRule="auto" w:before="1"/>
                    <w:ind w:left="86" w:right="758"/>
                  </w:pPr>
                  <w:r>
                    <w:rPr/>
                    <w:t>Um dos nossos objetivos, é possibilitar para nossos leitores uma grande gama de conteúdo digital, com fácil acesso, sendo eles deste livros acadêmicos, científicos, literatura clássica e livros originais não traduzidos.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PROCEDIMENTOS METODOLÓGICOS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85.5pt;margin-top:13.85484pt;width:453pt;height:188pt;mso-position-horizontal-relative:page;mso-position-vertical-relative:paragraph;z-index:-15724032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line="360" w:lineRule="auto" w:before="15"/>
                    <w:ind w:left="86" w:firstLine="183"/>
                  </w:pPr>
                  <w:r>
                    <w:rPr/>
                    <w:t>Para esse projeto usamos a metodologia científica que se baseia em passos que devem ser seguidos a risca levando em conta os seguintes fatores:clareza na colocação do problema,atendimento aos objetivos preestabelecidos,uma ampla pesquisa teórica do assunto, coleta e análise de dados e por fim uma conclusão do problema.</w:t>
                  </w:r>
                </w:p>
                <w:p>
                  <w:pPr>
                    <w:pStyle w:val="BodyText"/>
                    <w:spacing w:line="360" w:lineRule="auto" w:before="159"/>
                    <w:ind w:left="86" w:right="131" w:firstLine="183"/>
                  </w:pPr>
                  <w:r>
                    <w:rPr/>
                    <w:t>Também usamos a metodologia comparativa que consiste em investigar coisas ou fatos e explicá-los segundo suas semelhanças e diferenças. Comparamos uma livraria física e uma virtual. Dentre suas principais diferenças estão facilidade no acesso,quantidade de produtos oferecidos, a experiência oferecida numa loja física e maior com o cliente tendo acesso ao livro de interesse, a facilidade na compra e praticidade.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20" w:h="16840"/>
          <w:pgMar w:header="990" w:footer="0" w:top="2540" w:bottom="280" w:left="15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position w:val="0"/>
          <w:sz w:val="20"/>
        </w:rPr>
        <w:pict>
          <v:shape style="width:453pt;height:249pt;mso-position-horizontal-relative:char;mso-position-vertical-relative:line" type="#_x0000_t202" filled="false" stroked="true" strokeweight=".999998pt" strokecolor="#000000">
            <w10:anchorlock/>
            <v:textbox inset="0,0,0,0">
              <w:txbxContent>
                <w:p>
                  <w:pPr>
                    <w:pStyle w:val="BodyText"/>
                    <w:spacing w:line="360" w:lineRule="auto"/>
                    <w:ind w:left="86" w:firstLine="122"/>
                  </w:pPr>
                  <w:r>
                    <w:rPr/>
                    <w:t>E a receita do projeto foi principalmente esses métodos, mas também uma grande pesquisa na área de lojas virtuais a história da internet e como o mercado se adaptou a essa grande inovação e como funciona uma livraria real,para descobrir tudo isso usamos principalmente da internet e pesquisa em artigos,sites e citações em livros.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60" w:lineRule="auto" w:before="146"/>
                    <w:ind w:left="86" w:right="47"/>
                  </w:pPr>
                  <w:r>
                    <w:rPr/>
                    <w:t>O principal problema a ser resolvido no método científico seria a modelagem de uma livraria física para a virtual, definindo os principais aspectos da loja física desde os funcionários a cadastro de cliente , a venda realizada organização dos produtos,despesas</w:t>
                  </w:r>
                </w:p>
                <w:p>
                  <w:pPr>
                    <w:pStyle w:val="BodyText"/>
                    <w:spacing w:line="360" w:lineRule="auto" w:before="160"/>
                    <w:ind w:left="86" w:right="278"/>
                  </w:pPr>
                  <w:r>
                    <w:rPr/>
                    <w:t>cadastro dos produtos,a hierarquia existente e quem seria o “admin” da loja.Para que assim possamos passar todos esse aspectos para um e-commerce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0"/>
      </w:pPr>
      <w:r>
        <w:rPr/>
        <w:t>BIBLIOGRAFIA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85.5pt;margin-top:9.207370pt;width:453pt;height:136pt;mso-position-horizontal-relative:page;mso-position-vertical-relative:paragraph;z-index:-15723008;mso-wrap-distance-left:0;mso-wrap-distance-right:0" type="#_x0000_t202" filled="false" stroked="true" strokeweight=".999998pt" strokecolor="#000000">
            <v:textbox inset="0,0,0,0">
              <w:txbxContent>
                <w:p>
                  <w:pPr>
                    <w:pStyle w:val="BodyText"/>
                    <w:spacing w:line="259" w:lineRule="auto" w:before="1"/>
                    <w:ind w:left="86"/>
                  </w:pPr>
                  <w:r>
                    <w:rPr/>
                    <w:t>ALBERTIN,A. Comércio Eletrônico:Modelo,aspectos e contribuições de sua aplicação.6.ed.São Paulo:Atlas S.A,2010</w:t>
                  </w:r>
                </w:p>
                <w:p>
                  <w:pPr>
                    <w:pStyle w:val="BodyText"/>
                    <w:spacing w:line="259" w:lineRule="auto" w:before="160"/>
                    <w:ind w:left="86" w:right="758"/>
                  </w:pPr>
                  <w:r>
                    <w:rPr/>
                    <w:t>CAJUEIRO,Roberta Liana Pimentel. Manual para elaboração de trabalhos acadêmicos:guia prático do estudante.3.ed.Petró…,RJ:Vozes, 2015</w:t>
                  </w:r>
                </w:p>
                <w:p>
                  <w:pPr>
                    <w:pStyle w:val="BodyText"/>
                    <w:spacing w:line="410" w:lineRule="auto" w:before="159"/>
                    <w:ind w:left="86" w:right="758"/>
                  </w:pPr>
                  <w:r>
                    <w:rPr/>
                    <w:t>CHRISTOPHER, M. Logística e gerenciamento da cadeia de suprimentos: estratégias para a redução de custos e melhoria dos serviços. São Paulo: Pioneira, 1997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40"/>
          <w:pgMar w:header="990" w:footer="0" w:top="2540" w:bottom="280" w:left="15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82"/>
      </w:pPr>
      <w:r>
        <w:rPr/>
        <w:t>CRONOGRAMA DE ATIVIDADES</w:t>
      </w: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1099185</wp:posOffset>
            </wp:positionH>
            <wp:positionV relativeFrom="paragraph">
              <wp:posOffset>238127</wp:posOffset>
            </wp:positionV>
            <wp:extent cx="5772989" cy="52006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8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0"/>
        <w:gridCol w:w="2500"/>
        <w:gridCol w:w="1740"/>
      </w:tblGrid>
      <w:tr>
        <w:trPr>
          <w:trHeight w:val="439" w:hRule="atLeast"/>
        </w:trPr>
        <w:tc>
          <w:tcPr>
            <w:tcW w:w="4760" w:type="dxa"/>
          </w:tcPr>
          <w:p>
            <w:pPr>
              <w:pStyle w:val="TableParagraph"/>
              <w:spacing w:before="8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Autorizado</w:t>
            </w:r>
          </w:p>
        </w:tc>
        <w:tc>
          <w:tcPr>
            <w:tcW w:w="2500" w:type="dxa"/>
          </w:tcPr>
          <w:p>
            <w:pPr>
              <w:pStyle w:val="TableParagraph"/>
              <w:spacing w:before="8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Professor(a)</w:t>
            </w:r>
          </w:p>
        </w:tc>
        <w:tc>
          <w:tcPr>
            <w:tcW w:w="1740" w:type="dxa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</w:p>
        </w:tc>
      </w:tr>
      <w:tr>
        <w:trPr>
          <w:trHeight w:val="2580" w:hRule="atLeast"/>
        </w:trPr>
        <w:tc>
          <w:tcPr>
            <w:tcW w:w="4760" w:type="dxa"/>
          </w:tcPr>
          <w:p>
            <w:pPr>
              <w:pStyle w:val="TableParagraph"/>
              <w:spacing w:line="410" w:lineRule="auto"/>
              <w:ind w:left="110" w:right="1565"/>
              <w:rPr>
                <w:sz w:val="22"/>
              </w:rPr>
            </w:pPr>
            <w:r>
              <w:rPr>
                <w:sz w:val="22"/>
              </w:rPr>
              <w:t>Análise de projetos e sistemas: Banco de dados:</w:t>
            </w: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Web design:</w:t>
            </w:r>
          </w:p>
        </w:tc>
        <w:tc>
          <w:tcPr>
            <w:tcW w:w="2500" w:type="dxa"/>
          </w:tcPr>
          <w:p>
            <w:pPr>
              <w:pStyle w:val="TableParagraph"/>
              <w:spacing w:line="410" w:lineRule="auto"/>
              <w:ind w:left="105" w:right="1291"/>
              <w:rPr>
                <w:b/>
                <w:sz w:val="22"/>
              </w:rPr>
            </w:pPr>
            <w:r>
              <w:rPr>
                <w:b/>
                <w:sz w:val="22"/>
              </w:rPr>
              <w:t>Aparecida Célia Reinaldo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sectPr>
      <w:pgSz w:w="11920" w:h="16840"/>
      <w:pgMar w:header="990" w:footer="0" w:top="2540" w:bottom="280" w:left="15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pt;margin-top:49.000038pt;width:454.5pt;height:79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980"/>
                  <w:gridCol w:w="5520"/>
                  <w:gridCol w:w="1560"/>
                </w:tblGrid>
                <w:tr>
                  <w:trPr>
                    <w:trHeight w:val="1540" w:hRule="atLeast"/>
                  </w:trPr>
                  <w:tc>
                    <w:tcPr>
                      <w:tcW w:w="1980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520" w:type="dxa"/>
                    </w:tcPr>
                    <w:p>
                      <w:pPr>
                        <w:pStyle w:val="TableParagraph"/>
                        <w:spacing w:before="4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>
                      <w:pPr>
                        <w:pStyle w:val="TableParagraph"/>
                        <w:ind w:left="1200" w:right="1181"/>
                        <w:jc w:val="center"/>
                        <w:rPr>
                          <w:rFonts w:ascii="Carlito" w:hAnsi="Carlito"/>
                          <w:b/>
                          <w:sz w:val="15"/>
                        </w:rPr>
                      </w:pPr>
                      <w:r>
                        <w:rPr>
                          <w:rFonts w:ascii="Carlito" w:hAnsi="Carlito"/>
                          <w:b/>
                          <w:sz w:val="15"/>
                        </w:rPr>
                        <w:t>CENTRO ESTADUAL DE EDUCAÇÃO PROFISSIONAL PEDRO BOARETTO NETO</w:t>
                      </w:r>
                    </w:p>
                    <w:p>
                      <w:pPr>
                        <w:pStyle w:val="TableParagraph"/>
                        <w:ind w:left="17"/>
                        <w:jc w:val="center"/>
                        <w:rPr>
                          <w:rFonts w:ascii="Carlito" w:hAnsi="Carlito"/>
                          <w:b/>
                          <w:sz w:val="15"/>
                        </w:rPr>
                      </w:pPr>
                      <w:r>
                        <w:rPr>
                          <w:rFonts w:ascii="Carlito" w:hAnsi="Carlito"/>
                          <w:b/>
                          <w:sz w:val="15"/>
                        </w:rPr>
                        <w:t>Res. Nº: 2418/01 – DOE: 26/10/2001 – Res. Rec. Nº: 6061/2011 – DOE: 02/02/2019</w:t>
                      </w:r>
                    </w:p>
                    <w:p>
                      <w:pPr>
                        <w:pStyle w:val="TableParagraph"/>
                        <w:ind w:left="17"/>
                        <w:jc w:val="center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z w:val="15"/>
                        </w:rPr>
                        <w:t>Rua Natal, 2.800 - Jardim Tropical  - (45)3226-2369  -  Cascavel</w:t>
                      </w:r>
                      <w:r>
                        <w:rPr>
                          <w:rFonts w:ascii="Carlito"/>
                          <w:b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5"/>
                        </w:rPr>
                        <w:t>-PR</w:t>
                      </w:r>
                    </w:p>
                    <w:p>
                      <w:pPr>
                        <w:pStyle w:val="TableParagraph"/>
                        <w:ind w:left="9"/>
                        <w:jc w:val="center"/>
                        <w:rPr>
                          <w:rFonts w:ascii="Carlito"/>
                          <w:sz w:val="15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-30"/>
                          <w:sz w:val="15"/>
                          <w:u w:val="single" w:color="0000FF"/>
                        </w:rPr>
                        <w:t> </w:t>
                      </w:r>
                      <w:hyperlink r:id="rId1">
                        <w:r>
                          <w:rPr>
                            <w:rFonts w:ascii="Carlito"/>
                            <w:color w:val="0000FF"/>
                            <w:sz w:val="15"/>
                            <w:u w:val="single" w:color="0000FF"/>
                          </w:rPr>
                          <w:t>http://www.ceepcascavel.com.br</w:t>
                        </w:r>
                      </w:hyperlink>
                      <w:r>
                        <w:rPr>
                          <w:rFonts w:ascii="Carlito"/>
                          <w:color w:val="0000FF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sz w:val="15"/>
                        </w:rPr>
                        <w:t>- E-mail:</w:t>
                      </w:r>
                      <w:r>
                        <w:rPr>
                          <w:rFonts w:ascii="Carlito"/>
                          <w:color w:val="0000FF"/>
                          <w:spacing w:val="26"/>
                          <w:sz w:val="15"/>
                          <w:u w:val="single" w:color="0000FF"/>
                        </w:rPr>
                        <w:t> </w:t>
                      </w:r>
                      <w:hyperlink r:id="rId2">
                        <w:r>
                          <w:rPr>
                            <w:rFonts w:ascii="Carlito"/>
                            <w:color w:val="0000FF"/>
                            <w:sz w:val="15"/>
                            <w:u w:val="single" w:color="0000FF"/>
                          </w:rPr>
                          <w:t>ceep@nrecascavel.com</w:t>
                        </w:r>
                      </w:hyperlink>
                    </w:p>
                  </w:tc>
                  <w:tc>
                    <w:tcPr>
                      <w:tcW w:w="1560" w:type="dxa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68544">
          <wp:simplePos x="0" y="0"/>
          <wp:positionH relativeFrom="page">
            <wp:posOffset>5942055</wp:posOffset>
          </wp:positionH>
          <wp:positionV relativeFrom="page">
            <wp:posOffset>662893</wp:posOffset>
          </wp:positionV>
          <wp:extent cx="634003" cy="4857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34003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9056">
          <wp:simplePos x="0" y="0"/>
          <wp:positionH relativeFrom="page">
            <wp:posOffset>1099668</wp:posOffset>
          </wp:positionH>
          <wp:positionV relativeFrom="page">
            <wp:posOffset>825296</wp:posOffset>
          </wp:positionV>
          <wp:extent cx="1151569" cy="61817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151569" cy="6181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46912" from="189pt,106.999977pt" to="456.0pt,106.999977pt" stroked="true" strokeweight="2.000003pt" strokecolor="#000000">
          <v:stroke dashstyle="solid"/>
          <w10:wrap type="none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12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guilherme.leme.costa@escola.pr.gov.br" TargetMode="External"/><Relationship Id="rId7" Type="http://schemas.openxmlformats.org/officeDocument/2006/relationships/image" Target="media/image3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epcascavel.com.br/" TargetMode="External"/><Relationship Id="rId2" Type="http://schemas.openxmlformats.org/officeDocument/2006/relationships/hyperlink" Target="mailto:ceep@nrecascave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PRE PROJETO TCC 2023 (1) (1).docx</dc:title>
  <dcterms:created xsi:type="dcterms:W3CDTF">2023-04-03T19:15:25Z</dcterms:created>
  <dcterms:modified xsi:type="dcterms:W3CDTF">2023-04-03T19:15:25Z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2023-04-03T00:00:00Z</vt:filetime>
  </property>
</Properties>
</file>