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B6CAD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поставки 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ввод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8978"/>
      </w:tblGrid>
      <w:tr w:rsidR="00CC7306" w14:paraId="30855DC9" w14:textId="77777777">
        <w:tc>
          <w:tcPr>
            <w:tcW w:w="217" w:type="dxa"/>
            <w:vAlign w:val="center"/>
          </w:tcPr>
          <w:p w14:paraId="2FC4EDA2" w14:textId="77777777" w:rsidR="00CC7306" w:rsidRDefault="00CC7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977" w:type="dxa"/>
            <w:vAlign w:val="center"/>
          </w:tcPr>
          <w:p w14:paraId="30DD2FF3" w14:textId="77777777" w:rsidR="00CC7306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ввод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ДатаДокумента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 w14:paraId="076BC010" w14:textId="41AB4681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r w:rsidR="009D7AF7" w:rsidRPr="009D7A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 </w:t>
      </w:r>
      <w:proofErr w:type="gramEnd"/>
      <w:r w:rsidR="009D7AF7" w:rsidRPr="009D7A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ввод </w:t>
      </w:r>
      <w:r w:rsidR="009D7AF7" w:rsidRPr="009D7A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</w:t>
      </w:r>
      <w:proofErr w:type="gramStart"/>
      <w:r w:rsidR="009D7AF7" w:rsidRPr="009D7A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НазваниеКонтр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)</w:t>
      </w:r>
      <w:r w:rsidR="009D7AF7" w:rsidRPr="009D7A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  </w:t>
      </w:r>
      <w:proofErr w:type="gramEnd"/>
      <w:r w:rsidR="009D7AF7" w:rsidRPr="009D7A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именуемое в дальнейшем «Покупатель», в лице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r w:rsidR="009D7AF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ввод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КонтрВЛице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)}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 основании Устава, с одной стороны, и ИП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{ввод (ФИОИП)}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именуемый в дальнейшем «Поставщик», с другой стороны, именуемые в дальнейшем Стороны, заключили настоящий Договор о нижеследующем:</w:t>
      </w:r>
    </w:p>
    <w:p w14:paraId="4BB3E9B2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5019413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 горные велосипеды STELS Navigator 500 MD F020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 w14:paraId="73E86007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34B8E674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453 100 (четыреста пятьдесят три тысячи сто) руб. 00 коп., включая НДС 75 516 (семьдесят пять тысяч пятьсот шестнадцать) руб. 67 коп.</w:t>
      </w:r>
    </w:p>
    <w:p w14:paraId="346DB7FF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 w14:paraId="703892E4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1) авансовый платеж в размере 50% от общей суммы Договора составляет: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пяти рабочих дней после заключения Договора/согласования спецификации;</w:t>
      </w:r>
    </w:p>
    <w:p w14:paraId="45682C30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2) последующая оплата в сумме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30 дней с момента приемки продукции на основании УПД.</w:t>
      </w:r>
    </w:p>
    <w:p w14:paraId="487414EA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 w14:paraId="285328EE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2.5. Стоимость доставки продукции, тары, упаковки и маркировки составляет 56 500 (пятьдесят шесть тысяч пятьсот) руб. 00 коп., включая НДС 9 416 (девять тысяч четыреста шестнадцать) руб. 67 коп.</w:t>
      </w:r>
    </w:p>
    <w:p w14:paraId="1955F6B9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Условия и сроки поставки</w:t>
      </w:r>
    </w:p>
    <w:p w14:paraId="11E6DCE5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(Способ поставки) (По спецификации)}</w:t>
      </w:r>
    </w:p>
    <w:p w14:paraId="60B4EDD1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 w14:paraId="181466B6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61B50A4A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3.2. Поставщик обязуется поставить Покупателю продукцию в течение 7 (семи) рабочих дней с момента совершения авансового платежа, указанного в п. 2.3 настоящего Договора.</w:t>
      </w:r>
    </w:p>
    <w:p w14:paraId="79589F3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Какой-то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текст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до{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(Способ поставки)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(не по спецификации)} какой-то текст после. Текста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мноооооого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{конец если}</w:t>
      </w:r>
    </w:p>
    <w:p w14:paraId="57E19F4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3.3. С каждым комплектом продукции поставляется:</w:t>
      </w:r>
    </w:p>
    <w:p w14:paraId="05A868F3" w14:textId="77777777" w:rsidR="00CC7306" w:rsidRDefault="00000000">
      <w:pPr>
        <w:spacing w:beforeAutospacing="1" w:afterAutospacing="1" w:line="240" w:lineRule="auto"/>
        <w:ind w:left="490" w:firstLine="2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1) Велосипедное крепление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Fenix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ALB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-10.</w:t>
      </w:r>
    </w:p>
    <w:p w14:paraId="28CED2F3" w14:textId="77777777" w:rsidR="00CC7306" w:rsidRDefault="00000000">
      <w:pPr>
        <w:spacing w:beforeAutospacing="1" w:afterAutospacing="1" w:line="240" w:lineRule="auto"/>
        <w:ind w:left="490" w:firstLine="2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2) Кейс под седло велосипеда с креплением под фонарь SP Connect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Saddle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17F6F40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 w14:paraId="30DB9BD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3.5. Грузополучателем продукции является Покупатель.</w:t>
      </w:r>
    </w:p>
    <w:p w14:paraId="73F6DD79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3.6. Продукция доставляется Поставщиком на склад Получателя по адресу: г. Челябинск, ул. Хлебозаводская 18/1.</w:t>
      </w:r>
    </w:p>
    <w:p w14:paraId="609B5EA5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Обязательства сторон</w:t>
      </w:r>
    </w:p>
    <w:p w14:paraId="438ACB2A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(обязан) (поставщик)}</w:t>
      </w:r>
    </w:p>
    <w:p w14:paraId="3EA0E153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Поставщик обязуется:</w:t>
      </w:r>
    </w:p>
    <w:p w14:paraId="3CF1098A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{ЕСЛИ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 Поставщик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обязан:) (Поставить продукцию в соответствии с условиями)}</w:t>
      </w:r>
    </w:p>
    <w:p w14:paraId="0607CB8D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 w14:paraId="7418A095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6FD57574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{ЕСЛИ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 Поставщик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обязан:) (В письменной форме известить Покупателя)}</w:t>
      </w:r>
    </w:p>
    <w:p w14:paraId="6B07D0C2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4.1.2. В письменной форме известить Покупателя (Грузополучателя) о готовности продукции к отгрузке не позднее, чем за 3 (три) рабочих дня до поставки.</w:t>
      </w:r>
    </w:p>
    <w:p w14:paraId="25E098CA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3452500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 w14:paraId="54D503C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90 (девяносто) дней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момента приемки продукции.</w:t>
      </w:r>
    </w:p>
    <w:p w14:paraId="0AFF6821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034A6440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(обязан) (покупатель)}</w:t>
      </w:r>
    </w:p>
    <w:p w14:paraId="57F4AFCF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4.2. Покупатель обязуется:</w:t>
      </w:r>
    </w:p>
    <w:p w14:paraId="610979C2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 w14:paraId="4390E4FD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 и {ввод (второе право поставщика:)}.</w:t>
      </w:r>
    </w:p>
    <w:p w14:paraId="28AD8BC3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 w14:paraId="24D7871E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7B67441D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Порядок приемки продукции</w:t>
      </w:r>
    </w:p>
    <w:p w14:paraId="43AD11E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 w14:paraId="6194D76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 w14:paraId="2618A0BA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 Ответственность сторон</w:t>
      </w:r>
    </w:p>
    <w:p w14:paraId="19DAC149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6.1. При нарушении сроков поставки продукции Поставщик, при наличии письменной претензии, уплачивает Покупателю пеню в размере 0,5% стоимости не поставленной в срок (недопоставленной) продукции за каждый день просрочки, но не более 10% указанной стоимости.</w:t>
      </w:r>
    </w:p>
    <w:p w14:paraId="7835CC75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0,5% не перечисленной в срок суммы за каждый день просрочки, но не более 10% от указанной суммы.</w:t>
      </w:r>
    </w:p>
    <w:p w14:paraId="42F19486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 w14:paraId="48DBA16F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 w14:paraId="2CCD077A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 w14:paraId="50A4993A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 Действие обстоятельств непреодолимой силы</w:t>
      </w:r>
    </w:p>
    <w:p w14:paraId="559731F7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2464C027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482C4F77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6F16404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5596DAD9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 Порядок разрешения споров</w:t>
      </w:r>
    </w:p>
    <w:p w14:paraId="1756982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14:paraId="70185B39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71707CFC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 Порядок изменения и расторжения договора</w:t>
      </w:r>
    </w:p>
    <w:p w14:paraId="0377C351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248C9FF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41E1A0A5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(десять) рабочих дней до предполагаемого дня расторжения настоящего Договора.</w:t>
      </w:r>
    </w:p>
    <w:p w14:paraId="07DCB296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(1) (1.1)}</w:t>
      </w:r>
    </w:p>
    <w:p w14:paraId="38BBD366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текст1.1</w:t>
      </w:r>
    </w:p>
    <w:p w14:paraId="18A9BEA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(2) (2.1)}</w:t>
      </w:r>
    </w:p>
    <w:p w14:paraId="4303FB43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текст1.1.2.1</w:t>
      </w:r>
    </w:p>
    <w:p w14:paraId="0ACB1714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2C4116A9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(2) (2.2)}</w:t>
      </w:r>
    </w:p>
    <w:p w14:paraId="580F144E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текст1.1.2.2</w:t>
      </w:r>
    </w:p>
    <w:p w14:paraId="558AD60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{конец если}</w:t>
      </w:r>
    </w:p>
    <w:p w14:paraId="4A423871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(4) (4.1)}</w:t>
      </w:r>
    </w:p>
    <w:p w14:paraId="697C15B9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 1.1. 4.1</w:t>
      </w:r>
    </w:p>
    <w:p w14:paraId="585A4FC5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1BB3122F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(4) (4.2)}</w:t>
      </w:r>
    </w:p>
    <w:p w14:paraId="3FCD51D7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 1.1.4.2</w:t>
      </w:r>
    </w:p>
    <w:p w14:paraId="42C98ADC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48E0E706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{ввод (5_)}</w:t>
      </w:r>
    </w:p>
    <w:p w14:paraId="770BA77E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15259692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(1) (1.2)}</w:t>
      </w:r>
    </w:p>
    <w:p w14:paraId="5E0E1403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текст1.2</w:t>
      </w:r>
    </w:p>
    <w:p w14:paraId="5D22A109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{если (3)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3.1)}</w:t>
      </w:r>
    </w:p>
    <w:p w14:paraId="1488D055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 1.2.3.1</w:t>
      </w:r>
    </w:p>
    <w:p w14:paraId="5FACFC3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{ввод (5_)}</w:t>
      </w:r>
    </w:p>
    <w:p w14:paraId="0A555BD9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07B14357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(3) (3.3)}</w:t>
      </w:r>
    </w:p>
    <w:p w14:paraId="36711A3A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 1.2.3.3</w:t>
      </w:r>
    </w:p>
    <w:p w14:paraId="2C07F0B3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47A9BD65" w14:textId="77777777" w:rsidR="00CC7306" w:rsidRDefault="00000000">
      <w:pPr>
        <w:spacing w:beforeAutospacing="1" w:afterAutospacing="1" w:line="240" w:lineRule="auto"/>
      </w:pPr>
      <w:r>
        <w:t>{если (4) (4.1)}</w:t>
      </w:r>
    </w:p>
    <w:p w14:paraId="55D3B8A3" w14:textId="77777777" w:rsidR="00CC7306" w:rsidRDefault="00000000">
      <w:pPr>
        <w:spacing w:beforeAutospacing="1" w:afterAutospacing="1" w:line="240" w:lineRule="auto"/>
      </w:pPr>
      <w:r>
        <w:t>текст 1.2.4.1</w:t>
      </w:r>
    </w:p>
    <w:p w14:paraId="365F231A" w14:textId="77777777" w:rsidR="00CC7306" w:rsidRDefault="00000000">
      <w:pPr>
        <w:spacing w:beforeAutospacing="1" w:afterAutospacing="1" w:line="240" w:lineRule="auto"/>
      </w:pPr>
      <w:r>
        <w:t>{конец если}</w:t>
      </w:r>
    </w:p>
    <w:p w14:paraId="7AD266C5" w14:textId="77777777" w:rsidR="00CC7306" w:rsidRDefault="00000000">
      <w:pPr>
        <w:spacing w:beforeAutospacing="1" w:afterAutospacing="1" w:line="240" w:lineRule="auto"/>
      </w:pPr>
      <w:r>
        <w:t>{если (4) (4.2)}</w:t>
      </w:r>
    </w:p>
    <w:p w14:paraId="74BD9AF5" w14:textId="77777777" w:rsidR="00CC7306" w:rsidRDefault="00000000">
      <w:pPr>
        <w:spacing w:beforeAutospacing="1" w:afterAutospacing="1" w:line="240" w:lineRule="auto"/>
      </w:pPr>
      <w:r>
        <w:t>текст 1.2.4.2</w:t>
      </w:r>
    </w:p>
    <w:p w14:paraId="28EEB1E6" w14:textId="77777777" w:rsidR="00CC7306" w:rsidRDefault="00000000">
      <w:pPr>
        <w:spacing w:beforeAutospacing="1" w:afterAutospacing="1" w:line="240" w:lineRule="auto"/>
      </w:pPr>
      <w:r>
        <w:t>{конец если}</w:t>
      </w:r>
    </w:p>
    <w:p w14:paraId="682B98FF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6B9963AC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(1) (1.3)}</w:t>
      </w:r>
    </w:p>
    <w:p w14:paraId="7691B30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{конец если}</w:t>
      </w:r>
    </w:p>
    <w:p w14:paraId="4E8EAD0C" w14:textId="77777777" w:rsidR="00CC7306" w:rsidRDefault="00000000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 Прочие условия</w:t>
      </w:r>
    </w:p>
    <w:p w14:paraId="52918F8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(2) (2.1)}</w:t>
      </w:r>
    </w:p>
    <w:p w14:paraId="353C3D02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текст2.1</w:t>
      </w:r>
    </w:p>
    <w:p w14:paraId="62FD3F14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2869DBCD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(2) (2.2)}</w:t>
      </w:r>
    </w:p>
    <w:p w14:paraId="002212C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текст2.2</w:t>
      </w:r>
    </w:p>
    <w:p w14:paraId="363724D3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7C8C85E5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 w14:paraId="35F9A937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(3) (3.1)}</w:t>
      </w:r>
    </w:p>
    <w:p w14:paraId="45DD62BF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 3.1</w:t>
      </w:r>
    </w:p>
    <w:p w14:paraId="592202F7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{ввод (6_)}</w:t>
      </w:r>
    </w:p>
    <w:p w14:paraId="08D8A5CF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7A5DB523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(3) (3.2)}</w:t>
      </w:r>
    </w:p>
    <w:p w14:paraId="77FAEFBB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 3.2</w:t>
      </w:r>
    </w:p>
    <w:p w14:paraId="70CBC80D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54C682F2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{если (3) (3.3)}</w:t>
      </w:r>
    </w:p>
    <w:p w14:paraId="5E9A713A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 3.3</w:t>
      </w:r>
    </w:p>
    <w:p w14:paraId="65F6ACD0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{конец если}</w:t>
      </w:r>
    </w:p>
    <w:p w14:paraId="4350933C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10.2. Настоящий Договор вступает в действие с 01.03.2023 г. и действует до исполнения Сторонами своих обязательств и завершения всех взаиморасчетов по Договору.</w:t>
      </w:r>
    </w:p>
    <w:p w14:paraId="052D3F50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33E2A3B9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 w14:paraId="18AFCADF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 w14:paraId="2B069E9C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— приложение 1. Спецификация на поставку продукции.</w:t>
      </w:r>
    </w:p>
    <w:p w14:paraId="37FF9918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63A10010" w14:textId="77777777" w:rsidR="00CC7306" w:rsidRDefault="00000000">
      <w:pPr>
        <w:spacing w:beforeAutospacing="1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{ввод (6_)}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  <w:gridCol w:w="219"/>
        <w:gridCol w:w="4585"/>
      </w:tblGrid>
      <w:tr w:rsidR="00CC7306" w14:paraId="03781AE0" w14:textId="77777777">
        <w:trPr>
          <w:cantSplit/>
        </w:trPr>
        <w:tc>
          <w:tcPr>
            <w:tcW w:w="4567" w:type="dxa"/>
          </w:tcPr>
          <w:p w14:paraId="328C578E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Покупатель:</w:t>
            </w:r>
          </w:p>
          <w:p w14:paraId="4D07B216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3B47C51E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4B61E28B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КПП: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053CD5C0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22E62E20" wp14:editId="73844CB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125095</wp:posOffset>
                  </wp:positionV>
                  <wp:extent cx="1663065" cy="1663065"/>
                  <wp:effectExtent l="0" t="0" r="0" b="0"/>
                  <wp:wrapNone/>
                  <wp:docPr id="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ОГРНКонтр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09E0E5C5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13DB60D4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621E6993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Банк: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43C50DF6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79B55CDF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/с: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3DB8D44B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76B50FB1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8" w:type="dxa"/>
            <w:vAlign w:val="center"/>
          </w:tcPr>
          <w:p w14:paraId="1B280053" w14:textId="77777777" w:rsidR="00CC7306" w:rsidRDefault="00CC7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70" w:type="dxa"/>
          </w:tcPr>
          <w:p w14:paraId="68A12FEA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Поставщик:</w:t>
            </w:r>
          </w:p>
          <w:p w14:paraId="0AB813F4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{ФИОИП}</w:t>
            </w:r>
          </w:p>
          <w:p w14:paraId="52E2395A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14:paraId="4BBF16FF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14:paraId="7CE224A7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АдресДляДокументов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0AA509B7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78726C72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НаименованиеБанкаИГородБанка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58B74FBE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{БИК}</w:t>
            </w:r>
          </w:p>
          <w:p w14:paraId="0B7B0F75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0B0CB068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00D84267" w14:textId="77777777" w:rsidR="00CC7306" w:rsidRDefault="0000000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31ABB25B" w14:textId="77777777" w:rsidR="00CC7306" w:rsidRDefault="00CC7306">
      <w:pPr>
        <w:rPr>
          <w:color w:val="000000" w:themeColor="text1"/>
        </w:rPr>
      </w:pPr>
    </w:p>
    <w:sectPr w:rsidR="00CC730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306"/>
    <w:rsid w:val="005C1636"/>
    <w:rsid w:val="009D7AF7"/>
    <w:rsid w:val="00C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C0CA"/>
  <w15:docId w15:val="{EC440D98-A96A-4441-AE0F-D1535D62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C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AC311E"/>
  </w:style>
  <w:style w:type="character" w:customStyle="1" w:styleId="c-macro">
    <w:name w:val="c-macro"/>
    <w:basedOn w:val="a0"/>
    <w:qFormat/>
    <w:rsid w:val="00AC311E"/>
  </w:style>
  <w:style w:type="character" w:customStyle="1" w:styleId="inlineblock">
    <w:name w:val="inlineblock"/>
    <w:basedOn w:val="a0"/>
    <w:qFormat/>
    <w:rsid w:val="00AC311E"/>
  </w:style>
  <w:style w:type="character" w:customStyle="1" w:styleId="t-pseudolink">
    <w:name w:val="t-pseudolink"/>
    <w:basedOn w:val="a0"/>
    <w:qFormat/>
    <w:rsid w:val="00AC311E"/>
  </w:style>
  <w:style w:type="character" w:customStyle="1" w:styleId="c-macro-label">
    <w:name w:val="c-macro-label"/>
    <w:basedOn w:val="a0"/>
    <w:qFormat/>
    <w:rsid w:val="00AC311E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4D7C2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Normal (Web)"/>
    <w:basedOn w:val="a"/>
    <w:uiPriority w:val="99"/>
    <w:unhideWhenUsed/>
    <w:qFormat/>
    <w:rsid w:val="00AC311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4D7C2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2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1484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Юрий Владимирович</dc:creator>
  <dc:description/>
  <cp:lastModifiedBy>Андрей Романов</cp:lastModifiedBy>
  <cp:revision>51</cp:revision>
  <dcterms:created xsi:type="dcterms:W3CDTF">2014-01-30T04:53:00Z</dcterms:created>
  <dcterms:modified xsi:type="dcterms:W3CDTF">2025-04-22T10:04:00Z</dcterms:modified>
  <dc:language>ru-RU</dc:language>
</cp:coreProperties>
</file>