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Реализация основных моделей в агентном подходе</w:t>
      </w:r>
    </w:p>
    <w:p>
      <w:pPr>
        <w:pStyle w:val="Author"/>
      </w:pPr>
      <w:r>
        <w:t xml:space="preserve">Андрей Геннадьевич Софич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и применить агентное моделирование на базовой модели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Применить агентное моделирование на модели SIR.</w:t>
      </w:r>
    </w:p>
    <w:bookmarkEnd w:id="21"/>
    <w:bookmarkStart w:id="9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Создаем рабочий каталог и инициализируем проект в julia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908513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085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Инициализация проекта</w:t>
            </w:r>
          </w:p>
          <w:bookmarkEnd w:id="25"/>
        </w:tc>
      </w:tr>
    </w:tbl>
    <w:p>
      <w:pPr>
        <w:pStyle w:val="BodyText"/>
      </w:pPr>
      <w:r>
        <w:t xml:space="preserve">Создаем файл, где прописываем пакеты, необходимые для выполнения работы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3955148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551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файла с пакетами add_packages</w:t>
            </w:r>
          </w:p>
          <w:bookmarkEnd w:id="29"/>
        </w:tc>
      </w:tr>
    </w:tbl>
    <w:p>
      <w:pPr>
        <w:pStyle w:val="BodyText"/>
      </w:pPr>
      <w:r>
        <w:t xml:space="preserve">Запускаем файл add_packages и скачаиваем все необходимые пакеты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376805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68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Загрузка пакетов</w:t>
            </w:r>
          </w:p>
          <w:bookmarkEnd w:id="33"/>
        </w:tc>
      </w:tr>
    </w:tbl>
    <w:p>
      <w:pPr>
        <w:pStyle w:val="BodyText"/>
      </w:pPr>
      <w:r>
        <w:t xml:space="preserve">Создаем файл в папке scr, в котором мы определим тип агента и функции шага модели и запускаем его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010701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07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Создание файла для базовых определений</w:t>
            </w:r>
          </w:p>
          <w:bookmarkEnd w:id="37"/>
        </w:tc>
      </w:tr>
    </w:tbl>
    <w:p>
      <w:pPr>
        <w:pStyle w:val="BodyText"/>
      </w:pPr>
      <w:r>
        <w:t xml:space="preserve">Создаем файл с базовым экспериментом, который запускает один эксперимент с фиксированными параметрами (по умолчанию) и сохраняет динамику численности агентов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1882467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24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Создание, заполнение и запуска базового эксперимента</w:t>
            </w:r>
          </w:p>
          <w:bookmarkEnd w:id="41"/>
        </w:tc>
      </w:tr>
    </w:tbl>
    <w:p>
      <w:pPr>
        <w:pStyle w:val="BodyText"/>
      </w:pPr>
      <w:r>
        <w:t xml:space="preserve">Анализируем полученный график, который показывает нам корреляцию основных параметров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157668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76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График базового эксперимента</w:t>
            </w:r>
          </w:p>
          <w:bookmarkEnd w:id="45"/>
        </w:tc>
      </w:tr>
    </w:tbl>
    <w:p>
      <w:pPr>
        <w:pStyle w:val="BodyText"/>
      </w:pPr>
      <w:r>
        <w:t xml:space="preserve">Преобразовываем код в произвольные стили, открываем jupyter файл и убеждаемся в правильной компиляции.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1904837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48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Код из jupyter notebook</w:t>
            </w:r>
          </w:p>
          <w:bookmarkEnd w:id="49"/>
        </w:tc>
      </w:tr>
    </w:tbl>
    <w:p>
      <w:pPr>
        <w:pStyle w:val="BodyText"/>
      </w:pPr>
      <w:r>
        <w:t xml:space="preserve">Создаем файл, который исследует, как изменение базовой заразности (β_und и пропорционально β_det) влияет на эпидемические показатели: пик заболеваемости, долю переболевших, число умерших.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189562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956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Создание и запуск сканирования коэффициента заразности</w:t>
            </w:r>
          </w:p>
          <w:bookmarkEnd w:id="53"/>
        </w:tc>
      </w:tr>
    </w:tbl>
    <w:p>
      <w:pPr>
        <w:pStyle w:val="BodyText"/>
      </w:pPr>
      <w:r>
        <w:t xml:space="preserve">В результате получае график сканирования и таблицу с параметрами по всем экспериментам (меняли β_und и пропорционально β_det и seed)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237032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0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Результат</w:t>
            </w:r>
          </w:p>
          <w:bookmarkEnd w:id="57"/>
        </w:tc>
      </w:tr>
    </w:tbl>
    <w:p>
      <w:pPr>
        <w:pStyle w:val="BodyText"/>
      </w:pPr>
      <w:r>
        <w:t xml:space="preserve">Преобразовываем код в произвольные стили, открываем jupyter файл и убеждаемся в правильной компиляции.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1607608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76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Код из jupyter notebook</w:t>
            </w:r>
          </w:p>
          <w:bookmarkEnd w:id="61"/>
        </w:tc>
      </w:tr>
    </w:tbl>
    <w:p>
      <w:pPr>
        <w:pStyle w:val="BodyText"/>
      </w:pPr>
      <w:r>
        <w:t xml:space="preserve">Создаем файл, который исследует, как интенсивность перемещения людей между городами влияет на скорость распространения эпидемии (время достижения пика) и масштаб пика. Инфекция начинается только в одном городе, остальные изначально здоровы.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1781679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816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Создание и запуск файла по исследованию миграции</w:t>
            </w:r>
          </w:p>
          <w:bookmarkEnd w:id="65"/>
        </w:tc>
      </w:tr>
    </w:tbl>
    <w:p>
      <w:pPr>
        <w:pStyle w:val="BodyText"/>
      </w:pPr>
      <w:r>
        <w:t xml:space="preserve">Получаем график и таблицу с различными коэффициентами, можемпроанализировать график миграции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2156955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56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График и таблица по миграции</w:t>
            </w:r>
          </w:p>
          <w:bookmarkEnd w:id="69"/>
        </w:tc>
      </w:tr>
    </w:tbl>
    <w:p>
      <w:pPr>
        <w:pStyle w:val="BodyText"/>
      </w:pPr>
      <w:r>
        <w:t xml:space="preserve">Преобразовываем код в произвольные стили, открываем jupyter файл и убеждаемся в правильной компиляции.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1493519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935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Код из jupyter notebook</w:t>
            </w:r>
          </w:p>
          <w:bookmarkEnd w:id="73"/>
        </w:tc>
      </w:tr>
    </w:tbl>
    <w:p>
      <w:pPr>
        <w:pStyle w:val="BodyText"/>
      </w:pPr>
      <w:r>
        <w:t xml:space="preserve">Создаем, заполняем и запускаем файл, который ищет оптимальные комбинации параметров, минимизирующие одновременно два критерия: пиковую заболеваемость и долю умерших.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733800" cy="16863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63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Создание файла оптимизации параметров</w:t>
            </w:r>
          </w:p>
          <w:bookmarkEnd w:id="77"/>
        </w:tc>
      </w:tr>
    </w:tbl>
    <w:p>
      <w:pPr>
        <w:pStyle w:val="BodyText"/>
      </w:pPr>
      <w:r>
        <w:t xml:space="preserve">Результаты выведет в консоль. Там буду оптимизированые мараметры для минимизации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733800" cy="948457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484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Результат оптимизации</w:t>
            </w:r>
          </w:p>
          <w:bookmarkEnd w:id="81"/>
        </w:tc>
      </w:tr>
    </w:tbl>
    <w:p>
      <w:pPr>
        <w:pStyle w:val="BodyText"/>
      </w:pPr>
      <w:r>
        <w:t xml:space="preserve">Преобразовываем код в произвольные стили, открываем jupyter файл и убеждаемся в правильной компиляции.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3733800" cy="1906919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69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Код из jupyter notebook</w:t>
            </w:r>
          </w:p>
          <w:bookmarkEnd w:id="85"/>
        </w:tc>
      </w:tr>
    </w:tbl>
    <w:p>
      <w:pPr>
        <w:pStyle w:val="BodyText"/>
      </w:pPr>
      <w:r>
        <w:t xml:space="preserve">Создаем файл, который на основе предыдущих результатов будет создавать сводную визуализацию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3733800" cy="123671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36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Сводная визуализация результатов</w:t>
            </w:r>
          </w:p>
          <w:bookmarkEnd w:id="89"/>
        </w:tc>
      </w:tr>
    </w:tbl>
    <w:p>
      <w:pPr>
        <w:pStyle w:val="BodyText"/>
      </w:pPr>
      <w:r>
        <w:t xml:space="preserve">Получаем общий график, созданный на основе посчитанных ранее данных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8"/>
          <w:p>
            <w:pPr>
              <w:pStyle w:val="Compact"/>
              <w:jc w:val="center"/>
            </w:pPr>
            <w:r>
              <w:drawing>
                <wp:inline>
                  <wp:extent cx="3733800" cy="1977482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74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График</w:t>
            </w:r>
          </w:p>
          <w:bookmarkEnd w:id="93"/>
        </w:tc>
      </w:tr>
    </w:tbl>
    <w:p>
      <w:pPr>
        <w:pStyle w:val="BodyText"/>
      </w:pPr>
      <w:r>
        <w:t xml:space="preserve">Преобразовываем код в произвольные стили, открываем jupyter файл и убеждаемся в правильной компиляции.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9"/>
          <w:p>
            <w:pPr>
              <w:pStyle w:val="Compact"/>
              <w:jc w:val="center"/>
            </w:pPr>
            <w:r>
              <w:drawing>
                <wp:inline>
                  <wp:extent cx="3733800" cy="1891765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917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Код из jupyter notebook</w:t>
            </w:r>
          </w:p>
          <w:bookmarkEnd w:id="97"/>
        </w:tc>
      </w:tr>
    </w:tbl>
    <w:bookmarkEnd w:id="98"/>
    <w:bookmarkStart w:id="9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данной работе мы изучили и применили агентное моделирование на базовой модели SIR.</w:t>
      </w:r>
    </w:p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Андрей Геннадьевич Софич</dc:creator>
  <dc:language>ru-RU</dc:language>
  <cp:keywords/>
  <dcterms:created xsi:type="dcterms:W3CDTF">2026-04-04T14:31:39Z</dcterms:created>
  <dcterms:modified xsi:type="dcterms:W3CDTF">2026-04-04T14:31:39Z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Реализация основных моделей в агентном подходе</vt:lpwstr>
  </property>
  <property fmtid="{D5CDD505-2E9C-101B-9397-08002B2CF9AE}" pid="16" name="toc-title">
    <vt:lpwstr>Содержание</vt:lpwstr>
  </property>
</Properties>
</file>