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каталога (рис. 1).</w:t>
      </w:r>
    </w:p>
    <w:p>
      <w:pPr>
        <w:pStyle w:val="CaptionedFigure"/>
      </w:pPr>
      <w:r>
        <w:drawing>
          <wp:inline>
            <wp:extent cx="2882900" cy="48260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Перехожу в каталог tmp и просматриваю его содержимое(рис. 2).</w:t>
      </w:r>
    </w:p>
    <w:p>
      <w:pPr>
        <w:pStyle w:val="CaptionedFigure"/>
      </w:pPr>
      <w:r>
        <w:drawing>
          <wp:inline>
            <wp:extent cx="3733800" cy="1655681"/>
            <wp:effectExtent b="0" l="0" r="0" t="0"/>
            <wp:docPr descr="Каталог tmp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tmp</w:t>
      </w:r>
    </w:p>
    <w:p>
      <w:pPr>
        <w:pStyle w:val="BodyText"/>
      </w:pPr>
      <w:r>
        <w:t xml:space="preserve">Использую команду ls с опцией l, которая позволит увидет дополнительную информацию о файлах(рис. 3).</w:t>
      </w:r>
    </w:p>
    <w:p>
      <w:pPr>
        <w:pStyle w:val="CaptionedFigure"/>
      </w:pPr>
      <w:r>
        <w:drawing>
          <wp:inline>
            <wp:extent cx="3733800" cy="1102228"/>
            <wp:effectExtent b="0" l="0" r="0" t="0"/>
            <wp:docPr descr="ls -l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-l</w:t>
      </w:r>
    </w:p>
    <w:p>
      <w:pPr>
        <w:pStyle w:val="BodyText"/>
      </w:pPr>
      <w:r>
        <w:t xml:space="preserve">Использую команду ls с опцией a, которая показывает скрытые файлы в каталоге (рис. 4).</w:t>
      </w:r>
    </w:p>
    <w:p>
      <w:pPr>
        <w:pStyle w:val="CaptionedFigure"/>
      </w:pPr>
      <w:r>
        <w:drawing>
          <wp:inline>
            <wp:extent cx="3733800" cy="2361079"/>
            <wp:effectExtent b="0" l="0" r="0" t="0"/>
            <wp:docPr descr="ls -a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-a</w:t>
      </w:r>
    </w:p>
    <w:p>
      <w:pPr>
        <w:pStyle w:val="BodyText"/>
      </w:pPr>
      <w:r>
        <w:t xml:space="preserve">Определяю,есть ли в каталоге /var/spool подкаталог cron (рис. 5).</w:t>
      </w:r>
    </w:p>
    <w:p>
      <w:pPr>
        <w:pStyle w:val="CaptionedFigure"/>
      </w:pPr>
      <w:r>
        <w:drawing>
          <wp:inline>
            <wp:extent cx="3733800" cy="430823"/>
            <wp:effectExtent b="0" l="0" r="0" t="0"/>
            <wp:docPr descr="Подкаталог cron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Подкаталог cron</w:t>
      </w:r>
    </w:p>
    <w:p>
      <w:pPr>
        <w:pStyle w:val="BodyText"/>
      </w:pPr>
      <w:r>
        <w:t xml:space="preserve">Возвращаюсь в домашний каталог и проверяю все его содержимое командой ls (рис. 6). с опцией l,которя поможет определить владельца файлов, -a,которая показывает содержимое каталога, и -F,которая поможет определить что из содержимого каталог, а что файл (рис. 7).</w:t>
      </w:r>
    </w:p>
    <w:p>
      <w:pPr>
        <w:pStyle w:val="CaptionedFigure"/>
      </w:pPr>
      <w:r>
        <w:drawing>
          <wp:inline>
            <wp:extent cx="3111500" cy="266700"/>
            <wp:effectExtent b="0" l="0" r="0" t="0"/>
            <wp:docPr descr="Команда ls -laF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ls -laF</w:t>
      </w:r>
    </w:p>
    <w:p>
      <w:pPr>
        <w:pStyle w:val="CaptionedFigure"/>
      </w:pPr>
      <w:r>
        <w:drawing>
          <wp:inline>
            <wp:extent cx="3733800" cy="4553414"/>
            <wp:effectExtent b="0" l="0" r="0" t="0"/>
            <wp:docPr descr="Cодержимое каталог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Cодержимое каталога</w:t>
      </w:r>
    </w:p>
    <w:p>
      <w:pPr>
        <w:pStyle w:val="BodyText"/>
      </w:pPr>
      <w:r>
        <w:t xml:space="preserve">В домашнем каталоге создает подкаталог newdir (рис. 8).</w:t>
      </w:r>
    </w:p>
    <w:p>
      <w:pPr>
        <w:pStyle w:val="CaptionedFigure"/>
      </w:pPr>
      <w:r>
        <w:drawing>
          <wp:inline>
            <wp:extent cx="3733800" cy="487802"/>
            <wp:effectExtent b="0" l="0" r="0" t="0"/>
            <wp:docPr descr="Cоздание каталог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Cоздание каталога</w:t>
      </w:r>
    </w:p>
    <w:p>
      <w:pPr>
        <w:pStyle w:val="BodyText"/>
      </w:pPr>
      <w:r>
        <w:t xml:space="preserve">Создаю каталог morefun в каталоге ~/newdir (рис. 9).</w:t>
      </w:r>
    </w:p>
    <w:p>
      <w:pPr>
        <w:pStyle w:val="CaptionedFigure"/>
      </w:pPr>
      <w:r>
        <w:drawing>
          <wp:inline>
            <wp:extent cx="3733800" cy="639118"/>
            <wp:effectExtent b="0" l="0" r="0" t="0"/>
            <wp:docPr descr="Каталог morefun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Каталог morefun</w:t>
      </w:r>
    </w:p>
    <w:p>
      <w:pPr>
        <w:pStyle w:val="BodyText"/>
      </w:pPr>
      <w:r>
        <w:t xml:space="preserve">В домашнем каталоге создаю одной командой три новых каталога с именами letters, memos, misk. (рис. 10).</w:t>
      </w:r>
    </w:p>
    <w:p>
      <w:pPr>
        <w:pStyle w:val="CaptionedFigure"/>
      </w:pPr>
      <w:r>
        <w:drawing>
          <wp:inline>
            <wp:extent cx="3733800" cy="414283"/>
            <wp:effectExtent b="0" l="0" r="0" t="0"/>
            <wp:docPr descr="Создание трех каталогов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трех каталогов</w:t>
      </w:r>
    </w:p>
    <w:p>
      <w:pPr>
        <w:pStyle w:val="BodyText"/>
      </w:pPr>
      <w:r>
        <w:t xml:space="preserve">Удаляю их (рис. 11).</w:t>
      </w:r>
    </w:p>
    <w:p>
      <w:pPr>
        <w:pStyle w:val="CaptionedFigure"/>
      </w:pPr>
      <w:r>
        <w:drawing>
          <wp:inline>
            <wp:extent cx="3733800" cy="450217"/>
            <wp:effectExtent b="0" l="0" r="0" t="0"/>
            <wp:docPr descr="Удаление каталогов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каталогов</w:t>
      </w:r>
    </w:p>
    <w:p>
      <w:pPr>
        <w:pStyle w:val="BodyText"/>
      </w:pPr>
      <w:r>
        <w:t xml:space="preserve">Удаляю ранее созданный каталог ~/newdir командой rm. Так он не удаляется,поэтому применяю команду rmdir (рис. 12).</w:t>
      </w:r>
    </w:p>
    <w:p>
      <w:pPr>
        <w:pStyle w:val="CaptionedFigure"/>
      </w:pPr>
      <w:r>
        <w:drawing>
          <wp:inline>
            <wp:extent cx="3733800" cy="614978"/>
            <wp:effectExtent b="0" l="0" r="0" t="0"/>
            <wp:docPr descr="Удаление каталог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каталога</w:t>
      </w:r>
    </w:p>
    <w:p>
      <w:pPr>
        <w:pStyle w:val="BodyText"/>
      </w:pPr>
      <w:r>
        <w:t xml:space="preserve">Удаляю каталог ~/newdir/morefun из домашнего каталога. Проверяю, был ли каталог удалён (рис. 13).</w:t>
      </w:r>
    </w:p>
    <w:p>
      <w:pPr>
        <w:pStyle w:val="CaptionedFigure"/>
      </w:pPr>
      <w:r>
        <w:drawing>
          <wp:inline>
            <wp:extent cx="3733800" cy="287805"/>
            <wp:effectExtent b="0" l="0" r="0" t="0"/>
            <wp:docPr descr="Удаление каталог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каталога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содержимого не только указанного каталога, но и подкаталогов,входящих в него.(рис. 14). Это -R (рис. 15).</w:t>
      </w:r>
    </w:p>
    <w:p>
      <w:pPr>
        <w:pStyle w:val="CaptionedFigure"/>
      </w:pPr>
      <w:r>
        <w:drawing>
          <wp:inline>
            <wp:extent cx="3733800" cy="4924993"/>
            <wp:effectExtent b="0" l="0" r="0" t="0"/>
            <wp:docPr descr="Опция для утилиты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CaptionedFigure"/>
      </w:pPr>
      <w:r>
        <w:drawing>
          <wp:inline>
            <wp:extent cx="2908300" cy="254000"/>
            <wp:effectExtent b="0" l="0" r="0" t="0"/>
            <wp:docPr descr="Команда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</w:t>
      </w:r>
    </w:p>
    <w:p>
      <w:pPr>
        <w:pStyle w:val="BodyText"/>
      </w:pPr>
      <w:r>
        <w:t xml:space="preserve">Запускаю команду (рис. 16).</w:t>
      </w:r>
    </w:p>
    <w:p>
      <w:pPr>
        <w:pStyle w:val="CaptionedFigure"/>
      </w:pPr>
      <w:r>
        <w:drawing>
          <wp:inline>
            <wp:extent cx="3733800" cy="3547455"/>
            <wp:effectExtent b="0" l="0" r="0" t="0"/>
            <wp:docPr descr="Запуск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-lt (рис. 17).</w:t>
      </w:r>
    </w:p>
    <w:p>
      <w:pPr>
        <w:pStyle w:val="CaptionedFigure"/>
      </w:pPr>
      <w:r>
        <w:drawing>
          <wp:inline>
            <wp:extent cx="3733800" cy="1907484"/>
            <wp:effectExtent b="0" l="0" r="0" t="0"/>
            <wp:docPr descr="Опция для утилиты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Опция для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18).</w:t>
      </w:r>
    </w:p>
    <w:p>
      <w:pPr>
        <w:numPr>
          <w:ilvl w:val="0"/>
          <w:numId w:val="1002"/>
        </w:numPr>
        <w:pStyle w:val="Compact"/>
      </w:pPr>
      <w:r>
        <w:t xml:space="preserve">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2.-L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3.-e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4311981"/>
            <wp:effectExtent b="0" l="0" r="0" t="0"/>
            <wp:docPr descr="Man cd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Man cd</w:t>
      </w:r>
    </w:p>
    <w:p>
      <w:pPr>
        <w:pStyle w:val="BodyText"/>
      </w:pPr>
      <w:r>
        <w:t xml:space="preserve">С помощью man pwd узнаю описание команды pwd и ее опции (рис. 19).</w:t>
      </w:r>
    </w:p>
    <w:p>
      <w:pPr>
        <w:pStyle w:val="BodyText"/>
      </w:pPr>
      <w:r>
        <w:t xml:space="preserve">1.-L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4936210"/>
            <wp:effectExtent b="0" l="0" r="0" t="0"/>
            <wp:docPr descr="Man pwd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Man pwd</w:t>
      </w:r>
    </w:p>
    <w:p>
      <w:pPr>
        <w:pStyle w:val="BodyText"/>
      </w:pPr>
      <w:r>
        <w:t xml:space="preserve">С помощью man mkdir узнаю описание команды mkdir и ее опции (рис. fig. 20).</w:t>
      </w:r>
    </w:p>
    <w:p>
      <w:pPr>
        <w:pStyle w:val="BodyText"/>
      </w:pPr>
      <w:r>
        <w:t xml:space="preserve">1.-m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733800" cy="4827122"/>
            <wp:effectExtent b="0" l="0" r="0" t="0"/>
            <wp:docPr descr="Man mkdir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Man mkdir</w:t>
      </w:r>
    </w:p>
    <w:p>
      <w:pPr>
        <w:pStyle w:val="BodyText"/>
      </w:pPr>
      <w:r>
        <w:t xml:space="preserve">Запускаю команду history (рис. 20).</w:t>
      </w:r>
    </w:p>
    <w:p>
      <w:pPr>
        <w:pStyle w:val="CaptionedFigure"/>
      </w:pPr>
      <w:r>
        <w:drawing>
          <wp:inline>
            <wp:extent cx="3733800" cy="5278025"/>
            <wp:effectExtent b="0" l="0" r="0" t="0"/>
            <wp:docPr descr="Команда history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p>
      <w:pPr>
        <w:pStyle w:val="BodyText"/>
      </w:pPr>
      <w:r>
        <w:t xml:space="preserve">Модифицирую команду (рис. 22).</w:t>
      </w:r>
    </w:p>
    <w:p>
      <w:pPr>
        <w:pStyle w:val="CaptionedFigure"/>
      </w:pPr>
      <w:r>
        <w:drawing>
          <wp:inline>
            <wp:extent cx="3733800" cy="592091"/>
            <wp:effectExtent b="0" l="0" r="0" t="0"/>
            <wp:docPr descr="Модификация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Модификация</w:t>
      </w:r>
    </w:p>
    <w:p>
      <w:pPr>
        <w:pStyle w:val="BodyText"/>
      </w:pPr>
      <w:r>
        <w:t xml:space="preserve">Модифицирую команду (рис. 23).</w:t>
      </w:r>
    </w:p>
    <w:p>
      <w:pPr>
        <w:pStyle w:val="CaptionedFigure"/>
      </w:pPr>
      <w:r>
        <w:drawing>
          <wp:inline>
            <wp:extent cx="3733800" cy="304406"/>
            <wp:effectExtent b="0" l="0" r="0" t="0"/>
            <wp:docPr descr="Модификация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Модификация</w:t>
      </w:r>
    </w:p>
    <w:bookmarkEnd w:id="91"/>
    <w:bookmarkStart w:id="9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2.Для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  <w:r>
        <w:t xml:space="preserve"> </w:t>
      </w:r>
      <w:r>
        <w:t xml:space="preserve">3.С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  <w:r>
        <w:t xml:space="preserve"> </w:t>
      </w:r>
      <w:r>
        <w:t xml:space="preserve">4.С помощью команды ls можно определить имена файлов, если нам необходимы скрытые файлы, добавим опцию -a. Пример есть в лабораторной работе.</w:t>
      </w:r>
      <w:r>
        <w:t xml:space="preserve"> </w:t>
      </w: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  <w:r>
        <w:t xml:space="preserve"> </w:t>
      </w:r>
      <w:r>
        <w:t xml:space="preserve">5.Вывести информацию о последних выполненных пользователем команд можно с помощью history. Пример приведет в лабораторной работе.</w:t>
      </w:r>
      <w:r>
        <w:t xml:space="preserve"> </w:t>
      </w:r>
      <w:r>
        <w:t xml:space="preserve">6.Используем синтаксиси !номеркоманды в выводе history:s/что заменяем/на что заменяем Примеры приведены в лабораторной работе.</w:t>
      </w:r>
      <w:r>
        <w:t xml:space="preserve"> </w:t>
      </w:r>
      <w:r>
        <w:t xml:space="preserve">7.Предположим,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  <w:r>
        <w:t xml:space="preserve"> </w:t>
      </w:r>
      <w:r>
        <w:t xml:space="preserve">8.Символ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  <w:r>
        <w:t xml:space="preserve"> </w:t>
      </w:r>
      <w:r>
        <w:t xml:space="preserve">9.Опция -l позволит увидеть дополнительную информацию о файлах в каталоге: время создания, владельца, права доступа</w:t>
      </w:r>
      <w:r>
        <w:t xml:space="preserve"> </w:t>
      </w:r>
      <w:r>
        <w:t xml:space="preserve">10.Относительный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  <w:r>
        <w:t xml:space="preserve"> </w:t>
      </w:r>
      <w:r>
        <w:t xml:space="preserve">11.Использовать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  <w:r>
        <w:t xml:space="preserve"> </w:t>
      </w:r>
      <w:r>
        <w:t xml:space="preserve">12.Клавиша Tab.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93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Софич Андрей Геннадьевич</dc:creator>
  <dc:language>ru-RU</dc:language>
  <cp:keywords/>
  <dcterms:created xsi:type="dcterms:W3CDTF">2024-03-12T12:56:53Z</dcterms:created>
  <dcterms:modified xsi:type="dcterms:W3CDTF">2024-03-12T12:56:53Z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