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505" w:rsidRPr="00C27505" w:rsidRDefault="00C27505" w:rsidP="00C27505">
      <w:pPr>
        <w:pStyle w:val="ds-markdown-paragraph"/>
        <w:shd w:val="clear" w:color="auto" w:fill="FFFFFF"/>
        <w:spacing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Методическая разработка деловой игры</w:t>
      </w:r>
      <w:r w:rsidRPr="00C27505">
        <w:rPr>
          <w:color w:val="0F1115"/>
          <w:sz w:val="27"/>
          <w:szCs w:val="27"/>
        </w:rPr>
        <w:br/>
      </w:r>
      <w:r w:rsidRPr="00C27505">
        <w:rPr>
          <w:rStyle w:val="a3"/>
          <w:color w:val="0F1115"/>
          <w:sz w:val="27"/>
          <w:szCs w:val="27"/>
        </w:rPr>
        <w:t>на тему: «Терроризм: угроза обществу. Мы в ответе за свою безопасность»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Разработал:</w:t>
      </w:r>
      <w:r w:rsidRPr="00C27505">
        <w:rPr>
          <w:color w:val="0F1115"/>
          <w:sz w:val="27"/>
          <w:szCs w:val="27"/>
        </w:rPr>
        <w:t> </w:t>
      </w:r>
      <w:r>
        <w:rPr>
          <w:color w:val="0F1115"/>
          <w:sz w:val="27"/>
          <w:szCs w:val="27"/>
        </w:rPr>
        <w:t>преподаватель организатор ОБЗР Токарев А.П.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I. Методический паспорт разработки</w:t>
      </w:r>
    </w:p>
    <w:p w:rsidR="00C27505" w:rsidRPr="00C27505" w:rsidRDefault="00C27505" w:rsidP="00C2750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Вид занятия:</w:t>
      </w:r>
      <w:r w:rsidRPr="00C27505">
        <w:rPr>
          <w:color w:val="0F1115"/>
          <w:sz w:val="27"/>
          <w:szCs w:val="27"/>
        </w:rPr>
        <w:t> Деловая игра (ролевое ситуационное моделирование) с элементами правового практикума.</w:t>
      </w:r>
    </w:p>
    <w:p w:rsidR="00C27505" w:rsidRPr="00C27505" w:rsidRDefault="00C27505" w:rsidP="00C2750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Целевая аудитория:</w:t>
      </w:r>
      <w:r w:rsidRPr="00C27505">
        <w:rPr>
          <w:color w:val="0F1115"/>
          <w:sz w:val="27"/>
          <w:szCs w:val="27"/>
        </w:rPr>
        <w:t> 9-11 классы.</w:t>
      </w:r>
    </w:p>
    <w:p w:rsidR="00C27505" w:rsidRPr="00C27505" w:rsidRDefault="00C27505" w:rsidP="00C2750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Цель:</w:t>
      </w:r>
      <w:r w:rsidRPr="00C27505">
        <w:rPr>
          <w:color w:val="0F1115"/>
          <w:sz w:val="27"/>
          <w:szCs w:val="27"/>
        </w:rPr>
        <w:t> Сформировать у обучающихся осознанный, ответственный и </w:t>
      </w:r>
      <w:r w:rsidRPr="00C27505">
        <w:rPr>
          <w:rStyle w:val="a3"/>
          <w:color w:val="0F1115"/>
          <w:sz w:val="27"/>
          <w:szCs w:val="27"/>
        </w:rPr>
        <w:t>алгоритмизированный</w:t>
      </w:r>
      <w:r w:rsidRPr="00C27505">
        <w:rPr>
          <w:color w:val="0F1115"/>
          <w:sz w:val="27"/>
          <w:szCs w:val="27"/>
        </w:rPr>
        <w:t> подход к обеспечению личной и коллективной безопасности при угрозе террористического акта, основанный на знании правовых норм и практических рекомендаций.</w:t>
      </w:r>
    </w:p>
    <w:p w:rsidR="00C27505" w:rsidRPr="00C27505" w:rsidRDefault="00C27505" w:rsidP="00C27505">
      <w:pPr>
        <w:pStyle w:val="ds-markdown-paragraph"/>
        <w:numPr>
          <w:ilvl w:val="0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Задачи:</w:t>
      </w:r>
    </w:p>
    <w:p w:rsidR="00C27505" w:rsidRPr="00C27505" w:rsidRDefault="00C27505" w:rsidP="00C27505">
      <w:pPr>
        <w:pStyle w:val="ds-markdown-paragraph"/>
        <w:numPr>
          <w:ilvl w:val="1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Образовательные:</w:t>
      </w:r>
    </w:p>
    <w:p w:rsidR="00C27505" w:rsidRPr="00C27505" w:rsidRDefault="00C27505" w:rsidP="00C27505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Актуализировать знания об угрозах терроризма и экстремизма в современном мире.</w:t>
      </w:r>
    </w:p>
    <w:p w:rsidR="00C27505" w:rsidRPr="00C27505" w:rsidRDefault="00C27505" w:rsidP="00C27505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Изучить и отработать четкие алгоритмы действий в типовых ситуациях: получение угрозы, обнаружение подозрительного предмета (ВОП), захват в заложники, эвакуация.</w:t>
      </w:r>
    </w:p>
    <w:p w:rsidR="00C27505" w:rsidRPr="00C27505" w:rsidRDefault="00C27505" w:rsidP="00C27505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Закрепить знание правовой ответственности за заведомо ложное сообщение об акте терроризма (ст. 207 УК РФ) и иные сопутствующие правонарушения.</w:t>
      </w:r>
    </w:p>
    <w:p w:rsidR="00C27505" w:rsidRPr="00C27505" w:rsidRDefault="00C27505" w:rsidP="00C27505">
      <w:pPr>
        <w:pStyle w:val="ds-markdown-paragraph"/>
        <w:numPr>
          <w:ilvl w:val="1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Развивающие:</w:t>
      </w:r>
    </w:p>
    <w:p w:rsidR="00C27505" w:rsidRPr="00C27505" w:rsidRDefault="00C27505" w:rsidP="00C27505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Развивать навыки анализа ситуации, принятия решений и коммуникации в условиях стресса и ограниченного времени.</w:t>
      </w:r>
    </w:p>
    <w:p w:rsidR="00C27505" w:rsidRPr="00C27505" w:rsidRDefault="00C27505" w:rsidP="00C27505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Формировать умение отличать достоверную информацию от панических слухов.</w:t>
      </w:r>
    </w:p>
    <w:p w:rsidR="00C27505" w:rsidRPr="00C27505" w:rsidRDefault="00C27505" w:rsidP="00C27505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Развивать лидерские качества и способность координировать действия в группе.</w:t>
      </w:r>
    </w:p>
    <w:p w:rsidR="00C27505" w:rsidRPr="00C27505" w:rsidRDefault="00C27505" w:rsidP="00C27505">
      <w:pPr>
        <w:pStyle w:val="ds-markdown-paragraph"/>
        <w:numPr>
          <w:ilvl w:val="1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Воспитательные:</w:t>
      </w:r>
    </w:p>
    <w:p w:rsidR="00C27505" w:rsidRPr="00C27505" w:rsidRDefault="00C27505" w:rsidP="00C27505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Воспитывать гражданскую бдительность, ответственность и взаимопомощь.</w:t>
      </w:r>
    </w:p>
    <w:p w:rsidR="00C27505" w:rsidRPr="00C27505" w:rsidRDefault="00C27505" w:rsidP="00C27505">
      <w:pPr>
        <w:pStyle w:val="ds-markdown-paragraph"/>
        <w:numPr>
          <w:ilvl w:val="2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Формировать неприятие идеологии терроризма и экстремизма в любых проявлениях.</w:t>
      </w:r>
    </w:p>
    <w:p w:rsidR="00C27505" w:rsidRPr="00C27505" w:rsidRDefault="00C27505" w:rsidP="00C2750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Принципы:</w:t>
      </w:r>
      <w:r w:rsidRPr="00C27505">
        <w:rPr>
          <w:color w:val="0F1115"/>
          <w:sz w:val="27"/>
          <w:szCs w:val="27"/>
        </w:rPr>
        <w:t> </w:t>
      </w:r>
      <w:proofErr w:type="spellStart"/>
      <w:proofErr w:type="gramStart"/>
      <w:r w:rsidRPr="00C27505">
        <w:rPr>
          <w:color w:val="0F1115"/>
          <w:sz w:val="27"/>
          <w:szCs w:val="27"/>
        </w:rPr>
        <w:t>Практико-ориентированность</w:t>
      </w:r>
      <w:proofErr w:type="spellEnd"/>
      <w:proofErr w:type="gramEnd"/>
      <w:r w:rsidRPr="00C27505">
        <w:rPr>
          <w:color w:val="0F1115"/>
          <w:sz w:val="27"/>
          <w:szCs w:val="27"/>
        </w:rPr>
        <w:t>, безопасность моделирования, позиция «активного гражданина», правовая грамотность.</w:t>
      </w:r>
    </w:p>
    <w:p w:rsidR="00C27505" w:rsidRPr="00C27505" w:rsidRDefault="00C27505" w:rsidP="00C2750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Место проведения:</w:t>
      </w:r>
      <w:r w:rsidRPr="00C27505">
        <w:rPr>
          <w:color w:val="0F1115"/>
          <w:sz w:val="27"/>
          <w:szCs w:val="27"/>
        </w:rPr>
        <w:t> Учебный кабинет, актовый зал, рекреация (для разных локаций игры).</w:t>
      </w:r>
    </w:p>
    <w:p w:rsidR="00C27505" w:rsidRPr="00C27505" w:rsidRDefault="00C27505" w:rsidP="00C27505">
      <w:pPr>
        <w:pStyle w:val="ds-markdown-paragraph"/>
        <w:numPr>
          <w:ilvl w:val="0"/>
          <w:numId w:val="2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Оборудование и реквизит:</w:t>
      </w:r>
    </w:p>
    <w:p w:rsidR="00C27505" w:rsidRPr="00C27505" w:rsidRDefault="00C27505" w:rsidP="00C27505">
      <w:pPr>
        <w:pStyle w:val="ds-markdown-paragraph"/>
        <w:numPr>
          <w:ilvl w:val="1"/>
          <w:numId w:val="3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Раздаточный материал:</w:t>
      </w:r>
    </w:p>
    <w:p w:rsidR="00C27505" w:rsidRPr="00C27505" w:rsidRDefault="00C27505" w:rsidP="00C27505">
      <w:pPr>
        <w:pStyle w:val="ds-markdown-paragraph"/>
        <w:numPr>
          <w:ilvl w:val="2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Карточки-ситуации</w:t>
      </w:r>
      <w:r w:rsidRPr="00C27505">
        <w:rPr>
          <w:color w:val="0F1115"/>
          <w:sz w:val="27"/>
          <w:szCs w:val="27"/>
        </w:rPr>
        <w:t> с детальным описанием инцидента (для каждой команды).</w:t>
      </w:r>
    </w:p>
    <w:p w:rsidR="00C27505" w:rsidRPr="00C27505" w:rsidRDefault="00C27505" w:rsidP="00C27505">
      <w:pPr>
        <w:pStyle w:val="ds-markdown-paragraph"/>
        <w:numPr>
          <w:ilvl w:val="2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Памятки-алгоритмы</w:t>
      </w:r>
      <w:r w:rsidRPr="00C27505">
        <w:rPr>
          <w:color w:val="0F1115"/>
          <w:sz w:val="27"/>
          <w:szCs w:val="27"/>
        </w:rPr>
        <w:t> (пустые для заполнения и эталонные).</w:t>
      </w:r>
    </w:p>
    <w:p w:rsidR="00C27505" w:rsidRPr="00C27505" w:rsidRDefault="00C27505" w:rsidP="00C27505">
      <w:pPr>
        <w:pStyle w:val="ds-markdown-paragraph"/>
        <w:numPr>
          <w:ilvl w:val="2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Выдержки из Уголовного кодекса РФ</w:t>
      </w:r>
      <w:r w:rsidRPr="00C27505">
        <w:rPr>
          <w:color w:val="0F1115"/>
          <w:sz w:val="27"/>
          <w:szCs w:val="27"/>
        </w:rPr>
        <w:t> (ст. 205, 207, 213).</w:t>
      </w:r>
    </w:p>
    <w:p w:rsidR="00C27505" w:rsidRPr="00C27505" w:rsidRDefault="00C27505" w:rsidP="00C27505">
      <w:pPr>
        <w:pStyle w:val="ds-markdown-paragraph"/>
        <w:numPr>
          <w:ilvl w:val="2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Бланки для «экстренных сообщений»</w:t>
      </w:r>
      <w:r w:rsidRPr="00C27505">
        <w:rPr>
          <w:color w:val="0F1115"/>
          <w:sz w:val="27"/>
          <w:szCs w:val="27"/>
        </w:rPr>
        <w:t> (куда писать: что, где, когда).</w:t>
      </w:r>
    </w:p>
    <w:p w:rsidR="00C27505" w:rsidRPr="00C27505" w:rsidRDefault="00C27505" w:rsidP="00C27505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lastRenderedPageBreak/>
        <w:t>Ролевые карточки:</w:t>
      </w:r>
      <w:r w:rsidRPr="00C27505">
        <w:rPr>
          <w:color w:val="0F1115"/>
          <w:sz w:val="27"/>
          <w:szCs w:val="27"/>
        </w:rPr>
        <w:t> </w:t>
      </w:r>
      <w:proofErr w:type="gramStart"/>
      <w:r w:rsidRPr="00C27505">
        <w:rPr>
          <w:color w:val="0F1115"/>
          <w:sz w:val="27"/>
          <w:szCs w:val="27"/>
        </w:rPr>
        <w:t>«Директор школы», «Дежурный администратор», «Учитель», «Охранник», «Ученик», «Незнакомец», «Оператор 112», «Родитель», «Журналист».</w:t>
      </w:r>
      <w:proofErr w:type="gramEnd"/>
    </w:p>
    <w:p w:rsidR="00C27505" w:rsidRPr="00C27505" w:rsidRDefault="00C27505" w:rsidP="00C27505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Реквизит для моделирования:</w:t>
      </w:r>
      <w:r w:rsidRPr="00C27505">
        <w:rPr>
          <w:color w:val="0F1115"/>
          <w:sz w:val="27"/>
          <w:szCs w:val="27"/>
        </w:rPr>
        <w:t> </w:t>
      </w:r>
      <w:proofErr w:type="gramStart"/>
      <w:r w:rsidRPr="00C27505">
        <w:rPr>
          <w:color w:val="0F1115"/>
          <w:sz w:val="27"/>
          <w:szCs w:val="27"/>
        </w:rPr>
        <w:t>Макет сумки/пакета как ВОП (безопасный, инертный), таблички «Вход», «Актовый зал», «Туалет», рации (игрушечные), телефоны.</w:t>
      </w:r>
      <w:proofErr w:type="gramEnd"/>
    </w:p>
    <w:p w:rsidR="00C27505" w:rsidRPr="00C27505" w:rsidRDefault="00C27505" w:rsidP="00C27505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Мультимедиа:</w:t>
      </w:r>
      <w:r w:rsidRPr="00C27505">
        <w:rPr>
          <w:color w:val="0F1115"/>
          <w:sz w:val="27"/>
          <w:szCs w:val="27"/>
        </w:rPr>
        <w:t> Таймер, проектор для вывода эталонных алгоритмов и правовых норм.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II. Структура и содержание деловой игры (90 минут)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Этап 1. Введение в проблему и правовой ликбез (15 мин)</w:t>
      </w:r>
    </w:p>
    <w:p w:rsidR="00C27505" w:rsidRPr="00C27505" w:rsidRDefault="00C27505" w:rsidP="00C27505">
      <w:pPr>
        <w:pStyle w:val="ds-markdown-paragraph"/>
        <w:numPr>
          <w:ilvl w:val="0"/>
          <w:numId w:val="4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Действия учителя:</w:t>
      </w:r>
    </w:p>
    <w:p w:rsidR="00C27505" w:rsidRPr="00C27505" w:rsidRDefault="00C27505" w:rsidP="00C27505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Мотивация:</w:t>
      </w:r>
      <w:r w:rsidRPr="00C27505">
        <w:rPr>
          <w:color w:val="0F1115"/>
          <w:sz w:val="27"/>
          <w:szCs w:val="27"/>
        </w:rPr>
        <w:t> Краткий анализ статистики или резонансного случая (без шокирующих деталей). Вопрос: «Терроризм далек от нас или эта угроза может коснуться каждого?»</w:t>
      </w:r>
    </w:p>
    <w:p w:rsidR="00C27505" w:rsidRPr="00C27505" w:rsidRDefault="00C27505" w:rsidP="00C27505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Ключевые определения:</w:t>
      </w:r>
      <w:r w:rsidRPr="00C27505">
        <w:rPr>
          <w:color w:val="0F1115"/>
          <w:sz w:val="27"/>
          <w:szCs w:val="27"/>
        </w:rPr>
        <w:t> Четкое разграничение понятий «терроризм», «экстремизм», «паника». Акцент на </w:t>
      </w:r>
      <w:r w:rsidRPr="00C27505">
        <w:rPr>
          <w:rStyle w:val="a3"/>
          <w:color w:val="0F1115"/>
          <w:sz w:val="27"/>
          <w:szCs w:val="27"/>
        </w:rPr>
        <w:t>цель терроризма – посеять страх и дезорганизовать общество</w:t>
      </w:r>
      <w:r w:rsidRPr="00C27505">
        <w:rPr>
          <w:color w:val="0F1115"/>
          <w:sz w:val="27"/>
          <w:szCs w:val="27"/>
        </w:rPr>
        <w:t>.</w:t>
      </w:r>
    </w:p>
    <w:p w:rsidR="00C27505" w:rsidRPr="00C27505" w:rsidRDefault="00C27505" w:rsidP="00C27505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Правовая рамка:</w:t>
      </w:r>
      <w:r w:rsidRPr="00C27505">
        <w:rPr>
          <w:color w:val="0F1115"/>
          <w:sz w:val="27"/>
          <w:szCs w:val="27"/>
        </w:rPr>
        <w:t> Интерактивное обсуждение статей УК РФ (205, 207). </w:t>
      </w:r>
      <w:r w:rsidRPr="00C27505">
        <w:rPr>
          <w:rStyle w:val="a3"/>
          <w:color w:val="0F1115"/>
          <w:sz w:val="27"/>
          <w:szCs w:val="27"/>
        </w:rPr>
        <w:t>Главный акцент – необратимость последствий «шутки» о минировании (ст. 207): огромный штраф, лишение свободы, компенсация затрат спецслужб.</w:t>
      </w:r>
    </w:p>
    <w:p w:rsidR="00C27505" w:rsidRPr="00C27505" w:rsidRDefault="00C27505" w:rsidP="00C2750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Действия учеников:</w:t>
      </w:r>
      <w:r w:rsidRPr="00C27505">
        <w:rPr>
          <w:color w:val="0F1115"/>
          <w:sz w:val="27"/>
          <w:szCs w:val="27"/>
        </w:rPr>
        <w:t> Участвуют в обсуждении, задают вопросы, изучают раздаточные материалы.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Этап 2. Работа в группах «Разработай алгоритм» (25 мин)</w:t>
      </w:r>
    </w:p>
    <w:p w:rsidR="00C27505" w:rsidRPr="00C27505" w:rsidRDefault="00C27505" w:rsidP="00C2750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Организация:</w:t>
      </w:r>
      <w:r w:rsidRPr="00C27505">
        <w:rPr>
          <w:color w:val="0F1115"/>
          <w:sz w:val="27"/>
          <w:szCs w:val="27"/>
        </w:rPr>
        <w:t> Класс делится на 3-4 команды. Каждая получает </w:t>
      </w:r>
      <w:r w:rsidRPr="00C27505">
        <w:rPr>
          <w:rStyle w:val="a3"/>
          <w:color w:val="0F1115"/>
          <w:sz w:val="27"/>
          <w:szCs w:val="27"/>
        </w:rPr>
        <w:t>карточку-ситуацию</w:t>
      </w:r>
      <w:r w:rsidRPr="00C27505">
        <w:rPr>
          <w:color w:val="0F1115"/>
          <w:sz w:val="27"/>
          <w:szCs w:val="27"/>
        </w:rPr>
        <w:t> и набор ролей.</w:t>
      </w:r>
    </w:p>
    <w:p w:rsidR="00C27505" w:rsidRPr="00C27505" w:rsidRDefault="00C27505" w:rsidP="00C27505">
      <w:pPr>
        <w:pStyle w:val="ds-markdown-paragraph"/>
        <w:numPr>
          <w:ilvl w:val="0"/>
          <w:numId w:val="5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Примеры ситуаций:</w:t>
      </w:r>
    </w:p>
    <w:p w:rsidR="00C27505" w:rsidRPr="00C27505" w:rsidRDefault="00C27505" w:rsidP="00C27505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«Школа»:</w:t>
      </w:r>
      <w:r w:rsidRPr="00C27505">
        <w:rPr>
          <w:color w:val="0F1115"/>
          <w:sz w:val="27"/>
          <w:szCs w:val="27"/>
        </w:rPr>
        <w:t> Во время урока на вахту поступает анонимный звонок о заложенном в здании взрывном устройстве.</w:t>
      </w:r>
    </w:p>
    <w:p w:rsidR="00C27505" w:rsidRPr="00C27505" w:rsidRDefault="00C27505" w:rsidP="00C27505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«Общественный транспорт»:</w:t>
      </w:r>
      <w:r w:rsidRPr="00C27505">
        <w:rPr>
          <w:color w:val="0F1115"/>
          <w:sz w:val="27"/>
          <w:szCs w:val="27"/>
        </w:rPr>
        <w:t xml:space="preserve"> В автобусе пассажир обнаруживает под </w:t>
      </w:r>
      <w:proofErr w:type="gramStart"/>
      <w:r w:rsidRPr="00C27505">
        <w:rPr>
          <w:color w:val="0F1115"/>
          <w:sz w:val="27"/>
          <w:szCs w:val="27"/>
        </w:rPr>
        <w:t>сидением</w:t>
      </w:r>
      <w:proofErr w:type="gramEnd"/>
      <w:r w:rsidRPr="00C27505">
        <w:rPr>
          <w:color w:val="0F1115"/>
          <w:sz w:val="27"/>
          <w:szCs w:val="27"/>
        </w:rPr>
        <w:t xml:space="preserve"> оставленную без хозяина сумку, из которой слышно тиканье.</w:t>
      </w:r>
    </w:p>
    <w:p w:rsidR="00C27505" w:rsidRPr="00C27505" w:rsidRDefault="00C27505" w:rsidP="00C27505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«Торговый центр»:</w:t>
      </w:r>
      <w:r w:rsidRPr="00C27505">
        <w:rPr>
          <w:color w:val="0F1115"/>
          <w:sz w:val="27"/>
          <w:szCs w:val="27"/>
        </w:rPr>
        <w:t> Группа подростков слышит хлопок, похожий на выстрел, видит бегущих людей и запах дыма.</w:t>
      </w:r>
    </w:p>
    <w:p w:rsidR="00C27505" w:rsidRPr="00C27505" w:rsidRDefault="00C27505" w:rsidP="00C27505">
      <w:pPr>
        <w:pStyle w:val="ds-markdown-paragraph"/>
        <w:numPr>
          <w:ilvl w:val="0"/>
          <w:numId w:val="5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Задание для команды:</w:t>
      </w:r>
    </w:p>
    <w:p w:rsidR="00C27505" w:rsidRPr="00C27505" w:rsidRDefault="00C27505" w:rsidP="00C27505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Распределить роли.</w:t>
      </w:r>
    </w:p>
    <w:p w:rsidR="00C27505" w:rsidRPr="00C27505" w:rsidRDefault="00C27505" w:rsidP="00C27505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Разработать пошаговый алгоритм действий для всех ключевых участников ситуации (что делать в первую, вторую, третью очередь?).</w:t>
      </w:r>
    </w:p>
    <w:p w:rsidR="00C27505" w:rsidRPr="00C27505" w:rsidRDefault="00C27505" w:rsidP="00C27505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Подготовить краткое выступление (3-4 мин), где будет </w:t>
      </w:r>
      <w:r w:rsidRPr="00C27505">
        <w:rPr>
          <w:rStyle w:val="a3"/>
          <w:color w:val="0F1115"/>
          <w:sz w:val="27"/>
          <w:szCs w:val="27"/>
        </w:rPr>
        <w:t>озвучен алгоритм</w:t>
      </w:r>
      <w:r w:rsidRPr="00C27505">
        <w:rPr>
          <w:color w:val="0F1115"/>
          <w:sz w:val="27"/>
          <w:szCs w:val="27"/>
        </w:rPr>
        <w:t> и </w:t>
      </w:r>
      <w:r w:rsidRPr="00C27505">
        <w:rPr>
          <w:rStyle w:val="a3"/>
          <w:color w:val="0F1115"/>
          <w:sz w:val="27"/>
          <w:szCs w:val="27"/>
        </w:rPr>
        <w:t>разыграна мини-сцена</w:t>
      </w:r>
      <w:r w:rsidRPr="00C27505">
        <w:rPr>
          <w:color w:val="0F1115"/>
          <w:sz w:val="27"/>
          <w:szCs w:val="27"/>
        </w:rPr>
        <w:t> по его ключевым пунктам.</w:t>
      </w:r>
    </w:p>
    <w:p w:rsidR="00C27505" w:rsidRPr="00C27505" w:rsidRDefault="00C27505" w:rsidP="00C2750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lastRenderedPageBreak/>
        <w:t>Роль учителя:</w:t>
      </w:r>
      <w:r w:rsidRPr="00C27505">
        <w:rPr>
          <w:color w:val="0F1115"/>
          <w:sz w:val="27"/>
          <w:szCs w:val="27"/>
        </w:rPr>
        <w:t> Консультант. Направляет обсуждение, задает наводящие вопросы: «Кто сообщает? Куда именно? Что говорить оператору 112? Как организовать эвакуацию без паники?».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Этап 3. Презентация и экспертный разбор (35 мин)</w:t>
      </w:r>
    </w:p>
    <w:p w:rsidR="00C27505" w:rsidRPr="00C27505" w:rsidRDefault="00C27505" w:rsidP="00C2750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Выступление команд:</w:t>
      </w:r>
      <w:r w:rsidRPr="00C27505">
        <w:rPr>
          <w:color w:val="0F1115"/>
          <w:sz w:val="27"/>
          <w:szCs w:val="27"/>
        </w:rPr>
        <w:t> Каждая команда представляет свою ситуацию и алгоритм.</w:t>
      </w:r>
    </w:p>
    <w:p w:rsidR="00C27505" w:rsidRPr="00C27505" w:rsidRDefault="00C27505" w:rsidP="00C27505">
      <w:pPr>
        <w:pStyle w:val="ds-markdown-paragraph"/>
        <w:numPr>
          <w:ilvl w:val="0"/>
          <w:numId w:val="7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Работа «экспертной группы»:</w:t>
      </w:r>
      <w:r w:rsidRPr="00C27505">
        <w:rPr>
          <w:color w:val="0F1115"/>
          <w:sz w:val="27"/>
          <w:szCs w:val="27"/>
        </w:rPr>
        <w:t> После каждого выступления учитель назначает «экспертов» из других команд. Их задача:</w:t>
      </w:r>
    </w:p>
    <w:p w:rsidR="00C27505" w:rsidRPr="00C27505" w:rsidRDefault="00C27505" w:rsidP="00C2750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Найти сильные стороны алгоритма.</w:t>
      </w:r>
    </w:p>
    <w:p w:rsidR="00C27505" w:rsidRPr="00C27505" w:rsidRDefault="00C27505" w:rsidP="00C2750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Выявить потенциальные ошибки или упущения («А если связь плохая?», «А если охранника нет на месте?»).</w:t>
      </w:r>
    </w:p>
    <w:p w:rsidR="00C27505" w:rsidRPr="00C27505" w:rsidRDefault="00C27505" w:rsidP="00C2750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Оценить, учтена ли правовая ответственность.</w:t>
      </w:r>
    </w:p>
    <w:p w:rsidR="00C27505" w:rsidRPr="00C27505" w:rsidRDefault="00C27505" w:rsidP="00C27505">
      <w:pPr>
        <w:pStyle w:val="ds-markdown-paragraph"/>
        <w:numPr>
          <w:ilvl w:val="0"/>
          <w:numId w:val="7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Формирование эталона:</w:t>
      </w:r>
      <w:r w:rsidRPr="00C27505">
        <w:rPr>
          <w:color w:val="0F1115"/>
          <w:sz w:val="27"/>
          <w:szCs w:val="27"/>
        </w:rPr>
        <w:t> После всех выступлений и обсуждений учитель проецирует на экран </w:t>
      </w:r>
      <w:r w:rsidRPr="00C27505">
        <w:rPr>
          <w:rStyle w:val="a3"/>
          <w:color w:val="0F1115"/>
          <w:sz w:val="27"/>
          <w:szCs w:val="27"/>
        </w:rPr>
        <w:t>обобщенные, утвержденные специалистами (МЧС, ФСБ) алгоритмы</w:t>
      </w:r>
      <w:r w:rsidRPr="00C27505">
        <w:rPr>
          <w:color w:val="0F1115"/>
          <w:sz w:val="27"/>
          <w:szCs w:val="27"/>
        </w:rPr>
        <w:t> для каждой ситуации. Происходит сравнение с разработками команд.</w:t>
      </w:r>
    </w:p>
    <w:p w:rsidR="00C27505" w:rsidRPr="00C27505" w:rsidRDefault="00C27505" w:rsidP="00C27505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Ключевые эталоны:</w:t>
      </w:r>
      <w:r w:rsidRPr="00C27505">
        <w:rPr>
          <w:color w:val="0F1115"/>
          <w:sz w:val="27"/>
          <w:szCs w:val="27"/>
        </w:rPr>
        <w:t> Не трогать, не вскрывать, не пользоваться радиосвязью. Сообщить взрослому/в 112. Четко назвать адрес, объект, что обнаружено. Отойти на безопасное расстояние. Выполнять команды прибывших специалистов.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Этап 4. Рефлексия и подведение итогов (15 мин)</w:t>
      </w:r>
    </w:p>
    <w:p w:rsidR="00C27505" w:rsidRPr="00C27505" w:rsidRDefault="00C27505" w:rsidP="00C27505">
      <w:pPr>
        <w:pStyle w:val="ds-markdown-paragraph"/>
        <w:numPr>
          <w:ilvl w:val="0"/>
          <w:numId w:val="8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Итоговая дискуссия:</w:t>
      </w:r>
    </w:p>
    <w:p w:rsidR="00C27505" w:rsidRPr="00C27505" w:rsidRDefault="00C27505" w:rsidP="00C27505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«Какой самый важный, на ваш взгляд, пункт во всех алгоритмах?» (Возможные ответы: сохранять спокойствие, немедленное сообщение, личная безопасность).</w:t>
      </w:r>
    </w:p>
    <w:p w:rsidR="00C27505" w:rsidRPr="00C27505" w:rsidRDefault="00C27505" w:rsidP="00C27505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«Почему паника – главный союзник террориста?»</w:t>
      </w:r>
    </w:p>
    <w:p w:rsidR="00C27505" w:rsidRPr="00C27505" w:rsidRDefault="00C27505" w:rsidP="00C27505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«Как противостоять распространению панических слухов?»</w:t>
      </w:r>
    </w:p>
    <w:p w:rsidR="00C27505" w:rsidRPr="00C27505" w:rsidRDefault="00C27505" w:rsidP="00C2750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Заключительное слово учителя:</w:t>
      </w:r>
      <w:r w:rsidRPr="00C27505">
        <w:rPr>
          <w:color w:val="0F1115"/>
          <w:sz w:val="27"/>
          <w:szCs w:val="27"/>
        </w:rPr>
        <w:t> «Безопасность – дело общее. Ваша ответственность – не геройствовать, а </w:t>
      </w:r>
      <w:r w:rsidRPr="00C27505">
        <w:rPr>
          <w:rStyle w:val="a3"/>
          <w:color w:val="0F1115"/>
          <w:sz w:val="27"/>
          <w:szCs w:val="27"/>
        </w:rPr>
        <w:t>знать четкий порядок действий и выполнять его</w:t>
      </w:r>
      <w:r w:rsidRPr="00C27505">
        <w:rPr>
          <w:color w:val="0F1115"/>
          <w:sz w:val="27"/>
          <w:szCs w:val="27"/>
        </w:rPr>
        <w:t>. Выполнение этого порядка и есть ваш вклад в противодействие терроризму. Вы – не пассивные жертвы, а ответственные граждане, от действий которых могут зависеть жизни».</w:t>
      </w:r>
    </w:p>
    <w:p w:rsidR="00C27505" w:rsidRPr="00C27505" w:rsidRDefault="00C27505" w:rsidP="00C2750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Домашнее задание (практическое):</w:t>
      </w:r>
      <w:r w:rsidRPr="00C27505">
        <w:rPr>
          <w:color w:val="0F1115"/>
          <w:sz w:val="27"/>
          <w:szCs w:val="27"/>
        </w:rPr>
        <w:t xml:space="preserve"> Разработать </w:t>
      </w:r>
      <w:proofErr w:type="spellStart"/>
      <w:r w:rsidRPr="00C27505">
        <w:rPr>
          <w:color w:val="0F1115"/>
          <w:sz w:val="27"/>
          <w:szCs w:val="27"/>
        </w:rPr>
        <w:t>инфографику-памятку</w:t>
      </w:r>
      <w:proofErr w:type="spellEnd"/>
      <w:r w:rsidRPr="00C27505">
        <w:rPr>
          <w:color w:val="0F1115"/>
          <w:sz w:val="27"/>
          <w:szCs w:val="27"/>
        </w:rPr>
        <w:t xml:space="preserve"> «Алгоритм действий при обнаружении ВОП» для учащихся младших классов.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III. Критерии оценки и методические рекомендации</w:t>
      </w:r>
    </w:p>
    <w:p w:rsidR="00C27505" w:rsidRPr="00C27505" w:rsidRDefault="00C27505" w:rsidP="00C2750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Критерии оценки работы команд:</w:t>
      </w:r>
      <w:r w:rsidRPr="00C27505">
        <w:rPr>
          <w:color w:val="0F1115"/>
          <w:sz w:val="27"/>
          <w:szCs w:val="27"/>
        </w:rPr>
        <w:t> Логичность и полнота алгоритма, учет правовых аспектов, реалистичность распределения ролей, качество презентации и аргументации.</w:t>
      </w:r>
    </w:p>
    <w:p w:rsidR="00C27505" w:rsidRPr="00C27505" w:rsidRDefault="00C27505" w:rsidP="00C27505">
      <w:pPr>
        <w:pStyle w:val="ds-markdown-paragraph"/>
        <w:numPr>
          <w:ilvl w:val="0"/>
          <w:numId w:val="9"/>
        </w:numPr>
        <w:shd w:val="clear" w:color="auto" w:fill="FFFFFF"/>
        <w:spacing w:after="134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Важные акценты:</w:t>
      </w:r>
    </w:p>
    <w:p w:rsidR="00C27505" w:rsidRPr="00C27505" w:rsidRDefault="00C27505" w:rsidP="00C2750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lastRenderedPageBreak/>
        <w:t>Недопустимость героизма:</w:t>
      </w:r>
      <w:r w:rsidRPr="00C27505">
        <w:rPr>
          <w:color w:val="0F1115"/>
          <w:sz w:val="27"/>
          <w:szCs w:val="27"/>
        </w:rPr>
        <w:t> Нельзя самим обезвреживать, вскрывать, переносить подозрительные предметы.</w:t>
      </w:r>
    </w:p>
    <w:p w:rsidR="00C27505" w:rsidRPr="00C27505" w:rsidRDefault="00C27505" w:rsidP="00C2750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Приоритет скрытности:</w:t>
      </w:r>
      <w:r w:rsidRPr="00C27505">
        <w:rPr>
          <w:color w:val="0F1115"/>
          <w:sz w:val="27"/>
          <w:szCs w:val="27"/>
        </w:rPr>
        <w:t> При эвакуации из-за угрозы взрыва – взять личные вещи (если они рядом), но не тратить время на их сбор по всему зданию.</w:t>
      </w:r>
    </w:p>
    <w:p w:rsidR="00C27505" w:rsidRPr="00C27505" w:rsidRDefault="00C27505" w:rsidP="00C2750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Поведение при захвате:</w:t>
      </w:r>
      <w:r w:rsidRPr="00C27505">
        <w:rPr>
          <w:color w:val="0F1115"/>
          <w:sz w:val="27"/>
          <w:szCs w:val="27"/>
        </w:rPr>
        <w:t> Если ситуация смоделирована, акцент на пассивность, отсутствие провокаций, запоминание деталей.</w:t>
      </w:r>
    </w:p>
    <w:p w:rsidR="00C27505" w:rsidRPr="00C27505" w:rsidRDefault="00C27505" w:rsidP="00C2750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Психологическая безопасность:</w:t>
      </w:r>
      <w:r w:rsidRPr="00C27505">
        <w:rPr>
          <w:color w:val="0F1115"/>
          <w:sz w:val="27"/>
          <w:szCs w:val="27"/>
        </w:rPr>
        <w:t> Сценарии не должны быть излишне детализированными и травмирующими. Акцент на управляемых ситуациях (обнаружение предмета, эвакуация), а не на сценах насилия.</w:t>
      </w:r>
    </w:p>
    <w:p w:rsidR="00C27505" w:rsidRPr="00C27505" w:rsidRDefault="00C27505" w:rsidP="00C2750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Взаимодействие:</w:t>
      </w:r>
      <w:r w:rsidRPr="00C27505">
        <w:rPr>
          <w:color w:val="0F1115"/>
          <w:sz w:val="27"/>
          <w:szCs w:val="27"/>
        </w:rPr>
        <w:t> Желательно пригласить для участия в экспертной оценке сотрудника школьной охраны, представителя родительского комитета или инспектора ПДН.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 w:after="268" w:afterAutospacing="0"/>
        <w:rPr>
          <w:color w:val="0F1115"/>
          <w:sz w:val="27"/>
          <w:szCs w:val="27"/>
        </w:rPr>
      </w:pPr>
      <w:r w:rsidRPr="00C27505">
        <w:rPr>
          <w:rStyle w:val="a3"/>
          <w:color w:val="0F1115"/>
          <w:sz w:val="27"/>
          <w:szCs w:val="27"/>
        </w:rPr>
        <w:t>IV. Заключение</w:t>
      </w:r>
    </w:p>
    <w:p w:rsidR="00C27505" w:rsidRPr="00C27505" w:rsidRDefault="00C27505" w:rsidP="00C27505">
      <w:pPr>
        <w:pStyle w:val="ds-markdown-paragraph"/>
        <w:shd w:val="clear" w:color="auto" w:fill="FFFFFF"/>
        <w:spacing w:before="268" w:beforeAutospacing="0"/>
        <w:rPr>
          <w:color w:val="0F1115"/>
          <w:sz w:val="27"/>
          <w:szCs w:val="27"/>
        </w:rPr>
      </w:pPr>
      <w:r w:rsidRPr="00C27505">
        <w:rPr>
          <w:color w:val="0F1115"/>
          <w:sz w:val="27"/>
          <w:szCs w:val="27"/>
        </w:rPr>
        <w:t>Данная деловая игра переносит тему из разряда абстрактно-запугивающих лекций в плоскость </w:t>
      </w:r>
      <w:r w:rsidRPr="00C27505">
        <w:rPr>
          <w:rStyle w:val="a3"/>
          <w:color w:val="0F1115"/>
          <w:sz w:val="27"/>
          <w:szCs w:val="27"/>
        </w:rPr>
        <w:t>практического инструментария безопасности</w:t>
      </w:r>
      <w:r w:rsidRPr="00C27505">
        <w:rPr>
          <w:color w:val="0F1115"/>
          <w:sz w:val="27"/>
          <w:szCs w:val="27"/>
        </w:rPr>
        <w:t>. Через моделирование и проигрывание ситуаций школьники не только запоминают, но и </w:t>
      </w:r>
      <w:r w:rsidRPr="00C27505">
        <w:rPr>
          <w:rStyle w:val="a3"/>
          <w:color w:val="0F1115"/>
          <w:sz w:val="27"/>
          <w:szCs w:val="27"/>
        </w:rPr>
        <w:t>присваивают</w:t>
      </w:r>
      <w:r w:rsidRPr="00C27505">
        <w:rPr>
          <w:color w:val="0F1115"/>
          <w:sz w:val="27"/>
          <w:szCs w:val="27"/>
        </w:rPr>
        <w:t> алгоритмы, понимая их логику и правовые основания. Это формирует критически важную компетенцию современного человека – способность сохранить жизнь и здоровье, действуя хладнокровно, законно и организованно в экстренной ситуации.</w:t>
      </w:r>
    </w:p>
    <w:p w:rsidR="00601C71" w:rsidRPr="00C27505" w:rsidRDefault="00601C71">
      <w:pPr>
        <w:rPr>
          <w:rFonts w:ascii="Times New Roman" w:hAnsi="Times New Roman" w:cs="Times New Roman"/>
        </w:rPr>
      </w:pPr>
    </w:p>
    <w:sectPr w:rsidR="00601C71" w:rsidRPr="00C27505" w:rsidSect="0060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C6787"/>
    <w:multiLevelType w:val="multilevel"/>
    <w:tmpl w:val="092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179CF"/>
    <w:multiLevelType w:val="multilevel"/>
    <w:tmpl w:val="B0F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3B2D1A"/>
    <w:multiLevelType w:val="multilevel"/>
    <w:tmpl w:val="1A86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D3AA5"/>
    <w:multiLevelType w:val="multilevel"/>
    <w:tmpl w:val="201C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24722D"/>
    <w:multiLevelType w:val="multilevel"/>
    <w:tmpl w:val="E36E71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8E57A4"/>
    <w:multiLevelType w:val="multilevel"/>
    <w:tmpl w:val="FDF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FA4132"/>
    <w:multiLevelType w:val="multilevel"/>
    <w:tmpl w:val="9B18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6406A4"/>
    <w:multiLevelType w:val="hybridMultilevel"/>
    <w:tmpl w:val="D3C61294"/>
    <w:lvl w:ilvl="0" w:tplc="138073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1BCBF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7AAB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66250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4FA88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7AC6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2966F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C1ACF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0B850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0"/>
  </w:num>
  <w:num w:numId="5">
    <w:abstractNumId w:val="2"/>
  </w:num>
  <w:num w:numId="6">
    <w:abstractNumId w:val="2"/>
    <w:lvlOverride w:ilvl="1">
      <w:startOverride w:val="1"/>
    </w:lvlOverride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2C6618"/>
    <w:rsid w:val="002C6618"/>
    <w:rsid w:val="00312F89"/>
    <w:rsid w:val="00601C71"/>
    <w:rsid w:val="00656537"/>
    <w:rsid w:val="00C27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6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75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750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3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1045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Т.</dc:creator>
  <cp:lastModifiedBy>Т.</cp:lastModifiedBy>
  <cp:revision>2</cp:revision>
  <dcterms:created xsi:type="dcterms:W3CDTF">2026-01-27T13:16:00Z</dcterms:created>
  <dcterms:modified xsi:type="dcterms:W3CDTF">2026-02-01T11:10:00Z</dcterms:modified>
</cp:coreProperties>
</file>