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36F78" w14:textId="77777777"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55D170A9" wp14:editId="5EDBEE2A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84895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14:paraId="43052484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756B21F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13FC24C2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B1AE39E" w14:textId="77777777"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14:paraId="619B06A1" w14:textId="77777777"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14:paraId="135A2D5A" w14:textId="77777777"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 w14:paraId="6A7782CC" w14:textId="77777777">
        <w:tc>
          <w:tcPr>
            <w:tcW w:w="5103" w:type="dxa"/>
          </w:tcPr>
          <w:p w14:paraId="058A8787" w14:textId="77777777"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14:paraId="2E7DF181" w14:textId="77777777"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14:paraId="30A6A2D4" w14:textId="77777777"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14:paraId="03C16501" w14:textId="77777777"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14:paraId="2D4C7D81" w14:textId="77777777"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14:paraId="05E1AA26" w14:textId="77777777" w:rsidR="003702C7" w:rsidRDefault="003702C7"/>
    <w:p w14:paraId="3D4925B5" w14:textId="77777777" w:rsidR="003702C7" w:rsidRDefault="003702C7"/>
    <w:p w14:paraId="3A38698B" w14:textId="77777777" w:rsidR="003702C7" w:rsidRDefault="003702C7"/>
    <w:p w14:paraId="2135DCB4" w14:textId="77777777" w:rsidR="003702C7" w:rsidRDefault="003702C7"/>
    <w:p w14:paraId="2A60ABC0" w14:textId="77777777"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59A9ADBB" w14:textId="77777777"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14:paraId="5D7AB5A0" w14:textId="5703EF6E"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8B231A">
        <w:rPr>
          <w:rFonts w:ascii="Segoe UI" w:hAnsi="Segoe UI" w:cs="Segoe UI"/>
          <w:color w:val="24292E"/>
          <w:shd w:val="clear" w:color="auto" w:fill="FFFFFF"/>
        </w:rPr>
        <w:t>Разработка интегрированной автоматизированной системы управления отелем</w:t>
      </w:r>
      <w:r>
        <w:t>.</w:t>
      </w:r>
    </w:p>
    <w:p w14:paraId="47969B08" w14:textId="77777777" w:rsidR="003702C7" w:rsidRDefault="003702C7">
      <w:pPr>
        <w:spacing w:before="100" w:after="100"/>
        <w:ind w:firstLine="0"/>
        <w:jc w:val="center"/>
      </w:pPr>
    </w:p>
    <w:p w14:paraId="77C66EED" w14:textId="77777777"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14:paraId="129A5EF4" w14:textId="77777777" w:rsidR="003702C7" w:rsidRDefault="003702C7">
      <w:pPr>
        <w:ind w:firstLine="0"/>
      </w:pPr>
    </w:p>
    <w:p w14:paraId="47397D00" w14:textId="77777777"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 w14:paraId="29D35C91" w14:textId="77777777">
        <w:tc>
          <w:tcPr>
            <w:tcW w:w="4786" w:type="dxa"/>
            <w:vAlign w:val="center"/>
          </w:tcPr>
          <w:p w14:paraId="037D31FC" w14:textId="77777777"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14:paraId="74F340DF" w14:textId="77777777"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14:paraId="330CB149" w14:textId="77777777"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08FA042E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7A7F1733" w14:textId="4F9BA2EE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8B231A">
              <w:rPr>
                <w:b/>
                <w:sz w:val="24"/>
                <w:szCs w:val="24"/>
              </w:rPr>
              <w:t>Сергеев</w:t>
            </w:r>
            <w:r w:rsidR="00DC5D42">
              <w:rPr>
                <w:b/>
                <w:sz w:val="24"/>
                <w:szCs w:val="24"/>
              </w:rPr>
              <w:t xml:space="preserve"> </w:t>
            </w:r>
            <w:r w:rsidR="008B231A">
              <w:rPr>
                <w:b/>
                <w:sz w:val="24"/>
                <w:szCs w:val="24"/>
              </w:rPr>
              <w:t>А</w:t>
            </w:r>
            <w:r w:rsidR="00DC5D42">
              <w:rPr>
                <w:b/>
                <w:sz w:val="24"/>
                <w:szCs w:val="24"/>
              </w:rPr>
              <w:t>.</w:t>
            </w:r>
            <w:r w:rsidR="008B231A">
              <w:rPr>
                <w:b/>
                <w:sz w:val="24"/>
                <w:szCs w:val="24"/>
              </w:rPr>
              <w:t>С</w:t>
            </w:r>
            <w:r w:rsidR="00DC5D42">
              <w:rPr>
                <w:b/>
                <w:sz w:val="24"/>
                <w:szCs w:val="24"/>
              </w:rPr>
              <w:t>.</w:t>
            </w:r>
          </w:p>
          <w:p w14:paraId="78A9EC18" w14:textId="77777777"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 w14:paraId="77BCE5F3" w14:textId="77777777">
        <w:tc>
          <w:tcPr>
            <w:tcW w:w="4786" w:type="dxa"/>
            <w:vAlign w:val="center"/>
          </w:tcPr>
          <w:p w14:paraId="2C92E64B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1A9986E4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14:paraId="0ED8A2C9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27E9B736" w14:textId="77777777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14:paraId="4C266351" w14:textId="77777777"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24CE9F14" w14:textId="77777777" w:rsidR="003702C7" w:rsidRDefault="003702C7">
      <w:pPr>
        <w:ind w:firstLine="0"/>
      </w:pPr>
    </w:p>
    <w:p w14:paraId="25B9893A" w14:textId="77777777" w:rsidR="003702C7" w:rsidRDefault="003702C7">
      <w:pPr>
        <w:ind w:firstLine="0"/>
      </w:pPr>
    </w:p>
    <w:p w14:paraId="59D22A12" w14:textId="77777777" w:rsidR="003702C7" w:rsidRDefault="003702C7">
      <w:pPr>
        <w:ind w:firstLine="0"/>
      </w:pPr>
    </w:p>
    <w:p w14:paraId="6EA4D0A0" w14:textId="77777777" w:rsidR="003702C7" w:rsidRDefault="003702C7"/>
    <w:p w14:paraId="43E46D08" w14:textId="77777777" w:rsidR="003702C7" w:rsidRDefault="003702C7"/>
    <w:p w14:paraId="2D379CC1" w14:textId="77777777"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14:paraId="49857194" w14:textId="77777777"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30FF6" w14:textId="77777777" w:rsidR="00765472" w:rsidRDefault="00FF61AC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14:paraId="36681800" w14:textId="77777777" w:rsidR="00765472" w:rsidRPr="00615F91" w:rsidRDefault="00FF61AC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14:paraId="526D845A" w14:textId="77777777" w:rsidR="00765472" w:rsidRDefault="00FF61AC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14:paraId="4E7B4E0E" w14:textId="77777777" w:rsidR="00765472" w:rsidRDefault="00FF61AC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14</w:t>
        </w:r>
      </w:hyperlink>
    </w:p>
    <w:p w14:paraId="6B6E555C" w14:textId="77777777" w:rsidR="0055173F" w:rsidRPr="0055173F" w:rsidRDefault="000F1A09" w:rsidP="00765472">
      <w:pPr>
        <w:ind w:firstLine="0"/>
      </w:pPr>
      <w:r>
        <w:fldChar w:fldCharType="end"/>
      </w:r>
    </w:p>
    <w:p w14:paraId="02CDA84E" w14:textId="77777777"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14:paraId="26BE71CF" w14:textId="260493D7" w:rsidR="003702C7" w:rsidRPr="008E168E" w:rsidRDefault="008E168E">
      <w:r>
        <w:t>Системы автоматизированного управления отелем необходимы для оптимизации процессов управления и работы отеля.</w:t>
      </w:r>
    </w:p>
    <w:p w14:paraId="7320D1E3" w14:textId="1764A461" w:rsidR="003702C7" w:rsidRDefault="00CD4D63">
      <w:r>
        <w:t xml:space="preserve">Программное обеспечение состоит из </w:t>
      </w:r>
      <w:r w:rsidR="001A2544">
        <w:t xml:space="preserve">графического интерфейса, </w:t>
      </w:r>
      <w:r w:rsidR="00FF002E">
        <w:t>обработчика событий и СУБД. Необходимо для решения следующих задач</w:t>
      </w:r>
      <w:r>
        <w:t xml:space="preserve">: </w:t>
      </w:r>
    </w:p>
    <w:p w14:paraId="4D20F171" w14:textId="0E4D6A74" w:rsidR="003702C7" w:rsidRDefault="008E168E" w:rsidP="0057773D">
      <w:pPr>
        <w:pStyle w:val="a6"/>
        <w:numPr>
          <w:ilvl w:val="0"/>
          <w:numId w:val="8"/>
        </w:numPr>
      </w:pPr>
      <w:r>
        <w:t>Работа с  посетителями в отеле</w:t>
      </w:r>
      <w:r w:rsidR="00CD4D63">
        <w:t>;</w:t>
      </w:r>
    </w:p>
    <w:p w14:paraId="03DB5F2F" w14:textId="018FFE1D" w:rsidR="003702C7" w:rsidRPr="009A68FB" w:rsidRDefault="008E168E" w:rsidP="0057773D">
      <w:pPr>
        <w:pStyle w:val="a6"/>
        <w:numPr>
          <w:ilvl w:val="0"/>
          <w:numId w:val="8"/>
        </w:numPr>
      </w:pPr>
      <w:r>
        <w:t>Поиск информации по номерам</w:t>
      </w:r>
      <w:r w:rsidR="009A68FB">
        <w:t>;</w:t>
      </w:r>
    </w:p>
    <w:p w14:paraId="11DF4D77" w14:textId="41B18B92" w:rsidR="009A68FB" w:rsidRDefault="008E168E" w:rsidP="0057773D">
      <w:pPr>
        <w:pStyle w:val="a6"/>
        <w:numPr>
          <w:ilvl w:val="0"/>
          <w:numId w:val="8"/>
        </w:numPr>
      </w:pPr>
      <w:r>
        <w:t>Управления отелем</w:t>
      </w:r>
      <w:r w:rsidR="00FF002E">
        <w:t>.</w:t>
      </w:r>
    </w:p>
    <w:p w14:paraId="3EAB9B55" w14:textId="39E5DE63" w:rsidR="003702C7" w:rsidRPr="009D629C" w:rsidRDefault="00CD4D63" w:rsidP="00162FB3">
      <w:r>
        <w:t xml:space="preserve">Объектом исследования </w:t>
      </w:r>
      <w:r w:rsidR="009D629C">
        <w:t>явля</w:t>
      </w:r>
      <w:r w:rsidR="00FF002E">
        <w:t>е</w:t>
      </w:r>
      <w:r w:rsidR="009D629C">
        <w:t xml:space="preserve">тся </w:t>
      </w:r>
      <w:r w:rsidR="00FF002E">
        <w:t>производство радиоэлектронных приборов</w:t>
      </w:r>
      <w:r w:rsidR="009D629C">
        <w:t>.</w:t>
      </w:r>
      <w:r>
        <w:t xml:space="preserve"> </w:t>
      </w:r>
    </w:p>
    <w:p w14:paraId="5872E232" w14:textId="77777777"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14:paraId="4A5C7B98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14:paraId="58FE517B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14:paraId="2F88BEAA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14:paraId="2C075793" w14:textId="5AB8BAD6" w:rsidR="003702C7" w:rsidRDefault="00CD4D63">
      <w:r>
        <w:t xml:space="preserve">Функциональная модель разрабатывается для точки зрения </w:t>
      </w:r>
      <w:r w:rsidR="008E168E">
        <w:t>администратора на ресепшен</w:t>
      </w:r>
      <w:r>
        <w:t xml:space="preserve">. </w:t>
      </w:r>
    </w:p>
    <w:p w14:paraId="30B777BF" w14:textId="77777777"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14:paraId="0979AFF5" w14:textId="77777777"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14:paraId="1C600E1E" w14:textId="77777777" w:rsidR="003702C7" w:rsidRDefault="00CD4D63">
      <w:r>
        <w:t xml:space="preserve">Внешними входными информационными потоками процесса являются: </w:t>
      </w:r>
    </w:p>
    <w:p w14:paraId="2C0A4CA6" w14:textId="712C08C9" w:rsidR="003702C7" w:rsidRPr="008E5BB6" w:rsidRDefault="00AE5957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новый посетитель</w:t>
      </w:r>
      <w:r w:rsidR="00FF002E">
        <w:rPr>
          <w:color w:val="000000"/>
        </w:rPr>
        <w:t>;</w:t>
      </w:r>
    </w:p>
    <w:p w14:paraId="222B352D" w14:textId="2520BABC" w:rsidR="008E5BB6" w:rsidRDefault="00AE5957" w:rsidP="00CB21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техническое задание к системе отеля;</w:t>
      </w:r>
    </w:p>
    <w:p w14:paraId="600F3B6A" w14:textId="219739CB" w:rsidR="00CB2105" w:rsidRDefault="00CD4D63" w:rsidP="00FF002E">
      <w:r>
        <w:t>Внешним выходным поток</w:t>
      </w:r>
      <w:r w:rsidR="00FF002E">
        <w:t>ом</w:t>
      </w:r>
      <w:r>
        <w:t xml:space="preserve"> процесса явля</w:t>
      </w:r>
      <w:r w:rsidR="00FF002E">
        <w:t>е</w:t>
      </w:r>
      <w:r>
        <w:t>тся</w:t>
      </w:r>
      <w:r w:rsidR="00FF002E">
        <w:t xml:space="preserve"> </w:t>
      </w:r>
      <w:r w:rsidR="00AE5957">
        <w:t>выселенный постоялец</w:t>
      </w:r>
      <w:r w:rsidR="00FF002E">
        <w:t>.</w:t>
      </w:r>
    </w:p>
    <w:p w14:paraId="43674C51" w14:textId="77777777" w:rsidR="003702C7" w:rsidRDefault="00CD4D63">
      <w:r>
        <w:t>Внешними управляющими потоками процесса являются:</w:t>
      </w:r>
    </w:p>
    <w:p w14:paraId="6CE78E19" w14:textId="6C4CDED3" w:rsidR="003702C7" w:rsidRDefault="00AE5957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устав отеля</w:t>
      </w:r>
      <w:r w:rsidR="00FF002E">
        <w:rPr>
          <w:color w:val="000000"/>
        </w:rPr>
        <w:t>;</w:t>
      </w:r>
    </w:p>
    <w:p w14:paraId="529375A1" w14:textId="431D8A7A" w:rsidR="003702C7" w:rsidRDefault="00CD4D63">
      <w:r>
        <w:t xml:space="preserve">Основными </w:t>
      </w:r>
      <w:r w:rsidR="00FF002E">
        <w:t xml:space="preserve">управляющими </w:t>
      </w:r>
      <w:r>
        <w:t xml:space="preserve">механизмами процесса являются: </w:t>
      </w:r>
    </w:p>
    <w:p w14:paraId="7E148B95" w14:textId="7719D68B" w:rsidR="003702C7" w:rsidRDefault="00AE59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системный администратор</w:t>
      </w:r>
      <w:r w:rsidR="00FF002E">
        <w:rPr>
          <w:color w:val="000000"/>
        </w:rPr>
        <w:t>;</w:t>
      </w:r>
    </w:p>
    <w:p w14:paraId="753BDB1F" w14:textId="025CAB3A" w:rsidR="000B7665" w:rsidRPr="000B7665" w:rsidRDefault="00AE59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программист</w:t>
      </w:r>
      <w:r w:rsidR="00FF002E">
        <w:rPr>
          <w:color w:val="000000"/>
        </w:rPr>
        <w:t>;</w:t>
      </w:r>
    </w:p>
    <w:p w14:paraId="1452282E" w14:textId="389E97E7" w:rsidR="000B7665" w:rsidRPr="00CB2105" w:rsidRDefault="00AE59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администратор</w:t>
      </w:r>
      <w:r w:rsidR="00CB2105">
        <w:rPr>
          <w:color w:val="000000"/>
        </w:rPr>
        <w:t>.</w:t>
      </w:r>
    </w:p>
    <w:p w14:paraId="2EDC2030" w14:textId="21691ADC" w:rsidR="00CB2105" w:rsidRPr="000B7665" w:rsidRDefault="00487AAB" w:rsidP="00CB2105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1.1-1.3</w:t>
      </w:r>
      <w:r w:rsidR="00CB2105" w:rsidRPr="00CB2105">
        <w:t xml:space="preserve"> представлены IDEF0-диаграммы для данной модели.</w:t>
      </w:r>
    </w:p>
    <w:p w14:paraId="4DCBA31C" w14:textId="50CCE009" w:rsidR="009A68FB" w:rsidRDefault="00FF002E" w:rsidP="009A68FB">
      <w:pPr>
        <w:pStyle w:val="a4"/>
      </w:pPr>
      <w:r>
        <w:drawing>
          <wp:inline distT="0" distB="0" distL="0" distR="0" wp14:anchorId="494642CD" wp14:editId="3D8AF3D7">
            <wp:extent cx="5940425" cy="3948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4290" w14:textId="604565B2" w:rsidR="009A68FB" w:rsidRPr="00487AAB" w:rsidRDefault="009A68FB" w:rsidP="009A68FB">
      <w:pPr>
        <w:pStyle w:val="a4"/>
      </w:pPr>
      <w:r>
        <w:t xml:space="preserve">Рис. 1.1. </w:t>
      </w:r>
      <w:r w:rsidR="00AE5957">
        <w:t>Управление отелем</w:t>
      </w:r>
    </w:p>
    <w:p w14:paraId="012F5C8B" w14:textId="7C736FF9" w:rsidR="009A68FB" w:rsidRDefault="00FF002E" w:rsidP="009A68FB">
      <w:pPr>
        <w:pStyle w:val="a4"/>
      </w:pPr>
      <w:r>
        <w:lastRenderedPageBreak/>
        <w:drawing>
          <wp:inline distT="0" distB="0" distL="0" distR="0" wp14:anchorId="261C978E" wp14:editId="05EE24B3">
            <wp:extent cx="5940425" cy="3948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E5E3" w14:textId="07535B92" w:rsidR="009A68FB" w:rsidRPr="00487AAB" w:rsidRDefault="009A68FB" w:rsidP="009A68FB">
      <w:pPr>
        <w:pStyle w:val="a4"/>
      </w:pPr>
      <w:r>
        <w:t xml:space="preserve">Рис. 1.2. </w:t>
      </w:r>
      <w:r w:rsidR="00FF002E">
        <w:t xml:space="preserve">Декомпозиция </w:t>
      </w:r>
      <w:r w:rsidR="00AE5957">
        <w:t>управление отелем</w:t>
      </w:r>
    </w:p>
    <w:p w14:paraId="77690171" w14:textId="432247E2" w:rsidR="00CB2105" w:rsidRDefault="00FF002E" w:rsidP="009A68FB">
      <w:pPr>
        <w:pStyle w:val="a4"/>
      </w:pPr>
      <w:r>
        <w:drawing>
          <wp:inline distT="0" distB="0" distL="0" distR="0" wp14:anchorId="311392C7" wp14:editId="0A2630F7">
            <wp:extent cx="5940425" cy="39486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3870" w14:textId="1B5FC252" w:rsidR="00CB2105" w:rsidRDefault="00CB2105" w:rsidP="00CB2105">
      <w:pPr>
        <w:pStyle w:val="a4"/>
      </w:pPr>
      <w:r>
        <w:t>Рис. 1.</w:t>
      </w:r>
      <w:r w:rsidRPr="00FF002E">
        <w:t>3</w:t>
      </w:r>
      <w:r>
        <w:t xml:space="preserve">. </w:t>
      </w:r>
      <w:r w:rsidR="00AE5957">
        <w:t>Автоматизированный блок управления отелем</w:t>
      </w:r>
    </w:p>
    <w:p w14:paraId="317E261A" w14:textId="4DD14A8D" w:rsidR="00CB2105" w:rsidRDefault="00CB2105" w:rsidP="00CB2105">
      <w:pPr>
        <w:pStyle w:val="a4"/>
      </w:pPr>
    </w:p>
    <w:p w14:paraId="4F8873CF" w14:textId="77777777"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14:paraId="40CFA72A" w14:textId="7BC1AB46" w:rsidR="003242BE" w:rsidRDefault="00487AAB" w:rsidP="00F903CA">
      <w:pPr>
        <w:pStyle w:val="a4"/>
        <w:ind w:firstLine="709"/>
        <w:jc w:val="both"/>
      </w:pPr>
      <w:r>
        <w:t>Основным средством автоматизации является автоматизированная система</w:t>
      </w:r>
      <w:r w:rsidR="00F903CA">
        <w:t>.</w:t>
      </w:r>
      <w:r w:rsidR="00FF0AD4">
        <w:t xml:space="preserve"> Все данные хранятся в базе данных в связаннных таблицах.</w:t>
      </w:r>
      <w:r w:rsidR="00F903CA">
        <w:t xml:space="preserve"> </w:t>
      </w:r>
      <w:r w:rsidR="00F903CA" w:rsidRPr="00F903CA">
        <w:t>На рисунках 2.1-2.</w:t>
      </w:r>
      <w:r>
        <w:t>5</w:t>
      </w:r>
      <w:r w:rsidR="00F903CA" w:rsidRPr="00F903CA">
        <w:t xml:space="preserve"> представлены DFD-диаграммы для данной модели.</w:t>
      </w:r>
    </w:p>
    <w:p w14:paraId="794CBD5D" w14:textId="72E962B7" w:rsidR="003242BE" w:rsidRDefault="00FF002E" w:rsidP="003242BE">
      <w:pPr>
        <w:pStyle w:val="a4"/>
      </w:pPr>
      <w:r>
        <w:drawing>
          <wp:inline distT="0" distB="0" distL="0" distR="0" wp14:anchorId="78E8F385" wp14:editId="7F58FADB">
            <wp:extent cx="5940425" cy="39486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117" w14:textId="7B827EBD" w:rsidR="00F903CA" w:rsidRDefault="00F903CA" w:rsidP="00F903CA">
      <w:pPr>
        <w:pStyle w:val="a4"/>
      </w:pPr>
      <w:r>
        <w:t xml:space="preserve">Рис. 2.1. </w:t>
      </w:r>
      <w:r w:rsidR="00487AAB">
        <w:t>Бронирование номеров</w:t>
      </w:r>
    </w:p>
    <w:p w14:paraId="57A9FCD6" w14:textId="77777777" w:rsidR="00F903CA" w:rsidRDefault="00F903CA" w:rsidP="003242BE">
      <w:pPr>
        <w:pStyle w:val="a4"/>
      </w:pPr>
    </w:p>
    <w:p w14:paraId="2F558166" w14:textId="0730BCDE" w:rsidR="00F903CA" w:rsidRDefault="00FF0AD4" w:rsidP="003242BE">
      <w:pPr>
        <w:pStyle w:val="a4"/>
      </w:pPr>
      <w:r>
        <w:lastRenderedPageBreak/>
        <w:drawing>
          <wp:inline distT="0" distB="0" distL="0" distR="0" wp14:anchorId="48C83747" wp14:editId="6CBB14C2">
            <wp:extent cx="5940425" cy="39486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FDB" w14:textId="1E975BFF" w:rsidR="00F903CA" w:rsidRDefault="00F903CA" w:rsidP="00F903CA">
      <w:pPr>
        <w:pStyle w:val="a4"/>
      </w:pPr>
      <w:r>
        <w:t xml:space="preserve">Рис. 2.2. </w:t>
      </w:r>
      <w:r w:rsidR="00487AAB">
        <w:t>Сохранение данных посетителя</w:t>
      </w:r>
    </w:p>
    <w:p w14:paraId="286BA18A" w14:textId="6395708F" w:rsidR="00F903CA" w:rsidRDefault="00FF0AD4" w:rsidP="003242BE">
      <w:pPr>
        <w:pStyle w:val="a4"/>
      </w:pPr>
      <w:r>
        <w:drawing>
          <wp:inline distT="0" distB="0" distL="0" distR="0" wp14:anchorId="024E0615" wp14:editId="33CD39A6">
            <wp:extent cx="5940425" cy="39486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413" w14:textId="43F939E3" w:rsidR="00F903CA" w:rsidRDefault="00F903CA" w:rsidP="00F903CA">
      <w:pPr>
        <w:pStyle w:val="a4"/>
      </w:pPr>
      <w:r>
        <w:t xml:space="preserve">Рис. 2.3. </w:t>
      </w:r>
      <w:r w:rsidR="00487AAB">
        <w:t>Обслуживание постояльцев</w:t>
      </w:r>
    </w:p>
    <w:p w14:paraId="41A617AE" w14:textId="77777777" w:rsidR="00F903CA" w:rsidRDefault="00F903CA" w:rsidP="003242BE">
      <w:pPr>
        <w:pStyle w:val="a4"/>
      </w:pPr>
    </w:p>
    <w:p w14:paraId="1BE752B1" w14:textId="6DE37CFC" w:rsidR="00F903CA" w:rsidRDefault="00FF0AD4" w:rsidP="003242BE">
      <w:pPr>
        <w:pStyle w:val="a4"/>
      </w:pPr>
      <w:r>
        <w:lastRenderedPageBreak/>
        <w:drawing>
          <wp:inline distT="0" distB="0" distL="0" distR="0" wp14:anchorId="191581C4" wp14:editId="53071DD4">
            <wp:extent cx="5940425" cy="39486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1A09" w14:textId="2F769B7B" w:rsidR="004219AD" w:rsidRDefault="00F903CA" w:rsidP="00F903CA">
      <w:pPr>
        <w:pStyle w:val="a4"/>
      </w:pPr>
      <w:r>
        <w:t xml:space="preserve">Рис. 2.4. </w:t>
      </w:r>
      <w:bookmarkStart w:id="4" w:name="_Toc532558558"/>
      <w:r w:rsidR="00487AAB">
        <w:t>Расчет постояльца</w:t>
      </w:r>
    </w:p>
    <w:p w14:paraId="743780F7" w14:textId="00369D37" w:rsidR="00487AAB" w:rsidRDefault="00487AAB" w:rsidP="00F903CA">
      <w:pPr>
        <w:pStyle w:val="a4"/>
      </w:pPr>
      <w:r>
        <w:drawing>
          <wp:inline distT="0" distB="0" distL="0" distR="0" wp14:anchorId="4A39E673" wp14:editId="0E1D3152">
            <wp:extent cx="5940425" cy="3948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A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8EB" w14:textId="599DA6B4" w:rsidR="00487AAB" w:rsidRDefault="00487AAB" w:rsidP="00F903CA">
      <w:pPr>
        <w:pStyle w:val="a4"/>
      </w:pPr>
      <w:r>
        <w:t>Рис. 2.5. Контроль багов</w:t>
      </w:r>
    </w:p>
    <w:p w14:paraId="2C5F748E" w14:textId="77777777" w:rsidR="004219AD" w:rsidRPr="004219AD" w:rsidRDefault="004219AD" w:rsidP="004219AD"/>
    <w:p w14:paraId="650748A5" w14:textId="77777777" w:rsidR="0033408E" w:rsidRDefault="0033408E" w:rsidP="0033408E">
      <w:pPr>
        <w:pStyle w:val="3"/>
      </w:pPr>
      <w:r>
        <w:lastRenderedPageBreak/>
        <w:t>Определение числовых показателей для цели потенциального проекта автоматизации</w:t>
      </w:r>
      <w:bookmarkEnd w:id="4"/>
    </w:p>
    <w:p w14:paraId="664A2CFD" w14:textId="77777777" w:rsidR="00487AAB" w:rsidRDefault="00487AAB" w:rsidP="00487AAB">
      <w:r>
        <w:t xml:space="preserve">Проектируемая система следует паттерну «автоматизация снижает время обслуживания (ожидания). </w:t>
      </w:r>
    </w:p>
    <w:p w14:paraId="46ACC871" w14:textId="77777777" w:rsidR="00487AAB" w:rsidRDefault="00487AAB" w:rsidP="00487AAB">
      <w:r>
        <w:t xml:space="preserve"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 </w:t>
      </w:r>
    </w:p>
    <w:p w14:paraId="4EDF44D7" w14:textId="6D926B6B" w:rsidR="00571FC5" w:rsidRDefault="00487AAB" w:rsidP="00487AAB">
      <w:r>
        <w:t>Средства информационной поддержки позволяют пользователю наиболее удобным образом получать нужную информацию и оперативно получать ответы на вопросы и оформлять заявку на услуги и товары</w:t>
      </w:r>
      <w:r w:rsidR="00FF0AD4">
        <w:br w:type="page"/>
      </w:r>
    </w:p>
    <w:p w14:paraId="425963C3" w14:textId="77777777" w:rsidR="008E79FB" w:rsidRDefault="008E79FB" w:rsidP="008E79FB">
      <w:pPr>
        <w:jc w:val="right"/>
      </w:pPr>
      <w:r>
        <w:lastRenderedPageBreak/>
        <w:t>Таблица 2.1.</w:t>
      </w:r>
    </w:p>
    <w:p w14:paraId="7A55106B" w14:textId="51FE4174" w:rsidR="008E79FB" w:rsidRDefault="00487AAB" w:rsidP="008E79FB">
      <w:pPr>
        <w:ind w:firstLine="0"/>
        <w:jc w:val="center"/>
      </w:pPr>
      <w:r w:rsidRPr="00487AAB">
        <w:t>Сравнение времени поиска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14:paraId="67F1EEF6" w14:textId="77777777" w:rsidTr="008E79FB">
        <w:tc>
          <w:tcPr>
            <w:tcW w:w="3115" w:type="dxa"/>
          </w:tcPr>
          <w:p w14:paraId="2C63DE3F" w14:textId="77777777"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0E51D6A7" w14:textId="77777777"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14:paraId="74A48E3F" w14:textId="77777777"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14:paraId="2123C4DD" w14:textId="77777777" w:rsidTr="008E79FB">
        <w:tc>
          <w:tcPr>
            <w:tcW w:w="3115" w:type="dxa"/>
          </w:tcPr>
          <w:p w14:paraId="476938BF" w14:textId="53B73A77" w:rsidR="008E79FB" w:rsidRPr="00EA7BDC" w:rsidRDefault="00487AAB" w:rsidP="00EA7BDC">
            <w:pPr>
              <w:pStyle w:val="af"/>
              <w:rPr>
                <w:b/>
              </w:rPr>
            </w:pPr>
            <w:r>
              <w:rPr>
                <w:b/>
              </w:rPr>
              <w:t>Поиск информации о номерах и услугах</w:t>
            </w:r>
          </w:p>
        </w:tc>
        <w:tc>
          <w:tcPr>
            <w:tcW w:w="3115" w:type="dxa"/>
          </w:tcPr>
          <w:p w14:paraId="2AB2C803" w14:textId="1C72E9CE" w:rsidR="008E79FB" w:rsidRDefault="00487AAB" w:rsidP="002A6CC9">
            <w:pPr>
              <w:pStyle w:val="af"/>
            </w:pPr>
            <w:r w:rsidRPr="00487AAB">
              <w:t>Затрачивается время чтобы найти и просмотреть соо</w:t>
            </w:r>
            <w:r>
              <w:t>тветствующие документы о номерах</w:t>
            </w:r>
            <w:r w:rsidRPr="00487AAB">
              <w:t xml:space="preserve"> и услугах (минимум 5 мин).</w:t>
            </w:r>
          </w:p>
        </w:tc>
        <w:tc>
          <w:tcPr>
            <w:tcW w:w="3115" w:type="dxa"/>
          </w:tcPr>
          <w:p w14:paraId="27AFDFA7" w14:textId="6774A0EB" w:rsidR="008E79FB" w:rsidRDefault="00487AAB" w:rsidP="00406976">
            <w:pPr>
              <w:pStyle w:val="af"/>
            </w:pPr>
            <w:r w:rsidRPr="00487AAB">
              <w:t>Система мгновенно передает информацию (максимум 5 сек).</w:t>
            </w:r>
          </w:p>
        </w:tc>
      </w:tr>
      <w:tr w:rsidR="00872035" w14:paraId="0F907936" w14:textId="77777777" w:rsidTr="008E79FB">
        <w:tc>
          <w:tcPr>
            <w:tcW w:w="3115" w:type="dxa"/>
          </w:tcPr>
          <w:p w14:paraId="23D214A7" w14:textId="6BBE8CFB" w:rsidR="00872035" w:rsidRDefault="00872035" w:rsidP="00EA7BDC">
            <w:pPr>
              <w:pStyle w:val="af"/>
              <w:rPr>
                <w:b/>
              </w:rPr>
            </w:pPr>
            <w:r>
              <w:rPr>
                <w:b/>
              </w:rPr>
              <w:t>Работа с посетителем</w:t>
            </w:r>
          </w:p>
        </w:tc>
        <w:tc>
          <w:tcPr>
            <w:tcW w:w="3115" w:type="dxa"/>
          </w:tcPr>
          <w:p w14:paraId="4D6F00B1" w14:textId="3C128E91" w:rsidR="00872035" w:rsidRPr="00487AAB" w:rsidRDefault="00872035" w:rsidP="002A6CC9">
            <w:pPr>
              <w:pStyle w:val="af"/>
            </w:pPr>
            <w:r>
              <w:t xml:space="preserve">Затрачивается время на то, чтобы </w:t>
            </w:r>
            <w:r w:rsidR="00494205">
              <w:t>найти информацию о проживании постояльца отеля в бумажных носителях, а так же ручной расчет стоимости проживания (может занять 15 минут)</w:t>
            </w:r>
          </w:p>
        </w:tc>
        <w:tc>
          <w:tcPr>
            <w:tcW w:w="3115" w:type="dxa"/>
          </w:tcPr>
          <w:p w14:paraId="672BFA3A" w14:textId="77777777" w:rsidR="00494205" w:rsidRDefault="00494205" w:rsidP="00406976">
            <w:pPr>
              <w:pStyle w:val="af"/>
            </w:pPr>
            <w:r>
              <w:t>Администратор находит постояльца в системе, система сама рассчитывает стоимость проживания</w:t>
            </w:r>
          </w:p>
          <w:p w14:paraId="20731194" w14:textId="668EACF4" w:rsidR="00872035" w:rsidRDefault="00494205" w:rsidP="00406976">
            <w:pPr>
              <w:pStyle w:val="af"/>
            </w:pPr>
            <w:r>
              <w:t xml:space="preserve"> (Максимум 3 минуты)</w:t>
            </w:r>
          </w:p>
          <w:p w14:paraId="367A5EB8" w14:textId="46BB748D" w:rsidR="00494205" w:rsidRPr="00487AAB" w:rsidRDefault="00494205" w:rsidP="00406976">
            <w:pPr>
              <w:pStyle w:val="af"/>
            </w:pPr>
          </w:p>
        </w:tc>
      </w:tr>
    </w:tbl>
    <w:p w14:paraId="5FA7077E" w14:textId="1D2B6288" w:rsidR="00ED357F" w:rsidRDefault="00ED357F" w:rsidP="00571FC5">
      <w:pPr>
        <w:ind w:firstLine="0"/>
      </w:pPr>
    </w:p>
    <w:p w14:paraId="03033503" w14:textId="6D1E27B9" w:rsidR="00494205" w:rsidRDefault="00494205" w:rsidP="00571FC5">
      <w:pPr>
        <w:ind w:firstLine="0"/>
      </w:pPr>
      <w:r>
        <w:rPr>
          <w:rFonts w:ascii="Segoe UI" w:hAnsi="Segoe UI" w:cs="Segoe UI"/>
          <w:color w:val="24292E"/>
          <w:shd w:val="clear" w:color="auto" w:fill="FFFFFF"/>
        </w:rPr>
        <w:t>Если изначально в среднем на обработку одной зая</w:t>
      </w:r>
      <w:r>
        <w:rPr>
          <w:rFonts w:ascii="Segoe UI" w:hAnsi="Segoe UI" w:cs="Segoe UI"/>
          <w:color w:val="24292E"/>
          <w:shd w:val="clear" w:color="auto" w:fill="FFFFFF"/>
        </w:rPr>
        <w:t>вки до автоматизации занимало 15 минут, а после – 3</w:t>
      </w:r>
      <w:r>
        <w:rPr>
          <w:rFonts w:ascii="Segoe UI" w:hAnsi="Segoe UI" w:cs="Segoe UI"/>
          <w:color w:val="24292E"/>
          <w:shd w:val="clear" w:color="auto" w:fill="FFFFFF"/>
        </w:rPr>
        <w:t xml:space="preserve"> минут, т. е. </w:t>
      </w:r>
      <w:r>
        <w:rPr>
          <w:rFonts w:ascii="Segoe UI" w:hAnsi="Segoe UI" w:cs="Segoe UI"/>
          <w:color w:val="24292E"/>
          <w:shd w:val="clear" w:color="auto" w:fill="FFFFFF"/>
        </w:rPr>
        <w:t>время выполнения сократилось в 5</w:t>
      </w:r>
      <w:r>
        <w:rPr>
          <w:rFonts w:ascii="Segoe UI" w:hAnsi="Segoe UI" w:cs="Segoe UI"/>
          <w:color w:val="24292E"/>
          <w:shd w:val="clear" w:color="auto" w:fill="FFFFFF"/>
        </w:rPr>
        <w:t xml:space="preserve"> раза. Количество рабочего времени, затрачиваемого на процессы</w:t>
      </w:r>
      <w:r w:rsidR="00052390">
        <w:rPr>
          <w:rFonts w:ascii="Segoe UI" w:hAnsi="Segoe UI" w:cs="Segoe UI"/>
          <w:color w:val="24292E"/>
          <w:shd w:val="clear" w:color="auto" w:fill="FFFFFF"/>
        </w:rPr>
        <w:t xml:space="preserve"> работы с посетителем</w:t>
      </w:r>
      <w:r>
        <w:rPr>
          <w:rFonts w:ascii="Segoe UI" w:hAnsi="Segoe UI" w:cs="Segoe UI"/>
          <w:color w:val="24292E"/>
          <w:shd w:val="clear" w:color="auto" w:fill="FFFFFF"/>
        </w:rPr>
        <w:t>, сократ</w:t>
      </w:r>
      <w:r w:rsidR="00052390">
        <w:rPr>
          <w:rFonts w:ascii="Segoe UI" w:hAnsi="Segoe UI" w:cs="Segoe UI"/>
          <w:color w:val="24292E"/>
          <w:shd w:val="clear" w:color="auto" w:fill="FFFFFF"/>
        </w:rPr>
        <w:t>илось в 5</w:t>
      </w:r>
      <w:r>
        <w:rPr>
          <w:rFonts w:ascii="Segoe UI" w:hAnsi="Segoe UI" w:cs="Segoe UI"/>
          <w:color w:val="24292E"/>
          <w:shd w:val="clear" w:color="auto" w:fill="FFFFFF"/>
        </w:rPr>
        <w:t xml:space="preserve"> раза и вместо 8 часов</w:t>
      </w:r>
      <w:r w:rsidR="00052390">
        <w:rPr>
          <w:rFonts w:ascii="Segoe UI" w:hAnsi="Segoe UI" w:cs="Segoe UI"/>
          <w:color w:val="24292E"/>
          <w:shd w:val="clear" w:color="auto" w:fill="FFFFFF"/>
        </w:rPr>
        <w:t xml:space="preserve"> стало равно 1 часа 36 минут (~1</w:t>
      </w:r>
      <w:r>
        <w:rPr>
          <w:rFonts w:ascii="Segoe UI" w:hAnsi="Segoe UI" w:cs="Segoe UI"/>
          <w:color w:val="24292E"/>
          <w:shd w:val="clear" w:color="auto" w:fill="FFFFFF"/>
        </w:rPr>
        <w:t>,6 часа). Расчет долгосрочной экономии времени от реализации проекта: при количестве сотрудников 20 человек, при работе в одну смену продолжительностью 8 часов, ежемесячная экономия времени сос</w:t>
      </w:r>
      <w:r w:rsidR="00052390">
        <w:rPr>
          <w:rFonts w:ascii="Segoe UI" w:hAnsi="Segoe UI" w:cs="Segoe UI"/>
          <w:color w:val="24292E"/>
          <w:shd w:val="clear" w:color="auto" w:fill="FFFFFF"/>
        </w:rPr>
        <w:t>тавит 1,6/8 * 20 = 4</w:t>
      </w:r>
      <w:r>
        <w:rPr>
          <w:rFonts w:ascii="Segoe UI" w:hAnsi="Segoe UI" w:cs="Segoe UI"/>
          <w:color w:val="24292E"/>
          <w:shd w:val="clear" w:color="auto" w:fill="FFFFFF"/>
        </w:rPr>
        <w:t xml:space="preserve"> чел/мес. </w:t>
      </w:r>
      <w:r w:rsidR="00052390">
        <w:rPr>
          <w:rFonts w:ascii="Segoe UI" w:hAnsi="Segoe UI" w:cs="Segoe UI"/>
          <w:color w:val="24292E"/>
          <w:shd w:val="clear" w:color="auto" w:fill="FFFFFF"/>
        </w:rPr>
        <w:t>П</w:t>
      </w:r>
      <w:r w:rsidR="00052390">
        <w:rPr>
          <w:rFonts w:ascii="Segoe UI" w:hAnsi="Segoe UI" w:cs="Segoe UI"/>
          <w:color w:val="24292E"/>
          <w:shd w:val="clear" w:color="auto" w:fill="FFFFFF"/>
        </w:rPr>
        <w:t>ри этом время, затрачиваемое на ра</w:t>
      </w:r>
      <w:r w:rsidR="00052390">
        <w:rPr>
          <w:rFonts w:ascii="Segoe UI" w:hAnsi="Segoe UI" w:cs="Segoe UI"/>
          <w:color w:val="24292E"/>
          <w:shd w:val="clear" w:color="auto" w:fill="FFFFFF"/>
        </w:rPr>
        <w:t>боту с посетителем сократилось в 5 раз, поэтому появилось 6,4</w:t>
      </w:r>
      <w:r w:rsidR="00052390">
        <w:rPr>
          <w:rFonts w:ascii="Segoe UI" w:hAnsi="Segoe UI" w:cs="Segoe UI"/>
          <w:color w:val="24292E"/>
          <w:shd w:val="clear" w:color="auto" w:fill="FFFFFF"/>
        </w:rPr>
        <w:t xml:space="preserve"> «свободных» часов. За это время каждый сотрудник успеет проделать ту же процедуру еще </w:t>
      </w:r>
      <w:r w:rsidR="00052390">
        <w:rPr>
          <w:rFonts w:ascii="Segoe UI" w:hAnsi="Segoe UI" w:cs="Segoe UI"/>
          <w:color w:val="24292E"/>
          <w:shd w:val="clear" w:color="auto" w:fill="FFFFFF"/>
        </w:rPr>
        <w:t>128</w:t>
      </w:r>
      <w:r w:rsidR="00052390">
        <w:rPr>
          <w:rFonts w:ascii="Segoe UI" w:hAnsi="Segoe UI" w:cs="Segoe UI"/>
          <w:color w:val="24292E"/>
          <w:shd w:val="clear" w:color="auto" w:fill="FFFFFF"/>
        </w:rPr>
        <w:t xml:space="preserve"> раз, поэтому для всех сотрудников </w:t>
      </w:r>
      <w:r w:rsidR="00052390">
        <w:rPr>
          <w:rFonts w:ascii="Segoe UI" w:hAnsi="Segoe UI" w:cs="Segoe UI"/>
          <w:color w:val="24292E"/>
          <w:shd w:val="clear" w:color="auto" w:fill="FFFFFF"/>
        </w:rPr>
        <w:lastRenderedPageBreak/>
        <w:t>пр</w:t>
      </w:r>
      <w:r w:rsidR="00F52B7B">
        <w:rPr>
          <w:rFonts w:ascii="Segoe UI" w:hAnsi="Segoe UI" w:cs="Segoe UI"/>
          <w:color w:val="24292E"/>
          <w:shd w:val="clear" w:color="auto" w:fill="FFFFFF"/>
        </w:rPr>
        <w:t>едприятия получается 20 * 128 = 2560</w:t>
      </w:r>
      <w:r w:rsidR="00052390">
        <w:rPr>
          <w:rFonts w:ascii="Segoe UI" w:hAnsi="Segoe UI" w:cs="Segoe UI"/>
          <w:color w:val="24292E"/>
          <w:shd w:val="clear" w:color="auto" w:fill="FFFFFF"/>
        </w:rPr>
        <w:t xml:space="preserve"> циклов повторения процедуры. Возникает возможность сократить штат сотрудников с уче</w:t>
      </w:r>
      <w:r w:rsidR="00F52B7B">
        <w:rPr>
          <w:rFonts w:ascii="Segoe UI" w:hAnsi="Segoe UI" w:cs="Segoe UI"/>
          <w:color w:val="24292E"/>
          <w:shd w:val="clear" w:color="auto" w:fill="FFFFFF"/>
        </w:rPr>
        <w:t>том сохранения трудоемкости до 5</w:t>
      </w:r>
      <w:r w:rsidR="00052390">
        <w:rPr>
          <w:rFonts w:ascii="Segoe UI" w:hAnsi="Segoe UI" w:cs="Segoe UI"/>
          <w:color w:val="24292E"/>
          <w:shd w:val="clear" w:color="auto" w:fill="FFFFFF"/>
        </w:rPr>
        <w:t xml:space="preserve"> человек. Можно сделать вывод, что внедрение данной системы позволяет сократить количество рабочего персонала с сохранением времени, затрачиваемого на логистические процессы</w:t>
      </w:r>
    </w:p>
    <w:p w14:paraId="2D156505" w14:textId="77777777" w:rsidR="00494205" w:rsidRPr="008F5A35" w:rsidRDefault="00494205" w:rsidP="00571FC5">
      <w:pPr>
        <w:ind w:firstLine="0"/>
      </w:pPr>
    </w:p>
    <w:p w14:paraId="25D74AA9" w14:textId="77777777" w:rsidR="0033408E" w:rsidRDefault="0033408E" w:rsidP="003242BE">
      <w:pPr>
        <w:pStyle w:val="3"/>
      </w:pPr>
      <w:bookmarkStart w:id="5" w:name="_tyjcwt" w:colFirst="0" w:colLast="0"/>
      <w:bookmarkStart w:id="6" w:name="_Toc532558559"/>
      <w:bookmarkEnd w:id="5"/>
      <w:r>
        <w:t>Определение числовых показателей для трудозатрат на разработку программных средств</w:t>
      </w:r>
      <w:bookmarkEnd w:id="6"/>
    </w:p>
    <w:p w14:paraId="4F57FFB9" w14:textId="77777777"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14:paraId="7DFA3D3C" w14:textId="77777777"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14:paraId="1E71CCFC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0C2F9F" w14:textId="77777777"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14:paraId="628B8DF3" w14:textId="77777777" w:rsidR="00197694" w:rsidRPr="001F129F" w:rsidRDefault="00197694" w:rsidP="00197694">
            <w:pPr>
              <w:pStyle w:val="af"/>
            </w:pPr>
            <w:r w:rsidRPr="001F129F">
              <w:t>Наименование</w:t>
            </w:r>
          </w:p>
        </w:tc>
        <w:tc>
          <w:tcPr>
            <w:tcW w:w="943" w:type="dxa"/>
            <w:vAlign w:val="bottom"/>
          </w:tcPr>
          <w:p w14:paraId="1ED17D0B" w14:textId="77777777"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14:paraId="65B6D9B3" w14:textId="77777777"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14:paraId="32CA858A" w14:textId="77777777"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14:paraId="5DA06FD9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ED1AED3" w14:textId="77777777"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14:paraId="1D2C8EE0" w14:textId="55520738" w:rsidR="00197694" w:rsidRPr="001F129F" w:rsidRDefault="00A03F78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Управление отелем</w:t>
            </w:r>
          </w:p>
        </w:tc>
        <w:tc>
          <w:tcPr>
            <w:tcW w:w="943" w:type="dxa"/>
            <w:vAlign w:val="bottom"/>
          </w:tcPr>
          <w:p w14:paraId="5171E005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14:paraId="18AC05F2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14:paraId="1A6CDE7F" w14:textId="77777777"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14:paraId="3D567805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6EEFBD22" w14:textId="77777777"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14:paraId="7E37B15E" w14:textId="7452196C" w:rsidR="00197694" w:rsidRPr="00A03F78" w:rsidRDefault="00A03F78" w:rsidP="00197694">
            <w:pPr>
              <w:pStyle w:val="af"/>
              <w:rPr>
                <w:lang w:val="en-US"/>
              </w:rPr>
            </w:pPr>
            <w:r w:rsidRPr="00A03F78">
              <w:rPr>
                <w:color w:val="000000"/>
                <w:shd w:val="clear" w:color="auto" w:fill="FFFFFF"/>
              </w:rPr>
              <w:t>Автоматизированный блок управления отелем</w:t>
            </w:r>
          </w:p>
        </w:tc>
        <w:tc>
          <w:tcPr>
            <w:tcW w:w="943" w:type="dxa"/>
            <w:vAlign w:val="bottom"/>
          </w:tcPr>
          <w:p w14:paraId="399C5245" w14:textId="670D8EB9" w:rsidR="00197694" w:rsidRPr="00344F12" w:rsidRDefault="00344F12" w:rsidP="00197694">
            <w:pPr>
              <w:pStyle w:val="af"/>
            </w:pPr>
            <w:r>
              <w:t>7</w:t>
            </w:r>
          </w:p>
        </w:tc>
        <w:tc>
          <w:tcPr>
            <w:tcW w:w="1230" w:type="dxa"/>
            <w:vAlign w:val="bottom"/>
          </w:tcPr>
          <w:p w14:paraId="3D0CE2EE" w14:textId="5C633FAB" w:rsidR="00197694" w:rsidRPr="00344F12" w:rsidRDefault="00344F12" w:rsidP="00197694">
            <w:pPr>
              <w:pStyle w:val="af"/>
            </w:pPr>
            <w:r>
              <w:t>5</w:t>
            </w:r>
          </w:p>
        </w:tc>
        <w:tc>
          <w:tcPr>
            <w:tcW w:w="920" w:type="dxa"/>
            <w:vAlign w:val="bottom"/>
          </w:tcPr>
          <w:p w14:paraId="326A9157" w14:textId="33488517" w:rsidR="00197694" w:rsidRPr="00344F12" w:rsidRDefault="00344F12" w:rsidP="00AF20A4">
            <w:pPr>
              <w:pStyle w:val="af"/>
            </w:pPr>
            <w:r>
              <w:t>63</w:t>
            </w:r>
          </w:p>
        </w:tc>
      </w:tr>
      <w:tr w:rsidR="00197694" w14:paraId="01FDE4D0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947213F" w14:textId="77777777"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14:paraId="78D34806" w14:textId="58CD5B0B" w:rsidR="00197694" w:rsidRPr="001F129F" w:rsidRDefault="00A03F78" w:rsidP="00197694">
            <w:pPr>
              <w:pStyle w:val="af"/>
            </w:pPr>
            <w:r w:rsidRPr="00A03F78">
              <w:rPr>
                <w:color w:val="000000"/>
                <w:shd w:val="clear" w:color="auto" w:fill="FFFFFF"/>
              </w:rPr>
              <w:t>Заезд посетителя</w:t>
            </w:r>
          </w:p>
        </w:tc>
        <w:tc>
          <w:tcPr>
            <w:tcW w:w="943" w:type="dxa"/>
            <w:vAlign w:val="bottom"/>
          </w:tcPr>
          <w:p w14:paraId="5C7EFBB9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E8BD7A1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25DBF2CA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43D552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3FA03C" w14:textId="77777777"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14:paraId="17F2D8C5" w14:textId="2F35E540" w:rsidR="00197694" w:rsidRPr="00A03F78" w:rsidRDefault="00A03F78" w:rsidP="00197694">
            <w:pPr>
              <w:pStyle w:val="af"/>
              <w:rPr>
                <w:lang w:val="en-US"/>
              </w:rPr>
            </w:pPr>
            <w:r w:rsidRPr="00A03F78">
              <w:rPr>
                <w:color w:val="000000"/>
                <w:shd w:val="clear" w:color="auto" w:fill="FFFFFF"/>
              </w:rPr>
              <w:t>Регистрация постояльца в системе</w:t>
            </w:r>
          </w:p>
        </w:tc>
        <w:tc>
          <w:tcPr>
            <w:tcW w:w="943" w:type="dxa"/>
            <w:vAlign w:val="bottom"/>
          </w:tcPr>
          <w:p w14:paraId="5A72C629" w14:textId="124BD27E" w:rsidR="00197694" w:rsidRPr="00A03F78" w:rsidRDefault="00A03F78" w:rsidP="00197694">
            <w:pPr>
              <w:pStyle w:val="af"/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029043A" w14:textId="2D86F1AC" w:rsidR="00197694" w:rsidRPr="00A03F78" w:rsidRDefault="00A03F78" w:rsidP="00197694">
            <w:pPr>
              <w:pStyle w:val="af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4093E176" w14:textId="40B6768D" w:rsidR="00197694" w:rsidRPr="00A03F78" w:rsidRDefault="00A03F78" w:rsidP="00197694">
            <w:pPr>
              <w:pStyle w:val="af"/>
            </w:pPr>
            <w:r>
              <w:rPr>
                <w:lang w:val="en-US"/>
              </w:rPr>
              <w:t>0</w:t>
            </w:r>
          </w:p>
        </w:tc>
      </w:tr>
      <w:tr w:rsidR="00197694" w14:paraId="28DFB4C7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FF8362C" w14:textId="77777777"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14:paraId="304305A2" w14:textId="6EC5F8C7" w:rsidR="00197694" w:rsidRPr="001F129F" w:rsidRDefault="00A03F78" w:rsidP="00197694">
            <w:pPr>
              <w:pStyle w:val="af"/>
            </w:pPr>
            <w:r w:rsidRPr="00A03F78">
              <w:t>Проживание постояльца в отеле</w:t>
            </w:r>
          </w:p>
        </w:tc>
        <w:tc>
          <w:tcPr>
            <w:tcW w:w="943" w:type="dxa"/>
            <w:vAlign w:val="bottom"/>
          </w:tcPr>
          <w:p w14:paraId="163BF4E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152F7F6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5A37C725" w14:textId="77777777"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3F78" w14:paraId="266E030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15CF406" w14:textId="530FC3E5" w:rsidR="00A03F78" w:rsidRPr="00A03F78" w:rsidRDefault="00A03F78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t>A5</w:t>
            </w:r>
          </w:p>
        </w:tc>
        <w:tc>
          <w:tcPr>
            <w:tcW w:w="2620" w:type="dxa"/>
            <w:vAlign w:val="bottom"/>
          </w:tcPr>
          <w:p w14:paraId="660A2920" w14:textId="315F2588" w:rsidR="00A03F78" w:rsidRPr="00A03F78" w:rsidRDefault="00A03F78" w:rsidP="00197694">
            <w:pPr>
              <w:pStyle w:val="af"/>
            </w:pPr>
            <w:r w:rsidRPr="00A03F78">
              <w:t>Выезд из отеля</w:t>
            </w:r>
          </w:p>
        </w:tc>
        <w:tc>
          <w:tcPr>
            <w:tcW w:w="943" w:type="dxa"/>
            <w:vAlign w:val="bottom"/>
          </w:tcPr>
          <w:p w14:paraId="2ED88B24" w14:textId="1EDB1849" w:rsidR="00A03F78" w:rsidRPr="00A03F78" w:rsidRDefault="00A03F78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14:paraId="445EB334" w14:textId="563F782B" w:rsidR="00A03F78" w:rsidRPr="00A03F78" w:rsidRDefault="00A03F78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14:paraId="000DA48A" w14:textId="5BF1E6AE" w:rsidR="00A03F78" w:rsidRPr="00A03F78" w:rsidRDefault="00A03F78" w:rsidP="00197694">
            <w:pPr>
              <w:pStyle w:val="af"/>
            </w:pPr>
            <w:r>
              <w:t>0</w:t>
            </w:r>
          </w:p>
        </w:tc>
      </w:tr>
      <w:tr w:rsidR="00344F12" w14:paraId="07D63490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29083CD5" w14:textId="77777777" w:rsidR="00344F12" w:rsidRDefault="00344F12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14:paraId="3C128F6C" w14:textId="77777777" w:rsidR="00344F12" w:rsidRPr="00A03F78" w:rsidRDefault="00344F12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14:paraId="2F14E61F" w14:textId="77777777" w:rsidR="00344F12" w:rsidRDefault="00344F12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14:paraId="4FCCFC77" w14:textId="77777777" w:rsidR="00344F12" w:rsidRDefault="00344F12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14:paraId="05FE4CD5" w14:textId="3FAB4018" w:rsidR="00344F12" w:rsidRDefault="00344F12" w:rsidP="00197694">
            <w:pPr>
              <w:pStyle w:val="af"/>
            </w:pPr>
            <w:r>
              <w:t>63</w:t>
            </w:r>
          </w:p>
        </w:tc>
      </w:tr>
    </w:tbl>
    <w:p w14:paraId="2CF20DEF" w14:textId="77777777" w:rsidR="00A03F78" w:rsidRPr="00A03F78" w:rsidRDefault="00A03F78" w:rsidP="003242BE">
      <w:pPr>
        <w:spacing w:before="240"/>
        <w:jc w:val="right"/>
        <w:rPr>
          <w:lang w:val="en-US"/>
        </w:rPr>
      </w:pPr>
    </w:p>
    <w:p w14:paraId="7F622270" w14:textId="33C81CC5"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14:paraId="72D0115B" w14:textId="77777777"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14:paraId="0BF4045F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3336B4D7" w14:textId="77777777"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14:paraId="54C45B6B" w14:textId="0CCE28D9" w:rsidR="00197694" w:rsidRPr="00344F12" w:rsidRDefault="002A6CC9" w:rsidP="00197694">
            <w:pPr>
              <w:pStyle w:val="af"/>
            </w:pPr>
            <w:r>
              <w:t>0,9</w:t>
            </w:r>
            <w:r w:rsidR="00344F12">
              <w:t>9</w:t>
            </w:r>
          </w:p>
        </w:tc>
      </w:tr>
      <w:tr w:rsidR="00197694" w14:paraId="1D0326A5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B586497" w14:textId="77777777"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14:paraId="7917B18B" w14:textId="7A07D8D4" w:rsidR="00197694" w:rsidRPr="00344F12" w:rsidRDefault="00344F12" w:rsidP="00197694">
            <w:pPr>
              <w:pStyle w:val="af"/>
            </w:pPr>
            <w:r>
              <w:t>63</w:t>
            </w:r>
          </w:p>
        </w:tc>
      </w:tr>
      <w:tr w:rsidR="00197694" w14:paraId="4C0CD35E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1CEE593E" w14:textId="77777777"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14:paraId="7EE25611" w14:textId="0F90FB05" w:rsidR="00197694" w:rsidRPr="00344F12" w:rsidRDefault="00344F12" w:rsidP="00197694">
            <w:pPr>
              <w:pStyle w:val="af"/>
            </w:pPr>
            <w:r>
              <w:t>62</w:t>
            </w:r>
          </w:p>
        </w:tc>
      </w:tr>
      <w:tr w:rsidR="00197694" w14:paraId="2487F9B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315AD78" w14:textId="77777777"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14:paraId="11AC92CA" w14:textId="344A9F9C" w:rsidR="00197694" w:rsidRPr="00344F12" w:rsidRDefault="00344F12" w:rsidP="00DD51A4">
            <w:pPr>
              <w:pStyle w:val="af"/>
            </w:pPr>
            <w:r>
              <w:t>3119</w:t>
            </w:r>
          </w:p>
        </w:tc>
      </w:tr>
      <w:tr w:rsidR="00197694" w14:paraId="6806F12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0F83D360" w14:textId="77777777"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14:paraId="4F50C0F2" w14:textId="3A72C68D" w:rsidR="00197694" w:rsidRPr="00F63229" w:rsidRDefault="00F63229" w:rsidP="00197694">
            <w:pPr>
              <w:pStyle w:val="af"/>
            </w:pPr>
            <w:r>
              <w:t>3</w:t>
            </w:r>
          </w:p>
        </w:tc>
      </w:tr>
    </w:tbl>
    <w:p w14:paraId="6D5E854A" w14:textId="77777777"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14:paraId="5E2C4817" w14:textId="77777777"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14:paraId="3034AD73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3D67CE2" w14:textId="77777777"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14:paraId="3681E4D6" w14:textId="70ACF276" w:rsidR="00197694" w:rsidRPr="00F63229" w:rsidRDefault="00344F12" w:rsidP="00197694">
            <w:pPr>
              <w:pStyle w:val="af"/>
            </w:pPr>
            <w:r>
              <w:t>12,33</w:t>
            </w:r>
          </w:p>
        </w:tc>
      </w:tr>
      <w:tr w:rsidR="00197694" w14:paraId="428C9084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FEEE818" w14:textId="77777777"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14:paraId="3B4AE052" w14:textId="1189430E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</w:t>
            </w:r>
            <w:r w:rsidR="00344F12">
              <w:t>,03</w:t>
            </w:r>
          </w:p>
        </w:tc>
      </w:tr>
      <w:tr w:rsidR="00197694" w14:paraId="2ABA789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2590F2EB" w14:textId="77777777"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14:paraId="44C3E87A" w14:textId="7A1FA964" w:rsidR="00197694" w:rsidRPr="00F63229" w:rsidRDefault="00344F12" w:rsidP="00197694">
            <w:pPr>
              <w:pStyle w:val="af"/>
            </w:pPr>
            <w:r>
              <w:t>0</w:t>
            </w:r>
            <w:r w:rsidR="002A6CC9">
              <w:t>,</w:t>
            </w:r>
            <w:r>
              <w:t>7</w:t>
            </w:r>
          </w:p>
        </w:tc>
      </w:tr>
      <w:tr w:rsidR="00197694" w14:paraId="3714CD89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4EB23F9B" w14:textId="77777777"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14:paraId="273F00F7" w14:textId="026BF67F" w:rsidR="00197694" w:rsidRDefault="00344F12" w:rsidP="00197694">
            <w:pPr>
              <w:pStyle w:val="af"/>
            </w:pPr>
            <w:r>
              <w:t>7</w:t>
            </w:r>
            <w:r w:rsidR="00197694">
              <w:t xml:space="preserve"> ч/мес</w:t>
            </w:r>
          </w:p>
        </w:tc>
      </w:tr>
      <w:tr w:rsidR="00197694" w14:paraId="6C3A940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341DD763" w14:textId="77777777"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14:paraId="77DCC9E7" w14:textId="5330D24B" w:rsidR="00197694" w:rsidRDefault="00344F12" w:rsidP="00197694">
            <w:pPr>
              <w:pStyle w:val="af"/>
            </w:pPr>
            <w:r>
              <w:t>6</w:t>
            </w:r>
            <w:bookmarkStart w:id="7" w:name="_GoBack"/>
            <w:bookmarkEnd w:id="7"/>
            <w:r w:rsidR="00197694">
              <w:t xml:space="preserve"> мес</w:t>
            </w:r>
          </w:p>
        </w:tc>
      </w:tr>
    </w:tbl>
    <w:p w14:paraId="1E4EE815" w14:textId="77777777"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14:paraId="542A1F01" w14:textId="4824C5AF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F9A60E" wp14:editId="045E72C1">
            <wp:extent cx="3219211" cy="1756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11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5E19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14:paraId="2FCAE523" w14:textId="09355C3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A00E24" wp14:editId="5A56783F">
            <wp:extent cx="4114800" cy="16371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3387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14:paraId="49568448" w14:textId="737B76C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5EA745" wp14:editId="7DD23F25">
            <wp:extent cx="6400799" cy="14478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93" cy="14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8784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14:paraId="62E47FC2" w14:textId="77777777"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14:paraId="73062724" w14:textId="327048B1" w:rsidR="0033408E" w:rsidRDefault="0033408E" w:rsidP="0033408E">
      <w:r>
        <w:t>В ходе данной работы был</w:t>
      </w:r>
      <w:r w:rsidR="008B231A">
        <w:t>а</w:t>
      </w:r>
      <w:r>
        <w:t xml:space="preserve"> исследован</w:t>
      </w:r>
      <w:r w:rsidR="008B231A">
        <w:t>а</w:t>
      </w:r>
      <w:r>
        <w:t xml:space="preserve"> </w:t>
      </w:r>
      <w:r w:rsidR="008B231A">
        <w:t>система автоматизации управления отелем</w:t>
      </w:r>
      <w:r>
        <w:t xml:space="preserve">, а также </w:t>
      </w:r>
      <w:r w:rsidR="00A80FD6">
        <w:t xml:space="preserve">были </w:t>
      </w:r>
      <w:r>
        <w:t>построен</w:t>
      </w:r>
      <w:r w:rsidR="00A80FD6">
        <w:t>ы</w:t>
      </w:r>
      <w:r>
        <w:t xml:space="preserve"> модели потоков данных и диаграммы классов. </w:t>
      </w:r>
    </w:p>
    <w:p w14:paraId="4E187EF9" w14:textId="77777777"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14:paraId="1CCBE9B4" w14:textId="77777777"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11310" w14:textId="77777777" w:rsidR="00FF61AC" w:rsidRDefault="00FF61AC">
      <w:pPr>
        <w:spacing w:line="240" w:lineRule="auto"/>
      </w:pPr>
      <w:r>
        <w:separator/>
      </w:r>
    </w:p>
  </w:endnote>
  <w:endnote w:type="continuationSeparator" w:id="0">
    <w:p w14:paraId="4016A005" w14:textId="77777777" w:rsidR="00FF61AC" w:rsidRDefault="00FF6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14748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1EF6">
      <w:rPr>
        <w:noProof/>
        <w:color w:val="000000"/>
      </w:rPr>
      <w:t>9</w:t>
    </w:r>
    <w:r>
      <w:rPr>
        <w:color w:val="000000"/>
      </w:rPr>
      <w:fldChar w:fldCharType="end"/>
    </w:r>
  </w:p>
  <w:p w14:paraId="1E0867E1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5AA7B" w14:textId="77777777"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5D1E9" w14:textId="77777777" w:rsidR="00FF61AC" w:rsidRDefault="00FF61AC">
      <w:pPr>
        <w:spacing w:line="240" w:lineRule="auto"/>
      </w:pPr>
      <w:r>
        <w:separator/>
      </w:r>
    </w:p>
  </w:footnote>
  <w:footnote w:type="continuationSeparator" w:id="0">
    <w:p w14:paraId="34A5DF49" w14:textId="77777777" w:rsidR="00FF61AC" w:rsidRDefault="00FF6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583749"/>
      <w:docPartObj>
        <w:docPartGallery w:val="Page Numbers (Top of Page)"/>
        <w:docPartUnique/>
      </w:docPartObj>
    </w:sdtPr>
    <w:sdtEndPr/>
    <w:sdtContent>
      <w:p w14:paraId="355E8495" w14:textId="77777777" w:rsidR="008E72F0" w:rsidRDefault="00824A87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EF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61122DF" w14:textId="77777777"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C7"/>
    <w:rsid w:val="00003298"/>
    <w:rsid w:val="00017EAB"/>
    <w:rsid w:val="00040F87"/>
    <w:rsid w:val="00052390"/>
    <w:rsid w:val="00095B72"/>
    <w:rsid w:val="00095C07"/>
    <w:rsid w:val="000B7665"/>
    <w:rsid w:val="000F1A09"/>
    <w:rsid w:val="000F3867"/>
    <w:rsid w:val="001009AD"/>
    <w:rsid w:val="00162FB3"/>
    <w:rsid w:val="00167B58"/>
    <w:rsid w:val="00197694"/>
    <w:rsid w:val="001A2544"/>
    <w:rsid w:val="001F129F"/>
    <w:rsid w:val="0020142C"/>
    <w:rsid w:val="0024529D"/>
    <w:rsid w:val="002766A5"/>
    <w:rsid w:val="0027701B"/>
    <w:rsid w:val="0029454C"/>
    <w:rsid w:val="00294CC6"/>
    <w:rsid w:val="002A6CC9"/>
    <w:rsid w:val="002A707E"/>
    <w:rsid w:val="002D552C"/>
    <w:rsid w:val="00305FB8"/>
    <w:rsid w:val="00311ABD"/>
    <w:rsid w:val="003242BE"/>
    <w:rsid w:val="0033408E"/>
    <w:rsid w:val="00344F12"/>
    <w:rsid w:val="003702C7"/>
    <w:rsid w:val="00387C21"/>
    <w:rsid w:val="003B29A0"/>
    <w:rsid w:val="003C5D52"/>
    <w:rsid w:val="003E689B"/>
    <w:rsid w:val="003F1EF6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87AAB"/>
    <w:rsid w:val="00494205"/>
    <w:rsid w:val="004B72B6"/>
    <w:rsid w:val="00502FD3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C4450"/>
    <w:rsid w:val="006F5D92"/>
    <w:rsid w:val="00765472"/>
    <w:rsid w:val="007751F2"/>
    <w:rsid w:val="00797435"/>
    <w:rsid w:val="007C2F1D"/>
    <w:rsid w:val="008044A7"/>
    <w:rsid w:val="00823A60"/>
    <w:rsid w:val="00824A87"/>
    <w:rsid w:val="00872035"/>
    <w:rsid w:val="008B231A"/>
    <w:rsid w:val="008D31B6"/>
    <w:rsid w:val="008E168E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A03F78"/>
    <w:rsid w:val="00A50281"/>
    <w:rsid w:val="00A62A6B"/>
    <w:rsid w:val="00A80FD6"/>
    <w:rsid w:val="00AB305B"/>
    <w:rsid w:val="00AC7442"/>
    <w:rsid w:val="00AE5957"/>
    <w:rsid w:val="00AF20A4"/>
    <w:rsid w:val="00BE379D"/>
    <w:rsid w:val="00CA219F"/>
    <w:rsid w:val="00CA7382"/>
    <w:rsid w:val="00CB2105"/>
    <w:rsid w:val="00CB2AE0"/>
    <w:rsid w:val="00CB7832"/>
    <w:rsid w:val="00CD4D63"/>
    <w:rsid w:val="00D56060"/>
    <w:rsid w:val="00D63463"/>
    <w:rsid w:val="00D71ACD"/>
    <w:rsid w:val="00DC5D42"/>
    <w:rsid w:val="00DD51A4"/>
    <w:rsid w:val="00E1752F"/>
    <w:rsid w:val="00E17D3B"/>
    <w:rsid w:val="00E52F73"/>
    <w:rsid w:val="00E54F04"/>
    <w:rsid w:val="00E9228E"/>
    <w:rsid w:val="00EA7BDC"/>
    <w:rsid w:val="00EC44DA"/>
    <w:rsid w:val="00ED357F"/>
    <w:rsid w:val="00EE4C6F"/>
    <w:rsid w:val="00F34F65"/>
    <w:rsid w:val="00F52B7B"/>
    <w:rsid w:val="00F63229"/>
    <w:rsid w:val="00F83867"/>
    <w:rsid w:val="00F903CA"/>
    <w:rsid w:val="00FA37D3"/>
    <w:rsid w:val="00FD19D4"/>
    <w:rsid w:val="00FE237D"/>
    <w:rsid w:val="00FF002E"/>
    <w:rsid w:val="00FF0AD4"/>
    <w:rsid w:val="00FF6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E3614E-CED7-4115-8926-04A8CD7B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956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андрей сергеев</cp:lastModifiedBy>
  <cp:revision>2</cp:revision>
  <dcterms:created xsi:type="dcterms:W3CDTF">2019-12-25T14:36:00Z</dcterms:created>
  <dcterms:modified xsi:type="dcterms:W3CDTF">2019-12-25T14:36:00Z</dcterms:modified>
</cp:coreProperties>
</file>