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5E04A610" w14:textId="77777777" w:rsidR="00303216" w:rsidRDefault="00303216"/>
    <w:p w14:paraId="652F2266" w14:textId="755DED5B" w:rsidR="001F395A" w:rsidRDefault="001F395A" w:rsidP="001F395A">
      <w:pPr>
        <w:pStyle w:val="Title"/>
        <w:jc w:val="center"/>
      </w:pPr>
      <w:r>
        <w:t xml:space="preserve">OHDSI </w:t>
      </w:r>
      <w:r w:rsidRPr="00CE3226">
        <w:t>Large-Scale Evidence Generation</w:t>
      </w:r>
      <w:r>
        <w:t xml:space="preserve"> and Evaluation in a Network of Databases (LEGEND): </w:t>
      </w:r>
      <w:r w:rsidRPr="001F395A">
        <w:t xml:space="preserve">Study of the Effects of Treatments for </w:t>
      </w:r>
      <w:r w:rsidR="004C4B11">
        <w:t>Hypertension</w:t>
      </w:r>
    </w:p>
    <w:p w14:paraId="2929BD90" w14:textId="2813081B" w:rsidR="00092069" w:rsidRPr="00092069" w:rsidRDefault="005F1FE2">
      <w:r>
        <w:rPr>
          <w:b/>
        </w:rPr>
        <w:t xml:space="preserve">Version: </w:t>
      </w:r>
      <w:r>
        <w:t>0.</w:t>
      </w:r>
      <w:r w:rsidR="004C4B11">
        <w:t>1</w:t>
      </w:r>
    </w:p>
    <w:p w14:paraId="630B87B9" w14:textId="77777777" w:rsidR="009E04D9" w:rsidRDefault="009E04D9" w:rsidP="009E04D9">
      <w:r>
        <w:t>Martijn Schuemie, PhD, Janssen Research and Development</w:t>
      </w:r>
    </w:p>
    <w:p w14:paraId="4C62A6BD" w14:textId="77777777" w:rsidR="009E04D9" w:rsidRDefault="009E04D9" w:rsidP="009E04D9">
      <w:r>
        <w:t>Patrick Ryan, PhD, Janssen Research and Development</w:t>
      </w:r>
    </w:p>
    <w:p w14:paraId="7FA37507" w14:textId="77777777" w:rsidR="009E04D9" w:rsidRDefault="009E04D9" w:rsidP="009E04D9">
      <w:r>
        <w:t>Nicole Pratt, PhD, University of South Australia</w:t>
      </w:r>
    </w:p>
    <w:p w14:paraId="3CCD7B9D" w14:textId="77777777" w:rsidR="009E04D9" w:rsidRDefault="009E04D9" w:rsidP="009E04D9">
      <w:r w:rsidRPr="004878E9">
        <w:t>Seng Chan You, MD, Ajou University, Korea</w:t>
      </w:r>
    </w:p>
    <w:p w14:paraId="320C096E" w14:textId="77777777" w:rsidR="009E04D9" w:rsidRDefault="009E04D9" w:rsidP="009E04D9">
      <w:r>
        <w:t>George Hripcsak, MD, Columbia University</w:t>
      </w:r>
    </w:p>
    <w:p w14:paraId="12D2A12C" w14:textId="77777777" w:rsidR="009E04D9" w:rsidRDefault="009E04D9" w:rsidP="009E04D9">
      <w:r>
        <w:t>Marc A. Suchard, MD PhD, University of California, Los Angeles</w:t>
      </w:r>
    </w:p>
    <w:p w14:paraId="357DD127" w14:textId="77777777" w:rsidR="009E04D9" w:rsidRPr="00CB5628" w:rsidRDefault="009E04D9" w:rsidP="009E04D9"/>
    <w:p w14:paraId="36CD998A" w14:textId="320BB4C7" w:rsidR="009E04D9" w:rsidRDefault="009E04D9" w:rsidP="009E04D9">
      <w:r w:rsidRPr="00554190">
        <w:rPr>
          <w:b/>
        </w:rPr>
        <w:t>Date:</w:t>
      </w:r>
      <w:r>
        <w:t xml:space="preserve">  </w:t>
      </w:r>
      <w:r w:rsidR="007A307E">
        <w:t>11</w:t>
      </w:r>
      <w:r>
        <w:t xml:space="preserve"> </w:t>
      </w:r>
      <w:r w:rsidR="00411AB0">
        <w:t>September</w:t>
      </w:r>
      <w:r w:rsidRPr="00CB5628">
        <w:t xml:space="preserve"> 201</w:t>
      </w:r>
      <w:r>
        <w:t>8</w:t>
      </w:r>
    </w:p>
    <w:p w14:paraId="162E7AC6" w14:textId="77777777" w:rsidR="00303216" w:rsidRDefault="00303216"/>
    <w:p w14:paraId="1028B681" w14:textId="77777777" w:rsidR="00303216" w:rsidRDefault="005F1FE2">
      <w:r>
        <w:rPr>
          <w:b/>
        </w:rPr>
        <w:t>Acknowledgment:</w:t>
      </w:r>
      <w:r>
        <w:t xml:space="preserve">  The analysis is based in part on work from the Observational Health Sciences and Informatics collaborative. OHDSI (</w:t>
      </w:r>
      <w:hyperlink r:id="rId8">
        <w:r>
          <w:rPr>
            <w:color w:val="0000FF"/>
            <w:u w:val="single"/>
          </w:rPr>
          <w:t>http://ohdsi.org</w:t>
        </w:r>
      </w:hyperlink>
      <w:r>
        <w:t xml:space="preserve">) is a multi-stakeholder, interdisciplinary collaborative to create open-source solutions that bring out the value of observational health data through large-scale analytics.  </w:t>
      </w:r>
    </w:p>
    <w:p w14:paraId="04EE2BAA" w14:textId="702DF0DB" w:rsidR="00303216" w:rsidRDefault="005F1FE2">
      <w:r>
        <w:t xml:space="preserve">The authors declare </w:t>
      </w:r>
      <w:r w:rsidR="007314D5">
        <w:t>the following disclosures:   Dr</w:t>
      </w:r>
      <w:r>
        <w:t xml:space="preserve">. </w:t>
      </w:r>
      <w:r w:rsidR="008E3EF1">
        <w:t>Schuemie</w:t>
      </w:r>
      <w:r>
        <w:t xml:space="preserve"> and </w:t>
      </w:r>
      <w:r w:rsidR="00FB0D11">
        <w:t>Dr. Ryan</w:t>
      </w:r>
      <w:r>
        <w:t xml:space="preserve"> are employees of Janssen Research &amp; Development.</w:t>
      </w:r>
    </w:p>
    <w:p w14:paraId="400DC018" w14:textId="77777777" w:rsidR="00303216" w:rsidRDefault="00303216"/>
    <w:p w14:paraId="6A8F406B" w14:textId="77777777" w:rsidR="00303216" w:rsidRDefault="005F1FE2">
      <w:pPr>
        <w:rPr>
          <w:rFonts w:ascii="Cambria" w:eastAsia="Cambria" w:hAnsi="Cambria" w:cs="Cambria"/>
          <w:b/>
          <w:color w:val="366091"/>
          <w:sz w:val="28"/>
          <w:szCs w:val="28"/>
        </w:rPr>
      </w:pPr>
      <w:r>
        <w:br w:type="page"/>
      </w:r>
    </w:p>
    <w:p w14:paraId="14A731B3" w14:textId="77777777" w:rsidR="00303216" w:rsidRDefault="005F1FE2" w:rsidP="00EC2721">
      <w:pPr>
        <w:pStyle w:val="Heading1"/>
      </w:pPr>
      <w:bookmarkStart w:id="0" w:name="_Toc524447548"/>
      <w:r>
        <w:lastRenderedPageBreak/>
        <w:t>Table of contents</w:t>
      </w:r>
      <w:bookmarkEnd w:id="0"/>
    </w:p>
    <w:sdt>
      <w:sdtPr>
        <w:id w:val="300352700"/>
        <w:docPartObj>
          <w:docPartGallery w:val="Table of Contents"/>
          <w:docPartUnique/>
        </w:docPartObj>
      </w:sdtPr>
      <w:sdtContent>
        <w:p w14:paraId="11E27296" w14:textId="6DA351D6" w:rsidR="001B7616" w:rsidRDefault="00B451E6">
          <w:pPr>
            <w:pStyle w:val="TOC1"/>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524447548" w:history="1">
            <w:r w:rsidR="001B7616" w:rsidRPr="00BB2ABB">
              <w:rPr>
                <w:rStyle w:val="Hyperlink"/>
                <w:noProof/>
              </w:rPr>
              <w:t>1</w:t>
            </w:r>
            <w:r w:rsidR="001B7616">
              <w:rPr>
                <w:rFonts w:asciiTheme="minorHAnsi" w:eastAsiaTheme="minorEastAsia" w:hAnsiTheme="minorHAnsi" w:cstheme="minorBidi"/>
                <w:noProof/>
                <w:color w:val="auto"/>
              </w:rPr>
              <w:tab/>
            </w:r>
            <w:r w:rsidR="001B7616" w:rsidRPr="00BB2ABB">
              <w:rPr>
                <w:rStyle w:val="Hyperlink"/>
                <w:noProof/>
              </w:rPr>
              <w:t>Table of contents</w:t>
            </w:r>
            <w:r w:rsidR="001B7616">
              <w:rPr>
                <w:noProof/>
                <w:webHidden/>
              </w:rPr>
              <w:tab/>
            </w:r>
            <w:r w:rsidR="001B7616">
              <w:rPr>
                <w:noProof/>
                <w:webHidden/>
              </w:rPr>
              <w:fldChar w:fldCharType="begin"/>
            </w:r>
            <w:r w:rsidR="001B7616">
              <w:rPr>
                <w:noProof/>
                <w:webHidden/>
              </w:rPr>
              <w:instrText xml:space="preserve"> PAGEREF _Toc524447548 \h </w:instrText>
            </w:r>
            <w:r w:rsidR="001B7616">
              <w:rPr>
                <w:noProof/>
                <w:webHidden/>
              </w:rPr>
            </w:r>
            <w:r w:rsidR="001B7616">
              <w:rPr>
                <w:noProof/>
                <w:webHidden/>
              </w:rPr>
              <w:fldChar w:fldCharType="separate"/>
            </w:r>
            <w:r w:rsidR="001B7616">
              <w:rPr>
                <w:noProof/>
                <w:webHidden/>
              </w:rPr>
              <w:t>2</w:t>
            </w:r>
            <w:r w:rsidR="001B7616">
              <w:rPr>
                <w:noProof/>
                <w:webHidden/>
              </w:rPr>
              <w:fldChar w:fldCharType="end"/>
            </w:r>
          </w:hyperlink>
        </w:p>
        <w:p w14:paraId="3752A0CF" w14:textId="5C7EAF70" w:rsidR="001B7616" w:rsidRDefault="001B7616">
          <w:pPr>
            <w:pStyle w:val="TOC1"/>
            <w:rPr>
              <w:rFonts w:asciiTheme="minorHAnsi" w:eastAsiaTheme="minorEastAsia" w:hAnsiTheme="minorHAnsi" w:cstheme="minorBidi"/>
              <w:noProof/>
              <w:color w:val="auto"/>
            </w:rPr>
          </w:pPr>
          <w:hyperlink w:anchor="_Toc524447549" w:history="1">
            <w:r w:rsidRPr="00BB2ABB">
              <w:rPr>
                <w:rStyle w:val="Hyperlink"/>
                <w:noProof/>
              </w:rPr>
              <w:t>2</w:t>
            </w:r>
            <w:r>
              <w:rPr>
                <w:rFonts w:asciiTheme="minorHAnsi" w:eastAsiaTheme="minorEastAsia" w:hAnsiTheme="minorHAnsi" w:cstheme="minorBidi"/>
                <w:noProof/>
                <w:color w:val="auto"/>
              </w:rPr>
              <w:tab/>
            </w:r>
            <w:r w:rsidRPr="00BB2ABB">
              <w:rPr>
                <w:rStyle w:val="Hyperlink"/>
                <w:noProof/>
              </w:rPr>
              <w:t>List of abbreviations</w:t>
            </w:r>
            <w:r>
              <w:rPr>
                <w:noProof/>
                <w:webHidden/>
              </w:rPr>
              <w:tab/>
            </w:r>
            <w:r>
              <w:rPr>
                <w:noProof/>
                <w:webHidden/>
              </w:rPr>
              <w:fldChar w:fldCharType="begin"/>
            </w:r>
            <w:r>
              <w:rPr>
                <w:noProof/>
                <w:webHidden/>
              </w:rPr>
              <w:instrText xml:space="preserve"> PAGEREF _Toc524447549 \h </w:instrText>
            </w:r>
            <w:r>
              <w:rPr>
                <w:noProof/>
                <w:webHidden/>
              </w:rPr>
            </w:r>
            <w:r>
              <w:rPr>
                <w:noProof/>
                <w:webHidden/>
              </w:rPr>
              <w:fldChar w:fldCharType="separate"/>
            </w:r>
            <w:r>
              <w:rPr>
                <w:noProof/>
                <w:webHidden/>
              </w:rPr>
              <w:t>4</w:t>
            </w:r>
            <w:r>
              <w:rPr>
                <w:noProof/>
                <w:webHidden/>
              </w:rPr>
              <w:fldChar w:fldCharType="end"/>
            </w:r>
          </w:hyperlink>
        </w:p>
        <w:p w14:paraId="77F00781" w14:textId="12BE6314" w:rsidR="001B7616" w:rsidRDefault="001B7616">
          <w:pPr>
            <w:pStyle w:val="TOC1"/>
            <w:rPr>
              <w:rFonts w:asciiTheme="minorHAnsi" w:eastAsiaTheme="minorEastAsia" w:hAnsiTheme="minorHAnsi" w:cstheme="minorBidi"/>
              <w:noProof/>
              <w:color w:val="auto"/>
            </w:rPr>
          </w:pPr>
          <w:hyperlink w:anchor="_Toc524447550" w:history="1">
            <w:r w:rsidRPr="00BB2ABB">
              <w:rPr>
                <w:rStyle w:val="Hyperlink"/>
                <w:noProof/>
              </w:rPr>
              <w:t>3</w:t>
            </w:r>
            <w:r>
              <w:rPr>
                <w:rFonts w:asciiTheme="minorHAnsi" w:eastAsiaTheme="minorEastAsia" w:hAnsiTheme="minorHAnsi" w:cstheme="minorBidi"/>
                <w:noProof/>
                <w:color w:val="auto"/>
              </w:rPr>
              <w:tab/>
            </w:r>
            <w:r w:rsidRPr="00BB2ABB">
              <w:rPr>
                <w:rStyle w:val="Hyperlink"/>
                <w:noProof/>
              </w:rPr>
              <w:t>Abstract</w:t>
            </w:r>
            <w:r>
              <w:rPr>
                <w:noProof/>
                <w:webHidden/>
              </w:rPr>
              <w:tab/>
            </w:r>
            <w:r>
              <w:rPr>
                <w:noProof/>
                <w:webHidden/>
              </w:rPr>
              <w:fldChar w:fldCharType="begin"/>
            </w:r>
            <w:r>
              <w:rPr>
                <w:noProof/>
                <w:webHidden/>
              </w:rPr>
              <w:instrText xml:space="preserve"> PAGEREF _Toc524447550 \h </w:instrText>
            </w:r>
            <w:r>
              <w:rPr>
                <w:noProof/>
                <w:webHidden/>
              </w:rPr>
            </w:r>
            <w:r>
              <w:rPr>
                <w:noProof/>
                <w:webHidden/>
              </w:rPr>
              <w:fldChar w:fldCharType="separate"/>
            </w:r>
            <w:r>
              <w:rPr>
                <w:noProof/>
                <w:webHidden/>
              </w:rPr>
              <w:t>4</w:t>
            </w:r>
            <w:r>
              <w:rPr>
                <w:noProof/>
                <w:webHidden/>
              </w:rPr>
              <w:fldChar w:fldCharType="end"/>
            </w:r>
          </w:hyperlink>
        </w:p>
        <w:p w14:paraId="4E5CC5B1" w14:textId="7A7540DE" w:rsidR="001B7616" w:rsidRDefault="001B7616">
          <w:pPr>
            <w:pStyle w:val="TOC1"/>
            <w:rPr>
              <w:rFonts w:asciiTheme="minorHAnsi" w:eastAsiaTheme="minorEastAsia" w:hAnsiTheme="minorHAnsi" w:cstheme="minorBidi"/>
              <w:noProof/>
              <w:color w:val="auto"/>
            </w:rPr>
          </w:pPr>
          <w:hyperlink w:anchor="_Toc524447551" w:history="1">
            <w:r w:rsidRPr="00BB2ABB">
              <w:rPr>
                <w:rStyle w:val="Hyperlink"/>
                <w:noProof/>
              </w:rPr>
              <w:t>4</w:t>
            </w:r>
            <w:r>
              <w:rPr>
                <w:rFonts w:asciiTheme="minorHAnsi" w:eastAsiaTheme="minorEastAsia" w:hAnsiTheme="minorHAnsi" w:cstheme="minorBidi"/>
                <w:noProof/>
                <w:color w:val="auto"/>
              </w:rPr>
              <w:tab/>
            </w:r>
            <w:r w:rsidRPr="00BB2ABB">
              <w:rPr>
                <w:rStyle w:val="Hyperlink"/>
                <w:noProof/>
              </w:rPr>
              <w:t>Amendments and Updates</w:t>
            </w:r>
            <w:r>
              <w:rPr>
                <w:noProof/>
                <w:webHidden/>
              </w:rPr>
              <w:tab/>
            </w:r>
            <w:r>
              <w:rPr>
                <w:noProof/>
                <w:webHidden/>
              </w:rPr>
              <w:fldChar w:fldCharType="begin"/>
            </w:r>
            <w:r>
              <w:rPr>
                <w:noProof/>
                <w:webHidden/>
              </w:rPr>
              <w:instrText xml:space="preserve"> PAGEREF _Toc524447551 \h </w:instrText>
            </w:r>
            <w:r>
              <w:rPr>
                <w:noProof/>
                <w:webHidden/>
              </w:rPr>
            </w:r>
            <w:r>
              <w:rPr>
                <w:noProof/>
                <w:webHidden/>
              </w:rPr>
              <w:fldChar w:fldCharType="separate"/>
            </w:r>
            <w:r>
              <w:rPr>
                <w:noProof/>
                <w:webHidden/>
              </w:rPr>
              <w:t>4</w:t>
            </w:r>
            <w:r>
              <w:rPr>
                <w:noProof/>
                <w:webHidden/>
              </w:rPr>
              <w:fldChar w:fldCharType="end"/>
            </w:r>
          </w:hyperlink>
        </w:p>
        <w:p w14:paraId="5818EB72" w14:textId="31C6A1B5" w:rsidR="001B7616" w:rsidRDefault="001B7616">
          <w:pPr>
            <w:pStyle w:val="TOC1"/>
            <w:rPr>
              <w:rFonts w:asciiTheme="minorHAnsi" w:eastAsiaTheme="minorEastAsia" w:hAnsiTheme="minorHAnsi" w:cstheme="minorBidi"/>
              <w:noProof/>
              <w:color w:val="auto"/>
            </w:rPr>
          </w:pPr>
          <w:hyperlink w:anchor="_Toc524447552" w:history="1">
            <w:r w:rsidRPr="00BB2ABB">
              <w:rPr>
                <w:rStyle w:val="Hyperlink"/>
                <w:noProof/>
              </w:rPr>
              <w:t>5</w:t>
            </w:r>
            <w:r>
              <w:rPr>
                <w:rFonts w:asciiTheme="minorHAnsi" w:eastAsiaTheme="minorEastAsia" w:hAnsiTheme="minorHAnsi" w:cstheme="minorBidi"/>
                <w:noProof/>
                <w:color w:val="auto"/>
              </w:rPr>
              <w:tab/>
            </w:r>
            <w:r w:rsidRPr="00BB2ABB">
              <w:rPr>
                <w:rStyle w:val="Hyperlink"/>
                <w:noProof/>
              </w:rPr>
              <w:t>Milestones</w:t>
            </w:r>
            <w:r>
              <w:rPr>
                <w:noProof/>
                <w:webHidden/>
              </w:rPr>
              <w:tab/>
            </w:r>
            <w:r>
              <w:rPr>
                <w:noProof/>
                <w:webHidden/>
              </w:rPr>
              <w:fldChar w:fldCharType="begin"/>
            </w:r>
            <w:r>
              <w:rPr>
                <w:noProof/>
                <w:webHidden/>
              </w:rPr>
              <w:instrText xml:space="preserve"> PAGEREF _Toc524447552 \h </w:instrText>
            </w:r>
            <w:r>
              <w:rPr>
                <w:noProof/>
                <w:webHidden/>
              </w:rPr>
            </w:r>
            <w:r>
              <w:rPr>
                <w:noProof/>
                <w:webHidden/>
              </w:rPr>
              <w:fldChar w:fldCharType="separate"/>
            </w:r>
            <w:r>
              <w:rPr>
                <w:noProof/>
                <w:webHidden/>
              </w:rPr>
              <w:t>5</w:t>
            </w:r>
            <w:r>
              <w:rPr>
                <w:noProof/>
                <w:webHidden/>
              </w:rPr>
              <w:fldChar w:fldCharType="end"/>
            </w:r>
          </w:hyperlink>
        </w:p>
        <w:p w14:paraId="4F0D4D94" w14:textId="313D3DF6" w:rsidR="001B7616" w:rsidRDefault="001B7616">
          <w:pPr>
            <w:pStyle w:val="TOC1"/>
            <w:rPr>
              <w:rFonts w:asciiTheme="minorHAnsi" w:eastAsiaTheme="minorEastAsia" w:hAnsiTheme="minorHAnsi" w:cstheme="minorBidi"/>
              <w:noProof/>
              <w:color w:val="auto"/>
            </w:rPr>
          </w:pPr>
          <w:hyperlink w:anchor="_Toc524447553" w:history="1">
            <w:r w:rsidRPr="00BB2ABB">
              <w:rPr>
                <w:rStyle w:val="Hyperlink"/>
                <w:noProof/>
              </w:rPr>
              <w:t>6</w:t>
            </w:r>
            <w:r>
              <w:rPr>
                <w:rFonts w:asciiTheme="minorHAnsi" w:eastAsiaTheme="minorEastAsia" w:hAnsiTheme="minorHAnsi" w:cstheme="minorBidi"/>
                <w:noProof/>
                <w:color w:val="auto"/>
              </w:rPr>
              <w:tab/>
            </w:r>
            <w:r w:rsidRPr="00BB2ABB">
              <w:rPr>
                <w:rStyle w:val="Hyperlink"/>
                <w:noProof/>
              </w:rPr>
              <w:t>Rationale and Background</w:t>
            </w:r>
            <w:r>
              <w:rPr>
                <w:noProof/>
                <w:webHidden/>
              </w:rPr>
              <w:tab/>
            </w:r>
            <w:r>
              <w:rPr>
                <w:noProof/>
                <w:webHidden/>
              </w:rPr>
              <w:fldChar w:fldCharType="begin"/>
            </w:r>
            <w:r>
              <w:rPr>
                <w:noProof/>
                <w:webHidden/>
              </w:rPr>
              <w:instrText xml:space="preserve"> PAGEREF _Toc524447553 \h </w:instrText>
            </w:r>
            <w:r>
              <w:rPr>
                <w:noProof/>
                <w:webHidden/>
              </w:rPr>
            </w:r>
            <w:r>
              <w:rPr>
                <w:noProof/>
                <w:webHidden/>
              </w:rPr>
              <w:fldChar w:fldCharType="separate"/>
            </w:r>
            <w:r>
              <w:rPr>
                <w:noProof/>
                <w:webHidden/>
              </w:rPr>
              <w:t>5</w:t>
            </w:r>
            <w:r>
              <w:rPr>
                <w:noProof/>
                <w:webHidden/>
              </w:rPr>
              <w:fldChar w:fldCharType="end"/>
            </w:r>
          </w:hyperlink>
        </w:p>
        <w:p w14:paraId="4C660673" w14:textId="57FDED88" w:rsidR="001B7616" w:rsidRDefault="001B7616">
          <w:pPr>
            <w:pStyle w:val="TOC1"/>
            <w:rPr>
              <w:rFonts w:asciiTheme="minorHAnsi" w:eastAsiaTheme="minorEastAsia" w:hAnsiTheme="minorHAnsi" w:cstheme="minorBidi"/>
              <w:noProof/>
              <w:color w:val="auto"/>
            </w:rPr>
          </w:pPr>
          <w:hyperlink w:anchor="_Toc524447554" w:history="1">
            <w:r w:rsidRPr="00BB2ABB">
              <w:rPr>
                <w:rStyle w:val="Hyperlink"/>
                <w:noProof/>
              </w:rPr>
              <w:t>7</w:t>
            </w:r>
            <w:r>
              <w:rPr>
                <w:rFonts w:asciiTheme="minorHAnsi" w:eastAsiaTheme="minorEastAsia" w:hAnsiTheme="minorHAnsi" w:cstheme="minorBidi"/>
                <w:noProof/>
                <w:color w:val="auto"/>
              </w:rPr>
              <w:tab/>
            </w:r>
            <w:r w:rsidRPr="00BB2ABB">
              <w:rPr>
                <w:rStyle w:val="Hyperlink"/>
                <w:noProof/>
              </w:rPr>
              <w:t>Research Questions and Objectives</w:t>
            </w:r>
            <w:r>
              <w:rPr>
                <w:noProof/>
                <w:webHidden/>
              </w:rPr>
              <w:tab/>
            </w:r>
            <w:r>
              <w:rPr>
                <w:noProof/>
                <w:webHidden/>
              </w:rPr>
              <w:fldChar w:fldCharType="begin"/>
            </w:r>
            <w:r>
              <w:rPr>
                <w:noProof/>
                <w:webHidden/>
              </w:rPr>
              <w:instrText xml:space="preserve"> PAGEREF _Toc524447554 \h </w:instrText>
            </w:r>
            <w:r>
              <w:rPr>
                <w:noProof/>
                <w:webHidden/>
              </w:rPr>
            </w:r>
            <w:r>
              <w:rPr>
                <w:noProof/>
                <w:webHidden/>
              </w:rPr>
              <w:fldChar w:fldCharType="separate"/>
            </w:r>
            <w:r>
              <w:rPr>
                <w:noProof/>
                <w:webHidden/>
              </w:rPr>
              <w:t>5</w:t>
            </w:r>
            <w:r>
              <w:rPr>
                <w:noProof/>
                <w:webHidden/>
              </w:rPr>
              <w:fldChar w:fldCharType="end"/>
            </w:r>
          </w:hyperlink>
        </w:p>
        <w:p w14:paraId="011241E6" w14:textId="7D7B6BE1" w:rsidR="001B7616" w:rsidRDefault="001B7616">
          <w:pPr>
            <w:pStyle w:val="TOC2"/>
            <w:tabs>
              <w:tab w:val="left" w:pos="880"/>
              <w:tab w:val="right" w:leader="dot" w:pos="9350"/>
            </w:tabs>
            <w:rPr>
              <w:rFonts w:asciiTheme="minorHAnsi" w:eastAsiaTheme="minorEastAsia" w:hAnsiTheme="minorHAnsi" w:cstheme="minorBidi"/>
              <w:noProof/>
              <w:color w:val="auto"/>
            </w:rPr>
          </w:pPr>
          <w:hyperlink w:anchor="_Toc524447555" w:history="1">
            <w:r w:rsidRPr="00BB2ABB">
              <w:rPr>
                <w:rStyle w:val="Hyperlink"/>
                <w:noProof/>
              </w:rPr>
              <w:t>7.1</w:t>
            </w:r>
            <w:r>
              <w:rPr>
                <w:rFonts w:asciiTheme="minorHAnsi" w:eastAsiaTheme="minorEastAsia" w:hAnsiTheme="minorHAnsi" w:cstheme="minorBidi"/>
                <w:noProof/>
                <w:color w:val="auto"/>
              </w:rPr>
              <w:tab/>
            </w:r>
            <w:r w:rsidRPr="00BB2ABB">
              <w:rPr>
                <w:rStyle w:val="Hyperlink"/>
                <w:noProof/>
              </w:rPr>
              <w:t>Research Questions</w:t>
            </w:r>
            <w:r>
              <w:rPr>
                <w:noProof/>
                <w:webHidden/>
              </w:rPr>
              <w:tab/>
            </w:r>
            <w:r>
              <w:rPr>
                <w:noProof/>
                <w:webHidden/>
              </w:rPr>
              <w:fldChar w:fldCharType="begin"/>
            </w:r>
            <w:r>
              <w:rPr>
                <w:noProof/>
                <w:webHidden/>
              </w:rPr>
              <w:instrText xml:space="preserve"> PAGEREF _Toc524447555 \h </w:instrText>
            </w:r>
            <w:r>
              <w:rPr>
                <w:noProof/>
                <w:webHidden/>
              </w:rPr>
            </w:r>
            <w:r>
              <w:rPr>
                <w:noProof/>
                <w:webHidden/>
              </w:rPr>
              <w:fldChar w:fldCharType="separate"/>
            </w:r>
            <w:r>
              <w:rPr>
                <w:noProof/>
                <w:webHidden/>
              </w:rPr>
              <w:t>5</w:t>
            </w:r>
            <w:r>
              <w:rPr>
                <w:noProof/>
                <w:webHidden/>
              </w:rPr>
              <w:fldChar w:fldCharType="end"/>
            </w:r>
          </w:hyperlink>
        </w:p>
        <w:p w14:paraId="3476B90C" w14:textId="318DA231" w:rsidR="001B7616" w:rsidRDefault="001B7616">
          <w:pPr>
            <w:pStyle w:val="TOC2"/>
            <w:tabs>
              <w:tab w:val="left" w:pos="880"/>
              <w:tab w:val="right" w:leader="dot" w:pos="9350"/>
            </w:tabs>
            <w:rPr>
              <w:rFonts w:asciiTheme="minorHAnsi" w:eastAsiaTheme="minorEastAsia" w:hAnsiTheme="minorHAnsi" w:cstheme="minorBidi"/>
              <w:noProof/>
              <w:color w:val="auto"/>
            </w:rPr>
          </w:pPr>
          <w:hyperlink w:anchor="_Toc524447556" w:history="1">
            <w:r w:rsidRPr="00BB2ABB">
              <w:rPr>
                <w:rStyle w:val="Hyperlink"/>
                <w:noProof/>
              </w:rPr>
              <w:t>7.2</w:t>
            </w:r>
            <w:r>
              <w:rPr>
                <w:rFonts w:asciiTheme="minorHAnsi" w:eastAsiaTheme="minorEastAsia" w:hAnsiTheme="minorHAnsi" w:cstheme="minorBidi"/>
                <w:noProof/>
                <w:color w:val="auto"/>
              </w:rPr>
              <w:tab/>
            </w:r>
            <w:r w:rsidRPr="00BB2ABB">
              <w:rPr>
                <w:rStyle w:val="Hyperlink"/>
                <w:noProof/>
              </w:rPr>
              <w:t>Objectives</w:t>
            </w:r>
            <w:r>
              <w:rPr>
                <w:noProof/>
                <w:webHidden/>
              </w:rPr>
              <w:tab/>
            </w:r>
            <w:r>
              <w:rPr>
                <w:noProof/>
                <w:webHidden/>
              </w:rPr>
              <w:fldChar w:fldCharType="begin"/>
            </w:r>
            <w:r>
              <w:rPr>
                <w:noProof/>
                <w:webHidden/>
              </w:rPr>
              <w:instrText xml:space="preserve"> PAGEREF _Toc524447556 \h </w:instrText>
            </w:r>
            <w:r>
              <w:rPr>
                <w:noProof/>
                <w:webHidden/>
              </w:rPr>
            </w:r>
            <w:r>
              <w:rPr>
                <w:noProof/>
                <w:webHidden/>
              </w:rPr>
              <w:fldChar w:fldCharType="separate"/>
            </w:r>
            <w:r>
              <w:rPr>
                <w:noProof/>
                <w:webHidden/>
              </w:rPr>
              <w:t>8</w:t>
            </w:r>
            <w:r>
              <w:rPr>
                <w:noProof/>
                <w:webHidden/>
              </w:rPr>
              <w:fldChar w:fldCharType="end"/>
            </w:r>
          </w:hyperlink>
        </w:p>
        <w:p w14:paraId="49A5C672" w14:textId="7457828C" w:rsidR="001B7616" w:rsidRDefault="001B7616">
          <w:pPr>
            <w:pStyle w:val="TOC1"/>
            <w:rPr>
              <w:rFonts w:asciiTheme="minorHAnsi" w:eastAsiaTheme="minorEastAsia" w:hAnsiTheme="minorHAnsi" w:cstheme="minorBidi"/>
              <w:noProof/>
              <w:color w:val="auto"/>
            </w:rPr>
          </w:pPr>
          <w:hyperlink w:anchor="_Toc524447557" w:history="1">
            <w:r w:rsidRPr="00BB2ABB">
              <w:rPr>
                <w:rStyle w:val="Hyperlink"/>
                <w:noProof/>
              </w:rPr>
              <w:t>8</w:t>
            </w:r>
            <w:r>
              <w:rPr>
                <w:rFonts w:asciiTheme="minorHAnsi" w:eastAsiaTheme="minorEastAsia" w:hAnsiTheme="minorHAnsi" w:cstheme="minorBidi"/>
                <w:noProof/>
                <w:color w:val="auto"/>
              </w:rPr>
              <w:tab/>
            </w:r>
            <w:r w:rsidRPr="00BB2ABB">
              <w:rPr>
                <w:rStyle w:val="Hyperlink"/>
                <w:noProof/>
              </w:rPr>
              <w:t>Research methods</w:t>
            </w:r>
            <w:r>
              <w:rPr>
                <w:noProof/>
                <w:webHidden/>
              </w:rPr>
              <w:tab/>
            </w:r>
            <w:r>
              <w:rPr>
                <w:noProof/>
                <w:webHidden/>
              </w:rPr>
              <w:fldChar w:fldCharType="begin"/>
            </w:r>
            <w:r>
              <w:rPr>
                <w:noProof/>
                <w:webHidden/>
              </w:rPr>
              <w:instrText xml:space="preserve"> PAGEREF _Toc524447557 \h </w:instrText>
            </w:r>
            <w:r>
              <w:rPr>
                <w:noProof/>
                <w:webHidden/>
              </w:rPr>
            </w:r>
            <w:r>
              <w:rPr>
                <w:noProof/>
                <w:webHidden/>
              </w:rPr>
              <w:fldChar w:fldCharType="separate"/>
            </w:r>
            <w:r>
              <w:rPr>
                <w:noProof/>
                <w:webHidden/>
              </w:rPr>
              <w:t>9</w:t>
            </w:r>
            <w:r>
              <w:rPr>
                <w:noProof/>
                <w:webHidden/>
              </w:rPr>
              <w:fldChar w:fldCharType="end"/>
            </w:r>
          </w:hyperlink>
        </w:p>
        <w:p w14:paraId="77BAD485" w14:textId="04D844CC" w:rsidR="001B7616" w:rsidRDefault="001B7616">
          <w:pPr>
            <w:pStyle w:val="TOC2"/>
            <w:tabs>
              <w:tab w:val="left" w:pos="880"/>
              <w:tab w:val="right" w:leader="dot" w:pos="9350"/>
            </w:tabs>
            <w:rPr>
              <w:rFonts w:asciiTheme="minorHAnsi" w:eastAsiaTheme="minorEastAsia" w:hAnsiTheme="minorHAnsi" w:cstheme="minorBidi"/>
              <w:noProof/>
              <w:color w:val="auto"/>
            </w:rPr>
          </w:pPr>
          <w:hyperlink w:anchor="_Toc524447558" w:history="1">
            <w:r w:rsidRPr="00BB2ABB">
              <w:rPr>
                <w:rStyle w:val="Hyperlink"/>
                <w:noProof/>
              </w:rPr>
              <w:t>8.1</w:t>
            </w:r>
            <w:r>
              <w:rPr>
                <w:rFonts w:asciiTheme="minorHAnsi" w:eastAsiaTheme="minorEastAsia" w:hAnsiTheme="minorHAnsi" w:cstheme="minorBidi"/>
                <w:noProof/>
                <w:color w:val="auto"/>
              </w:rPr>
              <w:tab/>
            </w:r>
            <w:r w:rsidRPr="00BB2ABB">
              <w:rPr>
                <w:rStyle w:val="Hyperlink"/>
                <w:noProof/>
              </w:rPr>
              <w:t>Study Design</w:t>
            </w:r>
            <w:r>
              <w:rPr>
                <w:noProof/>
                <w:webHidden/>
              </w:rPr>
              <w:tab/>
            </w:r>
            <w:r>
              <w:rPr>
                <w:noProof/>
                <w:webHidden/>
              </w:rPr>
              <w:fldChar w:fldCharType="begin"/>
            </w:r>
            <w:r>
              <w:rPr>
                <w:noProof/>
                <w:webHidden/>
              </w:rPr>
              <w:instrText xml:space="preserve"> PAGEREF _Toc524447558 \h </w:instrText>
            </w:r>
            <w:r>
              <w:rPr>
                <w:noProof/>
                <w:webHidden/>
              </w:rPr>
            </w:r>
            <w:r>
              <w:rPr>
                <w:noProof/>
                <w:webHidden/>
              </w:rPr>
              <w:fldChar w:fldCharType="separate"/>
            </w:r>
            <w:r>
              <w:rPr>
                <w:noProof/>
                <w:webHidden/>
              </w:rPr>
              <w:t>9</w:t>
            </w:r>
            <w:r>
              <w:rPr>
                <w:noProof/>
                <w:webHidden/>
              </w:rPr>
              <w:fldChar w:fldCharType="end"/>
            </w:r>
          </w:hyperlink>
        </w:p>
        <w:p w14:paraId="5577F763" w14:textId="1F388C91" w:rsidR="001B7616" w:rsidRDefault="001B7616">
          <w:pPr>
            <w:pStyle w:val="TOC2"/>
            <w:tabs>
              <w:tab w:val="left" w:pos="880"/>
              <w:tab w:val="right" w:leader="dot" w:pos="9350"/>
            </w:tabs>
            <w:rPr>
              <w:rFonts w:asciiTheme="minorHAnsi" w:eastAsiaTheme="minorEastAsia" w:hAnsiTheme="minorHAnsi" w:cstheme="minorBidi"/>
              <w:noProof/>
              <w:color w:val="auto"/>
            </w:rPr>
          </w:pPr>
          <w:hyperlink w:anchor="_Toc524447559" w:history="1">
            <w:r w:rsidRPr="00BB2ABB">
              <w:rPr>
                <w:rStyle w:val="Hyperlink"/>
                <w:noProof/>
              </w:rPr>
              <w:t>8.2</w:t>
            </w:r>
            <w:r>
              <w:rPr>
                <w:rFonts w:asciiTheme="minorHAnsi" w:eastAsiaTheme="minorEastAsia" w:hAnsiTheme="minorHAnsi" w:cstheme="minorBidi"/>
                <w:noProof/>
                <w:color w:val="auto"/>
              </w:rPr>
              <w:tab/>
            </w:r>
            <w:r w:rsidRPr="00BB2ABB">
              <w:rPr>
                <w:rStyle w:val="Hyperlink"/>
                <w:noProof/>
              </w:rPr>
              <w:t>Data Source(s)</w:t>
            </w:r>
            <w:r>
              <w:rPr>
                <w:noProof/>
                <w:webHidden/>
              </w:rPr>
              <w:tab/>
            </w:r>
            <w:r>
              <w:rPr>
                <w:noProof/>
                <w:webHidden/>
              </w:rPr>
              <w:fldChar w:fldCharType="begin"/>
            </w:r>
            <w:r>
              <w:rPr>
                <w:noProof/>
                <w:webHidden/>
              </w:rPr>
              <w:instrText xml:space="preserve"> PAGEREF _Toc524447559 \h </w:instrText>
            </w:r>
            <w:r>
              <w:rPr>
                <w:noProof/>
                <w:webHidden/>
              </w:rPr>
            </w:r>
            <w:r>
              <w:rPr>
                <w:noProof/>
                <w:webHidden/>
              </w:rPr>
              <w:fldChar w:fldCharType="separate"/>
            </w:r>
            <w:r>
              <w:rPr>
                <w:noProof/>
                <w:webHidden/>
              </w:rPr>
              <w:t>9</w:t>
            </w:r>
            <w:r>
              <w:rPr>
                <w:noProof/>
                <w:webHidden/>
              </w:rPr>
              <w:fldChar w:fldCharType="end"/>
            </w:r>
          </w:hyperlink>
        </w:p>
        <w:p w14:paraId="765A8194" w14:textId="386F7E8F" w:rsidR="001B7616" w:rsidRDefault="001B7616">
          <w:pPr>
            <w:pStyle w:val="TOC3"/>
            <w:tabs>
              <w:tab w:val="left" w:pos="1320"/>
              <w:tab w:val="right" w:leader="dot" w:pos="9350"/>
            </w:tabs>
            <w:rPr>
              <w:rFonts w:asciiTheme="minorHAnsi" w:eastAsiaTheme="minorEastAsia" w:hAnsiTheme="minorHAnsi" w:cstheme="minorBidi"/>
              <w:noProof/>
              <w:color w:val="auto"/>
            </w:rPr>
          </w:pPr>
          <w:hyperlink w:anchor="_Toc524447560" w:history="1">
            <w:r w:rsidRPr="00BB2ABB">
              <w:rPr>
                <w:rStyle w:val="Hyperlink"/>
                <w:noProof/>
              </w:rPr>
              <w:t>8.2.1</w:t>
            </w:r>
            <w:r>
              <w:rPr>
                <w:rFonts w:asciiTheme="minorHAnsi" w:eastAsiaTheme="minorEastAsia" w:hAnsiTheme="minorHAnsi" w:cstheme="minorBidi"/>
                <w:noProof/>
                <w:color w:val="auto"/>
              </w:rPr>
              <w:tab/>
            </w:r>
            <w:r w:rsidRPr="00BB2ABB">
              <w:rPr>
                <w:rStyle w:val="Hyperlink"/>
                <w:noProof/>
              </w:rPr>
              <w:t>Truven MarketScan Commercial Claims and Encounters (CCAE)</w:t>
            </w:r>
            <w:r>
              <w:rPr>
                <w:noProof/>
                <w:webHidden/>
              </w:rPr>
              <w:tab/>
            </w:r>
            <w:r>
              <w:rPr>
                <w:noProof/>
                <w:webHidden/>
              </w:rPr>
              <w:fldChar w:fldCharType="begin"/>
            </w:r>
            <w:r>
              <w:rPr>
                <w:noProof/>
                <w:webHidden/>
              </w:rPr>
              <w:instrText xml:space="preserve"> PAGEREF _Toc524447560 \h </w:instrText>
            </w:r>
            <w:r>
              <w:rPr>
                <w:noProof/>
                <w:webHidden/>
              </w:rPr>
            </w:r>
            <w:r>
              <w:rPr>
                <w:noProof/>
                <w:webHidden/>
              </w:rPr>
              <w:fldChar w:fldCharType="separate"/>
            </w:r>
            <w:r>
              <w:rPr>
                <w:noProof/>
                <w:webHidden/>
              </w:rPr>
              <w:t>9</w:t>
            </w:r>
            <w:r>
              <w:rPr>
                <w:noProof/>
                <w:webHidden/>
              </w:rPr>
              <w:fldChar w:fldCharType="end"/>
            </w:r>
          </w:hyperlink>
        </w:p>
        <w:p w14:paraId="092A0B32" w14:textId="4AA5809F" w:rsidR="001B7616" w:rsidRDefault="001B7616">
          <w:pPr>
            <w:pStyle w:val="TOC3"/>
            <w:tabs>
              <w:tab w:val="left" w:pos="1320"/>
              <w:tab w:val="right" w:leader="dot" w:pos="9350"/>
            </w:tabs>
            <w:rPr>
              <w:rFonts w:asciiTheme="minorHAnsi" w:eastAsiaTheme="minorEastAsia" w:hAnsiTheme="minorHAnsi" w:cstheme="minorBidi"/>
              <w:noProof/>
              <w:color w:val="auto"/>
            </w:rPr>
          </w:pPr>
          <w:hyperlink w:anchor="_Toc524447561" w:history="1">
            <w:r w:rsidRPr="00BB2ABB">
              <w:rPr>
                <w:rStyle w:val="Hyperlink"/>
                <w:noProof/>
              </w:rPr>
              <w:t>8.2.2</w:t>
            </w:r>
            <w:r>
              <w:rPr>
                <w:rFonts w:asciiTheme="minorHAnsi" w:eastAsiaTheme="minorEastAsia" w:hAnsiTheme="minorHAnsi" w:cstheme="minorBidi"/>
                <w:noProof/>
                <w:color w:val="auto"/>
              </w:rPr>
              <w:tab/>
            </w:r>
            <w:r w:rsidRPr="00BB2ABB">
              <w:rPr>
                <w:rStyle w:val="Hyperlink"/>
                <w:noProof/>
              </w:rPr>
              <w:t>Truven MarketScan Medicare Supplemental Beneficiaries (MDCR)</w:t>
            </w:r>
            <w:r>
              <w:rPr>
                <w:noProof/>
                <w:webHidden/>
              </w:rPr>
              <w:tab/>
            </w:r>
            <w:r>
              <w:rPr>
                <w:noProof/>
                <w:webHidden/>
              </w:rPr>
              <w:fldChar w:fldCharType="begin"/>
            </w:r>
            <w:r>
              <w:rPr>
                <w:noProof/>
                <w:webHidden/>
              </w:rPr>
              <w:instrText xml:space="preserve"> PAGEREF _Toc524447561 \h </w:instrText>
            </w:r>
            <w:r>
              <w:rPr>
                <w:noProof/>
                <w:webHidden/>
              </w:rPr>
            </w:r>
            <w:r>
              <w:rPr>
                <w:noProof/>
                <w:webHidden/>
              </w:rPr>
              <w:fldChar w:fldCharType="separate"/>
            </w:r>
            <w:r>
              <w:rPr>
                <w:noProof/>
                <w:webHidden/>
              </w:rPr>
              <w:t>9</w:t>
            </w:r>
            <w:r>
              <w:rPr>
                <w:noProof/>
                <w:webHidden/>
              </w:rPr>
              <w:fldChar w:fldCharType="end"/>
            </w:r>
          </w:hyperlink>
        </w:p>
        <w:p w14:paraId="2CFC3D87" w14:textId="71BFD070" w:rsidR="001B7616" w:rsidRDefault="001B7616">
          <w:pPr>
            <w:pStyle w:val="TOC3"/>
            <w:tabs>
              <w:tab w:val="left" w:pos="1320"/>
              <w:tab w:val="right" w:leader="dot" w:pos="9350"/>
            </w:tabs>
            <w:rPr>
              <w:rFonts w:asciiTheme="minorHAnsi" w:eastAsiaTheme="minorEastAsia" w:hAnsiTheme="minorHAnsi" w:cstheme="minorBidi"/>
              <w:noProof/>
              <w:color w:val="auto"/>
            </w:rPr>
          </w:pPr>
          <w:hyperlink w:anchor="_Toc524447562" w:history="1">
            <w:r w:rsidRPr="00BB2ABB">
              <w:rPr>
                <w:rStyle w:val="Hyperlink"/>
                <w:noProof/>
              </w:rPr>
              <w:t>8.2.3</w:t>
            </w:r>
            <w:r>
              <w:rPr>
                <w:rFonts w:asciiTheme="minorHAnsi" w:eastAsiaTheme="minorEastAsia" w:hAnsiTheme="minorHAnsi" w:cstheme="minorBidi"/>
                <w:noProof/>
                <w:color w:val="auto"/>
              </w:rPr>
              <w:tab/>
            </w:r>
            <w:r w:rsidRPr="00BB2ABB">
              <w:rPr>
                <w:rStyle w:val="Hyperlink"/>
                <w:noProof/>
              </w:rPr>
              <w:t>Truven MarketScan Multi-state Medicaid (MDCD)</w:t>
            </w:r>
            <w:r>
              <w:rPr>
                <w:noProof/>
                <w:webHidden/>
              </w:rPr>
              <w:tab/>
            </w:r>
            <w:r>
              <w:rPr>
                <w:noProof/>
                <w:webHidden/>
              </w:rPr>
              <w:fldChar w:fldCharType="begin"/>
            </w:r>
            <w:r>
              <w:rPr>
                <w:noProof/>
                <w:webHidden/>
              </w:rPr>
              <w:instrText xml:space="preserve"> PAGEREF _Toc524447562 \h </w:instrText>
            </w:r>
            <w:r>
              <w:rPr>
                <w:noProof/>
                <w:webHidden/>
              </w:rPr>
            </w:r>
            <w:r>
              <w:rPr>
                <w:noProof/>
                <w:webHidden/>
              </w:rPr>
              <w:fldChar w:fldCharType="separate"/>
            </w:r>
            <w:r>
              <w:rPr>
                <w:noProof/>
                <w:webHidden/>
              </w:rPr>
              <w:t>10</w:t>
            </w:r>
            <w:r>
              <w:rPr>
                <w:noProof/>
                <w:webHidden/>
              </w:rPr>
              <w:fldChar w:fldCharType="end"/>
            </w:r>
          </w:hyperlink>
        </w:p>
        <w:p w14:paraId="63D13F01" w14:textId="6C354BA8" w:rsidR="001B7616" w:rsidRDefault="001B7616">
          <w:pPr>
            <w:pStyle w:val="TOC3"/>
            <w:tabs>
              <w:tab w:val="left" w:pos="1320"/>
              <w:tab w:val="right" w:leader="dot" w:pos="9350"/>
            </w:tabs>
            <w:rPr>
              <w:rFonts w:asciiTheme="minorHAnsi" w:eastAsiaTheme="minorEastAsia" w:hAnsiTheme="minorHAnsi" w:cstheme="minorBidi"/>
              <w:noProof/>
              <w:color w:val="auto"/>
            </w:rPr>
          </w:pPr>
          <w:hyperlink w:anchor="_Toc524447563" w:history="1">
            <w:r w:rsidRPr="00BB2ABB">
              <w:rPr>
                <w:rStyle w:val="Hyperlink"/>
                <w:noProof/>
              </w:rPr>
              <w:t>8.2.4</w:t>
            </w:r>
            <w:r>
              <w:rPr>
                <w:rFonts w:asciiTheme="minorHAnsi" w:eastAsiaTheme="minorEastAsia" w:hAnsiTheme="minorHAnsi" w:cstheme="minorBidi"/>
                <w:noProof/>
                <w:color w:val="auto"/>
              </w:rPr>
              <w:tab/>
            </w:r>
            <w:r w:rsidRPr="00BB2ABB">
              <w:rPr>
                <w:rStyle w:val="Hyperlink"/>
                <w:noProof/>
              </w:rPr>
              <w:t>Optum ClinFormatics (Optum)</w:t>
            </w:r>
            <w:r>
              <w:rPr>
                <w:noProof/>
                <w:webHidden/>
              </w:rPr>
              <w:tab/>
            </w:r>
            <w:r>
              <w:rPr>
                <w:noProof/>
                <w:webHidden/>
              </w:rPr>
              <w:fldChar w:fldCharType="begin"/>
            </w:r>
            <w:r>
              <w:rPr>
                <w:noProof/>
                <w:webHidden/>
              </w:rPr>
              <w:instrText xml:space="preserve"> PAGEREF _Toc524447563 \h </w:instrText>
            </w:r>
            <w:r>
              <w:rPr>
                <w:noProof/>
                <w:webHidden/>
              </w:rPr>
            </w:r>
            <w:r>
              <w:rPr>
                <w:noProof/>
                <w:webHidden/>
              </w:rPr>
              <w:fldChar w:fldCharType="separate"/>
            </w:r>
            <w:r>
              <w:rPr>
                <w:noProof/>
                <w:webHidden/>
              </w:rPr>
              <w:t>10</w:t>
            </w:r>
            <w:r>
              <w:rPr>
                <w:noProof/>
                <w:webHidden/>
              </w:rPr>
              <w:fldChar w:fldCharType="end"/>
            </w:r>
          </w:hyperlink>
        </w:p>
        <w:p w14:paraId="6D6AF6D5" w14:textId="055D68AE" w:rsidR="001B7616" w:rsidRDefault="001B7616">
          <w:pPr>
            <w:pStyle w:val="TOC3"/>
            <w:tabs>
              <w:tab w:val="left" w:pos="1320"/>
              <w:tab w:val="right" w:leader="dot" w:pos="9350"/>
            </w:tabs>
            <w:rPr>
              <w:rFonts w:asciiTheme="minorHAnsi" w:eastAsiaTheme="minorEastAsia" w:hAnsiTheme="minorHAnsi" w:cstheme="minorBidi"/>
              <w:noProof/>
              <w:color w:val="auto"/>
            </w:rPr>
          </w:pPr>
          <w:hyperlink w:anchor="_Toc524447564" w:history="1">
            <w:r w:rsidRPr="00BB2ABB">
              <w:rPr>
                <w:rStyle w:val="Hyperlink"/>
                <w:noProof/>
              </w:rPr>
              <w:t>8.2.5</w:t>
            </w:r>
            <w:r>
              <w:rPr>
                <w:rFonts w:asciiTheme="minorHAnsi" w:eastAsiaTheme="minorEastAsia" w:hAnsiTheme="minorHAnsi" w:cstheme="minorBidi"/>
                <w:noProof/>
                <w:color w:val="auto"/>
              </w:rPr>
              <w:tab/>
            </w:r>
            <w:r w:rsidRPr="00BB2ABB">
              <w:rPr>
                <w:rStyle w:val="Hyperlink"/>
                <w:noProof/>
              </w:rPr>
              <w:t>Clinical Practice Research Datalink (CPRD)</w:t>
            </w:r>
            <w:r>
              <w:rPr>
                <w:noProof/>
                <w:webHidden/>
              </w:rPr>
              <w:tab/>
            </w:r>
            <w:r>
              <w:rPr>
                <w:noProof/>
                <w:webHidden/>
              </w:rPr>
              <w:fldChar w:fldCharType="begin"/>
            </w:r>
            <w:r>
              <w:rPr>
                <w:noProof/>
                <w:webHidden/>
              </w:rPr>
              <w:instrText xml:space="preserve"> PAGEREF _Toc524447564 \h </w:instrText>
            </w:r>
            <w:r>
              <w:rPr>
                <w:noProof/>
                <w:webHidden/>
              </w:rPr>
            </w:r>
            <w:r>
              <w:rPr>
                <w:noProof/>
                <w:webHidden/>
              </w:rPr>
              <w:fldChar w:fldCharType="separate"/>
            </w:r>
            <w:r>
              <w:rPr>
                <w:noProof/>
                <w:webHidden/>
              </w:rPr>
              <w:t>10</w:t>
            </w:r>
            <w:r>
              <w:rPr>
                <w:noProof/>
                <w:webHidden/>
              </w:rPr>
              <w:fldChar w:fldCharType="end"/>
            </w:r>
          </w:hyperlink>
        </w:p>
        <w:p w14:paraId="3B8C31AE" w14:textId="5258B0DA" w:rsidR="001B7616" w:rsidRDefault="001B7616">
          <w:pPr>
            <w:pStyle w:val="TOC3"/>
            <w:tabs>
              <w:tab w:val="left" w:pos="1320"/>
              <w:tab w:val="right" w:leader="dot" w:pos="9350"/>
            </w:tabs>
            <w:rPr>
              <w:rFonts w:asciiTheme="minorHAnsi" w:eastAsiaTheme="minorEastAsia" w:hAnsiTheme="minorHAnsi" w:cstheme="minorBidi"/>
              <w:noProof/>
              <w:color w:val="auto"/>
            </w:rPr>
          </w:pPr>
          <w:hyperlink w:anchor="_Toc524447565" w:history="1">
            <w:r w:rsidRPr="00BB2ABB">
              <w:rPr>
                <w:rStyle w:val="Hyperlink"/>
                <w:noProof/>
              </w:rPr>
              <w:t>8.2.6</w:t>
            </w:r>
            <w:r>
              <w:rPr>
                <w:rFonts w:asciiTheme="minorHAnsi" w:eastAsiaTheme="minorEastAsia" w:hAnsiTheme="minorHAnsi" w:cstheme="minorBidi"/>
                <w:noProof/>
                <w:color w:val="auto"/>
              </w:rPr>
              <w:tab/>
            </w:r>
            <w:r w:rsidRPr="00BB2ABB">
              <w:rPr>
                <w:rStyle w:val="Hyperlink"/>
                <w:noProof/>
              </w:rPr>
              <w:t>QuintilesIMS Disease Analyzer (DA) Germany</w:t>
            </w:r>
            <w:r>
              <w:rPr>
                <w:noProof/>
                <w:webHidden/>
              </w:rPr>
              <w:tab/>
            </w:r>
            <w:r>
              <w:rPr>
                <w:noProof/>
                <w:webHidden/>
              </w:rPr>
              <w:fldChar w:fldCharType="begin"/>
            </w:r>
            <w:r>
              <w:rPr>
                <w:noProof/>
                <w:webHidden/>
              </w:rPr>
              <w:instrText xml:space="preserve"> PAGEREF _Toc524447565 \h </w:instrText>
            </w:r>
            <w:r>
              <w:rPr>
                <w:noProof/>
                <w:webHidden/>
              </w:rPr>
            </w:r>
            <w:r>
              <w:rPr>
                <w:noProof/>
                <w:webHidden/>
              </w:rPr>
              <w:fldChar w:fldCharType="separate"/>
            </w:r>
            <w:r>
              <w:rPr>
                <w:noProof/>
                <w:webHidden/>
              </w:rPr>
              <w:t>10</w:t>
            </w:r>
            <w:r>
              <w:rPr>
                <w:noProof/>
                <w:webHidden/>
              </w:rPr>
              <w:fldChar w:fldCharType="end"/>
            </w:r>
          </w:hyperlink>
        </w:p>
        <w:p w14:paraId="0C5AB40F" w14:textId="2BE5ED58" w:rsidR="001B7616" w:rsidRDefault="001B7616">
          <w:pPr>
            <w:pStyle w:val="TOC3"/>
            <w:tabs>
              <w:tab w:val="left" w:pos="1320"/>
              <w:tab w:val="right" w:leader="dot" w:pos="9350"/>
            </w:tabs>
            <w:rPr>
              <w:rFonts w:asciiTheme="minorHAnsi" w:eastAsiaTheme="minorEastAsia" w:hAnsiTheme="minorHAnsi" w:cstheme="minorBidi"/>
              <w:noProof/>
              <w:color w:val="auto"/>
            </w:rPr>
          </w:pPr>
          <w:hyperlink w:anchor="_Toc524447566" w:history="1">
            <w:r w:rsidRPr="00BB2ABB">
              <w:rPr>
                <w:rStyle w:val="Hyperlink"/>
                <w:noProof/>
              </w:rPr>
              <w:t>8.2.7</w:t>
            </w:r>
            <w:r>
              <w:rPr>
                <w:rFonts w:asciiTheme="minorHAnsi" w:eastAsiaTheme="minorEastAsia" w:hAnsiTheme="minorHAnsi" w:cstheme="minorBidi"/>
                <w:noProof/>
                <w:color w:val="auto"/>
              </w:rPr>
              <w:tab/>
            </w:r>
            <w:r w:rsidRPr="00BB2ABB">
              <w:rPr>
                <w:rStyle w:val="Hyperlink"/>
                <w:noProof/>
              </w:rPr>
              <w:t>Japan Medical Data Center (JMDC)</w:t>
            </w:r>
            <w:r>
              <w:rPr>
                <w:noProof/>
                <w:webHidden/>
              </w:rPr>
              <w:tab/>
            </w:r>
            <w:r>
              <w:rPr>
                <w:noProof/>
                <w:webHidden/>
              </w:rPr>
              <w:fldChar w:fldCharType="begin"/>
            </w:r>
            <w:r>
              <w:rPr>
                <w:noProof/>
                <w:webHidden/>
              </w:rPr>
              <w:instrText xml:space="preserve"> PAGEREF _Toc524447566 \h </w:instrText>
            </w:r>
            <w:r>
              <w:rPr>
                <w:noProof/>
                <w:webHidden/>
              </w:rPr>
            </w:r>
            <w:r>
              <w:rPr>
                <w:noProof/>
                <w:webHidden/>
              </w:rPr>
              <w:fldChar w:fldCharType="separate"/>
            </w:r>
            <w:r>
              <w:rPr>
                <w:noProof/>
                <w:webHidden/>
              </w:rPr>
              <w:t>11</w:t>
            </w:r>
            <w:r>
              <w:rPr>
                <w:noProof/>
                <w:webHidden/>
              </w:rPr>
              <w:fldChar w:fldCharType="end"/>
            </w:r>
          </w:hyperlink>
        </w:p>
        <w:p w14:paraId="0EBA60BE" w14:textId="0CD7BDA6" w:rsidR="001B7616" w:rsidRDefault="001B7616">
          <w:pPr>
            <w:pStyle w:val="TOC3"/>
            <w:tabs>
              <w:tab w:val="left" w:pos="1320"/>
              <w:tab w:val="right" w:leader="dot" w:pos="9350"/>
            </w:tabs>
            <w:rPr>
              <w:rFonts w:asciiTheme="minorHAnsi" w:eastAsiaTheme="minorEastAsia" w:hAnsiTheme="minorHAnsi" w:cstheme="minorBidi"/>
              <w:noProof/>
              <w:color w:val="auto"/>
            </w:rPr>
          </w:pPr>
          <w:hyperlink w:anchor="_Toc524447567" w:history="1">
            <w:r w:rsidRPr="00BB2ABB">
              <w:rPr>
                <w:rStyle w:val="Hyperlink"/>
                <w:noProof/>
              </w:rPr>
              <w:t>8.2.8</w:t>
            </w:r>
            <w:r>
              <w:rPr>
                <w:rFonts w:asciiTheme="minorHAnsi" w:eastAsiaTheme="minorEastAsia" w:hAnsiTheme="minorHAnsi" w:cstheme="minorBidi"/>
                <w:noProof/>
                <w:color w:val="auto"/>
              </w:rPr>
              <w:tab/>
            </w:r>
            <w:r w:rsidRPr="00BB2ABB">
              <w:rPr>
                <w:rStyle w:val="Hyperlink"/>
                <w:noProof/>
              </w:rPr>
              <w:t>Optum® de-identified Electronic Health Record Dataset</w:t>
            </w:r>
            <w:r>
              <w:rPr>
                <w:noProof/>
                <w:webHidden/>
              </w:rPr>
              <w:tab/>
            </w:r>
            <w:r>
              <w:rPr>
                <w:noProof/>
                <w:webHidden/>
              </w:rPr>
              <w:fldChar w:fldCharType="begin"/>
            </w:r>
            <w:r>
              <w:rPr>
                <w:noProof/>
                <w:webHidden/>
              </w:rPr>
              <w:instrText xml:space="preserve"> PAGEREF _Toc524447567 \h </w:instrText>
            </w:r>
            <w:r>
              <w:rPr>
                <w:noProof/>
                <w:webHidden/>
              </w:rPr>
            </w:r>
            <w:r>
              <w:rPr>
                <w:noProof/>
                <w:webHidden/>
              </w:rPr>
              <w:fldChar w:fldCharType="separate"/>
            </w:r>
            <w:r>
              <w:rPr>
                <w:noProof/>
                <w:webHidden/>
              </w:rPr>
              <w:t>11</w:t>
            </w:r>
            <w:r>
              <w:rPr>
                <w:noProof/>
                <w:webHidden/>
              </w:rPr>
              <w:fldChar w:fldCharType="end"/>
            </w:r>
          </w:hyperlink>
        </w:p>
        <w:p w14:paraId="1F1E22D5" w14:textId="55F09F8D" w:rsidR="001B7616" w:rsidRDefault="001B7616">
          <w:pPr>
            <w:pStyle w:val="TOC3"/>
            <w:tabs>
              <w:tab w:val="left" w:pos="1320"/>
              <w:tab w:val="right" w:leader="dot" w:pos="9350"/>
            </w:tabs>
            <w:rPr>
              <w:rFonts w:asciiTheme="minorHAnsi" w:eastAsiaTheme="minorEastAsia" w:hAnsiTheme="minorHAnsi" w:cstheme="minorBidi"/>
              <w:noProof/>
              <w:color w:val="auto"/>
            </w:rPr>
          </w:pPr>
          <w:hyperlink w:anchor="_Toc524447568" w:history="1">
            <w:r w:rsidRPr="00BB2ABB">
              <w:rPr>
                <w:rStyle w:val="Hyperlink"/>
                <w:noProof/>
              </w:rPr>
              <w:t>8.2.9</w:t>
            </w:r>
            <w:r>
              <w:rPr>
                <w:rFonts w:asciiTheme="minorHAnsi" w:eastAsiaTheme="minorEastAsia" w:hAnsiTheme="minorHAnsi" w:cstheme="minorBidi"/>
                <w:noProof/>
                <w:color w:val="auto"/>
              </w:rPr>
              <w:tab/>
            </w:r>
            <w:r w:rsidRPr="00BB2ABB">
              <w:rPr>
                <w:rStyle w:val="Hyperlink"/>
                <w:noProof/>
              </w:rPr>
              <w:t>Korea National Health Insurance Service (NHIS) National Sample Cohort (NSC)</w:t>
            </w:r>
            <w:r>
              <w:rPr>
                <w:noProof/>
                <w:webHidden/>
              </w:rPr>
              <w:tab/>
            </w:r>
            <w:r>
              <w:rPr>
                <w:noProof/>
                <w:webHidden/>
              </w:rPr>
              <w:fldChar w:fldCharType="begin"/>
            </w:r>
            <w:r>
              <w:rPr>
                <w:noProof/>
                <w:webHidden/>
              </w:rPr>
              <w:instrText xml:space="preserve"> PAGEREF _Toc524447568 \h </w:instrText>
            </w:r>
            <w:r>
              <w:rPr>
                <w:noProof/>
                <w:webHidden/>
              </w:rPr>
            </w:r>
            <w:r>
              <w:rPr>
                <w:noProof/>
                <w:webHidden/>
              </w:rPr>
              <w:fldChar w:fldCharType="separate"/>
            </w:r>
            <w:r>
              <w:rPr>
                <w:noProof/>
                <w:webHidden/>
              </w:rPr>
              <w:t>11</w:t>
            </w:r>
            <w:r>
              <w:rPr>
                <w:noProof/>
                <w:webHidden/>
              </w:rPr>
              <w:fldChar w:fldCharType="end"/>
            </w:r>
          </w:hyperlink>
        </w:p>
        <w:p w14:paraId="622AF5A2" w14:textId="3EF28987" w:rsidR="001B7616" w:rsidRDefault="001B7616">
          <w:pPr>
            <w:pStyle w:val="TOC2"/>
            <w:tabs>
              <w:tab w:val="left" w:pos="880"/>
              <w:tab w:val="right" w:leader="dot" w:pos="9350"/>
            </w:tabs>
            <w:rPr>
              <w:rFonts w:asciiTheme="minorHAnsi" w:eastAsiaTheme="minorEastAsia" w:hAnsiTheme="minorHAnsi" w:cstheme="minorBidi"/>
              <w:noProof/>
              <w:color w:val="auto"/>
            </w:rPr>
          </w:pPr>
          <w:hyperlink w:anchor="_Toc524447569" w:history="1">
            <w:r w:rsidRPr="00BB2ABB">
              <w:rPr>
                <w:rStyle w:val="Hyperlink"/>
                <w:noProof/>
              </w:rPr>
              <w:t>8.3</w:t>
            </w:r>
            <w:r>
              <w:rPr>
                <w:rFonts w:asciiTheme="minorHAnsi" w:eastAsiaTheme="minorEastAsia" w:hAnsiTheme="minorHAnsi" w:cstheme="minorBidi"/>
                <w:noProof/>
                <w:color w:val="auto"/>
              </w:rPr>
              <w:tab/>
            </w:r>
            <w:r w:rsidRPr="00BB2ABB">
              <w:rPr>
                <w:rStyle w:val="Hyperlink"/>
                <w:noProof/>
              </w:rPr>
              <w:t>Study population</w:t>
            </w:r>
            <w:r>
              <w:rPr>
                <w:noProof/>
                <w:webHidden/>
              </w:rPr>
              <w:tab/>
            </w:r>
            <w:r>
              <w:rPr>
                <w:noProof/>
                <w:webHidden/>
              </w:rPr>
              <w:fldChar w:fldCharType="begin"/>
            </w:r>
            <w:r>
              <w:rPr>
                <w:noProof/>
                <w:webHidden/>
              </w:rPr>
              <w:instrText xml:space="preserve"> PAGEREF _Toc524447569 \h </w:instrText>
            </w:r>
            <w:r>
              <w:rPr>
                <w:noProof/>
                <w:webHidden/>
              </w:rPr>
            </w:r>
            <w:r>
              <w:rPr>
                <w:noProof/>
                <w:webHidden/>
              </w:rPr>
              <w:fldChar w:fldCharType="separate"/>
            </w:r>
            <w:r>
              <w:rPr>
                <w:noProof/>
                <w:webHidden/>
              </w:rPr>
              <w:t>11</w:t>
            </w:r>
            <w:r>
              <w:rPr>
                <w:noProof/>
                <w:webHidden/>
              </w:rPr>
              <w:fldChar w:fldCharType="end"/>
            </w:r>
          </w:hyperlink>
        </w:p>
        <w:p w14:paraId="251E20CB" w14:textId="76B1A143" w:rsidR="001B7616" w:rsidRDefault="001B7616">
          <w:pPr>
            <w:pStyle w:val="TOC3"/>
            <w:tabs>
              <w:tab w:val="left" w:pos="1320"/>
              <w:tab w:val="right" w:leader="dot" w:pos="9350"/>
            </w:tabs>
            <w:rPr>
              <w:rFonts w:asciiTheme="minorHAnsi" w:eastAsiaTheme="minorEastAsia" w:hAnsiTheme="minorHAnsi" w:cstheme="minorBidi"/>
              <w:noProof/>
              <w:color w:val="auto"/>
            </w:rPr>
          </w:pPr>
          <w:hyperlink w:anchor="_Toc524447570" w:history="1">
            <w:r w:rsidRPr="00BB2ABB">
              <w:rPr>
                <w:rStyle w:val="Hyperlink"/>
                <w:noProof/>
                <w:highlight w:val="white"/>
              </w:rPr>
              <w:t>8.3.1</w:t>
            </w:r>
            <w:r>
              <w:rPr>
                <w:rFonts w:asciiTheme="minorHAnsi" w:eastAsiaTheme="minorEastAsia" w:hAnsiTheme="minorHAnsi" w:cstheme="minorBidi"/>
                <w:noProof/>
                <w:color w:val="auto"/>
              </w:rPr>
              <w:tab/>
            </w:r>
            <w:r w:rsidRPr="00BB2ABB">
              <w:rPr>
                <w:rStyle w:val="Hyperlink"/>
                <w:noProof/>
                <w:highlight w:val="white"/>
              </w:rPr>
              <w:t>Subgroups</w:t>
            </w:r>
            <w:r>
              <w:rPr>
                <w:noProof/>
                <w:webHidden/>
              </w:rPr>
              <w:tab/>
            </w:r>
            <w:r>
              <w:rPr>
                <w:noProof/>
                <w:webHidden/>
              </w:rPr>
              <w:fldChar w:fldCharType="begin"/>
            </w:r>
            <w:r>
              <w:rPr>
                <w:noProof/>
                <w:webHidden/>
              </w:rPr>
              <w:instrText xml:space="preserve"> PAGEREF _Toc524447570 \h </w:instrText>
            </w:r>
            <w:r>
              <w:rPr>
                <w:noProof/>
                <w:webHidden/>
              </w:rPr>
            </w:r>
            <w:r>
              <w:rPr>
                <w:noProof/>
                <w:webHidden/>
              </w:rPr>
              <w:fldChar w:fldCharType="separate"/>
            </w:r>
            <w:r>
              <w:rPr>
                <w:noProof/>
                <w:webHidden/>
              </w:rPr>
              <w:t>11</w:t>
            </w:r>
            <w:r>
              <w:rPr>
                <w:noProof/>
                <w:webHidden/>
              </w:rPr>
              <w:fldChar w:fldCharType="end"/>
            </w:r>
          </w:hyperlink>
        </w:p>
        <w:p w14:paraId="0FDCD687" w14:textId="470A2095" w:rsidR="001B7616" w:rsidRDefault="001B7616">
          <w:pPr>
            <w:pStyle w:val="TOC2"/>
            <w:tabs>
              <w:tab w:val="left" w:pos="880"/>
              <w:tab w:val="right" w:leader="dot" w:pos="9350"/>
            </w:tabs>
            <w:rPr>
              <w:rFonts w:asciiTheme="minorHAnsi" w:eastAsiaTheme="minorEastAsia" w:hAnsiTheme="minorHAnsi" w:cstheme="minorBidi"/>
              <w:noProof/>
              <w:color w:val="auto"/>
            </w:rPr>
          </w:pPr>
          <w:hyperlink w:anchor="_Toc524447571" w:history="1">
            <w:r w:rsidRPr="00BB2ABB">
              <w:rPr>
                <w:rStyle w:val="Hyperlink"/>
                <w:noProof/>
              </w:rPr>
              <w:t>8.4</w:t>
            </w:r>
            <w:r>
              <w:rPr>
                <w:rFonts w:asciiTheme="minorHAnsi" w:eastAsiaTheme="minorEastAsia" w:hAnsiTheme="minorHAnsi" w:cstheme="minorBidi"/>
                <w:noProof/>
                <w:color w:val="auto"/>
              </w:rPr>
              <w:tab/>
            </w:r>
            <w:r w:rsidRPr="00BB2ABB">
              <w:rPr>
                <w:rStyle w:val="Hyperlink"/>
                <w:noProof/>
              </w:rPr>
              <w:t>Exposures</w:t>
            </w:r>
            <w:r>
              <w:rPr>
                <w:noProof/>
                <w:webHidden/>
              </w:rPr>
              <w:tab/>
            </w:r>
            <w:r>
              <w:rPr>
                <w:noProof/>
                <w:webHidden/>
              </w:rPr>
              <w:fldChar w:fldCharType="begin"/>
            </w:r>
            <w:r>
              <w:rPr>
                <w:noProof/>
                <w:webHidden/>
              </w:rPr>
              <w:instrText xml:space="preserve"> PAGEREF _Toc524447571 \h </w:instrText>
            </w:r>
            <w:r>
              <w:rPr>
                <w:noProof/>
                <w:webHidden/>
              </w:rPr>
            </w:r>
            <w:r>
              <w:rPr>
                <w:noProof/>
                <w:webHidden/>
              </w:rPr>
              <w:fldChar w:fldCharType="separate"/>
            </w:r>
            <w:r>
              <w:rPr>
                <w:noProof/>
                <w:webHidden/>
              </w:rPr>
              <w:t>13</w:t>
            </w:r>
            <w:r>
              <w:rPr>
                <w:noProof/>
                <w:webHidden/>
              </w:rPr>
              <w:fldChar w:fldCharType="end"/>
            </w:r>
          </w:hyperlink>
        </w:p>
        <w:p w14:paraId="261EB729" w14:textId="4B6A4EDD" w:rsidR="001B7616" w:rsidRDefault="001B7616">
          <w:pPr>
            <w:pStyle w:val="TOC3"/>
            <w:tabs>
              <w:tab w:val="left" w:pos="1320"/>
              <w:tab w:val="right" w:leader="dot" w:pos="9350"/>
            </w:tabs>
            <w:rPr>
              <w:rFonts w:asciiTheme="minorHAnsi" w:eastAsiaTheme="minorEastAsia" w:hAnsiTheme="minorHAnsi" w:cstheme="minorBidi"/>
              <w:noProof/>
              <w:color w:val="auto"/>
            </w:rPr>
          </w:pPr>
          <w:hyperlink w:anchor="_Toc524447572" w:history="1">
            <w:r w:rsidRPr="00BB2ABB">
              <w:rPr>
                <w:rStyle w:val="Hyperlink"/>
                <w:noProof/>
              </w:rPr>
              <w:t>8.4.1</w:t>
            </w:r>
            <w:r>
              <w:rPr>
                <w:rFonts w:asciiTheme="minorHAnsi" w:eastAsiaTheme="minorEastAsia" w:hAnsiTheme="minorHAnsi" w:cstheme="minorBidi"/>
                <w:noProof/>
                <w:color w:val="auto"/>
              </w:rPr>
              <w:tab/>
            </w:r>
            <w:r w:rsidRPr="00BB2ABB">
              <w:rPr>
                <w:rStyle w:val="Hyperlink"/>
                <w:noProof/>
              </w:rPr>
              <w:t>All drugs</w:t>
            </w:r>
            <w:r>
              <w:rPr>
                <w:noProof/>
                <w:webHidden/>
              </w:rPr>
              <w:tab/>
            </w:r>
            <w:r>
              <w:rPr>
                <w:noProof/>
                <w:webHidden/>
              </w:rPr>
              <w:fldChar w:fldCharType="begin"/>
            </w:r>
            <w:r>
              <w:rPr>
                <w:noProof/>
                <w:webHidden/>
              </w:rPr>
              <w:instrText xml:space="preserve"> PAGEREF _Toc524447572 \h </w:instrText>
            </w:r>
            <w:r>
              <w:rPr>
                <w:noProof/>
                <w:webHidden/>
              </w:rPr>
            </w:r>
            <w:r>
              <w:rPr>
                <w:noProof/>
                <w:webHidden/>
              </w:rPr>
              <w:fldChar w:fldCharType="separate"/>
            </w:r>
            <w:r>
              <w:rPr>
                <w:noProof/>
                <w:webHidden/>
              </w:rPr>
              <w:t>13</w:t>
            </w:r>
            <w:r>
              <w:rPr>
                <w:noProof/>
                <w:webHidden/>
              </w:rPr>
              <w:fldChar w:fldCharType="end"/>
            </w:r>
          </w:hyperlink>
        </w:p>
        <w:p w14:paraId="036569A1" w14:textId="10CB687F" w:rsidR="001B7616" w:rsidRDefault="001B7616">
          <w:pPr>
            <w:pStyle w:val="TOC3"/>
            <w:tabs>
              <w:tab w:val="left" w:pos="1320"/>
              <w:tab w:val="right" w:leader="dot" w:pos="9350"/>
            </w:tabs>
            <w:rPr>
              <w:rFonts w:asciiTheme="minorHAnsi" w:eastAsiaTheme="minorEastAsia" w:hAnsiTheme="minorHAnsi" w:cstheme="minorBidi"/>
              <w:noProof/>
              <w:color w:val="auto"/>
            </w:rPr>
          </w:pPr>
          <w:hyperlink w:anchor="_Toc524447573" w:history="1">
            <w:r w:rsidRPr="00BB2ABB">
              <w:rPr>
                <w:rStyle w:val="Hyperlink"/>
                <w:noProof/>
              </w:rPr>
              <w:t>8.4.2</w:t>
            </w:r>
            <w:r>
              <w:rPr>
                <w:rFonts w:asciiTheme="minorHAnsi" w:eastAsiaTheme="minorEastAsia" w:hAnsiTheme="minorHAnsi" w:cstheme="minorBidi"/>
                <w:noProof/>
                <w:color w:val="auto"/>
              </w:rPr>
              <w:tab/>
            </w:r>
            <w:r w:rsidRPr="00BB2ABB">
              <w:rPr>
                <w:rStyle w:val="Hyperlink"/>
                <w:noProof/>
              </w:rPr>
              <w:t>Mono therapies</w:t>
            </w:r>
            <w:r>
              <w:rPr>
                <w:noProof/>
                <w:webHidden/>
              </w:rPr>
              <w:tab/>
            </w:r>
            <w:r>
              <w:rPr>
                <w:noProof/>
                <w:webHidden/>
              </w:rPr>
              <w:fldChar w:fldCharType="begin"/>
            </w:r>
            <w:r>
              <w:rPr>
                <w:noProof/>
                <w:webHidden/>
              </w:rPr>
              <w:instrText xml:space="preserve"> PAGEREF _Toc524447573 \h </w:instrText>
            </w:r>
            <w:r>
              <w:rPr>
                <w:noProof/>
                <w:webHidden/>
              </w:rPr>
            </w:r>
            <w:r>
              <w:rPr>
                <w:noProof/>
                <w:webHidden/>
              </w:rPr>
              <w:fldChar w:fldCharType="separate"/>
            </w:r>
            <w:r>
              <w:rPr>
                <w:noProof/>
                <w:webHidden/>
              </w:rPr>
              <w:t>13</w:t>
            </w:r>
            <w:r>
              <w:rPr>
                <w:noProof/>
                <w:webHidden/>
              </w:rPr>
              <w:fldChar w:fldCharType="end"/>
            </w:r>
          </w:hyperlink>
        </w:p>
        <w:p w14:paraId="6491EEC6" w14:textId="5ADD1D10" w:rsidR="001B7616" w:rsidRDefault="001B7616">
          <w:pPr>
            <w:pStyle w:val="TOC3"/>
            <w:tabs>
              <w:tab w:val="left" w:pos="1320"/>
              <w:tab w:val="right" w:leader="dot" w:pos="9350"/>
            </w:tabs>
            <w:rPr>
              <w:rFonts w:asciiTheme="minorHAnsi" w:eastAsiaTheme="minorEastAsia" w:hAnsiTheme="minorHAnsi" w:cstheme="minorBidi"/>
              <w:noProof/>
              <w:color w:val="auto"/>
            </w:rPr>
          </w:pPr>
          <w:hyperlink w:anchor="_Toc524447574" w:history="1">
            <w:r w:rsidRPr="00BB2ABB">
              <w:rPr>
                <w:rStyle w:val="Hyperlink"/>
                <w:noProof/>
              </w:rPr>
              <w:t>8.4.3</w:t>
            </w:r>
            <w:r>
              <w:rPr>
                <w:rFonts w:asciiTheme="minorHAnsi" w:eastAsiaTheme="minorEastAsia" w:hAnsiTheme="minorHAnsi" w:cstheme="minorBidi"/>
                <w:noProof/>
                <w:color w:val="auto"/>
              </w:rPr>
              <w:tab/>
            </w:r>
            <w:r w:rsidRPr="00BB2ABB">
              <w:rPr>
                <w:rStyle w:val="Hyperlink"/>
                <w:noProof/>
              </w:rPr>
              <w:t>Combination therapies</w:t>
            </w:r>
            <w:r>
              <w:rPr>
                <w:noProof/>
                <w:webHidden/>
              </w:rPr>
              <w:tab/>
            </w:r>
            <w:r>
              <w:rPr>
                <w:noProof/>
                <w:webHidden/>
              </w:rPr>
              <w:fldChar w:fldCharType="begin"/>
            </w:r>
            <w:r>
              <w:rPr>
                <w:noProof/>
                <w:webHidden/>
              </w:rPr>
              <w:instrText xml:space="preserve"> PAGEREF _Toc524447574 \h </w:instrText>
            </w:r>
            <w:r>
              <w:rPr>
                <w:noProof/>
                <w:webHidden/>
              </w:rPr>
            </w:r>
            <w:r>
              <w:rPr>
                <w:noProof/>
                <w:webHidden/>
              </w:rPr>
              <w:fldChar w:fldCharType="separate"/>
            </w:r>
            <w:r>
              <w:rPr>
                <w:noProof/>
                <w:webHidden/>
              </w:rPr>
              <w:t>14</w:t>
            </w:r>
            <w:r>
              <w:rPr>
                <w:noProof/>
                <w:webHidden/>
              </w:rPr>
              <w:fldChar w:fldCharType="end"/>
            </w:r>
          </w:hyperlink>
        </w:p>
        <w:p w14:paraId="4D81FEFD" w14:textId="4FAB928F" w:rsidR="001B7616" w:rsidRDefault="001B7616">
          <w:pPr>
            <w:pStyle w:val="TOC2"/>
            <w:tabs>
              <w:tab w:val="left" w:pos="880"/>
              <w:tab w:val="right" w:leader="dot" w:pos="9350"/>
            </w:tabs>
            <w:rPr>
              <w:rFonts w:asciiTheme="minorHAnsi" w:eastAsiaTheme="minorEastAsia" w:hAnsiTheme="minorHAnsi" w:cstheme="minorBidi"/>
              <w:noProof/>
              <w:color w:val="auto"/>
            </w:rPr>
          </w:pPr>
          <w:hyperlink w:anchor="_Toc524447575" w:history="1">
            <w:r w:rsidRPr="00BB2ABB">
              <w:rPr>
                <w:rStyle w:val="Hyperlink"/>
                <w:noProof/>
              </w:rPr>
              <w:t>8.5</w:t>
            </w:r>
            <w:r>
              <w:rPr>
                <w:rFonts w:asciiTheme="minorHAnsi" w:eastAsiaTheme="minorEastAsia" w:hAnsiTheme="minorHAnsi" w:cstheme="minorBidi"/>
                <w:noProof/>
                <w:color w:val="auto"/>
              </w:rPr>
              <w:tab/>
            </w:r>
            <w:r w:rsidRPr="00BB2ABB">
              <w:rPr>
                <w:rStyle w:val="Hyperlink"/>
                <w:noProof/>
              </w:rPr>
              <w:t>Outcomes</w:t>
            </w:r>
            <w:r>
              <w:rPr>
                <w:noProof/>
                <w:webHidden/>
              </w:rPr>
              <w:tab/>
            </w:r>
            <w:r>
              <w:rPr>
                <w:noProof/>
                <w:webHidden/>
              </w:rPr>
              <w:fldChar w:fldCharType="begin"/>
            </w:r>
            <w:r>
              <w:rPr>
                <w:noProof/>
                <w:webHidden/>
              </w:rPr>
              <w:instrText xml:space="preserve"> PAGEREF _Toc524447575 \h </w:instrText>
            </w:r>
            <w:r>
              <w:rPr>
                <w:noProof/>
                <w:webHidden/>
              </w:rPr>
            </w:r>
            <w:r>
              <w:rPr>
                <w:noProof/>
                <w:webHidden/>
              </w:rPr>
              <w:fldChar w:fldCharType="separate"/>
            </w:r>
            <w:r>
              <w:rPr>
                <w:noProof/>
                <w:webHidden/>
              </w:rPr>
              <w:t>14</w:t>
            </w:r>
            <w:r>
              <w:rPr>
                <w:noProof/>
                <w:webHidden/>
              </w:rPr>
              <w:fldChar w:fldCharType="end"/>
            </w:r>
          </w:hyperlink>
        </w:p>
        <w:p w14:paraId="0F2020AE" w14:textId="0C0B3338" w:rsidR="001B7616" w:rsidRDefault="001B7616">
          <w:pPr>
            <w:pStyle w:val="TOC3"/>
            <w:tabs>
              <w:tab w:val="left" w:pos="1320"/>
              <w:tab w:val="right" w:leader="dot" w:pos="9350"/>
            </w:tabs>
            <w:rPr>
              <w:rFonts w:asciiTheme="minorHAnsi" w:eastAsiaTheme="minorEastAsia" w:hAnsiTheme="minorHAnsi" w:cstheme="minorBidi"/>
              <w:noProof/>
              <w:color w:val="auto"/>
            </w:rPr>
          </w:pPr>
          <w:hyperlink w:anchor="_Toc524447576" w:history="1">
            <w:r w:rsidRPr="00BB2ABB">
              <w:rPr>
                <w:rStyle w:val="Hyperlink"/>
                <w:noProof/>
              </w:rPr>
              <w:t>8.5.1</w:t>
            </w:r>
            <w:r>
              <w:rPr>
                <w:rFonts w:asciiTheme="minorHAnsi" w:eastAsiaTheme="minorEastAsia" w:hAnsiTheme="minorHAnsi" w:cstheme="minorBidi"/>
                <w:noProof/>
                <w:color w:val="auto"/>
              </w:rPr>
              <w:tab/>
            </w:r>
            <w:r w:rsidRPr="00BB2ABB">
              <w:rPr>
                <w:rStyle w:val="Hyperlink"/>
                <w:noProof/>
              </w:rPr>
              <w:t>Abdominal pain</w:t>
            </w:r>
            <w:r>
              <w:rPr>
                <w:noProof/>
                <w:webHidden/>
              </w:rPr>
              <w:tab/>
            </w:r>
            <w:r>
              <w:rPr>
                <w:noProof/>
                <w:webHidden/>
              </w:rPr>
              <w:fldChar w:fldCharType="begin"/>
            </w:r>
            <w:r>
              <w:rPr>
                <w:noProof/>
                <w:webHidden/>
              </w:rPr>
              <w:instrText xml:space="preserve"> PAGEREF _Toc524447576 \h </w:instrText>
            </w:r>
            <w:r>
              <w:rPr>
                <w:noProof/>
                <w:webHidden/>
              </w:rPr>
            </w:r>
            <w:r>
              <w:rPr>
                <w:noProof/>
                <w:webHidden/>
              </w:rPr>
              <w:fldChar w:fldCharType="separate"/>
            </w:r>
            <w:r>
              <w:rPr>
                <w:noProof/>
                <w:webHidden/>
              </w:rPr>
              <w:t>14</w:t>
            </w:r>
            <w:r>
              <w:rPr>
                <w:noProof/>
                <w:webHidden/>
              </w:rPr>
              <w:fldChar w:fldCharType="end"/>
            </w:r>
          </w:hyperlink>
        </w:p>
        <w:p w14:paraId="5E9274D9" w14:textId="1ED0E0F9" w:rsidR="001B7616" w:rsidRDefault="001B7616">
          <w:pPr>
            <w:pStyle w:val="TOC3"/>
            <w:tabs>
              <w:tab w:val="left" w:pos="1320"/>
              <w:tab w:val="right" w:leader="dot" w:pos="9350"/>
            </w:tabs>
            <w:rPr>
              <w:rFonts w:asciiTheme="minorHAnsi" w:eastAsiaTheme="minorEastAsia" w:hAnsiTheme="minorHAnsi" w:cstheme="minorBidi"/>
              <w:noProof/>
              <w:color w:val="auto"/>
            </w:rPr>
          </w:pPr>
          <w:hyperlink w:anchor="_Toc524447577" w:history="1">
            <w:r w:rsidRPr="00BB2ABB">
              <w:rPr>
                <w:rStyle w:val="Hyperlink"/>
                <w:noProof/>
              </w:rPr>
              <w:t>8.5.2</w:t>
            </w:r>
            <w:r>
              <w:rPr>
                <w:rFonts w:asciiTheme="minorHAnsi" w:eastAsiaTheme="minorEastAsia" w:hAnsiTheme="minorHAnsi" w:cstheme="minorBidi"/>
                <w:noProof/>
                <w:color w:val="auto"/>
              </w:rPr>
              <w:tab/>
            </w:r>
            <w:r w:rsidRPr="00BB2ABB">
              <w:rPr>
                <w:rStyle w:val="Hyperlink"/>
                <w:noProof/>
              </w:rPr>
              <w:t>Abnormal weight gain</w:t>
            </w:r>
            <w:r>
              <w:rPr>
                <w:noProof/>
                <w:webHidden/>
              </w:rPr>
              <w:tab/>
            </w:r>
            <w:r>
              <w:rPr>
                <w:noProof/>
                <w:webHidden/>
              </w:rPr>
              <w:fldChar w:fldCharType="begin"/>
            </w:r>
            <w:r>
              <w:rPr>
                <w:noProof/>
                <w:webHidden/>
              </w:rPr>
              <w:instrText xml:space="preserve"> PAGEREF _Toc524447577 \h </w:instrText>
            </w:r>
            <w:r>
              <w:rPr>
                <w:noProof/>
                <w:webHidden/>
              </w:rPr>
            </w:r>
            <w:r>
              <w:rPr>
                <w:noProof/>
                <w:webHidden/>
              </w:rPr>
              <w:fldChar w:fldCharType="separate"/>
            </w:r>
            <w:r>
              <w:rPr>
                <w:noProof/>
                <w:webHidden/>
              </w:rPr>
              <w:t>14</w:t>
            </w:r>
            <w:r>
              <w:rPr>
                <w:noProof/>
                <w:webHidden/>
              </w:rPr>
              <w:fldChar w:fldCharType="end"/>
            </w:r>
          </w:hyperlink>
        </w:p>
        <w:p w14:paraId="3399872B" w14:textId="30D65B96" w:rsidR="001B7616" w:rsidRDefault="001B7616">
          <w:pPr>
            <w:pStyle w:val="TOC3"/>
            <w:tabs>
              <w:tab w:val="left" w:pos="1320"/>
              <w:tab w:val="right" w:leader="dot" w:pos="9350"/>
            </w:tabs>
            <w:rPr>
              <w:rFonts w:asciiTheme="minorHAnsi" w:eastAsiaTheme="minorEastAsia" w:hAnsiTheme="minorHAnsi" w:cstheme="minorBidi"/>
              <w:noProof/>
              <w:color w:val="auto"/>
            </w:rPr>
          </w:pPr>
          <w:hyperlink w:anchor="_Toc524447578" w:history="1">
            <w:r w:rsidRPr="00BB2ABB">
              <w:rPr>
                <w:rStyle w:val="Hyperlink"/>
                <w:noProof/>
              </w:rPr>
              <w:t>8.5.3</w:t>
            </w:r>
            <w:r>
              <w:rPr>
                <w:rFonts w:asciiTheme="minorHAnsi" w:eastAsiaTheme="minorEastAsia" w:hAnsiTheme="minorHAnsi" w:cstheme="minorBidi"/>
                <w:noProof/>
                <w:color w:val="auto"/>
              </w:rPr>
              <w:tab/>
            </w:r>
            <w:r w:rsidRPr="00BB2ABB">
              <w:rPr>
                <w:rStyle w:val="Hyperlink"/>
                <w:noProof/>
              </w:rPr>
              <w:t>Abnormal weight loss</w:t>
            </w:r>
            <w:r>
              <w:rPr>
                <w:noProof/>
                <w:webHidden/>
              </w:rPr>
              <w:tab/>
            </w:r>
            <w:r>
              <w:rPr>
                <w:noProof/>
                <w:webHidden/>
              </w:rPr>
              <w:fldChar w:fldCharType="begin"/>
            </w:r>
            <w:r>
              <w:rPr>
                <w:noProof/>
                <w:webHidden/>
              </w:rPr>
              <w:instrText xml:space="preserve"> PAGEREF _Toc524447578 \h </w:instrText>
            </w:r>
            <w:r>
              <w:rPr>
                <w:noProof/>
                <w:webHidden/>
              </w:rPr>
            </w:r>
            <w:r>
              <w:rPr>
                <w:noProof/>
                <w:webHidden/>
              </w:rPr>
              <w:fldChar w:fldCharType="separate"/>
            </w:r>
            <w:r>
              <w:rPr>
                <w:noProof/>
                <w:webHidden/>
              </w:rPr>
              <w:t>15</w:t>
            </w:r>
            <w:r>
              <w:rPr>
                <w:noProof/>
                <w:webHidden/>
              </w:rPr>
              <w:fldChar w:fldCharType="end"/>
            </w:r>
          </w:hyperlink>
        </w:p>
        <w:p w14:paraId="23E34A66" w14:textId="7AB9EF18" w:rsidR="001B7616" w:rsidRDefault="001B7616">
          <w:pPr>
            <w:pStyle w:val="TOC3"/>
            <w:tabs>
              <w:tab w:val="left" w:pos="1320"/>
              <w:tab w:val="right" w:leader="dot" w:pos="9350"/>
            </w:tabs>
            <w:rPr>
              <w:rFonts w:asciiTheme="minorHAnsi" w:eastAsiaTheme="minorEastAsia" w:hAnsiTheme="minorHAnsi" w:cstheme="minorBidi"/>
              <w:noProof/>
              <w:color w:val="auto"/>
            </w:rPr>
          </w:pPr>
          <w:hyperlink w:anchor="_Toc524447579" w:history="1">
            <w:r w:rsidRPr="00BB2ABB">
              <w:rPr>
                <w:rStyle w:val="Hyperlink"/>
                <w:noProof/>
              </w:rPr>
              <w:t>8.5.4</w:t>
            </w:r>
            <w:r>
              <w:rPr>
                <w:rFonts w:asciiTheme="minorHAnsi" w:eastAsiaTheme="minorEastAsia" w:hAnsiTheme="minorHAnsi" w:cstheme="minorBidi"/>
                <w:noProof/>
                <w:color w:val="auto"/>
              </w:rPr>
              <w:tab/>
            </w:r>
            <w:r w:rsidRPr="00BB2ABB">
              <w:rPr>
                <w:rStyle w:val="Hyperlink"/>
                <w:noProof/>
              </w:rPr>
              <w:t>Acute myocardial infarction</w:t>
            </w:r>
            <w:r>
              <w:rPr>
                <w:noProof/>
                <w:webHidden/>
              </w:rPr>
              <w:tab/>
            </w:r>
            <w:r>
              <w:rPr>
                <w:noProof/>
                <w:webHidden/>
              </w:rPr>
              <w:fldChar w:fldCharType="begin"/>
            </w:r>
            <w:r>
              <w:rPr>
                <w:noProof/>
                <w:webHidden/>
              </w:rPr>
              <w:instrText xml:space="preserve"> PAGEREF _Toc524447579 \h </w:instrText>
            </w:r>
            <w:r>
              <w:rPr>
                <w:noProof/>
                <w:webHidden/>
              </w:rPr>
            </w:r>
            <w:r>
              <w:rPr>
                <w:noProof/>
                <w:webHidden/>
              </w:rPr>
              <w:fldChar w:fldCharType="separate"/>
            </w:r>
            <w:r>
              <w:rPr>
                <w:noProof/>
                <w:webHidden/>
              </w:rPr>
              <w:t>16</w:t>
            </w:r>
            <w:r>
              <w:rPr>
                <w:noProof/>
                <w:webHidden/>
              </w:rPr>
              <w:fldChar w:fldCharType="end"/>
            </w:r>
          </w:hyperlink>
        </w:p>
        <w:p w14:paraId="61A9F35C" w14:textId="7F9DD5A6" w:rsidR="001B7616" w:rsidRDefault="001B7616">
          <w:pPr>
            <w:pStyle w:val="TOC3"/>
            <w:tabs>
              <w:tab w:val="left" w:pos="1320"/>
              <w:tab w:val="right" w:leader="dot" w:pos="9350"/>
            </w:tabs>
            <w:rPr>
              <w:rFonts w:asciiTheme="minorHAnsi" w:eastAsiaTheme="minorEastAsia" w:hAnsiTheme="minorHAnsi" w:cstheme="minorBidi"/>
              <w:noProof/>
              <w:color w:val="auto"/>
            </w:rPr>
          </w:pPr>
          <w:hyperlink w:anchor="_Toc524447580" w:history="1">
            <w:r w:rsidRPr="00BB2ABB">
              <w:rPr>
                <w:rStyle w:val="Hyperlink"/>
                <w:noProof/>
              </w:rPr>
              <w:t>8.5.5</w:t>
            </w:r>
            <w:r>
              <w:rPr>
                <w:rFonts w:asciiTheme="minorHAnsi" w:eastAsiaTheme="minorEastAsia" w:hAnsiTheme="minorHAnsi" w:cstheme="minorBidi"/>
                <w:noProof/>
                <w:color w:val="auto"/>
              </w:rPr>
              <w:tab/>
            </w:r>
            <w:r w:rsidRPr="00BB2ABB">
              <w:rPr>
                <w:rStyle w:val="Hyperlink"/>
                <w:noProof/>
              </w:rPr>
              <w:t>Acute pancreatitis</w:t>
            </w:r>
            <w:r>
              <w:rPr>
                <w:noProof/>
                <w:webHidden/>
              </w:rPr>
              <w:tab/>
            </w:r>
            <w:r>
              <w:rPr>
                <w:noProof/>
                <w:webHidden/>
              </w:rPr>
              <w:fldChar w:fldCharType="begin"/>
            </w:r>
            <w:r>
              <w:rPr>
                <w:noProof/>
                <w:webHidden/>
              </w:rPr>
              <w:instrText xml:space="preserve"> PAGEREF _Toc524447580 \h </w:instrText>
            </w:r>
            <w:r>
              <w:rPr>
                <w:noProof/>
                <w:webHidden/>
              </w:rPr>
            </w:r>
            <w:r>
              <w:rPr>
                <w:noProof/>
                <w:webHidden/>
              </w:rPr>
              <w:fldChar w:fldCharType="separate"/>
            </w:r>
            <w:r>
              <w:rPr>
                <w:noProof/>
                <w:webHidden/>
              </w:rPr>
              <w:t>17</w:t>
            </w:r>
            <w:r>
              <w:rPr>
                <w:noProof/>
                <w:webHidden/>
              </w:rPr>
              <w:fldChar w:fldCharType="end"/>
            </w:r>
          </w:hyperlink>
        </w:p>
        <w:p w14:paraId="4FE9F520" w14:textId="7CFC6B47" w:rsidR="001B7616" w:rsidRDefault="001B7616">
          <w:pPr>
            <w:pStyle w:val="TOC3"/>
            <w:tabs>
              <w:tab w:val="left" w:pos="1320"/>
              <w:tab w:val="right" w:leader="dot" w:pos="9350"/>
            </w:tabs>
            <w:rPr>
              <w:rFonts w:asciiTheme="minorHAnsi" w:eastAsiaTheme="minorEastAsia" w:hAnsiTheme="minorHAnsi" w:cstheme="minorBidi"/>
              <w:noProof/>
              <w:color w:val="auto"/>
            </w:rPr>
          </w:pPr>
          <w:hyperlink w:anchor="_Toc524447581" w:history="1">
            <w:r w:rsidRPr="00BB2ABB">
              <w:rPr>
                <w:rStyle w:val="Hyperlink"/>
                <w:noProof/>
              </w:rPr>
              <w:t>8.5.6</w:t>
            </w:r>
            <w:r>
              <w:rPr>
                <w:rFonts w:asciiTheme="minorHAnsi" w:eastAsiaTheme="minorEastAsia" w:hAnsiTheme="minorHAnsi" w:cstheme="minorBidi"/>
                <w:noProof/>
                <w:color w:val="auto"/>
              </w:rPr>
              <w:tab/>
            </w:r>
            <w:r w:rsidRPr="00BB2ABB">
              <w:rPr>
                <w:rStyle w:val="Hyperlink"/>
                <w:noProof/>
              </w:rPr>
              <w:t>Acute renal failure</w:t>
            </w:r>
            <w:r>
              <w:rPr>
                <w:noProof/>
                <w:webHidden/>
              </w:rPr>
              <w:tab/>
            </w:r>
            <w:r>
              <w:rPr>
                <w:noProof/>
                <w:webHidden/>
              </w:rPr>
              <w:fldChar w:fldCharType="begin"/>
            </w:r>
            <w:r>
              <w:rPr>
                <w:noProof/>
                <w:webHidden/>
              </w:rPr>
              <w:instrText xml:space="preserve"> PAGEREF _Toc524447581 \h </w:instrText>
            </w:r>
            <w:r>
              <w:rPr>
                <w:noProof/>
                <w:webHidden/>
              </w:rPr>
            </w:r>
            <w:r>
              <w:rPr>
                <w:noProof/>
                <w:webHidden/>
              </w:rPr>
              <w:fldChar w:fldCharType="separate"/>
            </w:r>
            <w:r>
              <w:rPr>
                <w:noProof/>
                <w:webHidden/>
              </w:rPr>
              <w:t>18</w:t>
            </w:r>
            <w:r>
              <w:rPr>
                <w:noProof/>
                <w:webHidden/>
              </w:rPr>
              <w:fldChar w:fldCharType="end"/>
            </w:r>
          </w:hyperlink>
        </w:p>
        <w:p w14:paraId="5D6DAB42" w14:textId="6E44FE28" w:rsidR="001B7616" w:rsidRDefault="001B7616">
          <w:pPr>
            <w:pStyle w:val="TOC3"/>
            <w:tabs>
              <w:tab w:val="left" w:pos="1320"/>
              <w:tab w:val="right" w:leader="dot" w:pos="9350"/>
            </w:tabs>
            <w:rPr>
              <w:rFonts w:asciiTheme="minorHAnsi" w:eastAsiaTheme="minorEastAsia" w:hAnsiTheme="minorHAnsi" w:cstheme="minorBidi"/>
              <w:noProof/>
              <w:color w:val="auto"/>
            </w:rPr>
          </w:pPr>
          <w:hyperlink w:anchor="_Toc524447582" w:history="1">
            <w:r w:rsidRPr="00BB2ABB">
              <w:rPr>
                <w:rStyle w:val="Hyperlink"/>
                <w:noProof/>
              </w:rPr>
              <w:t>8.5.7</w:t>
            </w:r>
            <w:r>
              <w:rPr>
                <w:rFonts w:asciiTheme="minorHAnsi" w:eastAsiaTheme="minorEastAsia" w:hAnsiTheme="minorHAnsi" w:cstheme="minorBidi"/>
                <w:noProof/>
                <w:color w:val="auto"/>
              </w:rPr>
              <w:tab/>
            </w:r>
            <w:r w:rsidRPr="00BB2ABB">
              <w:rPr>
                <w:rStyle w:val="Hyperlink"/>
                <w:noProof/>
              </w:rPr>
              <w:t>All-cause mortality</w:t>
            </w:r>
            <w:r>
              <w:rPr>
                <w:noProof/>
                <w:webHidden/>
              </w:rPr>
              <w:tab/>
            </w:r>
            <w:r>
              <w:rPr>
                <w:noProof/>
                <w:webHidden/>
              </w:rPr>
              <w:fldChar w:fldCharType="begin"/>
            </w:r>
            <w:r>
              <w:rPr>
                <w:noProof/>
                <w:webHidden/>
              </w:rPr>
              <w:instrText xml:space="preserve"> PAGEREF _Toc524447582 \h </w:instrText>
            </w:r>
            <w:r>
              <w:rPr>
                <w:noProof/>
                <w:webHidden/>
              </w:rPr>
            </w:r>
            <w:r>
              <w:rPr>
                <w:noProof/>
                <w:webHidden/>
              </w:rPr>
              <w:fldChar w:fldCharType="separate"/>
            </w:r>
            <w:r>
              <w:rPr>
                <w:noProof/>
                <w:webHidden/>
              </w:rPr>
              <w:t>20</w:t>
            </w:r>
            <w:r>
              <w:rPr>
                <w:noProof/>
                <w:webHidden/>
              </w:rPr>
              <w:fldChar w:fldCharType="end"/>
            </w:r>
          </w:hyperlink>
        </w:p>
        <w:p w14:paraId="534FECA0" w14:textId="1987E691" w:rsidR="001B7616" w:rsidRDefault="001B7616">
          <w:pPr>
            <w:pStyle w:val="TOC3"/>
            <w:tabs>
              <w:tab w:val="left" w:pos="1320"/>
              <w:tab w:val="right" w:leader="dot" w:pos="9350"/>
            </w:tabs>
            <w:rPr>
              <w:rFonts w:asciiTheme="minorHAnsi" w:eastAsiaTheme="minorEastAsia" w:hAnsiTheme="minorHAnsi" w:cstheme="minorBidi"/>
              <w:noProof/>
              <w:color w:val="auto"/>
            </w:rPr>
          </w:pPr>
          <w:hyperlink w:anchor="_Toc524447583" w:history="1">
            <w:r w:rsidRPr="00BB2ABB">
              <w:rPr>
                <w:rStyle w:val="Hyperlink"/>
                <w:noProof/>
              </w:rPr>
              <w:t>8.5.8</w:t>
            </w:r>
            <w:r>
              <w:rPr>
                <w:rFonts w:asciiTheme="minorHAnsi" w:eastAsiaTheme="minorEastAsia" w:hAnsiTheme="minorHAnsi" w:cstheme="minorBidi"/>
                <w:noProof/>
                <w:color w:val="auto"/>
              </w:rPr>
              <w:tab/>
            </w:r>
            <w:r w:rsidRPr="00BB2ABB">
              <w:rPr>
                <w:rStyle w:val="Hyperlink"/>
                <w:noProof/>
              </w:rPr>
              <w:t>Anaphylactoid reaction</w:t>
            </w:r>
            <w:r>
              <w:rPr>
                <w:noProof/>
                <w:webHidden/>
              </w:rPr>
              <w:tab/>
            </w:r>
            <w:r>
              <w:rPr>
                <w:noProof/>
                <w:webHidden/>
              </w:rPr>
              <w:fldChar w:fldCharType="begin"/>
            </w:r>
            <w:r>
              <w:rPr>
                <w:noProof/>
                <w:webHidden/>
              </w:rPr>
              <w:instrText xml:space="preserve"> PAGEREF _Toc524447583 \h </w:instrText>
            </w:r>
            <w:r>
              <w:rPr>
                <w:noProof/>
                <w:webHidden/>
              </w:rPr>
            </w:r>
            <w:r>
              <w:rPr>
                <w:noProof/>
                <w:webHidden/>
              </w:rPr>
              <w:fldChar w:fldCharType="separate"/>
            </w:r>
            <w:r>
              <w:rPr>
                <w:noProof/>
                <w:webHidden/>
              </w:rPr>
              <w:t>20</w:t>
            </w:r>
            <w:r>
              <w:rPr>
                <w:noProof/>
                <w:webHidden/>
              </w:rPr>
              <w:fldChar w:fldCharType="end"/>
            </w:r>
          </w:hyperlink>
        </w:p>
        <w:p w14:paraId="3C35944F" w14:textId="679D0924" w:rsidR="001B7616" w:rsidRDefault="001B7616">
          <w:pPr>
            <w:pStyle w:val="TOC3"/>
            <w:tabs>
              <w:tab w:val="left" w:pos="1320"/>
              <w:tab w:val="right" w:leader="dot" w:pos="9350"/>
            </w:tabs>
            <w:rPr>
              <w:rFonts w:asciiTheme="minorHAnsi" w:eastAsiaTheme="minorEastAsia" w:hAnsiTheme="minorHAnsi" w:cstheme="minorBidi"/>
              <w:noProof/>
              <w:color w:val="auto"/>
            </w:rPr>
          </w:pPr>
          <w:hyperlink w:anchor="_Toc524447584" w:history="1">
            <w:r w:rsidRPr="00BB2ABB">
              <w:rPr>
                <w:rStyle w:val="Hyperlink"/>
                <w:noProof/>
              </w:rPr>
              <w:t>8.5.9</w:t>
            </w:r>
            <w:r>
              <w:rPr>
                <w:rFonts w:asciiTheme="minorHAnsi" w:eastAsiaTheme="minorEastAsia" w:hAnsiTheme="minorHAnsi" w:cstheme="minorBidi"/>
                <w:noProof/>
                <w:color w:val="auto"/>
              </w:rPr>
              <w:tab/>
            </w:r>
            <w:r w:rsidRPr="00BB2ABB">
              <w:rPr>
                <w:rStyle w:val="Hyperlink"/>
                <w:noProof/>
              </w:rPr>
              <w:t>Anemia</w:t>
            </w:r>
            <w:r>
              <w:rPr>
                <w:noProof/>
                <w:webHidden/>
              </w:rPr>
              <w:tab/>
            </w:r>
            <w:r>
              <w:rPr>
                <w:noProof/>
                <w:webHidden/>
              </w:rPr>
              <w:fldChar w:fldCharType="begin"/>
            </w:r>
            <w:r>
              <w:rPr>
                <w:noProof/>
                <w:webHidden/>
              </w:rPr>
              <w:instrText xml:space="preserve"> PAGEREF _Toc524447584 \h </w:instrText>
            </w:r>
            <w:r>
              <w:rPr>
                <w:noProof/>
                <w:webHidden/>
              </w:rPr>
            </w:r>
            <w:r>
              <w:rPr>
                <w:noProof/>
                <w:webHidden/>
              </w:rPr>
              <w:fldChar w:fldCharType="separate"/>
            </w:r>
            <w:r>
              <w:rPr>
                <w:noProof/>
                <w:webHidden/>
              </w:rPr>
              <w:t>22</w:t>
            </w:r>
            <w:r>
              <w:rPr>
                <w:noProof/>
                <w:webHidden/>
              </w:rPr>
              <w:fldChar w:fldCharType="end"/>
            </w:r>
          </w:hyperlink>
        </w:p>
        <w:p w14:paraId="6E8780E6" w14:textId="6E82EA03" w:rsidR="001B7616" w:rsidRDefault="001B7616">
          <w:pPr>
            <w:pStyle w:val="TOC3"/>
            <w:tabs>
              <w:tab w:val="left" w:pos="1320"/>
              <w:tab w:val="right" w:leader="dot" w:pos="9350"/>
            </w:tabs>
            <w:rPr>
              <w:rFonts w:asciiTheme="minorHAnsi" w:eastAsiaTheme="minorEastAsia" w:hAnsiTheme="minorHAnsi" w:cstheme="minorBidi"/>
              <w:noProof/>
              <w:color w:val="auto"/>
            </w:rPr>
          </w:pPr>
          <w:hyperlink w:anchor="_Toc524447585" w:history="1">
            <w:r w:rsidRPr="00BB2ABB">
              <w:rPr>
                <w:rStyle w:val="Hyperlink"/>
                <w:noProof/>
              </w:rPr>
              <w:t>8.5.10</w:t>
            </w:r>
            <w:r>
              <w:rPr>
                <w:rFonts w:asciiTheme="minorHAnsi" w:eastAsiaTheme="minorEastAsia" w:hAnsiTheme="minorHAnsi" w:cstheme="minorBidi"/>
                <w:noProof/>
                <w:color w:val="auto"/>
              </w:rPr>
              <w:tab/>
            </w:r>
            <w:r w:rsidRPr="00BB2ABB">
              <w:rPr>
                <w:rStyle w:val="Hyperlink"/>
                <w:noProof/>
              </w:rPr>
              <w:t>Angioedema</w:t>
            </w:r>
            <w:r>
              <w:rPr>
                <w:noProof/>
                <w:webHidden/>
              </w:rPr>
              <w:tab/>
            </w:r>
            <w:r>
              <w:rPr>
                <w:noProof/>
                <w:webHidden/>
              </w:rPr>
              <w:fldChar w:fldCharType="begin"/>
            </w:r>
            <w:r>
              <w:rPr>
                <w:noProof/>
                <w:webHidden/>
              </w:rPr>
              <w:instrText xml:space="preserve"> PAGEREF _Toc524447585 \h </w:instrText>
            </w:r>
            <w:r>
              <w:rPr>
                <w:noProof/>
                <w:webHidden/>
              </w:rPr>
            </w:r>
            <w:r>
              <w:rPr>
                <w:noProof/>
                <w:webHidden/>
              </w:rPr>
              <w:fldChar w:fldCharType="separate"/>
            </w:r>
            <w:r>
              <w:rPr>
                <w:noProof/>
                <w:webHidden/>
              </w:rPr>
              <w:t>23</w:t>
            </w:r>
            <w:r>
              <w:rPr>
                <w:noProof/>
                <w:webHidden/>
              </w:rPr>
              <w:fldChar w:fldCharType="end"/>
            </w:r>
          </w:hyperlink>
        </w:p>
        <w:p w14:paraId="5F68EE77" w14:textId="2E75852B" w:rsidR="001B7616" w:rsidRDefault="001B7616">
          <w:pPr>
            <w:pStyle w:val="TOC3"/>
            <w:tabs>
              <w:tab w:val="left" w:pos="1320"/>
              <w:tab w:val="right" w:leader="dot" w:pos="9350"/>
            </w:tabs>
            <w:rPr>
              <w:rFonts w:asciiTheme="minorHAnsi" w:eastAsiaTheme="minorEastAsia" w:hAnsiTheme="minorHAnsi" w:cstheme="minorBidi"/>
              <w:noProof/>
              <w:color w:val="auto"/>
            </w:rPr>
          </w:pPr>
          <w:hyperlink w:anchor="_Toc524447586" w:history="1">
            <w:r w:rsidRPr="00BB2ABB">
              <w:rPr>
                <w:rStyle w:val="Hyperlink"/>
                <w:noProof/>
              </w:rPr>
              <w:t>8.5.11</w:t>
            </w:r>
            <w:r>
              <w:rPr>
                <w:rFonts w:asciiTheme="minorHAnsi" w:eastAsiaTheme="minorEastAsia" w:hAnsiTheme="minorHAnsi" w:cstheme="minorBidi"/>
                <w:noProof/>
                <w:color w:val="auto"/>
              </w:rPr>
              <w:tab/>
            </w:r>
            <w:r w:rsidRPr="00BB2ABB">
              <w:rPr>
                <w:rStyle w:val="Hyperlink"/>
                <w:noProof/>
              </w:rPr>
              <w:t>Anxiety</w:t>
            </w:r>
            <w:r>
              <w:rPr>
                <w:noProof/>
                <w:webHidden/>
              </w:rPr>
              <w:tab/>
            </w:r>
            <w:r>
              <w:rPr>
                <w:noProof/>
                <w:webHidden/>
              </w:rPr>
              <w:fldChar w:fldCharType="begin"/>
            </w:r>
            <w:r>
              <w:rPr>
                <w:noProof/>
                <w:webHidden/>
              </w:rPr>
              <w:instrText xml:space="preserve"> PAGEREF _Toc524447586 \h </w:instrText>
            </w:r>
            <w:r>
              <w:rPr>
                <w:noProof/>
                <w:webHidden/>
              </w:rPr>
            </w:r>
            <w:r>
              <w:rPr>
                <w:noProof/>
                <w:webHidden/>
              </w:rPr>
              <w:fldChar w:fldCharType="separate"/>
            </w:r>
            <w:r>
              <w:rPr>
                <w:noProof/>
                <w:webHidden/>
              </w:rPr>
              <w:t>24</w:t>
            </w:r>
            <w:r>
              <w:rPr>
                <w:noProof/>
                <w:webHidden/>
              </w:rPr>
              <w:fldChar w:fldCharType="end"/>
            </w:r>
          </w:hyperlink>
        </w:p>
        <w:p w14:paraId="57912F42" w14:textId="260D1A82" w:rsidR="001B7616" w:rsidRDefault="001B7616">
          <w:pPr>
            <w:pStyle w:val="TOC3"/>
            <w:tabs>
              <w:tab w:val="left" w:pos="1320"/>
              <w:tab w:val="right" w:leader="dot" w:pos="9350"/>
            </w:tabs>
            <w:rPr>
              <w:rFonts w:asciiTheme="minorHAnsi" w:eastAsiaTheme="minorEastAsia" w:hAnsiTheme="minorHAnsi" w:cstheme="minorBidi"/>
              <w:noProof/>
              <w:color w:val="auto"/>
            </w:rPr>
          </w:pPr>
          <w:hyperlink w:anchor="_Toc524447587" w:history="1">
            <w:r w:rsidRPr="00BB2ABB">
              <w:rPr>
                <w:rStyle w:val="Hyperlink"/>
                <w:noProof/>
              </w:rPr>
              <w:t>8.5.12</w:t>
            </w:r>
            <w:r>
              <w:rPr>
                <w:rFonts w:asciiTheme="minorHAnsi" w:eastAsiaTheme="minorEastAsia" w:hAnsiTheme="minorHAnsi" w:cstheme="minorBidi"/>
                <w:noProof/>
                <w:color w:val="auto"/>
              </w:rPr>
              <w:tab/>
            </w:r>
            <w:r w:rsidRPr="00BB2ABB">
              <w:rPr>
                <w:rStyle w:val="Hyperlink"/>
                <w:noProof/>
              </w:rPr>
              <w:t>Bradycardia</w:t>
            </w:r>
            <w:r>
              <w:rPr>
                <w:noProof/>
                <w:webHidden/>
              </w:rPr>
              <w:tab/>
            </w:r>
            <w:r>
              <w:rPr>
                <w:noProof/>
                <w:webHidden/>
              </w:rPr>
              <w:fldChar w:fldCharType="begin"/>
            </w:r>
            <w:r>
              <w:rPr>
                <w:noProof/>
                <w:webHidden/>
              </w:rPr>
              <w:instrText xml:space="preserve"> PAGEREF _Toc524447587 \h </w:instrText>
            </w:r>
            <w:r>
              <w:rPr>
                <w:noProof/>
                <w:webHidden/>
              </w:rPr>
            </w:r>
            <w:r>
              <w:rPr>
                <w:noProof/>
                <w:webHidden/>
              </w:rPr>
              <w:fldChar w:fldCharType="separate"/>
            </w:r>
            <w:r>
              <w:rPr>
                <w:noProof/>
                <w:webHidden/>
              </w:rPr>
              <w:t>28</w:t>
            </w:r>
            <w:r>
              <w:rPr>
                <w:noProof/>
                <w:webHidden/>
              </w:rPr>
              <w:fldChar w:fldCharType="end"/>
            </w:r>
          </w:hyperlink>
        </w:p>
        <w:p w14:paraId="77CEE39F" w14:textId="69360B9F" w:rsidR="001B7616" w:rsidRDefault="001B7616">
          <w:pPr>
            <w:pStyle w:val="TOC3"/>
            <w:tabs>
              <w:tab w:val="left" w:pos="1320"/>
              <w:tab w:val="right" w:leader="dot" w:pos="9350"/>
            </w:tabs>
            <w:rPr>
              <w:rFonts w:asciiTheme="minorHAnsi" w:eastAsiaTheme="minorEastAsia" w:hAnsiTheme="minorHAnsi" w:cstheme="minorBidi"/>
              <w:noProof/>
              <w:color w:val="auto"/>
            </w:rPr>
          </w:pPr>
          <w:hyperlink w:anchor="_Toc524447588" w:history="1">
            <w:r w:rsidRPr="00BB2ABB">
              <w:rPr>
                <w:rStyle w:val="Hyperlink"/>
                <w:noProof/>
              </w:rPr>
              <w:t>8.5.13</w:t>
            </w:r>
            <w:r>
              <w:rPr>
                <w:rFonts w:asciiTheme="minorHAnsi" w:eastAsiaTheme="minorEastAsia" w:hAnsiTheme="minorHAnsi" w:cstheme="minorBidi"/>
                <w:noProof/>
                <w:color w:val="auto"/>
              </w:rPr>
              <w:tab/>
            </w:r>
            <w:r w:rsidRPr="00BB2ABB">
              <w:rPr>
                <w:rStyle w:val="Hyperlink"/>
                <w:noProof/>
              </w:rPr>
              <w:t>Cardiac arrhythmia</w:t>
            </w:r>
            <w:r>
              <w:rPr>
                <w:noProof/>
                <w:webHidden/>
              </w:rPr>
              <w:tab/>
            </w:r>
            <w:r>
              <w:rPr>
                <w:noProof/>
                <w:webHidden/>
              </w:rPr>
              <w:fldChar w:fldCharType="begin"/>
            </w:r>
            <w:r>
              <w:rPr>
                <w:noProof/>
                <w:webHidden/>
              </w:rPr>
              <w:instrText xml:space="preserve"> PAGEREF _Toc524447588 \h </w:instrText>
            </w:r>
            <w:r>
              <w:rPr>
                <w:noProof/>
                <w:webHidden/>
              </w:rPr>
            </w:r>
            <w:r>
              <w:rPr>
                <w:noProof/>
                <w:webHidden/>
              </w:rPr>
              <w:fldChar w:fldCharType="separate"/>
            </w:r>
            <w:r>
              <w:rPr>
                <w:noProof/>
                <w:webHidden/>
              </w:rPr>
              <w:t>29</w:t>
            </w:r>
            <w:r>
              <w:rPr>
                <w:noProof/>
                <w:webHidden/>
              </w:rPr>
              <w:fldChar w:fldCharType="end"/>
            </w:r>
          </w:hyperlink>
        </w:p>
        <w:p w14:paraId="56FF3323" w14:textId="604943DA" w:rsidR="001B7616" w:rsidRDefault="001B7616">
          <w:pPr>
            <w:pStyle w:val="TOC3"/>
            <w:tabs>
              <w:tab w:val="left" w:pos="1320"/>
              <w:tab w:val="right" w:leader="dot" w:pos="9350"/>
            </w:tabs>
            <w:rPr>
              <w:rFonts w:asciiTheme="minorHAnsi" w:eastAsiaTheme="minorEastAsia" w:hAnsiTheme="minorHAnsi" w:cstheme="minorBidi"/>
              <w:noProof/>
              <w:color w:val="auto"/>
            </w:rPr>
          </w:pPr>
          <w:hyperlink w:anchor="_Toc524447589" w:history="1">
            <w:r w:rsidRPr="00BB2ABB">
              <w:rPr>
                <w:rStyle w:val="Hyperlink"/>
                <w:noProof/>
              </w:rPr>
              <w:t>8.5.14</w:t>
            </w:r>
            <w:r>
              <w:rPr>
                <w:rFonts w:asciiTheme="minorHAnsi" w:eastAsiaTheme="minorEastAsia" w:hAnsiTheme="minorHAnsi" w:cstheme="minorBidi"/>
                <w:noProof/>
                <w:color w:val="auto"/>
              </w:rPr>
              <w:tab/>
            </w:r>
            <w:r w:rsidRPr="00BB2ABB">
              <w:rPr>
                <w:rStyle w:val="Hyperlink"/>
                <w:noProof/>
              </w:rPr>
              <w:t>Cardiovascular disease</w:t>
            </w:r>
            <w:r>
              <w:rPr>
                <w:noProof/>
                <w:webHidden/>
              </w:rPr>
              <w:tab/>
            </w:r>
            <w:r>
              <w:rPr>
                <w:noProof/>
                <w:webHidden/>
              </w:rPr>
              <w:fldChar w:fldCharType="begin"/>
            </w:r>
            <w:r>
              <w:rPr>
                <w:noProof/>
                <w:webHidden/>
              </w:rPr>
              <w:instrText xml:space="preserve"> PAGEREF _Toc524447589 \h </w:instrText>
            </w:r>
            <w:r>
              <w:rPr>
                <w:noProof/>
                <w:webHidden/>
              </w:rPr>
            </w:r>
            <w:r>
              <w:rPr>
                <w:noProof/>
                <w:webHidden/>
              </w:rPr>
              <w:fldChar w:fldCharType="separate"/>
            </w:r>
            <w:r>
              <w:rPr>
                <w:noProof/>
                <w:webHidden/>
              </w:rPr>
              <w:t>32</w:t>
            </w:r>
            <w:r>
              <w:rPr>
                <w:noProof/>
                <w:webHidden/>
              </w:rPr>
              <w:fldChar w:fldCharType="end"/>
            </w:r>
          </w:hyperlink>
        </w:p>
        <w:p w14:paraId="1759A09B" w14:textId="221D7905" w:rsidR="001B7616" w:rsidRDefault="001B7616">
          <w:pPr>
            <w:pStyle w:val="TOC3"/>
            <w:tabs>
              <w:tab w:val="left" w:pos="1320"/>
              <w:tab w:val="right" w:leader="dot" w:pos="9350"/>
            </w:tabs>
            <w:rPr>
              <w:rFonts w:asciiTheme="minorHAnsi" w:eastAsiaTheme="minorEastAsia" w:hAnsiTheme="minorHAnsi" w:cstheme="minorBidi"/>
              <w:noProof/>
              <w:color w:val="auto"/>
            </w:rPr>
          </w:pPr>
          <w:hyperlink w:anchor="_Toc524447590" w:history="1">
            <w:r w:rsidRPr="00BB2ABB">
              <w:rPr>
                <w:rStyle w:val="Hyperlink"/>
                <w:noProof/>
              </w:rPr>
              <w:t>8.5.15</w:t>
            </w:r>
            <w:r>
              <w:rPr>
                <w:rFonts w:asciiTheme="minorHAnsi" w:eastAsiaTheme="minorEastAsia" w:hAnsiTheme="minorHAnsi" w:cstheme="minorBidi"/>
                <w:noProof/>
                <w:color w:val="auto"/>
              </w:rPr>
              <w:tab/>
            </w:r>
            <w:r w:rsidRPr="00BB2ABB">
              <w:rPr>
                <w:rStyle w:val="Hyperlink"/>
                <w:noProof/>
              </w:rPr>
              <w:t>Cardiovascular-related mortality</w:t>
            </w:r>
            <w:r>
              <w:rPr>
                <w:noProof/>
                <w:webHidden/>
              </w:rPr>
              <w:tab/>
            </w:r>
            <w:r>
              <w:rPr>
                <w:noProof/>
                <w:webHidden/>
              </w:rPr>
              <w:fldChar w:fldCharType="begin"/>
            </w:r>
            <w:r>
              <w:rPr>
                <w:noProof/>
                <w:webHidden/>
              </w:rPr>
              <w:instrText xml:space="preserve"> PAGEREF _Toc524447590 \h </w:instrText>
            </w:r>
            <w:r>
              <w:rPr>
                <w:noProof/>
                <w:webHidden/>
              </w:rPr>
            </w:r>
            <w:r>
              <w:rPr>
                <w:noProof/>
                <w:webHidden/>
              </w:rPr>
              <w:fldChar w:fldCharType="separate"/>
            </w:r>
            <w:r>
              <w:rPr>
                <w:noProof/>
                <w:webHidden/>
              </w:rPr>
              <w:t>35</w:t>
            </w:r>
            <w:r>
              <w:rPr>
                <w:noProof/>
                <w:webHidden/>
              </w:rPr>
              <w:fldChar w:fldCharType="end"/>
            </w:r>
          </w:hyperlink>
        </w:p>
        <w:p w14:paraId="64731A72" w14:textId="64C3E7C7" w:rsidR="001B7616" w:rsidRDefault="001B7616">
          <w:pPr>
            <w:pStyle w:val="TOC3"/>
            <w:tabs>
              <w:tab w:val="left" w:pos="1320"/>
              <w:tab w:val="right" w:leader="dot" w:pos="9350"/>
            </w:tabs>
            <w:rPr>
              <w:rFonts w:asciiTheme="minorHAnsi" w:eastAsiaTheme="minorEastAsia" w:hAnsiTheme="minorHAnsi" w:cstheme="minorBidi"/>
              <w:noProof/>
              <w:color w:val="auto"/>
            </w:rPr>
          </w:pPr>
          <w:hyperlink w:anchor="_Toc524447591" w:history="1">
            <w:r w:rsidRPr="00BB2ABB">
              <w:rPr>
                <w:rStyle w:val="Hyperlink"/>
                <w:noProof/>
              </w:rPr>
              <w:t>8.5.16</w:t>
            </w:r>
            <w:r>
              <w:rPr>
                <w:rFonts w:asciiTheme="minorHAnsi" w:eastAsiaTheme="minorEastAsia" w:hAnsiTheme="minorHAnsi" w:cstheme="minorBidi"/>
                <w:noProof/>
                <w:color w:val="auto"/>
              </w:rPr>
              <w:tab/>
            </w:r>
            <w:r w:rsidRPr="00BB2ABB">
              <w:rPr>
                <w:rStyle w:val="Hyperlink"/>
                <w:noProof/>
              </w:rPr>
              <w:t>Chest pain or angina</w:t>
            </w:r>
            <w:r>
              <w:rPr>
                <w:noProof/>
                <w:webHidden/>
              </w:rPr>
              <w:tab/>
            </w:r>
            <w:r>
              <w:rPr>
                <w:noProof/>
                <w:webHidden/>
              </w:rPr>
              <w:fldChar w:fldCharType="begin"/>
            </w:r>
            <w:r>
              <w:rPr>
                <w:noProof/>
                <w:webHidden/>
              </w:rPr>
              <w:instrText xml:space="preserve"> PAGEREF _Toc524447591 \h </w:instrText>
            </w:r>
            <w:r>
              <w:rPr>
                <w:noProof/>
                <w:webHidden/>
              </w:rPr>
            </w:r>
            <w:r>
              <w:rPr>
                <w:noProof/>
                <w:webHidden/>
              </w:rPr>
              <w:fldChar w:fldCharType="separate"/>
            </w:r>
            <w:r>
              <w:rPr>
                <w:noProof/>
                <w:webHidden/>
              </w:rPr>
              <w:t>38</w:t>
            </w:r>
            <w:r>
              <w:rPr>
                <w:noProof/>
                <w:webHidden/>
              </w:rPr>
              <w:fldChar w:fldCharType="end"/>
            </w:r>
          </w:hyperlink>
        </w:p>
        <w:p w14:paraId="2ECA73D6" w14:textId="3EB9E60E" w:rsidR="001B7616" w:rsidRDefault="001B7616">
          <w:pPr>
            <w:pStyle w:val="TOC3"/>
            <w:tabs>
              <w:tab w:val="left" w:pos="1320"/>
              <w:tab w:val="right" w:leader="dot" w:pos="9350"/>
            </w:tabs>
            <w:rPr>
              <w:rFonts w:asciiTheme="minorHAnsi" w:eastAsiaTheme="minorEastAsia" w:hAnsiTheme="minorHAnsi" w:cstheme="minorBidi"/>
              <w:noProof/>
              <w:color w:val="auto"/>
            </w:rPr>
          </w:pPr>
          <w:hyperlink w:anchor="_Toc524447592" w:history="1">
            <w:r w:rsidRPr="00BB2ABB">
              <w:rPr>
                <w:rStyle w:val="Hyperlink"/>
                <w:noProof/>
              </w:rPr>
              <w:t>8.5.17</w:t>
            </w:r>
            <w:r>
              <w:rPr>
                <w:rFonts w:asciiTheme="minorHAnsi" w:eastAsiaTheme="minorEastAsia" w:hAnsiTheme="minorHAnsi" w:cstheme="minorBidi"/>
                <w:noProof/>
                <w:color w:val="auto"/>
              </w:rPr>
              <w:tab/>
            </w:r>
            <w:r w:rsidRPr="00BB2ABB">
              <w:rPr>
                <w:rStyle w:val="Hyperlink"/>
                <w:noProof/>
              </w:rPr>
              <w:t>Chronic kidney disease</w:t>
            </w:r>
            <w:r>
              <w:rPr>
                <w:noProof/>
                <w:webHidden/>
              </w:rPr>
              <w:tab/>
            </w:r>
            <w:r>
              <w:rPr>
                <w:noProof/>
                <w:webHidden/>
              </w:rPr>
              <w:fldChar w:fldCharType="begin"/>
            </w:r>
            <w:r>
              <w:rPr>
                <w:noProof/>
                <w:webHidden/>
              </w:rPr>
              <w:instrText xml:space="preserve"> PAGEREF _Toc524447592 \h </w:instrText>
            </w:r>
            <w:r>
              <w:rPr>
                <w:noProof/>
                <w:webHidden/>
              </w:rPr>
            </w:r>
            <w:r>
              <w:rPr>
                <w:noProof/>
                <w:webHidden/>
              </w:rPr>
              <w:fldChar w:fldCharType="separate"/>
            </w:r>
            <w:r>
              <w:rPr>
                <w:noProof/>
                <w:webHidden/>
              </w:rPr>
              <w:t>39</w:t>
            </w:r>
            <w:r>
              <w:rPr>
                <w:noProof/>
                <w:webHidden/>
              </w:rPr>
              <w:fldChar w:fldCharType="end"/>
            </w:r>
          </w:hyperlink>
        </w:p>
        <w:p w14:paraId="27CAAC37" w14:textId="380C2D63" w:rsidR="001B7616" w:rsidRDefault="001B7616">
          <w:pPr>
            <w:pStyle w:val="TOC3"/>
            <w:tabs>
              <w:tab w:val="left" w:pos="1320"/>
              <w:tab w:val="right" w:leader="dot" w:pos="9350"/>
            </w:tabs>
            <w:rPr>
              <w:rFonts w:asciiTheme="minorHAnsi" w:eastAsiaTheme="minorEastAsia" w:hAnsiTheme="minorHAnsi" w:cstheme="minorBidi"/>
              <w:noProof/>
              <w:color w:val="auto"/>
            </w:rPr>
          </w:pPr>
          <w:hyperlink w:anchor="_Toc524447593" w:history="1">
            <w:r w:rsidRPr="00BB2ABB">
              <w:rPr>
                <w:rStyle w:val="Hyperlink"/>
                <w:noProof/>
              </w:rPr>
              <w:t>8.5.18</w:t>
            </w:r>
            <w:r>
              <w:rPr>
                <w:rFonts w:asciiTheme="minorHAnsi" w:eastAsiaTheme="minorEastAsia" w:hAnsiTheme="minorHAnsi" w:cstheme="minorBidi"/>
                <w:noProof/>
                <w:color w:val="auto"/>
              </w:rPr>
              <w:tab/>
            </w:r>
            <w:r w:rsidRPr="00BB2ABB">
              <w:rPr>
                <w:rStyle w:val="Hyperlink"/>
                <w:noProof/>
              </w:rPr>
              <w:t>Coronary heart disease</w:t>
            </w:r>
            <w:r>
              <w:rPr>
                <w:noProof/>
                <w:webHidden/>
              </w:rPr>
              <w:tab/>
            </w:r>
            <w:r>
              <w:rPr>
                <w:noProof/>
                <w:webHidden/>
              </w:rPr>
              <w:fldChar w:fldCharType="begin"/>
            </w:r>
            <w:r>
              <w:rPr>
                <w:noProof/>
                <w:webHidden/>
              </w:rPr>
              <w:instrText xml:space="preserve"> PAGEREF _Toc524447593 \h </w:instrText>
            </w:r>
            <w:r>
              <w:rPr>
                <w:noProof/>
                <w:webHidden/>
              </w:rPr>
            </w:r>
            <w:r>
              <w:rPr>
                <w:noProof/>
                <w:webHidden/>
              </w:rPr>
              <w:fldChar w:fldCharType="separate"/>
            </w:r>
            <w:r>
              <w:rPr>
                <w:noProof/>
                <w:webHidden/>
              </w:rPr>
              <w:t>43</w:t>
            </w:r>
            <w:r>
              <w:rPr>
                <w:noProof/>
                <w:webHidden/>
              </w:rPr>
              <w:fldChar w:fldCharType="end"/>
            </w:r>
          </w:hyperlink>
        </w:p>
        <w:p w14:paraId="253D7ACC" w14:textId="3E73F730" w:rsidR="001B7616" w:rsidRDefault="001B7616">
          <w:pPr>
            <w:pStyle w:val="TOC3"/>
            <w:tabs>
              <w:tab w:val="left" w:pos="1320"/>
              <w:tab w:val="right" w:leader="dot" w:pos="9350"/>
            </w:tabs>
            <w:rPr>
              <w:rFonts w:asciiTheme="minorHAnsi" w:eastAsiaTheme="minorEastAsia" w:hAnsiTheme="minorHAnsi" w:cstheme="minorBidi"/>
              <w:noProof/>
              <w:color w:val="auto"/>
            </w:rPr>
          </w:pPr>
          <w:hyperlink w:anchor="_Toc524447594" w:history="1">
            <w:r w:rsidRPr="00BB2ABB">
              <w:rPr>
                <w:rStyle w:val="Hyperlink"/>
                <w:noProof/>
              </w:rPr>
              <w:t>8.5.19</w:t>
            </w:r>
            <w:r>
              <w:rPr>
                <w:rFonts w:asciiTheme="minorHAnsi" w:eastAsiaTheme="minorEastAsia" w:hAnsiTheme="minorHAnsi" w:cstheme="minorBidi"/>
                <w:noProof/>
                <w:color w:val="auto"/>
              </w:rPr>
              <w:tab/>
            </w:r>
            <w:r w:rsidRPr="00BB2ABB">
              <w:rPr>
                <w:rStyle w:val="Hyperlink"/>
                <w:noProof/>
              </w:rPr>
              <w:t>Cough</w:t>
            </w:r>
            <w:r>
              <w:rPr>
                <w:noProof/>
                <w:webHidden/>
              </w:rPr>
              <w:tab/>
            </w:r>
            <w:r>
              <w:rPr>
                <w:noProof/>
                <w:webHidden/>
              </w:rPr>
              <w:fldChar w:fldCharType="begin"/>
            </w:r>
            <w:r>
              <w:rPr>
                <w:noProof/>
                <w:webHidden/>
              </w:rPr>
              <w:instrText xml:space="preserve"> PAGEREF _Toc524447594 \h </w:instrText>
            </w:r>
            <w:r>
              <w:rPr>
                <w:noProof/>
                <w:webHidden/>
              </w:rPr>
            </w:r>
            <w:r>
              <w:rPr>
                <w:noProof/>
                <w:webHidden/>
              </w:rPr>
              <w:fldChar w:fldCharType="separate"/>
            </w:r>
            <w:r>
              <w:rPr>
                <w:noProof/>
                <w:webHidden/>
              </w:rPr>
              <w:t>44</w:t>
            </w:r>
            <w:r>
              <w:rPr>
                <w:noProof/>
                <w:webHidden/>
              </w:rPr>
              <w:fldChar w:fldCharType="end"/>
            </w:r>
          </w:hyperlink>
        </w:p>
        <w:p w14:paraId="429C9C28" w14:textId="01F16CCF" w:rsidR="001B7616" w:rsidRDefault="001B7616">
          <w:pPr>
            <w:pStyle w:val="TOC3"/>
            <w:tabs>
              <w:tab w:val="left" w:pos="1320"/>
              <w:tab w:val="right" w:leader="dot" w:pos="9350"/>
            </w:tabs>
            <w:rPr>
              <w:rFonts w:asciiTheme="minorHAnsi" w:eastAsiaTheme="minorEastAsia" w:hAnsiTheme="minorHAnsi" w:cstheme="minorBidi"/>
              <w:noProof/>
              <w:color w:val="auto"/>
            </w:rPr>
          </w:pPr>
          <w:hyperlink w:anchor="_Toc524447595" w:history="1">
            <w:r w:rsidRPr="00BB2ABB">
              <w:rPr>
                <w:rStyle w:val="Hyperlink"/>
                <w:noProof/>
              </w:rPr>
              <w:t>8.5.20</w:t>
            </w:r>
            <w:r>
              <w:rPr>
                <w:rFonts w:asciiTheme="minorHAnsi" w:eastAsiaTheme="minorEastAsia" w:hAnsiTheme="minorHAnsi" w:cstheme="minorBidi"/>
                <w:noProof/>
                <w:color w:val="auto"/>
              </w:rPr>
              <w:tab/>
            </w:r>
            <w:r w:rsidRPr="00BB2ABB">
              <w:rPr>
                <w:rStyle w:val="Hyperlink"/>
                <w:noProof/>
              </w:rPr>
              <w:t>Decreased libido</w:t>
            </w:r>
            <w:r>
              <w:rPr>
                <w:noProof/>
                <w:webHidden/>
              </w:rPr>
              <w:tab/>
            </w:r>
            <w:r>
              <w:rPr>
                <w:noProof/>
                <w:webHidden/>
              </w:rPr>
              <w:fldChar w:fldCharType="begin"/>
            </w:r>
            <w:r>
              <w:rPr>
                <w:noProof/>
                <w:webHidden/>
              </w:rPr>
              <w:instrText xml:space="preserve"> PAGEREF _Toc524447595 \h </w:instrText>
            </w:r>
            <w:r>
              <w:rPr>
                <w:noProof/>
                <w:webHidden/>
              </w:rPr>
            </w:r>
            <w:r>
              <w:rPr>
                <w:noProof/>
                <w:webHidden/>
              </w:rPr>
              <w:fldChar w:fldCharType="separate"/>
            </w:r>
            <w:r>
              <w:rPr>
                <w:noProof/>
                <w:webHidden/>
              </w:rPr>
              <w:t>45</w:t>
            </w:r>
            <w:r>
              <w:rPr>
                <w:noProof/>
                <w:webHidden/>
              </w:rPr>
              <w:fldChar w:fldCharType="end"/>
            </w:r>
          </w:hyperlink>
        </w:p>
        <w:p w14:paraId="0D1F7F47" w14:textId="728AB792" w:rsidR="001B7616" w:rsidRDefault="001B7616">
          <w:pPr>
            <w:pStyle w:val="TOC3"/>
            <w:tabs>
              <w:tab w:val="left" w:pos="1320"/>
              <w:tab w:val="right" w:leader="dot" w:pos="9350"/>
            </w:tabs>
            <w:rPr>
              <w:rFonts w:asciiTheme="minorHAnsi" w:eastAsiaTheme="minorEastAsia" w:hAnsiTheme="minorHAnsi" w:cstheme="minorBidi"/>
              <w:noProof/>
              <w:color w:val="auto"/>
            </w:rPr>
          </w:pPr>
          <w:hyperlink w:anchor="_Toc524447596" w:history="1">
            <w:r w:rsidRPr="00BB2ABB">
              <w:rPr>
                <w:rStyle w:val="Hyperlink"/>
                <w:noProof/>
              </w:rPr>
              <w:t>8.5.21</w:t>
            </w:r>
            <w:r>
              <w:rPr>
                <w:rFonts w:asciiTheme="minorHAnsi" w:eastAsiaTheme="minorEastAsia" w:hAnsiTheme="minorHAnsi" w:cstheme="minorBidi"/>
                <w:noProof/>
                <w:color w:val="auto"/>
              </w:rPr>
              <w:tab/>
            </w:r>
            <w:r w:rsidRPr="00BB2ABB">
              <w:rPr>
                <w:rStyle w:val="Hyperlink"/>
                <w:noProof/>
              </w:rPr>
              <w:t>Dementia</w:t>
            </w:r>
            <w:r>
              <w:rPr>
                <w:noProof/>
                <w:webHidden/>
              </w:rPr>
              <w:tab/>
            </w:r>
            <w:r>
              <w:rPr>
                <w:noProof/>
                <w:webHidden/>
              </w:rPr>
              <w:fldChar w:fldCharType="begin"/>
            </w:r>
            <w:r>
              <w:rPr>
                <w:noProof/>
                <w:webHidden/>
              </w:rPr>
              <w:instrText xml:space="preserve"> PAGEREF _Toc524447596 \h </w:instrText>
            </w:r>
            <w:r>
              <w:rPr>
                <w:noProof/>
                <w:webHidden/>
              </w:rPr>
            </w:r>
            <w:r>
              <w:rPr>
                <w:noProof/>
                <w:webHidden/>
              </w:rPr>
              <w:fldChar w:fldCharType="separate"/>
            </w:r>
            <w:r>
              <w:rPr>
                <w:noProof/>
                <w:webHidden/>
              </w:rPr>
              <w:t>46</w:t>
            </w:r>
            <w:r>
              <w:rPr>
                <w:noProof/>
                <w:webHidden/>
              </w:rPr>
              <w:fldChar w:fldCharType="end"/>
            </w:r>
          </w:hyperlink>
        </w:p>
        <w:p w14:paraId="0C628AFB" w14:textId="2579995E" w:rsidR="001B7616" w:rsidRDefault="001B7616">
          <w:pPr>
            <w:pStyle w:val="TOC3"/>
            <w:tabs>
              <w:tab w:val="left" w:pos="1320"/>
              <w:tab w:val="right" w:leader="dot" w:pos="9350"/>
            </w:tabs>
            <w:rPr>
              <w:rFonts w:asciiTheme="minorHAnsi" w:eastAsiaTheme="minorEastAsia" w:hAnsiTheme="minorHAnsi" w:cstheme="minorBidi"/>
              <w:noProof/>
              <w:color w:val="auto"/>
            </w:rPr>
          </w:pPr>
          <w:hyperlink w:anchor="_Toc524447597" w:history="1">
            <w:r w:rsidRPr="00BB2ABB">
              <w:rPr>
                <w:rStyle w:val="Hyperlink"/>
                <w:noProof/>
              </w:rPr>
              <w:t>8.5.22</w:t>
            </w:r>
            <w:r>
              <w:rPr>
                <w:rFonts w:asciiTheme="minorHAnsi" w:eastAsiaTheme="minorEastAsia" w:hAnsiTheme="minorHAnsi" w:cstheme="minorBidi"/>
                <w:noProof/>
                <w:color w:val="auto"/>
              </w:rPr>
              <w:tab/>
            </w:r>
            <w:r w:rsidRPr="00BB2ABB">
              <w:rPr>
                <w:rStyle w:val="Hyperlink"/>
                <w:noProof/>
              </w:rPr>
              <w:t>Depression</w:t>
            </w:r>
            <w:r>
              <w:rPr>
                <w:noProof/>
                <w:webHidden/>
              </w:rPr>
              <w:tab/>
            </w:r>
            <w:r>
              <w:rPr>
                <w:noProof/>
                <w:webHidden/>
              </w:rPr>
              <w:fldChar w:fldCharType="begin"/>
            </w:r>
            <w:r>
              <w:rPr>
                <w:noProof/>
                <w:webHidden/>
              </w:rPr>
              <w:instrText xml:space="preserve"> PAGEREF _Toc524447597 \h </w:instrText>
            </w:r>
            <w:r>
              <w:rPr>
                <w:noProof/>
                <w:webHidden/>
              </w:rPr>
            </w:r>
            <w:r>
              <w:rPr>
                <w:noProof/>
                <w:webHidden/>
              </w:rPr>
              <w:fldChar w:fldCharType="separate"/>
            </w:r>
            <w:r>
              <w:rPr>
                <w:noProof/>
                <w:webHidden/>
              </w:rPr>
              <w:t>47</w:t>
            </w:r>
            <w:r>
              <w:rPr>
                <w:noProof/>
                <w:webHidden/>
              </w:rPr>
              <w:fldChar w:fldCharType="end"/>
            </w:r>
          </w:hyperlink>
        </w:p>
        <w:p w14:paraId="3B7A7DE6" w14:textId="5EDCAA85" w:rsidR="001B7616" w:rsidRDefault="001B7616">
          <w:pPr>
            <w:pStyle w:val="TOC3"/>
            <w:tabs>
              <w:tab w:val="left" w:pos="1320"/>
              <w:tab w:val="right" w:leader="dot" w:pos="9350"/>
            </w:tabs>
            <w:rPr>
              <w:rFonts w:asciiTheme="minorHAnsi" w:eastAsiaTheme="minorEastAsia" w:hAnsiTheme="minorHAnsi" w:cstheme="minorBidi"/>
              <w:noProof/>
              <w:color w:val="auto"/>
            </w:rPr>
          </w:pPr>
          <w:hyperlink w:anchor="_Toc524447598" w:history="1">
            <w:r w:rsidRPr="00BB2ABB">
              <w:rPr>
                <w:rStyle w:val="Hyperlink"/>
                <w:noProof/>
              </w:rPr>
              <w:t>8.5.23</w:t>
            </w:r>
            <w:r>
              <w:rPr>
                <w:rFonts w:asciiTheme="minorHAnsi" w:eastAsiaTheme="minorEastAsia" w:hAnsiTheme="minorHAnsi" w:cstheme="minorBidi"/>
                <w:noProof/>
                <w:color w:val="auto"/>
              </w:rPr>
              <w:tab/>
            </w:r>
            <w:r w:rsidRPr="00BB2ABB">
              <w:rPr>
                <w:rStyle w:val="Hyperlink"/>
                <w:noProof/>
              </w:rPr>
              <w:t>Diarrhea</w:t>
            </w:r>
            <w:r>
              <w:rPr>
                <w:noProof/>
                <w:webHidden/>
              </w:rPr>
              <w:tab/>
            </w:r>
            <w:r>
              <w:rPr>
                <w:noProof/>
                <w:webHidden/>
              </w:rPr>
              <w:fldChar w:fldCharType="begin"/>
            </w:r>
            <w:r>
              <w:rPr>
                <w:noProof/>
                <w:webHidden/>
              </w:rPr>
              <w:instrText xml:space="preserve"> PAGEREF _Toc524447598 \h </w:instrText>
            </w:r>
            <w:r>
              <w:rPr>
                <w:noProof/>
                <w:webHidden/>
              </w:rPr>
            </w:r>
            <w:r>
              <w:rPr>
                <w:noProof/>
                <w:webHidden/>
              </w:rPr>
              <w:fldChar w:fldCharType="separate"/>
            </w:r>
            <w:r>
              <w:rPr>
                <w:noProof/>
                <w:webHidden/>
              </w:rPr>
              <w:t>50</w:t>
            </w:r>
            <w:r>
              <w:rPr>
                <w:noProof/>
                <w:webHidden/>
              </w:rPr>
              <w:fldChar w:fldCharType="end"/>
            </w:r>
          </w:hyperlink>
        </w:p>
        <w:p w14:paraId="653CBBAA" w14:textId="68DA3EB4" w:rsidR="001B7616" w:rsidRDefault="001B7616">
          <w:pPr>
            <w:pStyle w:val="TOC3"/>
            <w:tabs>
              <w:tab w:val="left" w:pos="1320"/>
              <w:tab w:val="right" w:leader="dot" w:pos="9350"/>
            </w:tabs>
            <w:rPr>
              <w:rFonts w:asciiTheme="minorHAnsi" w:eastAsiaTheme="minorEastAsia" w:hAnsiTheme="minorHAnsi" w:cstheme="minorBidi"/>
              <w:noProof/>
              <w:color w:val="auto"/>
            </w:rPr>
          </w:pPr>
          <w:hyperlink w:anchor="_Toc524447599" w:history="1">
            <w:r w:rsidRPr="00BB2ABB">
              <w:rPr>
                <w:rStyle w:val="Hyperlink"/>
                <w:noProof/>
              </w:rPr>
              <w:t>8.5.24</w:t>
            </w:r>
            <w:r>
              <w:rPr>
                <w:rFonts w:asciiTheme="minorHAnsi" w:eastAsiaTheme="minorEastAsia" w:hAnsiTheme="minorHAnsi" w:cstheme="minorBidi"/>
                <w:noProof/>
                <w:color w:val="auto"/>
              </w:rPr>
              <w:tab/>
            </w:r>
            <w:r w:rsidRPr="00BB2ABB">
              <w:rPr>
                <w:rStyle w:val="Hyperlink"/>
                <w:noProof/>
              </w:rPr>
              <w:t>Edema</w:t>
            </w:r>
            <w:r>
              <w:rPr>
                <w:noProof/>
                <w:webHidden/>
              </w:rPr>
              <w:tab/>
            </w:r>
            <w:r>
              <w:rPr>
                <w:noProof/>
                <w:webHidden/>
              </w:rPr>
              <w:fldChar w:fldCharType="begin"/>
            </w:r>
            <w:r>
              <w:rPr>
                <w:noProof/>
                <w:webHidden/>
              </w:rPr>
              <w:instrText xml:space="preserve"> PAGEREF _Toc524447599 \h </w:instrText>
            </w:r>
            <w:r>
              <w:rPr>
                <w:noProof/>
                <w:webHidden/>
              </w:rPr>
            </w:r>
            <w:r>
              <w:rPr>
                <w:noProof/>
                <w:webHidden/>
              </w:rPr>
              <w:fldChar w:fldCharType="separate"/>
            </w:r>
            <w:r>
              <w:rPr>
                <w:noProof/>
                <w:webHidden/>
              </w:rPr>
              <w:t>51</w:t>
            </w:r>
            <w:r>
              <w:rPr>
                <w:noProof/>
                <w:webHidden/>
              </w:rPr>
              <w:fldChar w:fldCharType="end"/>
            </w:r>
          </w:hyperlink>
        </w:p>
        <w:p w14:paraId="65F8642A" w14:textId="05E022AE" w:rsidR="001B7616" w:rsidRDefault="001B7616">
          <w:pPr>
            <w:pStyle w:val="TOC3"/>
            <w:tabs>
              <w:tab w:val="left" w:pos="1320"/>
              <w:tab w:val="right" w:leader="dot" w:pos="9350"/>
            </w:tabs>
            <w:rPr>
              <w:rFonts w:asciiTheme="minorHAnsi" w:eastAsiaTheme="minorEastAsia" w:hAnsiTheme="minorHAnsi" w:cstheme="minorBidi"/>
              <w:noProof/>
              <w:color w:val="auto"/>
            </w:rPr>
          </w:pPr>
          <w:hyperlink w:anchor="_Toc524447600" w:history="1">
            <w:r w:rsidRPr="00BB2ABB">
              <w:rPr>
                <w:rStyle w:val="Hyperlink"/>
                <w:noProof/>
              </w:rPr>
              <w:t>8.5.25</w:t>
            </w:r>
            <w:r>
              <w:rPr>
                <w:rFonts w:asciiTheme="minorHAnsi" w:eastAsiaTheme="minorEastAsia" w:hAnsiTheme="minorHAnsi" w:cstheme="minorBidi"/>
                <w:noProof/>
                <w:color w:val="auto"/>
              </w:rPr>
              <w:tab/>
            </w:r>
            <w:r w:rsidRPr="00BB2ABB">
              <w:rPr>
                <w:rStyle w:val="Hyperlink"/>
                <w:noProof/>
              </w:rPr>
              <w:t>End stage renal disease</w:t>
            </w:r>
            <w:r>
              <w:rPr>
                <w:noProof/>
                <w:webHidden/>
              </w:rPr>
              <w:tab/>
            </w:r>
            <w:r>
              <w:rPr>
                <w:noProof/>
                <w:webHidden/>
              </w:rPr>
              <w:fldChar w:fldCharType="begin"/>
            </w:r>
            <w:r>
              <w:rPr>
                <w:noProof/>
                <w:webHidden/>
              </w:rPr>
              <w:instrText xml:space="preserve"> PAGEREF _Toc524447600 \h </w:instrText>
            </w:r>
            <w:r>
              <w:rPr>
                <w:noProof/>
                <w:webHidden/>
              </w:rPr>
            </w:r>
            <w:r>
              <w:rPr>
                <w:noProof/>
                <w:webHidden/>
              </w:rPr>
              <w:fldChar w:fldCharType="separate"/>
            </w:r>
            <w:r>
              <w:rPr>
                <w:noProof/>
                <w:webHidden/>
              </w:rPr>
              <w:t>52</w:t>
            </w:r>
            <w:r>
              <w:rPr>
                <w:noProof/>
                <w:webHidden/>
              </w:rPr>
              <w:fldChar w:fldCharType="end"/>
            </w:r>
          </w:hyperlink>
        </w:p>
        <w:p w14:paraId="05277F52" w14:textId="639C52E5" w:rsidR="001B7616" w:rsidRDefault="001B7616">
          <w:pPr>
            <w:pStyle w:val="TOC3"/>
            <w:tabs>
              <w:tab w:val="left" w:pos="1320"/>
              <w:tab w:val="right" w:leader="dot" w:pos="9350"/>
            </w:tabs>
            <w:rPr>
              <w:rFonts w:asciiTheme="minorHAnsi" w:eastAsiaTheme="minorEastAsia" w:hAnsiTheme="minorHAnsi" w:cstheme="minorBidi"/>
              <w:noProof/>
              <w:color w:val="auto"/>
            </w:rPr>
          </w:pPr>
          <w:hyperlink w:anchor="_Toc524447601" w:history="1">
            <w:r w:rsidRPr="00BB2ABB">
              <w:rPr>
                <w:rStyle w:val="Hyperlink"/>
                <w:noProof/>
              </w:rPr>
              <w:t>8.5.26</w:t>
            </w:r>
            <w:r>
              <w:rPr>
                <w:rFonts w:asciiTheme="minorHAnsi" w:eastAsiaTheme="minorEastAsia" w:hAnsiTheme="minorHAnsi" w:cstheme="minorBidi"/>
                <w:noProof/>
                <w:color w:val="auto"/>
              </w:rPr>
              <w:tab/>
            </w:r>
            <w:r w:rsidRPr="00BB2ABB">
              <w:rPr>
                <w:rStyle w:val="Hyperlink"/>
                <w:noProof/>
              </w:rPr>
              <w:t>Fall</w:t>
            </w:r>
            <w:r>
              <w:rPr>
                <w:noProof/>
                <w:webHidden/>
              </w:rPr>
              <w:tab/>
            </w:r>
            <w:r>
              <w:rPr>
                <w:noProof/>
                <w:webHidden/>
              </w:rPr>
              <w:fldChar w:fldCharType="begin"/>
            </w:r>
            <w:r>
              <w:rPr>
                <w:noProof/>
                <w:webHidden/>
              </w:rPr>
              <w:instrText xml:space="preserve"> PAGEREF _Toc524447601 \h </w:instrText>
            </w:r>
            <w:r>
              <w:rPr>
                <w:noProof/>
                <w:webHidden/>
              </w:rPr>
            </w:r>
            <w:r>
              <w:rPr>
                <w:noProof/>
                <w:webHidden/>
              </w:rPr>
              <w:fldChar w:fldCharType="separate"/>
            </w:r>
            <w:r>
              <w:rPr>
                <w:noProof/>
                <w:webHidden/>
              </w:rPr>
              <w:t>53</w:t>
            </w:r>
            <w:r>
              <w:rPr>
                <w:noProof/>
                <w:webHidden/>
              </w:rPr>
              <w:fldChar w:fldCharType="end"/>
            </w:r>
          </w:hyperlink>
        </w:p>
        <w:p w14:paraId="574C1B05" w14:textId="5A5FD8AA" w:rsidR="001B7616" w:rsidRDefault="001B7616">
          <w:pPr>
            <w:pStyle w:val="TOC3"/>
            <w:tabs>
              <w:tab w:val="left" w:pos="1320"/>
              <w:tab w:val="right" w:leader="dot" w:pos="9350"/>
            </w:tabs>
            <w:rPr>
              <w:rFonts w:asciiTheme="minorHAnsi" w:eastAsiaTheme="minorEastAsia" w:hAnsiTheme="minorHAnsi" w:cstheme="minorBidi"/>
              <w:noProof/>
              <w:color w:val="auto"/>
            </w:rPr>
          </w:pPr>
          <w:hyperlink w:anchor="_Toc524447602" w:history="1">
            <w:r w:rsidRPr="00BB2ABB">
              <w:rPr>
                <w:rStyle w:val="Hyperlink"/>
                <w:noProof/>
              </w:rPr>
              <w:t>8.5.27</w:t>
            </w:r>
            <w:r>
              <w:rPr>
                <w:rFonts w:asciiTheme="minorHAnsi" w:eastAsiaTheme="minorEastAsia" w:hAnsiTheme="minorHAnsi" w:cstheme="minorBidi"/>
                <w:noProof/>
                <w:color w:val="auto"/>
              </w:rPr>
              <w:tab/>
            </w:r>
            <w:r w:rsidRPr="00BB2ABB">
              <w:rPr>
                <w:rStyle w:val="Hyperlink"/>
                <w:noProof/>
              </w:rPr>
              <w:t>Gastrointestinal bleeding</w:t>
            </w:r>
            <w:r>
              <w:rPr>
                <w:noProof/>
                <w:webHidden/>
              </w:rPr>
              <w:tab/>
            </w:r>
            <w:r>
              <w:rPr>
                <w:noProof/>
                <w:webHidden/>
              </w:rPr>
              <w:fldChar w:fldCharType="begin"/>
            </w:r>
            <w:r>
              <w:rPr>
                <w:noProof/>
                <w:webHidden/>
              </w:rPr>
              <w:instrText xml:space="preserve"> PAGEREF _Toc524447602 \h </w:instrText>
            </w:r>
            <w:r>
              <w:rPr>
                <w:noProof/>
                <w:webHidden/>
              </w:rPr>
            </w:r>
            <w:r>
              <w:rPr>
                <w:noProof/>
                <w:webHidden/>
              </w:rPr>
              <w:fldChar w:fldCharType="separate"/>
            </w:r>
            <w:r>
              <w:rPr>
                <w:noProof/>
                <w:webHidden/>
              </w:rPr>
              <w:t>54</w:t>
            </w:r>
            <w:r>
              <w:rPr>
                <w:noProof/>
                <w:webHidden/>
              </w:rPr>
              <w:fldChar w:fldCharType="end"/>
            </w:r>
          </w:hyperlink>
        </w:p>
        <w:p w14:paraId="1DB56B6E" w14:textId="4070FDEC" w:rsidR="001B7616" w:rsidRDefault="001B7616">
          <w:pPr>
            <w:pStyle w:val="TOC3"/>
            <w:tabs>
              <w:tab w:val="left" w:pos="1320"/>
              <w:tab w:val="right" w:leader="dot" w:pos="9350"/>
            </w:tabs>
            <w:rPr>
              <w:rFonts w:asciiTheme="minorHAnsi" w:eastAsiaTheme="minorEastAsia" w:hAnsiTheme="minorHAnsi" w:cstheme="minorBidi"/>
              <w:noProof/>
              <w:color w:val="auto"/>
            </w:rPr>
          </w:pPr>
          <w:hyperlink w:anchor="_Toc524447603" w:history="1">
            <w:r w:rsidRPr="00BB2ABB">
              <w:rPr>
                <w:rStyle w:val="Hyperlink"/>
                <w:noProof/>
              </w:rPr>
              <w:t>8.5.28</w:t>
            </w:r>
            <w:r>
              <w:rPr>
                <w:rFonts w:asciiTheme="minorHAnsi" w:eastAsiaTheme="minorEastAsia" w:hAnsiTheme="minorHAnsi" w:cstheme="minorBidi"/>
                <w:noProof/>
                <w:color w:val="auto"/>
              </w:rPr>
              <w:tab/>
            </w:r>
            <w:r w:rsidRPr="00BB2ABB">
              <w:rPr>
                <w:rStyle w:val="Hyperlink"/>
                <w:noProof/>
              </w:rPr>
              <w:t>Gout</w:t>
            </w:r>
            <w:r>
              <w:rPr>
                <w:noProof/>
                <w:webHidden/>
              </w:rPr>
              <w:tab/>
            </w:r>
            <w:r>
              <w:rPr>
                <w:noProof/>
                <w:webHidden/>
              </w:rPr>
              <w:fldChar w:fldCharType="begin"/>
            </w:r>
            <w:r>
              <w:rPr>
                <w:noProof/>
                <w:webHidden/>
              </w:rPr>
              <w:instrText xml:space="preserve"> PAGEREF _Toc524447603 \h </w:instrText>
            </w:r>
            <w:r>
              <w:rPr>
                <w:noProof/>
                <w:webHidden/>
              </w:rPr>
            </w:r>
            <w:r>
              <w:rPr>
                <w:noProof/>
                <w:webHidden/>
              </w:rPr>
              <w:fldChar w:fldCharType="separate"/>
            </w:r>
            <w:r>
              <w:rPr>
                <w:noProof/>
                <w:webHidden/>
              </w:rPr>
              <w:t>59</w:t>
            </w:r>
            <w:r>
              <w:rPr>
                <w:noProof/>
                <w:webHidden/>
              </w:rPr>
              <w:fldChar w:fldCharType="end"/>
            </w:r>
          </w:hyperlink>
        </w:p>
        <w:p w14:paraId="53E721EB" w14:textId="179F24DC" w:rsidR="001B7616" w:rsidRDefault="001B7616">
          <w:pPr>
            <w:pStyle w:val="TOC3"/>
            <w:tabs>
              <w:tab w:val="left" w:pos="1320"/>
              <w:tab w:val="right" w:leader="dot" w:pos="9350"/>
            </w:tabs>
            <w:rPr>
              <w:rFonts w:asciiTheme="minorHAnsi" w:eastAsiaTheme="minorEastAsia" w:hAnsiTheme="minorHAnsi" w:cstheme="minorBidi"/>
              <w:noProof/>
              <w:color w:val="auto"/>
            </w:rPr>
          </w:pPr>
          <w:hyperlink w:anchor="_Toc524447604" w:history="1">
            <w:r w:rsidRPr="00BB2ABB">
              <w:rPr>
                <w:rStyle w:val="Hyperlink"/>
                <w:noProof/>
              </w:rPr>
              <w:t>8.5.29</w:t>
            </w:r>
            <w:r>
              <w:rPr>
                <w:rFonts w:asciiTheme="minorHAnsi" w:eastAsiaTheme="minorEastAsia" w:hAnsiTheme="minorHAnsi" w:cstheme="minorBidi"/>
                <w:noProof/>
                <w:color w:val="auto"/>
              </w:rPr>
              <w:tab/>
            </w:r>
            <w:r w:rsidRPr="00BB2ABB">
              <w:rPr>
                <w:rStyle w:val="Hyperlink"/>
                <w:noProof/>
              </w:rPr>
              <w:t>Headache</w:t>
            </w:r>
            <w:r>
              <w:rPr>
                <w:noProof/>
                <w:webHidden/>
              </w:rPr>
              <w:tab/>
            </w:r>
            <w:r>
              <w:rPr>
                <w:noProof/>
                <w:webHidden/>
              </w:rPr>
              <w:fldChar w:fldCharType="begin"/>
            </w:r>
            <w:r>
              <w:rPr>
                <w:noProof/>
                <w:webHidden/>
              </w:rPr>
              <w:instrText xml:space="preserve"> PAGEREF _Toc524447604 \h </w:instrText>
            </w:r>
            <w:r>
              <w:rPr>
                <w:noProof/>
                <w:webHidden/>
              </w:rPr>
            </w:r>
            <w:r>
              <w:rPr>
                <w:noProof/>
                <w:webHidden/>
              </w:rPr>
              <w:fldChar w:fldCharType="separate"/>
            </w:r>
            <w:r>
              <w:rPr>
                <w:noProof/>
                <w:webHidden/>
              </w:rPr>
              <w:t>60</w:t>
            </w:r>
            <w:r>
              <w:rPr>
                <w:noProof/>
                <w:webHidden/>
              </w:rPr>
              <w:fldChar w:fldCharType="end"/>
            </w:r>
          </w:hyperlink>
        </w:p>
        <w:p w14:paraId="650D0EBC" w14:textId="77A2A2B3" w:rsidR="001B7616" w:rsidRDefault="001B7616">
          <w:pPr>
            <w:pStyle w:val="TOC3"/>
            <w:tabs>
              <w:tab w:val="left" w:pos="1320"/>
              <w:tab w:val="right" w:leader="dot" w:pos="9350"/>
            </w:tabs>
            <w:rPr>
              <w:rFonts w:asciiTheme="minorHAnsi" w:eastAsiaTheme="minorEastAsia" w:hAnsiTheme="minorHAnsi" w:cstheme="minorBidi"/>
              <w:noProof/>
              <w:color w:val="auto"/>
            </w:rPr>
          </w:pPr>
          <w:hyperlink w:anchor="_Toc524447605" w:history="1">
            <w:r w:rsidRPr="00BB2ABB">
              <w:rPr>
                <w:rStyle w:val="Hyperlink"/>
                <w:noProof/>
              </w:rPr>
              <w:t>8.5.30</w:t>
            </w:r>
            <w:r>
              <w:rPr>
                <w:rFonts w:asciiTheme="minorHAnsi" w:eastAsiaTheme="minorEastAsia" w:hAnsiTheme="minorHAnsi" w:cstheme="minorBidi"/>
                <w:noProof/>
                <w:color w:val="auto"/>
              </w:rPr>
              <w:tab/>
            </w:r>
            <w:r w:rsidRPr="00BB2ABB">
              <w:rPr>
                <w:rStyle w:val="Hyperlink"/>
                <w:noProof/>
              </w:rPr>
              <w:t>Heart failure</w:t>
            </w:r>
            <w:r>
              <w:rPr>
                <w:noProof/>
                <w:webHidden/>
              </w:rPr>
              <w:tab/>
            </w:r>
            <w:r>
              <w:rPr>
                <w:noProof/>
                <w:webHidden/>
              </w:rPr>
              <w:fldChar w:fldCharType="begin"/>
            </w:r>
            <w:r>
              <w:rPr>
                <w:noProof/>
                <w:webHidden/>
              </w:rPr>
              <w:instrText xml:space="preserve"> PAGEREF _Toc524447605 \h </w:instrText>
            </w:r>
            <w:r>
              <w:rPr>
                <w:noProof/>
                <w:webHidden/>
              </w:rPr>
            </w:r>
            <w:r>
              <w:rPr>
                <w:noProof/>
                <w:webHidden/>
              </w:rPr>
              <w:fldChar w:fldCharType="separate"/>
            </w:r>
            <w:r>
              <w:rPr>
                <w:noProof/>
                <w:webHidden/>
              </w:rPr>
              <w:t>60</w:t>
            </w:r>
            <w:r>
              <w:rPr>
                <w:noProof/>
                <w:webHidden/>
              </w:rPr>
              <w:fldChar w:fldCharType="end"/>
            </w:r>
          </w:hyperlink>
        </w:p>
        <w:p w14:paraId="40FB1E62" w14:textId="2E17FDAB" w:rsidR="001B7616" w:rsidRDefault="001B7616">
          <w:pPr>
            <w:pStyle w:val="TOC3"/>
            <w:tabs>
              <w:tab w:val="left" w:pos="1320"/>
              <w:tab w:val="right" w:leader="dot" w:pos="9350"/>
            </w:tabs>
            <w:rPr>
              <w:rFonts w:asciiTheme="minorHAnsi" w:eastAsiaTheme="minorEastAsia" w:hAnsiTheme="minorHAnsi" w:cstheme="minorBidi"/>
              <w:noProof/>
              <w:color w:val="auto"/>
            </w:rPr>
          </w:pPr>
          <w:hyperlink w:anchor="_Toc524447606" w:history="1">
            <w:r w:rsidRPr="00BB2ABB">
              <w:rPr>
                <w:rStyle w:val="Hyperlink"/>
                <w:noProof/>
              </w:rPr>
              <w:t>8.5.31</w:t>
            </w:r>
            <w:r>
              <w:rPr>
                <w:rFonts w:asciiTheme="minorHAnsi" w:eastAsiaTheme="minorEastAsia" w:hAnsiTheme="minorHAnsi" w:cstheme="minorBidi"/>
                <w:noProof/>
                <w:color w:val="auto"/>
              </w:rPr>
              <w:tab/>
            </w:r>
            <w:r w:rsidRPr="00BB2ABB">
              <w:rPr>
                <w:rStyle w:val="Hyperlink"/>
                <w:noProof/>
              </w:rPr>
              <w:t>Hemorrhagic stroke</w:t>
            </w:r>
            <w:r>
              <w:rPr>
                <w:noProof/>
                <w:webHidden/>
              </w:rPr>
              <w:tab/>
            </w:r>
            <w:r>
              <w:rPr>
                <w:noProof/>
                <w:webHidden/>
              </w:rPr>
              <w:fldChar w:fldCharType="begin"/>
            </w:r>
            <w:r>
              <w:rPr>
                <w:noProof/>
                <w:webHidden/>
              </w:rPr>
              <w:instrText xml:space="preserve"> PAGEREF _Toc524447606 \h </w:instrText>
            </w:r>
            <w:r>
              <w:rPr>
                <w:noProof/>
                <w:webHidden/>
              </w:rPr>
            </w:r>
            <w:r>
              <w:rPr>
                <w:noProof/>
                <w:webHidden/>
              </w:rPr>
              <w:fldChar w:fldCharType="separate"/>
            </w:r>
            <w:r>
              <w:rPr>
                <w:noProof/>
                <w:webHidden/>
              </w:rPr>
              <w:t>61</w:t>
            </w:r>
            <w:r>
              <w:rPr>
                <w:noProof/>
                <w:webHidden/>
              </w:rPr>
              <w:fldChar w:fldCharType="end"/>
            </w:r>
          </w:hyperlink>
        </w:p>
        <w:p w14:paraId="7CC97881" w14:textId="52CF84B5" w:rsidR="001B7616" w:rsidRDefault="001B7616">
          <w:pPr>
            <w:pStyle w:val="TOC3"/>
            <w:tabs>
              <w:tab w:val="left" w:pos="1320"/>
              <w:tab w:val="right" w:leader="dot" w:pos="9350"/>
            </w:tabs>
            <w:rPr>
              <w:rFonts w:asciiTheme="minorHAnsi" w:eastAsiaTheme="minorEastAsia" w:hAnsiTheme="minorHAnsi" w:cstheme="minorBidi"/>
              <w:noProof/>
              <w:color w:val="auto"/>
            </w:rPr>
          </w:pPr>
          <w:hyperlink w:anchor="_Toc524447607" w:history="1">
            <w:r w:rsidRPr="00BB2ABB">
              <w:rPr>
                <w:rStyle w:val="Hyperlink"/>
                <w:noProof/>
              </w:rPr>
              <w:t>8.5.32</w:t>
            </w:r>
            <w:r>
              <w:rPr>
                <w:rFonts w:asciiTheme="minorHAnsi" w:eastAsiaTheme="minorEastAsia" w:hAnsiTheme="minorHAnsi" w:cstheme="minorBidi"/>
                <w:noProof/>
                <w:color w:val="auto"/>
              </w:rPr>
              <w:tab/>
            </w:r>
            <w:r w:rsidRPr="00BB2ABB">
              <w:rPr>
                <w:rStyle w:val="Hyperlink"/>
                <w:noProof/>
              </w:rPr>
              <w:t>Hepatic failure</w:t>
            </w:r>
            <w:r>
              <w:rPr>
                <w:noProof/>
                <w:webHidden/>
              </w:rPr>
              <w:tab/>
            </w:r>
            <w:r>
              <w:rPr>
                <w:noProof/>
                <w:webHidden/>
              </w:rPr>
              <w:fldChar w:fldCharType="begin"/>
            </w:r>
            <w:r>
              <w:rPr>
                <w:noProof/>
                <w:webHidden/>
              </w:rPr>
              <w:instrText xml:space="preserve"> PAGEREF _Toc524447607 \h </w:instrText>
            </w:r>
            <w:r>
              <w:rPr>
                <w:noProof/>
                <w:webHidden/>
              </w:rPr>
            </w:r>
            <w:r>
              <w:rPr>
                <w:noProof/>
                <w:webHidden/>
              </w:rPr>
              <w:fldChar w:fldCharType="separate"/>
            </w:r>
            <w:r>
              <w:rPr>
                <w:noProof/>
                <w:webHidden/>
              </w:rPr>
              <w:t>63</w:t>
            </w:r>
            <w:r>
              <w:rPr>
                <w:noProof/>
                <w:webHidden/>
              </w:rPr>
              <w:fldChar w:fldCharType="end"/>
            </w:r>
          </w:hyperlink>
        </w:p>
        <w:p w14:paraId="5820E413" w14:textId="056F1F79" w:rsidR="001B7616" w:rsidRDefault="001B7616">
          <w:pPr>
            <w:pStyle w:val="TOC3"/>
            <w:tabs>
              <w:tab w:val="left" w:pos="1320"/>
              <w:tab w:val="right" w:leader="dot" w:pos="9350"/>
            </w:tabs>
            <w:rPr>
              <w:rFonts w:asciiTheme="minorHAnsi" w:eastAsiaTheme="minorEastAsia" w:hAnsiTheme="minorHAnsi" w:cstheme="minorBidi"/>
              <w:noProof/>
              <w:color w:val="auto"/>
            </w:rPr>
          </w:pPr>
          <w:hyperlink w:anchor="_Toc524447608" w:history="1">
            <w:r w:rsidRPr="00BB2ABB">
              <w:rPr>
                <w:rStyle w:val="Hyperlink"/>
                <w:noProof/>
              </w:rPr>
              <w:t>8.5.33</w:t>
            </w:r>
            <w:r>
              <w:rPr>
                <w:rFonts w:asciiTheme="minorHAnsi" w:eastAsiaTheme="minorEastAsia" w:hAnsiTheme="minorHAnsi" w:cstheme="minorBidi"/>
                <w:noProof/>
                <w:color w:val="auto"/>
              </w:rPr>
              <w:tab/>
            </w:r>
            <w:r w:rsidRPr="00BB2ABB">
              <w:rPr>
                <w:rStyle w:val="Hyperlink"/>
                <w:noProof/>
              </w:rPr>
              <w:t>Hospitalization with heart failure</w:t>
            </w:r>
            <w:r>
              <w:rPr>
                <w:noProof/>
                <w:webHidden/>
              </w:rPr>
              <w:tab/>
            </w:r>
            <w:r>
              <w:rPr>
                <w:noProof/>
                <w:webHidden/>
              </w:rPr>
              <w:fldChar w:fldCharType="begin"/>
            </w:r>
            <w:r>
              <w:rPr>
                <w:noProof/>
                <w:webHidden/>
              </w:rPr>
              <w:instrText xml:space="preserve"> PAGEREF _Toc524447608 \h </w:instrText>
            </w:r>
            <w:r>
              <w:rPr>
                <w:noProof/>
                <w:webHidden/>
              </w:rPr>
            </w:r>
            <w:r>
              <w:rPr>
                <w:noProof/>
                <w:webHidden/>
              </w:rPr>
              <w:fldChar w:fldCharType="separate"/>
            </w:r>
            <w:r>
              <w:rPr>
                <w:noProof/>
                <w:webHidden/>
              </w:rPr>
              <w:t>63</w:t>
            </w:r>
            <w:r>
              <w:rPr>
                <w:noProof/>
                <w:webHidden/>
              </w:rPr>
              <w:fldChar w:fldCharType="end"/>
            </w:r>
          </w:hyperlink>
        </w:p>
        <w:p w14:paraId="00DA8672" w14:textId="674396AE" w:rsidR="001B7616" w:rsidRDefault="001B7616">
          <w:pPr>
            <w:pStyle w:val="TOC3"/>
            <w:tabs>
              <w:tab w:val="left" w:pos="1320"/>
              <w:tab w:val="right" w:leader="dot" w:pos="9350"/>
            </w:tabs>
            <w:rPr>
              <w:rFonts w:asciiTheme="minorHAnsi" w:eastAsiaTheme="minorEastAsia" w:hAnsiTheme="minorHAnsi" w:cstheme="minorBidi"/>
              <w:noProof/>
              <w:color w:val="auto"/>
            </w:rPr>
          </w:pPr>
          <w:hyperlink w:anchor="_Toc524447609" w:history="1">
            <w:r w:rsidRPr="00BB2ABB">
              <w:rPr>
                <w:rStyle w:val="Hyperlink"/>
                <w:noProof/>
              </w:rPr>
              <w:t>8.5.34</w:t>
            </w:r>
            <w:r>
              <w:rPr>
                <w:rFonts w:asciiTheme="minorHAnsi" w:eastAsiaTheme="minorEastAsia" w:hAnsiTheme="minorHAnsi" w:cstheme="minorBidi"/>
                <w:noProof/>
                <w:color w:val="auto"/>
              </w:rPr>
              <w:tab/>
            </w:r>
            <w:r w:rsidRPr="00BB2ABB">
              <w:rPr>
                <w:rStyle w:val="Hyperlink"/>
                <w:noProof/>
              </w:rPr>
              <w:t>Hospitalization with preinfarction syndrome</w:t>
            </w:r>
            <w:r>
              <w:rPr>
                <w:noProof/>
                <w:webHidden/>
              </w:rPr>
              <w:tab/>
            </w:r>
            <w:r>
              <w:rPr>
                <w:noProof/>
                <w:webHidden/>
              </w:rPr>
              <w:fldChar w:fldCharType="begin"/>
            </w:r>
            <w:r>
              <w:rPr>
                <w:noProof/>
                <w:webHidden/>
              </w:rPr>
              <w:instrText xml:space="preserve"> PAGEREF _Toc524447609 \h </w:instrText>
            </w:r>
            <w:r>
              <w:rPr>
                <w:noProof/>
                <w:webHidden/>
              </w:rPr>
            </w:r>
            <w:r>
              <w:rPr>
                <w:noProof/>
                <w:webHidden/>
              </w:rPr>
              <w:fldChar w:fldCharType="separate"/>
            </w:r>
            <w:r>
              <w:rPr>
                <w:noProof/>
                <w:webHidden/>
              </w:rPr>
              <w:t>65</w:t>
            </w:r>
            <w:r>
              <w:rPr>
                <w:noProof/>
                <w:webHidden/>
              </w:rPr>
              <w:fldChar w:fldCharType="end"/>
            </w:r>
          </w:hyperlink>
        </w:p>
        <w:p w14:paraId="5A647936" w14:textId="07DC4A87" w:rsidR="001B7616" w:rsidRDefault="001B7616">
          <w:pPr>
            <w:pStyle w:val="TOC3"/>
            <w:tabs>
              <w:tab w:val="left" w:pos="1320"/>
              <w:tab w:val="right" w:leader="dot" w:pos="9350"/>
            </w:tabs>
            <w:rPr>
              <w:rFonts w:asciiTheme="minorHAnsi" w:eastAsiaTheme="minorEastAsia" w:hAnsiTheme="minorHAnsi" w:cstheme="minorBidi"/>
              <w:noProof/>
              <w:color w:val="auto"/>
            </w:rPr>
          </w:pPr>
          <w:hyperlink w:anchor="_Toc524447610" w:history="1">
            <w:r w:rsidRPr="00BB2ABB">
              <w:rPr>
                <w:rStyle w:val="Hyperlink"/>
                <w:noProof/>
              </w:rPr>
              <w:t>8.5.35</w:t>
            </w:r>
            <w:r>
              <w:rPr>
                <w:rFonts w:asciiTheme="minorHAnsi" w:eastAsiaTheme="minorEastAsia" w:hAnsiTheme="minorHAnsi" w:cstheme="minorBidi"/>
                <w:noProof/>
                <w:color w:val="auto"/>
              </w:rPr>
              <w:tab/>
            </w:r>
            <w:r w:rsidRPr="00BB2ABB">
              <w:rPr>
                <w:rStyle w:val="Hyperlink"/>
                <w:noProof/>
              </w:rPr>
              <w:t>Hyperkalemia</w:t>
            </w:r>
            <w:r>
              <w:rPr>
                <w:noProof/>
                <w:webHidden/>
              </w:rPr>
              <w:tab/>
            </w:r>
            <w:r>
              <w:rPr>
                <w:noProof/>
                <w:webHidden/>
              </w:rPr>
              <w:fldChar w:fldCharType="begin"/>
            </w:r>
            <w:r>
              <w:rPr>
                <w:noProof/>
                <w:webHidden/>
              </w:rPr>
              <w:instrText xml:space="preserve"> PAGEREF _Toc524447610 \h </w:instrText>
            </w:r>
            <w:r>
              <w:rPr>
                <w:noProof/>
                <w:webHidden/>
              </w:rPr>
            </w:r>
            <w:r>
              <w:rPr>
                <w:noProof/>
                <w:webHidden/>
              </w:rPr>
              <w:fldChar w:fldCharType="separate"/>
            </w:r>
            <w:r>
              <w:rPr>
                <w:noProof/>
                <w:webHidden/>
              </w:rPr>
              <w:t>66</w:t>
            </w:r>
            <w:r>
              <w:rPr>
                <w:noProof/>
                <w:webHidden/>
              </w:rPr>
              <w:fldChar w:fldCharType="end"/>
            </w:r>
          </w:hyperlink>
        </w:p>
        <w:p w14:paraId="5B8AF67E" w14:textId="024CC5FD" w:rsidR="001B7616" w:rsidRDefault="001B7616">
          <w:pPr>
            <w:pStyle w:val="TOC3"/>
            <w:tabs>
              <w:tab w:val="left" w:pos="1320"/>
              <w:tab w:val="right" w:leader="dot" w:pos="9350"/>
            </w:tabs>
            <w:rPr>
              <w:rFonts w:asciiTheme="minorHAnsi" w:eastAsiaTheme="minorEastAsia" w:hAnsiTheme="minorHAnsi" w:cstheme="minorBidi"/>
              <w:noProof/>
              <w:color w:val="auto"/>
            </w:rPr>
          </w:pPr>
          <w:hyperlink w:anchor="_Toc524447611" w:history="1">
            <w:r w:rsidRPr="00BB2ABB">
              <w:rPr>
                <w:rStyle w:val="Hyperlink"/>
                <w:noProof/>
              </w:rPr>
              <w:t>8.5.36</w:t>
            </w:r>
            <w:r>
              <w:rPr>
                <w:rFonts w:asciiTheme="minorHAnsi" w:eastAsiaTheme="minorEastAsia" w:hAnsiTheme="minorHAnsi" w:cstheme="minorBidi"/>
                <w:noProof/>
                <w:color w:val="auto"/>
              </w:rPr>
              <w:tab/>
            </w:r>
            <w:r w:rsidRPr="00BB2ABB">
              <w:rPr>
                <w:rStyle w:val="Hyperlink"/>
                <w:noProof/>
              </w:rPr>
              <w:t>Hypokalemia</w:t>
            </w:r>
            <w:r>
              <w:rPr>
                <w:noProof/>
                <w:webHidden/>
              </w:rPr>
              <w:tab/>
            </w:r>
            <w:r>
              <w:rPr>
                <w:noProof/>
                <w:webHidden/>
              </w:rPr>
              <w:fldChar w:fldCharType="begin"/>
            </w:r>
            <w:r>
              <w:rPr>
                <w:noProof/>
                <w:webHidden/>
              </w:rPr>
              <w:instrText xml:space="preserve"> PAGEREF _Toc524447611 \h </w:instrText>
            </w:r>
            <w:r>
              <w:rPr>
                <w:noProof/>
                <w:webHidden/>
              </w:rPr>
            </w:r>
            <w:r>
              <w:rPr>
                <w:noProof/>
                <w:webHidden/>
              </w:rPr>
              <w:fldChar w:fldCharType="separate"/>
            </w:r>
            <w:r>
              <w:rPr>
                <w:noProof/>
                <w:webHidden/>
              </w:rPr>
              <w:t>67</w:t>
            </w:r>
            <w:r>
              <w:rPr>
                <w:noProof/>
                <w:webHidden/>
              </w:rPr>
              <w:fldChar w:fldCharType="end"/>
            </w:r>
          </w:hyperlink>
        </w:p>
        <w:p w14:paraId="7D1F17F6" w14:textId="734CD3CF" w:rsidR="001B7616" w:rsidRDefault="001B7616">
          <w:pPr>
            <w:pStyle w:val="TOC3"/>
            <w:tabs>
              <w:tab w:val="left" w:pos="1320"/>
              <w:tab w:val="right" w:leader="dot" w:pos="9350"/>
            </w:tabs>
            <w:rPr>
              <w:rFonts w:asciiTheme="minorHAnsi" w:eastAsiaTheme="minorEastAsia" w:hAnsiTheme="minorHAnsi" w:cstheme="minorBidi"/>
              <w:noProof/>
              <w:color w:val="auto"/>
            </w:rPr>
          </w:pPr>
          <w:hyperlink w:anchor="_Toc524447612" w:history="1">
            <w:r w:rsidRPr="00BB2ABB">
              <w:rPr>
                <w:rStyle w:val="Hyperlink"/>
                <w:noProof/>
              </w:rPr>
              <w:t>8.5.37</w:t>
            </w:r>
            <w:r>
              <w:rPr>
                <w:rFonts w:asciiTheme="minorHAnsi" w:eastAsiaTheme="minorEastAsia" w:hAnsiTheme="minorHAnsi" w:cstheme="minorBidi"/>
                <w:noProof/>
                <w:color w:val="auto"/>
              </w:rPr>
              <w:tab/>
            </w:r>
            <w:r w:rsidRPr="00BB2ABB">
              <w:rPr>
                <w:rStyle w:val="Hyperlink"/>
                <w:noProof/>
              </w:rPr>
              <w:t>Hypomagnesemia</w:t>
            </w:r>
            <w:r>
              <w:rPr>
                <w:noProof/>
                <w:webHidden/>
              </w:rPr>
              <w:tab/>
            </w:r>
            <w:r>
              <w:rPr>
                <w:noProof/>
                <w:webHidden/>
              </w:rPr>
              <w:fldChar w:fldCharType="begin"/>
            </w:r>
            <w:r>
              <w:rPr>
                <w:noProof/>
                <w:webHidden/>
              </w:rPr>
              <w:instrText xml:space="preserve"> PAGEREF _Toc524447612 \h </w:instrText>
            </w:r>
            <w:r>
              <w:rPr>
                <w:noProof/>
                <w:webHidden/>
              </w:rPr>
            </w:r>
            <w:r>
              <w:rPr>
                <w:noProof/>
                <w:webHidden/>
              </w:rPr>
              <w:fldChar w:fldCharType="separate"/>
            </w:r>
            <w:r>
              <w:rPr>
                <w:noProof/>
                <w:webHidden/>
              </w:rPr>
              <w:t>68</w:t>
            </w:r>
            <w:r>
              <w:rPr>
                <w:noProof/>
                <w:webHidden/>
              </w:rPr>
              <w:fldChar w:fldCharType="end"/>
            </w:r>
          </w:hyperlink>
        </w:p>
        <w:p w14:paraId="2CE7308E" w14:textId="175FECA8" w:rsidR="001B7616" w:rsidRDefault="001B7616">
          <w:pPr>
            <w:pStyle w:val="TOC3"/>
            <w:tabs>
              <w:tab w:val="left" w:pos="1320"/>
              <w:tab w:val="right" w:leader="dot" w:pos="9350"/>
            </w:tabs>
            <w:rPr>
              <w:rFonts w:asciiTheme="minorHAnsi" w:eastAsiaTheme="minorEastAsia" w:hAnsiTheme="minorHAnsi" w:cstheme="minorBidi"/>
              <w:noProof/>
              <w:color w:val="auto"/>
            </w:rPr>
          </w:pPr>
          <w:hyperlink w:anchor="_Toc524447613" w:history="1">
            <w:r w:rsidRPr="00BB2ABB">
              <w:rPr>
                <w:rStyle w:val="Hyperlink"/>
                <w:noProof/>
              </w:rPr>
              <w:t>8.5.38</w:t>
            </w:r>
            <w:r>
              <w:rPr>
                <w:rFonts w:asciiTheme="minorHAnsi" w:eastAsiaTheme="minorEastAsia" w:hAnsiTheme="minorHAnsi" w:cstheme="minorBidi"/>
                <w:noProof/>
                <w:color w:val="auto"/>
              </w:rPr>
              <w:tab/>
            </w:r>
            <w:r w:rsidRPr="00BB2ABB">
              <w:rPr>
                <w:rStyle w:val="Hyperlink"/>
                <w:noProof/>
              </w:rPr>
              <w:t>Hyponatremia</w:t>
            </w:r>
            <w:r>
              <w:rPr>
                <w:noProof/>
                <w:webHidden/>
              </w:rPr>
              <w:tab/>
            </w:r>
            <w:r>
              <w:rPr>
                <w:noProof/>
                <w:webHidden/>
              </w:rPr>
              <w:fldChar w:fldCharType="begin"/>
            </w:r>
            <w:r>
              <w:rPr>
                <w:noProof/>
                <w:webHidden/>
              </w:rPr>
              <w:instrText xml:space="preserve"> PAGEREF _Toc524447613 \h </w:instrText>
            </w:r>
            <w:r>
              <w:rPr>
                <w:noProof/>
                <w:webHidden/>
              </w:rPr>
            </w:r>
            <w:r>
              <w:rPr>
                <w:noProof/>
                <w:webHidden/>
              </w:rPr>
              <w:fldChar w:fldCharType="separate"/>
            </w:r>
            <w:r>
              <w:rPr>
                <w:noProof/>
                <w:webHidden/>
              </w:rPr>
              <w:t>69</w:t>
            </w:r>
            <w:r>
              <w:rPr>
                <w:noProof/>
                <w:webHidden/>
              </w:rPr>
              <w:fldChar w:fldCharType="end"/>
            </w:r>
          </w:hyperlink>
        </w:p>
        <w:p w14:paraId="3C3E788D" w14:textId="3CBC4B64" w:rsidR="001B7616" w:rsidRDefault="001B7616">
          <w:pPr>
            <w:pStyle w:val="TOC3"/>
            <w:tabs>
              <w:tab w:val="left" w:pos="1320"/>
              <w:tab w:val="right" w:leader="dot" w:pos="9350"/>
            </w:tabs>
            <w:rPr>
              <w:rFonts w:asciiTheme="minorHAnsi" w:eastAsiaTheme="minorEastAsia" w:hAnsiTheme="minorHAnsi" w:cstheme="minorBidi"/>
              <w:noProof/>
              <w:color w:val="auto"/>
            </w:rPr>
          </w:pPr>
          <w:hyperlink w:anchor="_Toc524447614" w:history="1">
            <w:r w:rsidRPr="00BB2ABB">
              <w:rPr>
                <w:rStyle w:val="Hyperlink"/>
                <w:noProof/>
              </w:rPr>
              <w:t>8.5.39</w:t>
            </w:r>
            <w:r>
              <w:rPr>
                <w:rFonts w:asciiTheme="minorHAnsi" w:eastAsiaTheme="minorEastAsia" w:hAnsiTheme="minorHAnsi" w:cstheme="minorBidi"/>
                <w:noProof/>
                <w:color w:val="auto"/>
              </w:rPr>
              <w:tab/>
            </w:r>
            <w:r w:rsidRPr="00BB2ABB">
              <w:rPr>
                <w:rStyle w:val="Hyperlink"/>
                <w:noProof/>
              </w:rPr>
              <w:t>Hypotension</w:t>
            </w:r>
            <w:r>
              <w:rPr>
                <w:noProof/>
                <w:webHidden/>
              </w:rPr>
              <w:tab/>
            </w:r>
            <w:r>
              <w:rPr>
                <w:noProof/>
                <w:webHidden/>
              </w:rPr>
              <w:fldChar w:fldCharType="begin"/>
            </w:r>
            <w:r>
              <w:rPr>
                <w:noProof/>
                <w:webHidden/>
              </w:rPr>
              <w:instrText xml:space="preserve"> PAGEREF _Toc524447614 \h </w:instrText>
            </w:r>
            <w:r>
              <w:rPr>
                <w:noProof/>
                <w:webHidden/>
              </w:rPr>
            </w:r>
            <w:r>
              <w:rPr>
                <w:noProof/>
                <w:webHidden/>
              </w:rPr>
              <w:fldChar w:fldCharType="separate"/>
            </w:r>
            <w:r>
              <w:rPr>
                <w:noProof/>
                <w:webHidden/>
              </w:rPr>
              <w:t>69</w:t>
            </w:r>
            <w:r>
              <w:rPr>
                <w:noProof/>
                <w:webHidden/>
              </w:rPr>
              <w:fldChar w:fldCharType="end"/>
            </w:r>
          </w:hyperlink>
        </w:p>
        <w:p w14:paraId="43A37F35" w14:textId="476BA240" w:rsidR="001B7616" w:rsidRDefault="001B7616">
          <w:pPr>
            <w:pStyle w:val="TOC3"/>
            <w:tabs>
              <w:tab w:val="left" w:pos="1320"/>
              <w:tab w:val="right" w:leader="dot" w:pos="9350"/>
            </w:tabs>
            <w:rPr>
              <w:rFonts w:asciiTheme="minorHAnsi" w:eastAsiaTheme="minorEastAsia" w:hAnsiTheme="minorHAnsi" w:cstheme="minorBidi"/>
              <w:noProof/>
              <w:color w:val="auto"/>
            </w:rPr>
          </w:pPr>
          <w:hyperlink w:anchor="_Toc524447615" w:history="1">
            <w:r w:rsidRPr="00BB2ABB">
              <w:rPr>
                <w:rStyle w:val="Hyperlink"/>
                <w:noProof/>
              </w:rPr>
              <w:t>8.5.40</w:t>
            </w:r>
            <w:r>
              <w:rPr>
                <w:rFonts w:asciiTheme="minorHAnsi" w:eastAsiaTheme="minorEastAsia" w:hAnsiTheme="minorHAnsi" w:cstheme="minorBidi"/>
                <w:noProof/>
                <w:color w:val="auto"/>
              </w:rPr>
              <w:tab/>
            </w:r>
            <w:r w:rsidRPr="00BB2ABB">
              <w:rPr>
                <w:rStyle w:val="Hyperlink"/>
                <w:noProof/>
              </w:rPr>
              <w:t>Impotence</w:t>
            </w:r>
            <w:r>
              <w:rPr>
                <w:noProof/>
                <w:webHidden/>
              </w:rPr>
              <w:tab/>
            </w:r>
            <w:r>
              <w:rPr>
                <w:noProof/>
                <w:webHidden/>
              </w:rPr>
              <w:fldChar w:fldCharType="begin"/>
            </w:r>
            <w:r>
              <w:rPr>
                <w:noProof/>
                <w:webHidden/>
              </w:rPr>
              <w:instrText xml:space="preserve"> PAGEREF _Toc524447615 \h </w:instrText>
            </w:r>
            <w:r>
              <w:rPr>
                <w:noProof/>
                <w:webHidden/>
              </w:rPr>
            </w:r>
            <w:r>
              <w:rPr>
                <w:noProof/>
                <w:webHidden/>
              </w:rPr>
              <w:fldChar w:fldCharType="separate"/>
            </w:r>
            <w:r>
              <w:rPr>
                <w:noProof/>
                <w:webHidden/>
              </w:rPr>
              <w:t>70</w:t>
            </w:r>
            <w:r>
              <w:rPr>
                <w:noProof/>
                <w:webHidden/>
              </w:rPr>
              <w:fldChar w:fldCharType="end"/>
            </w:r>
          </w:hyperlink>
        </w:p>
        <w:p w14:paraId="7253E0C1" w14:textId="54C3C58A" w:rsidR="001B7616" w:rsidRDefault="001B7616">
          <w:pPr>
            <w:pStyle w:val="TOC3"/>
            <w:tabs>
              <w:tab w:val="left" w:pos="1320"/>
              <w:tab w:val="right" w:leader="dot" w:pos="9350"/>
            </w:tabs>
            <w:rPr>
              <w:rFonts w:asciiTheme="minorHAnsi" w:eastAsiaTheme="minorEastAsia" w:hAnsiTheme="minorHAnsi" w:cstheme="minorBidi"/>
              <w:noProof/>
              <w:color w:val="auto"/>
            </w:rPr>
          </w:pPr>
          <w:hyperlink w:anchor="_Toc524447616" w:history="1">
            <w:r w:rsidRPr="00BB2ABB">
              <w:rPr>
                <w:rStyle w:val="Hyperlink"/>
                <w:noProof/>
              </w:rPr>
              <w:t>8.5.41</w:t>
            </w:r>
            <w:r>
              <w:rPr>
                <w:rFonts w:asciiTheme="minorHAnsi" w:eastAsiaTheme="minorEastAsia" w:hAnsiTheme="minorHAnsi" w:cstheme="minorBidi"/>
                <w:noProof/>
                <w:color w:val="auto"/>
              </w:rPr>
              <w:tab/>
            </w:r>
            <w:r w:rsidRPr="00BB2ABB">
              <w:rPr>
                <w:rStyle w:val="Hyperlink"/>
                <w:noProof/>
              </w:rPr>
              <w:t>Ischemic stroke</w:t>
            </w:r>
            <w:r>
              <w:rPr>
                <w:noProof/>
                <w:webHidden/>
              </w:rPr>
              <w:tab/>
            </w:r>
            <w:r>
              <w:rPr>
                <w:noProof/>
                <w:webHidden/>
              </w:rPr>
              <w:fldChar w:fldCharType="begin"/>
            </w:r>
            <w:r>
              <w:rPr>
                <w:noProof/>
                <w:webHidden/>
              </w:rPr>
              <w:instrText xml:space="preserve"> PAGEREF _Toc524447616 \h </w:instrText>
            </w:r>
            <w:r>
              <w:rPr>
                <w:noProof/>
                <w:webHidden/>
              </w:rPr>
            </w:r>
            <w:r>
              <w:rPr>
                <w:noProof/>
                <w:webHidden/>
              </w:rPr>
              <w:fldChar w:fldCharType="separate"/>
            </w:r>
            <w:r>
              <w:rPr>
                <w:noProof/>
                <w:webHidden/>
              </w:rPr>
              <w:t>71</w:t>
            </w:r>
            <w:r>
              <w:rPr>
                <w:noProof/>
                <w:webHidden/>
              </w:rPr>
              <w:fldChar w:fldCharType="end"/>
            </w:r>
          </w:hyperlink>
        </w:p>
        <w:p w14:paraId="16E2376A" w14:textId="13891EFF" w:rsidR="001B7616" w:rsidRDefault="001B7616">
          <w:pPr>
            <w:pStyle w:val="TOC3"/>
            <w:tabs>
              <w:tab w:val="left" w:pos="1320"/>
              <w:tab w:val="right" w:leader="dot" w:pos="9350"/>
            </w:tabs>
            <w:rPr>
              <w:rFonts w:asciiTheme="minorHAnsi" w:eastAsiaTheme="minorEastAsia" w:hAnsiTheme="minorHAnsi" w:cstheme="minorBidi"/>
              <w:noProof/>
              <w:color w:val="auto"/>
            </w:rPr>
          </w:pPr>
          <w:hyperlink w:anchor="_Toc524447617" w:history="1">
            <w:r w:rsidRPr="00BB2ABB">
              <w:rPr>
                <w:rStyle w:val="Hyperlink"/>
                <w:noProof/>
              </w:rPr>
              <w:t>8.5.42</w:t>
            </w:r>
            <w:r>
              <w:rPr>
                <w:rFonts w:asciiTheme="minorHAnsi" w:eastAsiaTheme="minorEastAsia" w:hAnsiTheme="minorHAnsi" w:cstheme="minorBidi"/>
                <w:noProof/>
                <w:color w:val="auto"/>
              </w:rPr>
              <w:tab/>
            </w:r>
            <w:r w:rsidRPr="00BB2ABB">
              <w:rPr>
                <w:rStyle w:val="Hyperlink"/>
                <w:noProof/>
              </w:rPr>
              <w:t>Malignant neoplasm</w:t>
            </w:r>
            <w:r>
              <w:rPr>
                <w:noProof/>
                <w:webHidden/>
              </w:rPr>
              <w:tab/>
            </w:r>
            <w:r>
              <w:rPr>
                <w:noProof/>
                <w:webHidden/>
              </w:rPr>
              <w:fldChar w:fldCharType="begin"/>
            </w:r>
            <w:r>
              <w:rPr>
                <w:noProof/>
                <w:webHidden/>
              </w:rPr>
              <w:instrText xml:space="preserve"> PAGEREF _Toc524447617 \h </w:instrText>
            </w:r>
            <w:r>
              <w:rPr>
                <w:noProof/>
                <w:webHidden/>
              </w:rPr>
            </w:r>
            <w:r>
              <w:rPr>
                <w:noProof/>
                <w:webHidden/>
              </w:rPr>
              <w:fldChar w:fldCharType="separate"/>
            </w:r>
            <w:r>
              <w:rPr>
                <w:noProof/>
                <w:webHidden/>
              </w:rPr>
              <w:t>72</w:t>
            </w:r>
            <w:r>
              <w:rPr>
                <w:noProof/>
                <w:webHidden/>
              </w:rPr>
              <w:fldChar w:fldCharType="end"/>
            </w:r>
          </w:hyperlink>
        </w:p>
        <w:p w14:paraId="7F74952D" w14:textId="3B790602" w:rsidR="001B7616" w:rsidRDefault="001B7616">
          <w:pPr>
            <w:pStyle w:val="TOC3"/>
            <w:tabs>
              <w:tab w:val="left" w:pos="1320"/>
              <w:tab w:val="right" w:leader="dot" w:pos="9350"/>
            </w:tabs>
            <w:rPr>
              <w:rFonts w:asciiTheme="minorHAnsi" w:eastAsiaTheme="minorEastAsia" w:hAnsiTheme="minorHAnsi" w:cstheme="minorBidi"/>
              <w:noProof/>
              <w:color w:val="auto"/>
            </w:rPr>
          </w:pPr>
          <w:hyperlink w:anchor="_Toc524447618" w:history="1">
            <w:r w:rsidRPr="00BB2ABB">
              <w:rPr>
                <w:rStyle w:val="Hyperlink"/>
                <w:noProof/>
              </w:rPr>
              <w:t>8.5.43</w:t>
            </w:r>
            <w:r>
              <w:rPr>
                <w:rFonts w:asciiTheme="minorHAnsi" w:eastAsiaTheme="minorEastAsia" w:hAnsiTheme="minorHAnsi" w:cstheme="minorBidi"/>
                <w:noProof/>
                <w:color w:val="auto"/>
              </w:rPr>
              <w:tab/>
            </w:r>
            <w:r w:rsidRPr="00BB2ABB">
              <w:rPr>
                <w:rStyle w:val="Hyperlink"/>
                <w:noProof/>
              </w:rPr>
              <w:t>Measured renal dysfunction</w:t>
            </w:r>
            <w:r>
              <w:rPr>
                <w:noProof/>
                <w:webHidden/>
              </w:rPr>
              <w:tab/>
            </w:r>
            <w:r>
              <w:rPr>
                <w:noProof/>
                <w:webHidden/>
              </w:rPr>
              <w:fldChar w:fldCharType="begin"/>
            </w:r>
            <w:r>
              <w:rPr>
                <w:noProof/>
                <w:webHidden/>
              </w:rPr>
              <w:instrText xml:space="preserve"> PAGEREF _Toc524447618 \h </w:instrText>
            </w:r>
            <w:r>
              <w:rPr>
                <w:noProof/>
                <w:webHidden/>
              </w:rPr>
            </w:r>
            <w:r>
              <w:rPr>
                <w:noProof/>
                <w:webHidden/>
              </w:rPr>
              <w:fldChar w:fldCharType="separate"/>
            </w:r>
            <w:r>
              <w:rPr>
                <w:noProof/>
                <w:webHidden/>
              </w:rPr>
              <w:t>83</w:t>
            </w:r>
            <w:r>
              <w:rPr>
                <w:noProof/>
                <w:webHidden/>
              </w:rPr>
              <w:fldChar w:fldCharType="end"/>
            </w:r>
          </w:hyperlink>
        </w:p>
        <w:p w14:paraId="368BDDFA" w14:textId="39048A73" w:rsidR="001B7616" w:rsidRDefault="001B7616">
          <w:pPr>
            <w:pStyle w:val="TOC3"/>
            <w:tabs>
              <w:tab w:val="left" w:pos="1320"/>
              <w:tab w:val="right" w:leader="dot" w:pos="9350"/>
            </w:tabs>
            <w:rPr>
              <w:rFonts w:asciiTheme="minorHAnsi" w:eastAsiaTheme="minorEastAsia" w:hAnsiTheme="minorHAnsi" w:cstheme="minorBidi"/>
              <w:noProof/>
              <w:color w:val="auto"/>
            </w:rPr>
          </w:pPr>
          <w:hyperlink w:anchor="_Toc524447619" w:history="1">
            <w:r w:rsidRPr="00BB2ABB">
              <w:rPr>
                <w:rStyle w:val="Hyperlink"/>
                <w:noProof/>
              </w:rPr>
              <w:t>8.5.44</w:t>
            </w:r>
            <w:r>
              <w:rPr>
                <w:rFonts w:asciiTheme="minorHAnsi" w:eastAsiaTheme="minorEastAsia" w:hAnsiTheme="minorHAnsi" w:cstheme="minorBidi"/>
                <w:noProof/>
                <w:color w:val="auto"/>
              </w:rPr>
              <w:tab/>
            </w:r>
            <w:r w:rsidRPr="00BB2ABB">
              <w:rPr>
                <w:rStyle w:val="Hyperlink"/>
                <w:noProof/>
              </w:rPr>
              <w:t>Nausea</w:t>
            </w:r>
            <w:r>
              <w:rPr>
                <w:noProof/>
                <w:webHidden/>
              </w:rPr>
              <w:tab/>
            </w:r>
            <w:r>
              <w:rPr>
                <w:noProof/>
                <w:webHidden/>
              </w:rPr>
              <w:fldChar w:fldCharType="begin"/>
            </w:r>
            <w:r>
              <w:rPr>
                <w:noProof/>
                <w:webHidden/>
              </w:rPr>
              <w:instrText xml:space="preserve"> PAGEREF _Toc524447619 \h </w:instrText>
            </w:r>
            <w:r>
              <w:rPr>
                <w:noProof/>
                <w:webHidden/>
              </w:rPr>
            </w:r>
            <w:r>
              <w:rPr>
                <w:noProof/>
                <w:webHidden/>
              </w:rPr>
              <w:fldChar w:fldCharType="separate"/>
            </w:r>
            <w:r>
              <w:rPr>
                <w:noProof/>
                <w:webHidden/>
              </w:rPr>
              <w:t>84</w:t>
            </w:r>
            <w:r>
              <w:rPr>
                <w:noProof/>
                <w:webHidden/>
              </w:rPr>
              <w:fldChar w:fldCharType="end"/>
            </w:r>
          </w:hyperlink>
        </w:p>
        <w:p w14:paraId="2ECF98C3" w14:textId="023858E2" w:rsidR="001B7616" w:rsidRDefault="001B7616">
          <w:pPr>
            <w:pStyle w:val="TOC3"/>
            <w:tabs>
              <w:tab w:val="left" w:pos="1320"/>
              <w:tab w:val="right" w:leader="dot" w:pos="9350"/>
            </w:tabs>
            <w:rPr>
              <w:rFonts w:asciiTheme="minorHAnsi" w:eastAsiaTheme="minorEastAsia" w:hAnsiTheme="minorHAnsi" w:cstheme="minorBidi"/>
              <w:noProof/>
              <w:color w:val="auto"/>
            </w:rPr>
          </w:pPr>
          <w:hyperlink w:anchor="_Toc524447620" w:history="1">
            <w:r w:rsidRPr="00BB2ABB">
              <w:rPr>
                <w:rStyle w:val="Hyperlink"/>
                <w:noProof/>
              </w:rPr>
              <w:t>8.5.45</w:t>
            </w:r>
            <w:r>
              <w:rPr>
                <w:rFonts w:asciiTheme="minorHAnsi" w:eastAsiaTheme="minorEastAsia" w:hAnsiTheme="minorHAnsi" w:cstheme="minorBidi"/>
                <w:noProof/>
                <w:color w:val="auto"/>
              </w:rPr>
              <w:tab/>
            </w:r>
            <w:r w:rsidRPr="00BB2ABB">
              <w:rPr>
                <w:rStyle w:val="Hyperlink"/>
                <w:noProof/>
              </w:rPr>
              <w:t>Neutropenia or agranulocytosis</w:t>
            </w:r>
            <w:r>
              <w:rPr>
                <w:noProof/>
                <w:webHidden/>
              </w:rPr>
              <w:tab/>
            </w:r>
            <w:r>
              <w:rPr>
                <w:noProof/>
                <w:webHidden/>
              </w:rPr>
              <w:fldChar w:fldCharType="begin"/>
            </w:r>
            <w:r>
              <w:rPr>
                <w:noProof/>
                <w:webHidden/>
              </w:rPr>
              <w:instrText xml:space="preserve"> PAGEREF _Toc524447620 \h </w:instrText>
            </w:r>
            <w:r>
              <w:rPr>
                <w:noProof/>
                <w:webHidden/>
              </w:rPr>
            </w:r>
            <w:r>
              <w:rPr>
                <w:noProof/>
                <w:webHidden/>
              </w:rPr>
              <w:fldChar w:fldCharType="separate"/>
            </w:r>
            <w:r>
              <w:rPr>
                <w:noProof/>
                <w:webHidden/>
              </w:rPr>
              <w:t>85</w:t>
            </w:r>
            <w:r>
              <w:rPr>
                <w:noProof/>
                <w:webHidden/>
              </w:rPr>
              <w:fldChar w:fldCharType="end"/>
            </w:r>
          </w:hyperlink>
        </w:p>
        <w:p w14:paraId="6D243B9E" w14:textId="4B5F9DF3" w:rsidR="001B7616" w:rsidRDefault="001B7616">
          <w:pPr>
            <w:pStyle w:val="TOC3"/>
            <w:tabs>
              <w:tab w:val="left" w:pos="1320"/>
              <w:tab w:val="right" w:leader="dot" w:pos="9350"/>
            </w:tabs>
            <w:rPr>
              <w:rFonts w:asciiTheme="minorHAnsi" w:eastAsiaTheme="minorEastAsia" w:hAnsiTheme="minorHAnsi" w:cstheme="minorBidi"/>
              <w:noProof/>
              <w:color w:val="auto"/>
            </w:rPr>
          </w:pPr>
          <w:hyperlink w:anchor="_Toc524447621" w:history="1">
            <w:r w:rsidRPr="00BB2ABB">
              <w:rPr>
                <w:rStyle w:val="Hyperlink"/>
                <w:noProof/>
              </w:rPr>
              <w:t>8.5.46</w:t>
            </w:r>
            <w:r>
              <w:rPr>
                <w:rFonts w:asciiTheme="minorHAnsi" w:eastAsiaTheme="minorEastAsia" w:hAnsiTheme="minorHAnsi" w:cstheme="minorBidi"/>
                <w:noProof/>
                <w:color w:val="auto"/>
              </w:rPr>
              <w:tab/>
            </w:r>
            <w:r w:rsidRPr="00BB2ABB">
              <w:rPr>
                <w:rStyle w:val="Hyperlink"/>
                <w:noProof/>
              </w:rPr>
              <w:t>Rash</w:t>
            </w:r>
            <w:r>
              <w:rPr>
                <w:noProof/>
                <w:webHidden/>
              </w:rPr>
              <w:tab/>
            </w:r>
            <w:r>
              <w:rPr>
                <w:noProof/>
                <w:webHidden/>
              </w:rPr>
              <w:fldChar w:fldCharType="begin"/>
            </w:r>
            <w:r>
              <w:rPr>
                <w:noProof/>
                <w:webHidden/>
              </w:rPr>
              <w:instrText xml:space="preserve"> PAGEREF _Toc524447621 \h </w:instrText>
            </w:r>
            <w:r>
              <w:rPr>
                <w:noProof/>
                <w:webHidden/>
              </w:rPr>
            </w:r>
            <w:r>
              <w:rPr>
                <w:noProof/>
                <w:webHidden/>
              </w:rPr>
              <w:fldChar w:fldCharType="separate"/>
            </w:r>
            <w:r>
              <w:rPr>
                <w:noProof/>
                <w:webHidden/>
              </w:rPr>
              <w:t>86</w:t>
            </w:r>
            <w:r>
              <w:rPr>
                <w:noProof/>
                <w:webHidden/>
              </w:rPr>
              <w:fldChar w:fldCharType="end"/>
            </w:r>
          </w:hyperlink>
        </w:p>
        <w:p w14:paraId="221000E1" w14:textId="60DD840B" w:rsidR="001B7616" w:rsidRDefault="001B7616">
          <w:pPr>
            <w:pStyle w:val="TOC3"/>
            <w:tabs>
              <w:tab w:val="left" w:pos="1320"/>
              <w:tab w:val="right" w:leader="dot" w:pos="9350"/>
            </w:tabs>
            <w:rPr>
              <w:rFonts w:asciiTheme="minorHAnsi" w:eastAsiaTheme="minorEastAsia" w:hAnsiTheme="minorHAnsi" w:cstheme="minorBidi"/>
              <w:noProof/>
              <w:color w:val="auto"/>
            </w:rPr>
          </w:pPr>
          <w:hyperlink w:anchor="_Toc524447622" w:history="1">
            <w:r w:rsidRPr="00BB2ABB">
              <w:rPr>
                <w:rStyle w:val="Hyperlink"/>
                <w:noProof/>
              </w:rPr>
              <w:t>8.5.47</w:t>
            </w:r>
            <w:r>
              <w:rPr>
                <w:rFonts w:asciiTheme="minorHAnsi" w:eastAsiaTheme="minorEastAsia" w:hAnsiTheme="minorHAnsi" w:cstheme="minorBidi"/>
                <w:noProof/>
                <w:color w:val="auto"/>
              </w:rPr>
              <w:tab/>
            </w:r>
            <w:r w:rsidRPr="00BB2ABB">
              <w:rPr>
                <w:rStyle w:val="Hyperlink"/>
                <w:noProof/>
              </w:rPr>
              <w:t>Rhabdomyolysis</w:t>
            </w:r>
            <w:r>
              <w:rPr>
                <w:noProof/>
                <w:webHidden/>
              </w:rPr>
              <w:tab/>
            </w:r>
            <w:r>
              <w:rPr>
                <w:noProof/>
                <w:webHidden/>
              </w:rPr>
              <w:fldChar w:fldCharType="begin"/>
            </w:r>
            <w:r>
              <w:rPr>
                <w:noProof/>
                <w:webHidden/>
              </w:rPr>
              <w:instrText xml:space="preserve"> PAGEREF _Toc524447622 \h </w:instrText>
            </w:r>
            <w:r>
              <w:rPr>
                <w:noProof/>
                <w:webHidden/>
              </w:rPr>
            </w:r>
            <w:r>
              <w:rPr>
                <w:noProof/>
                <w:webHidden/>
              </w:rPr>
              <w:fldChar w:fldCharType="separate"/>
            </w:r>
            <w:r>
              <w:rPr>
                <w:noProof/>
                <w:webHidden/>
              </w:rPr>
              <w:t>87</w:t>
            </w:r>
            <w:r>
              <w:rPr>
                <w:noProof/>
                <w:webHidden/>
              </w:rPr>
              <w:fldChar w:fldCharType="end"/>
            </w:r>
          </w:hyperlink>
        </w:p>
        <w:p w14:paraId="5AFE818B" w14:textId="1DEF6C93" w:rsidR="001B7616" w:rsidRDefault="001B7616">
          <w:pPr>
            <w:pStyle w:val="TOC3"/>
            <w:tabs>
              <w:tab w:val="left" w:pos="1320"/>
              <w:tab w:val="right" w:leader="dot" w:pos="9350"/>
            </w:tabs>
            <w:rPr>
              <w:rFonts w:asciiTheme="minorHAnsi" w:eastAsiaTheme="minorEastAsia" w:hAnsiTheme="minorHAnsi" w:cstheme="minorBidi"/>
              <w:noProof/>
              <w:color w:val="auto"/>
            </w:rPr>
          </w:pPr>
          <w:hyperlink w:anchor="_Toc524447623" w:history="1">
            <w:r w:rsidRPr="00BB2ABB">
              <w:rPr>
                <w:rStyle w:val="Hyperlink"/>
                <w:noProof/>
              </w:rPr>
              <w:t>8.5.48</w:t>
            </w:r>
            <w:r>
              <w:rPr>
                <w:rFonts w:asciiTheme="minorHAnsi" w:eastAsiaTheme="minorEastAsia" w:hAnsiTheme="minorHAnsi" w:cstheme="minorBidi"/>
                <w:noProof/>
                <w:color w:val="auto"/>
              </w:rPr>
              <w:tab/>
            </w:r>
            <w:r w:rsidRPr="00BB2ABB">
              <w:rPr>
                <w:rStyle w:val="Hyperlink"/>
                <w:noProof/>
              </w:rPr>
              <w:t>Stroke</w:t>
            </w:r>
            <w:r>
              <w:rPr>
                <w:noProof/>
                <w:webHidden/>
              </w:rPr>
              <w:tab/>
            </w:r>
            <w:r>
              <w:rPr>
                <w:noProof/>
                <w:webHidden/>
              </w:rPr>
              <w:fldChar w:fldCharType="begin"/>
            </w:r>
            <w:r>
              <w:rPr>
                <w:noProof/>
                <w:webHidden/>
              </w:rPr>
              <w:instrText xml:space="preserve"> PAGEREF _Toc524447623 \h </w:instrText>
            </w:r>
            <w:r>
              <w:rPr>
                <w:noProof/>
                <w:webHidden/>
              </w:rPr>
            </w:r>
            <w:r>
              <w:rPr>
                <w:noProof/>
                <w:webHidden/>
              </w:rPr>
              <w:fldChar w:fldCharType="separate"/>
            </w:r>
            <w:r>
              <w:rPr>
                <w:noProof/>
                <w:webHidden/>
              </w:rPr>
              <w:t>89</w:t>
            </w:r>
            <w:r>
              <w:rPr>
                <w:noProof/>
                <w:webHidden/>
              </w:rPr>
              <w:fldChar w:fldCharType="end"/>
            </w:r>
          </w:hyperlink>
        </w:p>
        <w:p w14:paraId="70BC881C" w14:textId="1E1CFA81" w:rsidR="001B7616" w:rsidRDefault="001B7616">
          <w:pPr>
            <w:pStyle w:val="TOC3"/>
            <w:tabs>
              <w:tab w:val="left" w:pos="1320"/>
              <w:tab w:val="right" w:leader="dot" w:pos="9350"/>
            </w:tabs>
            <w:rPr>
              <w:rFonts w:asciiTheme="minorHAnsi" w:eastAsiaTheme="minorEastAsia" w:hAnsiTheme="minorHAnsi" w:cstheme="minorBidi"/>
              <w:noProof/>
              <w:color w:val="auto"/>
            </w:rPr>
          </w:pPr>
          <w:hyperlink w:anchor="_Toc524447624" w:history="1">
            <w:r w:rsidRPr="00BB2ABB">
              <w:rPr>
                <w:rStyle w:val="Hyperlink"/>
                <w:noProof/>
              </w:rPr>
              <w:t>8.5.49</w:t>
            </w:r>
            <w:r>
              <w:rPr>
                <w:rFonts w:asciiTheme="minorHAnsi" w:eastAsiaTheme="minorEastAsia" w:hAnsiTheme="minorHAnsi" w:cstheme="minorBidi"/>
                <w:noProof/>
                <w:color w:val="auto"/>
              </w:rPr>
              <w:tab/>
            </w:r>
            <w:r w:rsidRPr="00BB2ABB">
              <w:rPr>
                <w:rStyle w:val="Hyperlink"/>
                <w:noProof/>
              </w:rPr>
              <w:t>Sudden cardiac death</w:t>
            </w:r>
            <w:r>
              <w:rPr>
                <w:noProof/>
                <w:webHidden/>
              </w:rPr>
              <w:tab/>
            </w:r>
            <w:r>
              <w:rPr>
                <w:noProof/>
                <w:webHidden/>
              </w:rPr>
              <w:fldChar w:fldCharType="begin"/>
            </w:r>
            <w:r>
              <w:rPr>
                <w:noProof/>
                <w:webHidden/>
              </w:rPr>
              <w:instrText xml:space="preserve"> PAGEREF _Toc524447624 \h </w:instrText>
            </w:r>
            <w:r>
              <w:rPr>
                <w:noProof/>
                <w:webHidden/>
              </w:rPr>
            </w:r>
            <w:r>
              <w:rPr>
                <w:noProof/>
                <w:webHidden/>
              </w:rPr>
              <w:fldChar w:fldCharType="separate"/>
            </w:r>
            <w:r>
              <w:rPr>
                <w:noProof/>
                <w:webHidden/>
              </w:rPr>
              <w:t>90</w:t>
            </w:r>
            <w:r>
              <w:rPr>
                <w:noProof/>
                <w:webHidden/>
              </w:rPr>
              <w:fldChar w:fldCharType="end"/>
            </w:r>
          </w:hyperlink>
        </w:p>
        <w:p w14:paraId="0BBE997B" w14:textId="1B30C57A" w:rsidR="001B7616" w:rsidRDefault="001B7616">
          <w:pPr>
            <w:pStyle w:val="TOC3"/>
            <w:tabs>
              <w:tab w:val="left" w:pos="1320"/>
              <w:tab w:val="right" w:leader="dot" w:pos="9350"/>
            </w:tabs>
            <w:rPr>
              <w:rFonts w:asciiTheme="minorHAnsi" w:eastAsiaTheme="minorEastAsia" w:hAnsiTheme="minorHAnsi" w:cstheme="minorBidi"/>
              <w:noProof/>
              <w:color w:val="auto"/>
            </w:rPr>
          </w:pPr>
          <w:hyperlink w:anchor="_Toc524447625" w:history="1">
            <w:r w:rsidRPr="00BB2ABB">
              <w:rPr>
                <w:rStyle w:val="Hyperlink"/>
                <w:noProof/>
              </w:rPr>
              <w:t>8.5.50</w:t>
            </w:r>
            <w:r>
              <w:rPr>
                <w:rFonts w:asciiTheme="minorHAnsi" w:eastAsiaTheme="minorEastAsia" w:hAnsiTheme="minorHAnsi" w:cstheme="minorBidi"/>
                <w:noProof/>
                <w:color w:val="auto"/>
              </w:rPr>
              <w:tab/>
            </w:r>
            <w:r w:rsidRPr="00BB2ABB">
              <w:rPr>
                <w:rStyle w:val="Hyperlink"/>
                <w:noProof/>
              </w:rPr>
              <w:t>Syncope</w:t>
            </w:r>
            <w:r>
              <w:rPr>
                <w:noProof/>
                <w:webHidden/>
              </w:rPr>
              <w:tab/>
            </w:r>
            <w:r>
              <w:rPr>
                <w:noProof/>
                <w:webHidden/>
              </w:rPr>
              <w:fldChar w:fldCharType="begin"/>
            </w:r>
            <w:r>
              <w:rPr>
                <w:noProof/>
                <w:webHidden/>
              </w:rPr>
              <w:instrText xml:space="preserve"> PAGEREF _Toc524447625 \h </w:instrText>
            </w:r>
            <w:r>
              <w:rPr>
                <w:noProof/>
                <w:webHidden/>
              </w:rPr>
            </w:r>
            <w:r>
              <w:rPr>
                <w:noProof/>
                <w:webHidden/>
              </w:rPr>
              <w:fldChar w:fldCharType="separate"/>
            </w:r>
            <w:r>
              <w:rPr>
                <w:noProof/>
                <w:webHidden/>
              </w:rPr>
              <w:t>92</w:t>
            </w:r>
            <w:r>
              <w:rPr>
                <w:noProof/>
                <w:webHidden/>
              </w:rPr>
              <w:fldChar w:fldCharType="end"/>
            </w:r>
          </w:hyperlink>
        </w:p>
        <w:p w14:paraId="2A12A82D" w14:textId="29E3CB66" w:rsidR="001B7616" w:rsidRDefault="001B7616">
          <w:pPr>
            <w:pStyle w:val="TOC3"/>
            <w:tabs>
              <w:tab w:val="left" w:pos="1320"/>
              <w:tab w:val="right" w:leader="dot" w:pos="9350"/>
            </w:tabs>
            <w:rPr>
              <w:rFonts w:asciiTheme="minorHAnsi" w:eastAsiaTheme="minorEastAsia" w:hAnsiTheme="minorHAnsi" w:cstheme="minorBidi"/>
              <w:noProof/>
              <w:color w:val="auto"/>
            </w:rPr>
          </w:pPr>
          <w:hyperlink w:anchor="_Toc524447626" w:history="1">
            <w:r w:rsidRPr="00BB2ABB">
              <w:rPr>
                <w:rStyle w:val="Hyperlink"/>
                <w:noProof/>
              </w:rPr>
              <w:t>8.5.51</w:t>
            </w:r>
            <w:r>
              <w:rPr>
                <w:rFonts w:asciiTheme="minorHAnsi" w:eastAsiaTheme="minorEastAsia" w:hAnsiTheme="minorHAnsi" w:cstheme="minorBidi"/>
                <w:noProof/>
                <w:color w:val="auto"/>
              </w:rPr>
              <w:tab/>
            </w:r>
            <w:r w:rsidRPr="00BB2ABB">
              <w:rPr>
                <w:rStyle w:val="Hyperlink"/>
                <w:noProof/>
              </w:rPr>
              <w:t>Thrombocytopenia</w:t>
            </w:r>
            <w:r>
              <w:rPr>
                <w:noProof/>
                <w:webHidden/>
              </w:rPr>
              <w:tab/>
            </w:r>
            <w:r>
              <w:rPr>
                <w:noProof/>
                <w:webHidden/>
              </w:rPr>
              <w:fldChar w:fldCharType="begin"/>
            </w:r>
            <w:r>
              <w:rPr>
                <w:noProof/>
                <w:webHidden/>
              </w:rPr>
              <w:instrText xml:space="preserve"> PAGEREF _Toc524447626 \h </w:instrText>
            </w:r>
            <w:r>
              <w:rPr>
                <w:noProof/>
                <w:webHidden/>
              </w:rPr>
            </w:r>
            <w:r>
              <w:rPr>
                <w:noProof/>
                <w:webHidden/>
              </w:rPr>
              <w:fldChar w:fldCharType="separate"/>
            </w:r>
            <w:r>
              <w:rPr>
                <w:noProof/>
                <w:webHidden/>
              </w:rPr>
              <w:t>93</w:t>
            </w:r>
            <w:r>
              <w:rPr>
                <w:noProof/>
                <w:webHidden/>
              </w:rPr>
              <w:fldChar w:fldCharType="end"/>
            </w:r>
          </w:hyperlink>
        </w:p>
        <w:p w14:paraId="28CA8B6F" w14:textId="63584DD7" w:rsidR="001B7616" w:rsidRDefault="001B7616">
          <w:pPr>
            <w:pStyle w:val="TOC3"/>
            <w:tabs>
              <w:tab w:val="left" w:pos="1320"/>
              <w:tab w:val="right" w:leader="dot" w:pos="9350"/>
            </w:tabs>
            <w:rPr>
              <w:rFonts w:asciiTheme="minorHAnsi" w:eastAsiaTheme="minorEastAsia" w:hAnsiTheme="minorHAnsi" w:cstheme="minorBidi"/>
              <w:noProof/>
              <w:color w:val="auto"/>
            </w:rPr>
          </w:pPr>
          <w:hyperlink w:anchor="_Toc524447627" w:history="1">
            <w:r w:rsidRPr="00BB2ABB">
              <w:rPr>
                <w:rStyle w:val="Hyperlink"/>
                <w:noProof/>
              </w:rPr>
              <w:t>8.5.52</w:t>
            </w:r>
            <w:r>
              <w:rPr>
                <w:rFonts w:asciiTheme="minorHAnsi" w:eastAsiaTheme="minorEastAsia" w:hAnsiTheme="minorHAnsi" w:cstheme="minorBidi"/>
                <w:noProof/>
                <w:color w:val="auto"/>
              </w:rPr>
              <w:tab/>
            </w:r>
            <w:r w:rsidRPr="00BB2ABB">
              <w:rPr>
                <w:rStyle w:val="Hyperlink"/>
                <w:noProof/>
              </w:rPr>
              <w:t>Transient ischemic attack</w:t>
            </w:r>
            <w:r>
              <w:rPr>
                <w:noProof/>
                <w:webHidden/>
              </w:rPr>
              <w:tab/>
            </w:r>
            <w:r>
              <w:rPr>
                <w:noProof/>
                <w:webHidden/>
              </w:rPr>
              <w:fldChar w:fldCharType="begin"/>
            </w:r>
            <w:r>
              <w:rPr>
                <w:noProof/>
                <w:webHidden/>
              </w:rPr>
              <w:instrText xml:space="preserve"> PAGEREF _Toc524447627 \h </w:instrText>
            </w:r>
            <w:r>
              <w:rPr>
                <w:noProof/>
                <w:webHidden/>
              </w:rPr>
            </w:r>
            <w:r>
              <w:rPr>
                <w:noProof/>
                <w:webHidden/>
              </w:rPr>
              <w:fldChar w:fldCharType="separate"/>
            </w:r>
            <w:r>
              <w:rPr>
                <w:noProof/>
                <w:webHidden/>
              </w:rPr>
              <w:t>93</w:t>
            </w:r>
            <w:r>
              <w:rPr>
                <w:noProof/>
                <w:webHidden/>
              </w:rPr>
              <w:fldChar w:fldCharType="end"/>
            </w:r>
          </w:hyperlink>
        </w:p>
        <w:p w14:paraId="7D53E6EE" w14:textId="59B3508D" w:rsidR="001B7616" w:rsidRDefault="001B7616">
          <w:pPr>
            <w:pStyle w:val="TOC3"/>
            <w:tabs>
              <w:tab w:val="left" w:pos="1320"/>
              <w:tab w:val="right" w:leader="dot" w:pos="9350"/>
            </w:tabs>
            <w:rPr>
              <w:rFonts w:asciiTheme="minorHAnsi" w:eastAsiaTheme="minorEastAsia" w:hAnsiTheme="minorHAnsi" w:cstheme="minorBidi"/>
              <w:noProof/>
              <w:color w:val="auto"/>
            </w:rPr>
          </w:pPr>
          <w:hyperlink w:anchor="_Toc524447628" w:history="1">
            <w:r w:rsidRPr="00BB2ABB">
              <w:rPr>
                <w:rStyle w:val="Hyperlink"/>
                <w:noProof/>
              </w:rPr>
              <w:t>8.5.53</w:t>
            </w:r>
            <w:r>
              <w:rPr>
                <w:rFonts w:asciiTheme="minorHAnsi" w:eastAsiaTheme="minorEastAsia" w:hAnsiTheme="minorHAnsi" w:cstheme="minorBidi"/>
                <w:noProof/>
                <w:color w:val="auto"/>
              </w:rPr>
              <w:tab/>
            </w:r>
            <w:r w:rsidRPr="00BB2ABB">
              <w:rPr>
                <w:rStyle w:val="Hyperlink"/>
                <w:noProof/>
              </w:rPr>
              <w:t>Type 2 diabetes mellitus</w:t>
            </w:r>
            <w:r>
              <w:rPr>
                <w:noProof/>
                <w:webHidden/>
              </w:rPr>
              <w:tab/>
            </w:r>
            <w:r>
              <w:rPr>
                <w:noProof/>
                <w:webHidden/>
              </w:rPr>
              <w:fldChar w:fldCharType="begin"/>
            </w:r>
            <w:r>
              <w:rPr>
                <w:noProof/>
                <w:webHidden/>
              </w:rPr>
              <w:instrText xml:space="preserve"> PAGEREF _Toc524447628 \h </w:instrText>
            </w:r>
            <w:r>
              <w:rPr>
                <w:noProof/>
                <w:webHidden/>
              </w:rPr>
            </w:r>
            <w:r>
              <w:rPr>
                <w:noProof/>
                <w:webHidden/>
              </w:rPr>
              <w:fldChar w:fldCharType="separate"/>
            </w:r>
            <w:r>
              <w:rPr>
                <w:noProof/>
                <w:webHidden/>
              </w:rPr>
              <w:t>95</w:t>
            </w:r>
            <w:r>
              <w:rPr>
                <w:noProof/>
                <w:webHidden/>
              </w:rPr>
              <w:fldChar w:fldCharType="end"/>
            </w:r>
          </w:hyperlink>
        </w:p>
        <w:p w14:paraId="16CF2EDA" w14:textId="745602D5" w:rsidR="001B7616" w:rsidRDefault="001B7616">
          <w:pPr>
            <w:pStyle w:val="TOC3"/>
            <w:tabs>
              <w:tab w:val="left" w:pos="1320"/>
              <w:tab w:val="right" w:leader="dot" w:pos="9350"/>
            </w:tabs>
            <w:rPr>
              <w:rFonts w:asciiTheme="minorHAnsi" w:eastAsiaTheme="minorEastAsia" w:hAnsiTheme="minorHAnsi" w:cstheme="minorBidi"/>
              <w:noProof/>
              <w:color w:val="auto"/>
            </w:rPr>
          </w:pPr>
          <w:hyperlink w:anchor="_Toc524447629" w:history="1">
            <w:r w:rsidRPr="00BB2ABB">
              <w:rPr>
                <w:rStyle w:val="Hyperlink"/>
                <w:noProof/>
              </w:rPr>
              <w:t>8.5.54</w:t>
            </w:r>
            <w:r>
              <w:rPr>
                <w:rFonts w:asciiTheme="minorHAnsi" w:eastAsiaTheme="minorEastAsia" w:hAnsiTheme="minorHAnsi" w:cstheme="minorBidi"/>
                <w:noProof/>
                <w:color w:val="auto"/>
              </w:rPr>
              <w:tab/>
            </w:r>
            <w:r w:rsidRPr="00BB2ABB">
              <w:rPr>
                <w:rStyle w:val="Hyperlink"/>
                <w:noProof/>
              </w:rPr>
              <w:t>Vasculitis</w:t>
            </w:r>
            <w:r>
              <w:rPr>
                <w:noProof/>
                <w:webHidden/>
              </w:rPr>
              <w:tab/>
            </w:r>
            <w:r>
              <w:rPr>
                <w:noProof/>
                <w:webHidden/>
              </w:rPr>
              <w:fldChar w:fldCharType="begin"/>
            </w:r>
            <w:r>
              <w:rPr>
                <w:noProof/>
                <w:webHidden/>
              </w:rPr>
              <w:instrText xml:space="preserve"> PAGEREF _Toc524447629 \h </w:instrText>
            </w:r>
            <w:r>
              <w:rPr>
                <w:noProof/>
                <w:webHidden/>
              </w:rPr>
            </w:r>
            <w:r>
              <w:rPr>
                <w:noProof/>
                <w:webHidden/>
              </w:rPr>
              <w:fldChar w:fldCharType="separate"/>
            </w:r>
            <w:r>
              <w:rPr>
                <w:noProof/>
                <w:webHidden/>
              </w:rPr>
              <w:t>99</w:t>
            </w:r>
            <w:r>
              <w:rPr>
                <w:noProof/>
                <w:webHidden/>
              </w:rPr>
              <w:fldChar w:fldCharType="end"/>
            </w:r>
          </w:hyperlink>
        </w:p>
        <w:p w14:paraId="25451460" w14:textId="18823935" w:rsidR="001B7616" w:rsidRDefault="001B7616">
          <w:pPr>
            <w:pStyle w:val="TOC3"/>
            <w:tabs>
              <w:tab w:val="left" w:pos="1320"/>
              <w:tab w:val="right" w:leader="dot" w:pos="9350"/>
            </w:tabs>
            <w:rPr>
              <w:rFonts w:asciiTheme="minorHAnsi" w:eastAsiaTheme="minorEastAsia" w:hAnsiTheme="minorHAnsi" w:cstheme="minorBidi"/>
              <w:noProof/>
              <w:color w:val="auto"/>
            </w:rPr>
          </w:pPr>
          <w:hyperlink w:anchor="_Toc524447630" w:history="1">
            <w:r w:rsidRPr="00BB2ABB">
              <w:rPr>
                <w:rStyle w:val="Hyperlink"/>
                <w:noProof/>
              </w:rPr>
              <w:t>8.5.55</w:t>
            </w:r>
            <w:r>
              <w:rPr>
                <w:rFonts w:asciiTheme="minorHAnsi" w:eastAsiaTheme="minorEastAsia" w:hAnsiTheme="minorHAnsi" w:cstheme="minorBidi"/>
                <w:noProof/>
                <w:color w:val="auto"/>
              </w:rPr>
              <w:tab/>
            </w:r>
            <w:r w:rsidRPr="00BB2ABB">
              <w:rPr>
                <w:rStyle w:val="Hyperlink"/>
                <w:noProof/>
              </w:rPr>
              <w:t>Venous thromboembolic events</w:t>
            </w:r>
            <w:r>
              <w:rPr>
                <w:noProof/>
                <w:webHidden/>
              </w:rPr>
              <w:tab/>
            </w:r>
            <w:r>
              <w:rPr>
                <w:noProof/>
                <w:webHidden/>
              </w:rPr>
              <w:fldChar w:fldCharType="begin"/>
            </w:r>
            <w:r>
              <w:rPr>
                <w:noProof/>
                <w:webHidden/>
              </w:rPr>
              <w:instrText xml:space="preserve"> PAGEREF _Toc524447630 \h </w:instrText>
            </w:r>
            <w:r>
              <w:rPr>
                <w:noProof/>
                <w:webHidden/>
              </w:rPr>
            </w:r>
            <w:r>
              <w:rPr>
                <w:noProof/>
                <w:webHidden/>
              </w:rPr>
              <w:fldChar w:fldCharType="separate"/>
            </w:r>
            <w:r>
              <w:rPr>
                <w:noProof/>
                <w:webHidden/>
              </w:rPr>
              <w:t>101</w:t>
            </w:r>
            <w:r>
              <w:rPr>
                <w:noProof/>
                <w:webHidden/>
              </w:rPr>
              <w:fldChar w:fldCharType="end"/>
            </w:r>
          </w:hyperlink>
        </w:p>
        <w:p w14:paraId="662B5CAC" w14:textId="33996CEB" w:rsidR="001B7616" w:rsidRDefault="001B7616">
          <w:pPr>
            <w:pStyle w:val="TOC3"/>
            <w:tabs>
              <w:tab w:val="left" w:pos="1320"/>
              <w:tab w:val="right" w:leader="dot" w:pos="9350"/>
            </w:tabs>
            <w:rPr>
              <w:rFonts w:asciiTheme="minorHAnsi" w:eastAsiaTheme="minorEastAsia" w:hAnsiTheme="minorHAnsi" w:cstheme="minorBidi"/>
              <w:noProof/>
              <w:color w:val="auto"/>
            </w:rPr>
          </w:pPr>
          <w:hyperlink w:anchor="_Toc524447631" w:history="1">
            <w:r w:rsidRPr="00BB2ABB">
              <w:rPr>
                <w:rStyle w:val="Hyperlink"/>
                <w:noProof/>
              </w:rPr>
              <w:t>8.5.56</w:t>
            </w:r>
            <w:r>
              <w:rPr>
                <w:rFonts w:asciiTheme="minorHAnsi" w:eastAsiaTheme="minorEastAsia" w:hAnsiTheme="minorHAnsi" w:cstheme="minorBidi"/>
                <w:noProof/>
                <w:color w:val="auto"/>
              </w:rPr>
              <w:tab/>
            </w:r>
            <w:r w:rsidRPr="00BB2ABB">
              <w:rPr>
                <w:rStyle w:val="Hyperlink"/>
                <w:noProof/>
              </w:rPr>
              <w:t>Vertigo</w:t>
            </w:r>
            <w:r>
              <w:rPr>
                <w:noProof/>
                <w:webHidden/>
              </w:rPr>
              <w:tab/>
            </w:r>
            <w:r>
              <w:rPr>
                <w:noProof/>
                <w:webHidden/>
              </w:rPr>
              <w:fldChar w:fldCharType="begin"/>
            </w:r>
            <w:r>
              <w:rPr>
                <w:noProof/>
                <w:webHidden/>
              </w:rPr>
              <w:instrText xml:space="preserve"> PAGEREF _Toc524447631 \h </w:instrText>
            </w:r>
            <w:r>
              <w:rPr>
                <w:noProof/>
                <w:webHidden/>
              </w:rPr>
            </w:r>
            <w:r>
              <w:rPr>
                <w:noProof/>
                <w:webHidden/>
              </w:rPr>
              <w:fldChar w:fldCharType="separate"/>
            </w:r>
            <w:r>
              <w:rPr>
                <w:noProof/>
                <w:webHidden/>
              </w:rPr>
              <w:t>104</w:t>
            </w:r>
            <w:r>
              <w:rPr>
                <w:noProof/>
                <w:webHidden/>
              </w:rPr>
              <w:fldChar w:fldCharType="end"/>
            </w:r>
          </w:hyperlink>
        </w:p>
        <w:p w14:paraId="288F1C5C" w14:textId="57BAF9A2" w:rsidR="001B7616" w:rsidRDefault="001B7616">
          <w:pPr>
            <w:pStyle w:val="TOC3"/>
            <w:tabs>
              <w:tab w:val="left" w:pos="1320"/>
              <w:tab w:val="right" w:leader="dot" w:pos="9350"/>
            </w:tabs>
            <w:rPr>
              <w:rFonts w:asciiTheme="minorHAnsi" w:eastAsiaTheme="minorEastAsia" w:hAnsiTheme="minorHAnsi" w:cstheme="minorBidi"/>
              <w:noProof/>
              <w:color w:val="auto"/>
            </w:rPr>
          </w:pPr>
          <w:hyperlink w:anchor="_Toc524447632" w:history="1">
            <w:r w:rsidRPr="00BB2ABB">
              <w:rPr>
                <w:rStyle w:val="Hyperlink"/>
                <w:noProof/>
              </w:rPr>
              <w:t>8.5.57</w:t>
            </w:r>
            <w:r>
              <w:rPr>
                <w:rFonts w:asciiTheme="minorHAnsi" w:eastAsiaTheme="minorEastAsia" w:hAnsiTheme="minorHAnsi" w:cstheme="minorBidi"/>
                <w:noProof/>
                <w:color w:val="auto"/>
              </w:rPr>
              <w:tab/>
            </w:r>
            <w:r w:rsidRPr="00BB2ABB">
              <w:rPr>
                <w:rStyle w:val="Hyperlink"/>
                <w:noProof/>
              </w:rPr>
              <w:t>Vomiting</w:t>
            </w:r>
            <w:r>
              <w:rPr>
                <w:noProof/>
                <w:webHidden/>
              </w:rPr>
              <w:tab/>
            </w:r>
            <w:r>
              <w:rPr>
                <w:noProof/>
                <w:webHidden/>
              </w:rPr>
              <w:fldChar w:fldCharType="begin"/>
            </w:r>
            <w:r>
              <w:rPr>
                <w:noProof/>
                <w:webHidden/>
              </w:rPr>
              <w:instrText xml:space="preserve"> PAGEREF _Toc524447632 \h </w:instrText>
            </w:r>
            <w:r>
              <w:rPr>
                <w:noProof/>
                <w:webHidden/>
              </w:rPr>
            </w:r>
            <w:r>
              <w:rPr>
                <w:noProof/>
                <w:webHidden/>
              </w:rPr>
              <w:fldChar w:fldCharType="separate"/>
            </w:r>
            <w:r>
              <w:rPr>
                <w:noProof/>
                <w:webHidden/>
              </w:rPr>
              <w:t>105</w:t>
            </w:r>
            <w:r>
              <w:rPr>
                <w:noProof/>
                <w:webHidden/>
              </w:rPr>
              <w:fldChar w:fldCharType="end"/>
            </w:r>
          </w:hyperlink>
        </w:p>
        <w:p w14:paraId="153FC227" w14:textId="37226D29" w:rsidR="001B7616" w:rsidRDefault="001B7616">
          <w:pPr>
            <w:pStyle w:val="TOC3"/>
            <w:tabs>
              <w:tab w:val="left" w:pos="1320"/>
              <w:tab w:val="right" w:leader="dot" w:pos="9350"/>
            </w:tabs>
            <w:rPr>
              <w:rFonts w:asciiTheme="minorHAnsi" w:eastAsiaTheme="minorEastAsia" w:hAnsiTheme="minorHAnsi" w:cstheme="minorBidi"/>
              <w:noProof/>
              <w:color w:val="auto"/>
            </w:rPr>
          </w:pPr>
          <w:hyperlink w:anchor="_Toc524447633" w:history="1">
            <w:r w:rsidRPr="00BB2ABB">
              <w:rPr>
                <w:rStyle w:val="Hyperlink"/>
                <w:noProof/>
              </w:rPr>
              <w:t>8.5.58</w:t>
            </w:r>
            <w:r>
              <w:rPr>
                <w:rFonts w:asciiTheme="minorHAnsi" w:eastAsiaTheme="minorEastAsia" w:hAnsiTheme="minorHAnsi" w:cstheme="minorBidi"/>
                <w:noProof/>
                <w:color w:val="auto"/>
              </w:rPr>
              <w:tab/>
            </w:r>
            <w:r w:rsidRPr="00BB2ABB">
              <w:rPr>
                <w:rStyle w:val="Hyperlink"/>
                <w:noProof/>
              </w:rPr>
              <w:t>Negative control outcomes</w:t>
            </w:r>
            <w:r>
              <w:rPr>
                <w:noProof/>
                <w:webHidden/>
              </w:rPr>
              <w:tab/>
            </w:r>
            <w:r>
              <w:rPr>
                <w:noProof/>
                <w:webHidden/>
              </w:rPr>
              <w:fldChar w:fldCharType="begin"/>
            </w:r>
            <w:r>
              <w:rPr>
                <w:noProof/>
                <w:webHidden/>
              </w:rPr>
              <w:instrText xml:space="preserve"> PAGEREF _Toc524447633 \h </w:instrText>
            </w:r>
            <w:r>
              <w:rPr>
                <w:noProof/>
                <w:webHidden/>
              </w:rPr>
            </w:r>
            <w:r>
              <w:rPr>
                <w:noProof/>
                <w:webHidden/>
              </w:rPr>
              <w:fldChar w:fldCharType="separate"/>
            </w:r>
            <w:r>
              <w:rPr>
                <w:noProof/>
                <w:webHidden/>
              </w:rPr>
              <w:t>106</w:t>
            </w:r>
            <w:r>
              <w:rPr>
                <w:noProof/>
                <w:webHidden/>
              </w:rPr>
              <w:fldChar w:fldCharType="end"/>
            </w:r>
          </w:hyperlink>
        </w:p>
        <w:p w14:paraId="4A0805A5" w14:textId="6CB42B30" w:rsidR="001B7616" w:rsidRDefault="001B7616">
          <w:pPr>
            <w:pStyle w:val="TOC3"/>
            <w:tabs>
              <w:tab w:val="left" w:pos="1320"/>
              <w:tab w:val="right" w:leader="dot" w:pos="9350"/>
            </w:tabs>
            <w:rPr>
              <w:rFonts w:asciiTheme="minorHAnsi" w:eastAsiaTheme="minorEastAsia" w:hAnsiTheme="minorHAnsi" w:cstheme="minorBidi"/>
              <w:noProof/>
              <w:color w:val="auto"/>
            </w:rPr>
          </w:pPr>
          <w:hyperlink w:anchor="_Toc524447634" w:history="1">
            <w:r w:rsidRPr="00BB2ABB">
              <w:rPr>
                <w:rStyle w:val="Hyperlink"/>
                <w:noProof/>
              </w:rPr>
              <w:t>8.5.59</w:t>
            </w:r>
            <w:r>
              <w:rPr>
                <w:rFonts w:asciiTheme="minorHAnsi" w:eastAsiaTheme="minorEastAsia" w:hAnsiTheme="minorHAnsi" w:cstheme="minorBidi"/>
                <w:noProof/>
                <w:color w:val="auto"/>
              </w:rPr>
              <w:tab/>
            </w:r>
            <w:r w:rsidRPr="00BB2ABB">
              <w:rPr>
                <w:rStyle w:val="Hyperlink"/>
                <w:noProof/>
              </w:rPr>
              <w:t>Positive control outcomes</w:t>
            </w:r>
            <w:r>
              <w:rPr>
                <w:noProof/>
                <w:webHidden/>
              </w:rPr>
              <w:tab/>
            </w:r>
            <w:r>
              <w:rPr>
                <w:noProof/>
                <w:webHidden/>
              </w:rPr>
              <w:fldChar w:fldCharType="begin"/>
            </w:r>
            <w:r>
              <w:rPr>
                <w:noProof/>
                <w:webHidden/>
              </w:rPr>
              <w:instrText xml:space="preserve"> PAGEREF _Toc524447634 \h </w:instrText>
            </w:r>
            <w:r>
              <w:rPr>
                <w:noProof/>
                <w:webHidden/>
              </w:rPr>
            </w:r>
            <w:r>
              <w:rPr>
                <w:noProof/>
                <w:webHidden/>
              </w:rPr>
              <w:fldChar w:fldCharType="separate"/>
            </w:r>
            <w:r>
              <w:rPr>
                <w:noProof/>
                <w:webHidden/>
              </w:rPr>
              <w:t>107</w:t>
            </w:r>
            <w:r>
              <w:rPr>
                <w:noProof/>
                <w:webHidden/>
              </w:rPr>
              <w:fldChar w:fldCharType="end"/>
            </w:r>
          </w:hyperlink>
        </w:p>
        <w:p w14:paraId="30CD5C9D" w14:textId="54CDCEFB" w:rsidR="001B7616" w:rsidRDefault="001B7616">
          <w:pPr>
            <w:pStyle w:val="TOC2"/>
            <w:tabs>
              <w:tab w:val="left" w:pos="880"/>
              <w:tab w:val="right" w:leader="dot" w:pos="9350"/>
            </w:tabs>
            <w:rPr>
              <w:rFonts w:asciiTheme="minorHAnsi" w:eastAsiaTheme="minorEastAsia" w:hAnsiTheme="minorHAnsi" w:cstheme="minorBidi"/>
              <w:noProof/>
              <w:color w:val="auto"/>
            </w:rPr>
          </w:pPr>
          <w:hyperlink w:anchor="_Toc524447635" w:history="1">
            <w:r w:rsidRPr="00BB2ABB">
              <w:rPr>
                <w:rStyle w:val="Hyperlink"/>
                <w:noProof/>
              </w:rPr>
              <w:t>8.6</w:t>
            </w:r>
            <w:r>
              <w:rPr>
                <w:rFonts w:asciiTheme="minorHAnsi" w:eastAsiaTheme="minorEastAsia" w:hAnsiTheme="minorHAnsi" w:cstheme="minorBidi"/>
                <w:noProof/>
                <w:color w:val="auto"/>
              </w:rPr>
              <w:tab/>
            </w:r>
            <w:r w:rsidRPr="00BB2ABB">
              <w:rPr>
                <w:rStyle w:val="Hyperlink"/>
                <w:noProof/>
              </w:rPr>
              <w:t>Covariates</w:t>
            </w:r>
            <w:r>
              <w:rPr>
                <w:noProof/>
                <w:webHidden/>
              </w:rPr>
              <w:tab/>
            </w:r>
            <w:r>
              <w:rPr>
                <w:noProof/>
                <w:webHidden/>
              </w:rPr>
              <w:fldChar w:fldCharType="begin"/>
            </w:r>
            <w:r>
              <w:rPr>
                <w:noProof/>
                <w:webHidden/>
              </w:rPr>
              <w:instrText xml:space="preserve"> PAGEREF _Toc524447635 \h </w:instrText>
            </w:r>
            <w:r>
              <w:rPr>
                <w:noProof/>
                <w:webHidden/>
              </w:rPr>
            </w:r>
            <w:r>
              <w:rPr>
                <w:noProof/>
                <w:webHidden/>
              </w:rPr>
              <w:fldChar w:fldCharType="separate"/>
            </w:r>
            <w:r>
              <w:rPr>
                <w:noProof/>
                <w:webHidden/>
              </w:rPr>
              <w:t>107</w:t>
            </w:r>
            <w:r>
              <w:rPr>
                <w:noProof/>
                <w:webHidden/>
              </w:rPr>
              <w:fldChar w:fldCharType="end"/>
            </w:r>
          </w:hyperlink>
        </w:p>
        <w:p w14:paraId="5166CC6D" w14:textId="69070001" w:rsidR="001B7616" w:rsidRDefault="001B7616">
          <w:pPr>
            <w:pStyle w:val="TOC3"/>
            <w:tabs>
              <w:tab w:val="left" w:pos="1320"/>
              <w:tab w:val="right" w:leader="dot" w:pos="9350"/>
            </w:tabs>
            <w:rPr>
              <w:rFonts w:asciiTheme="minorHAnsi" w:eastAsiaTheme="minorEastAsia" w:hAnsiTheme="minorHAnsi" w:cstheme="minorBidi"/>
              <w:noProof/>
              <w:color w:val="auto"/>
            </w:rPr>
          </w:pPr>
          <w:hyperlink w:anchor="_Toc524447636" w:history="1">
            <w:r w:rsidRPr="00BB2ABB">
              <w:rPr>
                <w:rStyle w:val="Hyperlink"/>
                <w:noProof/>
              </w:rPr>
              <w:t>8.6.1</w:t>
            </w:r>
            <w:r>
              <w:rPr>
                <w:rFonts w:asciiTheme="minorHAnsi" w:eastAsiaTheme="minorEastAsia" w:hAnsiTheme="minorHAnsi" w:cstheme="minorBidi"/>
                <w:noProof/>
                <w:color w:val="auto"/>
              </w:rPr>
              <w:tab/>
            </w:r>
            <w:r w:rsidRPr="00BB2ABB">
              <w:rPr>
                <w:rStyle w:val="Hyperlink"/>
                <w:noProof/>
              </w:rPr>
              <w:t>Propensity score covariates</w:t>
            </w:r>
            <w:r>
              <w:rPr>
                <w:noProof/>
                <w:webHidden/>
              </w:rPr>
              <w:tab/>
            </w:r>
            <w:r>
              <w:rPr>
                <w:noProof/>
                <w:webHidden/>
              </w:rPr>
              <w:fldChar w:fldCharType="begin"/>
            </w:r>
            <w:r>
              <w:rPr>
                <w:noProof/>
                <w:webHidden/>
              </w:rPr>
              <w:instrText xml:space="preserve"> PAGEREF _Toc524447636 \h </w:instrText>
            </w:r>
            <w:r>
              <w:rPr>
                <w:noProof/>
                <w:webHidden/>
              </w:rPr>
            </w:r>
            <w:r>
              <w:rPr>
                <w:noProof/>
                <w:webHidden/>
              </w:rPr>
              <w:fldChar w:fldCharType="separate"/>
            </w:r>
            <w:r>
              <w:rPr>
                <w:noProof/>
                <w:webHidden/>
              </w:rPr>
              <w:t>107</w:t>
            </w:r>
            <w:r>
              <w:rPr>
                <w:noProof/>
                <w:webHidden/>
              </w:rPr>
              <w:fldChar w:fldCharType="end"/>
            </w:r>
          </w:hyperlink>
        </w:p>
        <w:p w14:paraId="6FBD3FD2" w14:textId="1D1FBD2A" w:rsidR="001B7616" w:rsidRDefault="001B7616">
          <w:pPr>
            <w:pStyle w:val="TOC1"/>
            <w:rPr>
              <w:rFonts w:asciiTheme="minorHAnsi" w:eastAsiaTheme="minorEastAsia" w:hAnsiTheme="minorHAnsi" w:cstheme="minorBidi"/>
              <w:noProof/>
              <w:color w:val="auto"/>
            </w:rPr>
          </w:pPr>
          <w:hyperlink w:anchor="_Toc524447637" w:history="1">
            <w:r w:rsidRPr="00BB2ABB">
              <w:rPr>
                <w:rStyle w:val="Hyperlink"/>
                <w:noProof/>
              </w:rPr>
              <w:t>9</w:t>
            </w:r>
            <w:r>
              <w:rPr>
                <w:rFonts w:asciiTheme="minorHAnsi" w:eastAsiaTheme="minorEastAsia" w:hAnsiTheme="minorHAnsi" w:cstheme="minorBidi"/>
                <w:noProof/>
                <w:color w:val="auto"/>
              </w:rPr>
              <w:tab/>
            </w:r>
            <w:r w:rsidRPr="00BB2ABB">
              <w:rPr>
                <w:rStyle w:val="Hyperlink"/>
                <w:noProof/>
              </w:rPr>
              <w:t>Data Analysis Plan</w:t>
            </w:r>
            <w:r>
              <w:rPr>
                <w:noProof/>
                <w:webHidden/>
              </w:rPr>
              <w:tab/>
            </w:r>
            <w:r>
              <w:rPr>
                <w:noProof/>
                <w:webHidden/>
              </w:rPr>
              <w:fldChar w:fldCharType="begin"/>
            </w:r>
            <w:r>
              <w:rPr>
                <w:noProof/>
                <w:webHidden/>
              </w:rPr>
              <w:instrText xml:space="preserve"> PAGEREF _Toc524447637 \h </w:instrText>
            </w:r>
            <w:r>
              <w:rPr>
                <w:noProof/>
                <w:webHidden/>
              </w:rPr>
            </w:r>
            <w:r>
              <w:rPr>
                <w:noProof/>
                <w:webHidden/>
              </w:rPr>
              <w:fldChar w:fldCharType="separate"/>
            </w:r>
            <w:r>
              <w:rPr>
                <w:noProof/>
                <w:webHidden/>
              </w:rPr>
              <w:t>108</w:t>
            </w:r>
            <w:r>
              <w:rPr>
                <w:noProof/>
                <w:webHidden/>
              </w:rPr>
              <w:fldChar w:fldCharType="end"/>
            </w:r>
          </w:hyperlink>
        </w:p>
        <w:p w14:paraId="4A464D68" w14:textId="164BABD5" w:rsidR="001B7616" w:rsidRDefault="001B7616">
          <w:pPr>
            <w:pStyle w:val="TOC2"/>
            <w:tabs>
              <w:tab w:val="left" w:pos="880"/>
              <w:tab w:val="right" w:leader="dot" w:pos="9350"/>
            </w:tabs>
            <w:rPr>
              <w:rFonts w:asciiTheme="minorHAnsi" w:eastAsiaTheme="minorEastAsia" w:hAnsiTheme="minorHAnsi" w:cstheme="minorBidi"/>
              <w:noProof/>
              <w:color w:val="auto"/>
            </w:rPr>
          </w:pPr>
          <w:hyperlink w:anchor="_Toc524447638" w:history="1">
            <w:r w:rsidRPr="00BB2ABB">
              <w:rPr>
                <w:rStyle w:val="Hyperlink"/>
                <w:noProof/>
              </w:rPr>
              <w:t>9.1</w:t>
            </w:r>
            <w:r>
              <w:rPr>
                <w:rFonts w:asciiTheme="minorHAnsi" w:eastAsiaTheme="minorEastAsia" w:hAnsiTheme="minorHAnsi" w:cstheme="minorBidi"/>
                <w:noProof/>
                <w:color w:val="auto"/>
              </w:rPr>
              <w:tab/>
            </w:r>
            <w:r w:rsidRPr="00BB2ABB">
              <w:rPr>
                <w:rStyle w:val="Hyperlink"/>
                <w:noProof/>
              </w:rPr>
              <w:t>Calculation of time-at risk</w:t>
            </w:r>
            <w:r>
              <w:rPr>
                <w:noProof/>
                <w:webHidden/>
              </w:rPr>
              <w:tab/>
            </w:r>
            <w:r>
              <w:rPr>
                <w:noProof/>
                <w:webHidden/>
              </w:rPr>
              <w:fldChar w:fldCharType="begin"/>
            </w:r>
            <w:r>
              <w:rPr>
                <w:noProof/>
                <w:webHidden/>
              </w:rPr>
              <w:instrText xml:space="preserve"> PAGEREF _Toc524447638 \h </w:instrText>
            </w:r>
            <w:r>
              <w:rPr>
                <w:noProof/>
                <w:webHidden/>
              </w:rPr>
            </w:r>
            <w:r>
              <w:rPr>
                <w:noProof/>
                <w:webHidden/>
              </w:rPr>
              <w:fldChar w:fldCharType="separate"/>
            </w:r>
            <w:r>
              <w:rPr>
                <w:noProof/>
                <w:webHidden/>
              </w:rPr>
              <w:t>108</w:t>
            </w:r>
            <w:r>
              <w:rPr>
                <w:noProof/>
                <w:webHidden/>
              </w:rPr>
              <w:fldChar w:fldCharType="end"/>
            </w:r>
          </w:hyperlink>
        </w:p>
        <w:p w14:paraId="06145AD6" w14:textId="29FB5FBA" w:rsidR="001B7616" w:rsidRDefault="001B7616">
          <w:pPr>
            <w:pStyle w:val="TOC2"/>
            <w:tabs>
              <w:tab w:val="left" w:pos="880"/>
              <w:tab w:val="right" w:leader="dot" w:pos="9350"/>
            </w:tabs>
            <w:rPr>
              <w:rFonts w:asciiTheme="minorHAnsi" w:eastAsiaTheme="minorEastAsia" w:hAnsiTheme="minorHAnsi" w:cstheme="minorBidi"/>
              <w:noProof/>
              <w:color w:val="auto"/>
            </w:rPr>
          </w:pPr>
          <w:hyperlink w:anchor="_Toc524447639" w:history="1">
            <w:r w:rsidRPr="00BB2ABB">
              <w:rPr>
                <w:rStyle w:val="Hyperlink"/>
                <w:noProof/>
              </w:rPr>
              <w:t>9.2</w:t>
            </w:r>
            <w:r>
              <w:rPr>
                <w:rFonts w:asciiTheme="minorHAnsi" w:eastAsiaTheme="minorEastAsia" w:hAnsiTheme="minorHAnsi" w:cstheme="minorBidi"/>
                <w:noProof/>
                <w:color w:val="auto"/>
              </w:rPr>
              <w:tab/>
            </w:r>
            <w:r w:rsidRPr="00BB2ABB">
              <w:rPr>
                <w:rStyle w:val="Hyperlink"/>
                <w:noProof/>
              </w:rPr>
              <w:t>Model Specification</w:t>
            </w:r>
            <w:r>
              <w:rPr>
                <w:noProof/>
                <w:webHidden/>
              </w:rPr>
              <w:tab/>
            </w:r>
            <w:r>
              <w:rPr>
                <w:noProof/>
                <w:webHidden/>
              </w:rPr>
              <w:fldChar w:fldCharType="begin"/>
            </w:r>
            <w:r>
              <w:rPr>
                <w:noProof/>
                <w:webHidden/>
              </w:rPr>
              <w:instrText xml:space="preserve"> PAGEREF _Toc524447639 \h </w:instrText>
            </w:r>
            <w:r>
              <w:rPr>
                <w:noProof/>
                <w:webHidden/>
              </w:rPr>
            </w:r>
            <w:r>
              <w:rPr>
                <w:noProof/>
                <w:webHidden/>
              </w:rPr>
              <w:fldChar w:fldCharType="separate"/>
            </w:r>
            <w:r>
              <w:rPr>
                <w:noProof/>
                <w:webHidden/>
              </w:rPr>
              <w:t>108</w:t>
            </w:r>
            <w:r>
              <w:rPr>
                <w:noProof/>
                <w:webHidden/>
              </w:rPr>
              <w:fldChar w:fldCharType="end"/>
            </w:r>
          </w:hyperlink>
        </w:p>
        <w:p w14:paraId="55ED853A" w14:textId="0CA747E1" w:rsidR="001B7616" w:rsidRDefault="001B7616">
          <w:pPr>
            <w:pStyle w:val="TOC3"/>
            <w:tabs>
              <w:tab w:val="left" w:pos="1320"/>
              <w:tab w:val="right" w:leader="dot" w:pos="9350"/>
            </w:tabs>
            <w:rPr>
              <w:rFonts w:asciiTheme="minorHAnsi" w:eastAsiaTheme="minorEastAsia" w:hAnsiTheme="minorHAnsi" w:cstheme="minorBidi"/>
              <w:noProof/>
              <w:color w:val="auto"/>
            </w:rPr>
          </w:pPr>
          <w:hyperlink w:anchor="_Toc524447640" w:history="1">
            <w:r w:rsidRPr="00BB2ABB">
              <w:rPr>
                <w:rStyle w:val="Hyperlink"/>
                <w:noProof/>
              </w:rPr>
              <w:t>9.2.1</w:t>
            </w:r>
            <w:r>
              <w:rPr>
                <w:rFonts w:asciiTheme="minorHAnsi" w:eastAsiaTheme="minorEastAsia" w:hAnsiTheme="minorHAnsi" w:cstheme="minorBidi"/>
                <w:noProof/>
                <w:color w:val="auto"/>
              </w:rPr>
              <w:tab/>
            </w:r>
            <w:r w:rsidRPr="00BB2ABB">
              <w:rPr>
                <w:rStyle w:val="Hyperlink"/>
                <w:noProof/>
              </w:rPr>
              <w:t>Pooling effect estimates across databases</w:t>
            </w:r>
            <w:r>
              <w:rPr>
                <w:noProof/>
                <w:webHidden/>
              </w:rPr>
              <w:tab/>
            </w:r>
            <w:r>
              <w:rPr>
                <w:noProof/>
                <w:webHidden/>
              </w:rPr>
              <w:fldChar w:fldCharType="begin"/>
            </w:r>
            <w:r>
              <w:rPr>
                <w:noProof/>
                <w:webHidden/>
              </w:rPr>
              <w:instrText xml:space="preserve"> PAGEREF _Toc524447640 \h </w:instrText>
            </w:r>
            <w:r>
              <w:rPr>
                <w:noProof/>
                <w:webHidden/>
              </w:rPr>
            </w:r>
            <w:r>
              <w:rPr>
                <w:noProof/>
                <w:webHidden/>
              </w:rPr>
              <w:fldChar w:fldCharType="separate"/>
            </w:r>
            <w:r>
              <w:rPr>
                <w:noProof/>
                <w:webHidden/>
              </w:rPr>
              <w:t>109</w:t>
            </w:r>
            <w:r>
              <w:rPr>
                <w:noProof/>
                <w:webHidden/>
              </w:rPr>
              <w:fldChar w:fldCharType="end"/>
            </w:r>
          </w:hyperlink>
        </w:p>
        <w:p w14:paraId="141CF8D6" w14:textId="08C28EF3" w:rsidR="001B7616" w:rsidRDefault="001B7616">
          <w:pPr>
            <w:pStyle w:val="TOC2"/>
            <w:tabs>
              <w:tab w:val="left" w:pos="880"/>
              <w:tab w:val="right" w:leader="dot" w:pos="9350"/>
            </w:tabs>
            <w:rPr>
              <w:rFonts w:asciiTheme="minorHAnsi" w:eastAsiaTheme="minorEastAsia" w:hAnsiTheme="minorHAnsi" w:cstheme="minorBidi"/>
              <w:noProof/>
              <w:color w:val="auto"/>
            </w:rPr>
          </w:pPr>
          <w:hyperlink w:anchor="_Toc524447641" w:history="1">
            <w:r w:rsidRPr="00BB2ABB">
              <w:rPr>
                <w:rStyle w:val="Hyperlink"/>
                <w:noProof/>
              </w:rPr>
              <w:t>9.3</w:t>
            </w:r>
            <w:r>
              <w:rPr>
                <w:rFonts w:asciiTheme="minorHAnsi" w:eastAsiaTheme="minorEastAsia" w:hAnsiTheme="minorHAnsi" w:cstheme="minorBidi"/>
                <w:noProof/>
                <w:color w:val="auto"/>
              </w:rPr>
              <w:tab/>
            </w:r>
            <w:r w:rsidRPr="00BB2ABB">
              <w:rPr>
                <w:rStyle w:val="Hyperlink"/>
                <w:noProof/>
              </w:rPr>
              <w:t>Analyses to perform</w:t>
            </w:r>
            <w:r>
              <w:rPr>
                <w:noProof/>
                <w:webHidden/>
              </w:rPr>
              <w:tab/>
            </w:r>
            <w:r>
              <w:rPr>
                <w:noProof/>
                <w:webHidden/>
              </w:rPr>
              <w:fldChar w:fldCharType="begin"/>
            </w:r>
            <w:r>
              <w:rPr>
                <w:noProof/>
                <w:webHidden/>
              </w:rPr>
              <w:instrText xml:space="preserve"> PAGEREF _Toc524447641 \h </w:instrText>
            </w:r>
            <w:r>
              <w:rPr>
                <w:noProof/>
                <w:webHidden/>
              </w:rPr>
            </w:r>
            <w:r>
              <w:rPr>
                <w:noProof/>
                <w:webHidden/>
              </w:rPr>
              <w:fldChar w:fldCharType="separate"/>
            </w:r>
            <w:r>
              <w:rPr>
                <w:noProof/>
                <w:webHidden/>
              </w:rPr>
              <w:t>109</w:t>
            </w:r>
            <w:r>
              <w:rPr>
                <w:noProof/>
                <w:webHidden/>
              </w:rPr>
              <w:fldChar w:fldCharType="end"/>
            </w:r>
          </w:hyperlink>
        </w:p>
        <w:p w14:paraId="3682D966" w14:textId="2EF85CC7" w:rsidR="001B7616" w:rsidRDefault="001B7616">
          <w:pPr>
            <w:pStyle w:val="TOC3"/>
            <w:tabs>
              <w:tab w:val="left" w:pos="1320"/>
              <w:tab w:val="right" w:leader="dot" w:pos="9350"/>
            </w:tabs>
            <w:rPr>
              <w:rFonts w:asciiTheme="minorHAnsi" w:eastAsiaTheme="minorEastAsia" w:hAnsiTheme="minorHAnsi" w:cstheme="minorBidi"/>
              <w:noProof/>
              <w:color w:val="auto"/>
            </w:rPr>
          </w:pPr>
          <w:hyperlink w:anchor="_Toc524447642" w:history="1">
            <w:r w:rsidRPr="00BB2ABB">
              <w:rPr>
                <w:rStyle w:val="Hyperlink"/>
                <w:noProof/>
              </w:rPr>
              <w:t>9.3.1</w:t>
            </w:r>
            <w:r>
              <w:rPr>
                <w:rFonts w:asciiTheme="minorHAnsi" w:eastAsiaTheme="minorEastAsia" w:hAnsiTheme="minorHAnsi" w:cstheme="minorBidi"/>
                <w:noProof/>
                <w:color w:val="auto"/>
              </w:rPr>
              <w:tab/>
            </w:r>
            <w:r w:rsidRPr="00BB2ABB">
              <w:rPr>
                <w:rStyle w:val="Hyperlink"/>
                <w:noProof/>
              </w:rPr>
              <w:t>Comparative analyses</w:t>
            </w:r>
            <w:r>
              <w:rPr>
                <w:noProof/>
                <w:webHidden/>
              </w:rPr>
              <w:tab/>
            </w:r>
            <w:r>
              <w:rPr>
                <w:noProof/>
                <w:webHidden/>
              </w:rPr>
              <w:fldChar w:fldCharType="begin"/>
            </w:r>
            <w:r>
              <w:rPr>
                <w:noProof/>
                <w:webHidden/>
              </w:rPr>
              <w:instrText xml:space="preserve"> PAGEREF _Toc524447642 \h </w:instrText>
            </w:r>
            <w:r>
              <w:rPr>
                <w:noProof/>
                <w:webHidden/>
              </w:rPr>
            </w:r>
            <w:r>
              <w:rPr>
                <w:noProof/>
                <w:webHidden/>
              </w:rPr>
              <w:fldChar w:fldCharType="separate"/>
            </w:r>
            <w:r>
              <w:rPr>
                <w:noProof/>
                <w:webHidden/>
              </w:rPr>
              <w:t>109</w:t>
            </w:r>
            <w:r>
              <w:rPr>
                <w:noProof/>
                <w:webHidden/>
              </w:rPr>
              <w:fldChar w:fldCharType="end"/>
            </w:r>
          </w:hyperlink>
        </w:p>
        <w:p w14:paraId="54DAE59C" w14:textId="0BA652FC" w:rsidR="001B7616" w:rsidRDefault="001B7616">
          <w:pPr>
            <w:pStyle w:val="TOC3"/>
            <w:tabs>
              <w:tab w:val="left" w:pos="1320"/>
              <w:tab w:val="right" w:leader="dot" w:pos="9350"/>
            </w:tabs>
            <w:rPr>
              <w:rFonts w:asciiTheme="minorHAnsi" w:eastAsiaTheme="minorEastAsia" w:hAnsiTheme="minorHAnsi" w:cstheme="minorBidi"/>
              <w:noProof/>
              <w:color w:val="auto"/>
            </w:rPr>
          </w:pPr>
          <w:hyperlink w:anchor="_Toc524447643" w:history="1">
            <w:r w:rsidRPr="00BB2ABB">
              <w:rPr>
                <w:rStyle w:val="Hyperlink"/>
                <w:noProof/>
              </w:rPr>
              <w:t>9.3.2</w:t>
            </w:r>
            <w:r>
              <w:rPr>
                <w:rFonts w:asciiTheme="minorHAnsi" w:eastAsiaTheme="minorEastAsia" w:hAnsiTheme="minorHAnsi" w:cstheme="minorBidi"/>
                <w:noProof/>
                <w:color w:val="auto"/>
              </w:rPr>
              <w:tab/>
            </w:r>
            <w:r w:rsidRPr="00BB2ABB">
              <w:rPr>
                <w:rStyle w:val="Hyperlink"/>
                <w:noProof/>
              </w:rPr>
              <w:t>Descriptive analyses</w:t>
            </w:r>
            <w:r>
              <w:rPr>
                <w:noProof/>
                <w:webHidden/>
              </w:rPr>
              <w:tab/>
            </w:r>
            <w:r>
              <w:rPr>
                <w:noProof/>
                <w:webHidden/>
              </w:rPr>
              <w:fldChar w:fldCharType="begin"/>
            </w:r>
            <w:r>
              <w:rPr>
                <w:noProof/>
                <w:webHidden/>
              </w:rPr>
              <w:instrText xml:space="preserve"> PAGEREF _Toc524447643 \h </w:instrText>
            </w:r>
            <w:r>
              <w:rPr>
                <w:noProof/>
                <w:webHidden/>
              </w:rPr>
            </w:r>
            <w:r>
              <w:rPr>
                <w:noProof/>
                <w:webHidden/>
              </w:rPr>
              <w:fldChar w:fldCharType="separate"/>
            </w:r>
            <w:r>
              <w:rPr>
                <w:noProof/>
                <w:webHidden/>
              </w:rPr>
              <w:t>110</w:t>
            </w:r>
            <w:r>
              <w:rPr>
                <w:noProof/>
                <w:webHidden/>
              </w:rPr>
              <w:fldChar w:fldCharType="end"/>
            </w:r>
          </w:hyperlink>
        </w:p>
        <w:p w14:paraId="6CA77D6B" w14:textId="6CE11B60" w:rsidR="001B7616" w:rsidRDefault="001B7616">
          <w:pPr>
            <w:pStyle w:val="TOC2"/>
            <w:tabs>
              <w:tab w:val="left" w:pos="880"/>
              <w:tab w:val="right" w:leader="dot" w:pos="9350"/>
            </w:tabs>
            <w:rPr>
              <w:rFonts w:asciiTheme="minorHAnsi" w:eastAsiaTheme="minorEastAsia" w:hAnsiTheme="minorHAnsi" w:cstheme="minorBidi"/>
              <w:noProof/>
              <w:color w:val="auto"/>
            </w:rPr>
          </w:pPr>
          <w:hyperlink w:anchor="_Toc524447644" w:history="1">
            <w:r w:rsidRPr="00BB2ABB">
              <w:rPr>
                <w:rStyle w:val="Hyperlink"/>
                <w:noProof/>
              </w:rPr>
              <w:t>9.4</w:t>
            </w:r>
            <w:r>
              <w:rPr>
                <w:rFonts w:asciiTheme="minorHAnsi" w:eastAsiaTheme="minorEastAsia" w:hAnsiTheme="minorHAnsi" w:cstheme="minorBidi"/>
                <w:noProof/>
                <w:color w:val="auto"/>
              </w:rPr>
              <w:tab/>
            </w:r>
            <w:r w:rsidRPr="00BB2ABB">
              <w:rPr>
                <w:rStyle w:val="Hyperlink"/>
                <w:noProof/>
              </w:rPr>
              <w:t>Output</w:t>
            </w:r>
            <w:r>
              <w:rPr>
                <w:noProof/>
                <w:webHidden/>
              </w:rPr>
              <w:tab/>
            </w:r>
            <w:r>
              <w:rPr>
                <w:noProof/>
                <w:webHidden/>
              </w:rPr>
              <w:fldChar w:fldCharType="begin"/>
            </w:r>
            <w:r>
              <w:rPr>
                <w:noProof/>
                <w:webHidden/>
              </w:rPr>
              <w:instrText xml:space="preserve"> PAGEREF _Toc524447644 \h </w:instrText>
            </w:r>
            <w:r>
              <w:rPr>
                <w:noProof/>
                <w:webHidden/>
              </w:rPr>
            </w:r>
            <w:r>
              <w:rPr>
                <w:noProof/>
                <w:webHidden/>
              </w:rPr>
              <w:fldChar w:fldCharType="separate"/>
            </w:r>
            <w:r>
              <w:rPr>
                <w:noProof/>
                <w:webHidden/>
              </w:rPr>
              <w:t>110</w:t>
            </w:r>
            <w:r>
              <w:rPr>
                <w:noProof/>
                <w:webHidden/>
              </w:rPr>
              <w:fldChar w:fldCharType="end"/>
            </w:r>
          </w:hyperlink>
        </w:p>
        <w:p w14:paraId="7083535A" w14:textId="473593BA" w:rsidR="001B7616" w:rsidRDefault="001B7616">
          <w:pPr>
            <w:pStyle w:val="TOC2"/>
            <w:tabs>
              <w:tab w:val="left" w:pos="880"/>
              <w:tab w:val="right" w:leader="dot" w:pos="9350"/>
            </w:tabs>
            <w:rPr>
              <w:rFonts w:asciiTheme="minorHAnsi" w:eastAsiaTheme="minorEastAsia" w:hAnsiTheme="minorHAnsi" w:cstheme="minorBidi"/>
              <w:noProof/>
              <w:color w:val="auto"/>
            </w:rPr>
          </w:pPr>
          <w:hyperlink w:anchor="_Toc524447645" w:history="1">
            <w:r w:rsidRPr="00BB2ABB">
              <w:rPr>
                <w:rStyle w:val="Hyperlink"/>
                <w:noProof/>
              </w:rPr>
              <w:t>9.5</w:t>
            </w:r>
            <w:r>
              <w:rPr>
                <w:rFonts w:asciiTheme="minorHAnsi" w:eastAsiaTheme="minorEastAsia" w:hAnsiTheme="minorHAnsi" w:cstheme="minorBidi"/>
                <w:noProof/>
                <w:color w:val="auto"/>
              </w:rPr>
              <w:tab/>
            </w:r>
            <w:r w:rsidRPr="00BB2ABB">
              <w:rPr>
                <w:rStyle w:val="Hyperlink"/>
                <w:noProof/>
              </w:rPr>
              <w:t>Evidence Evaluation</w:t>
            </w:r>
            <w:r>
              <w:rPr>
                <w:noProof/>
                <w:webHidden/>
              </w:rPr>
              <w:tab/>
            </w:r>
            <w:r>
              <w:rPr>
                <w:noProof/>
                <w:webHidden/>
              </w:rPr>
              <w:fldChar w:fldCharType="begin"/>
            </w:r>
            <w:r>
              <w:rPr>
                <w:noProof/>
                <w:webHidden/>
              </w:rPr>
              <w:instrText xml:space="preserve"> PAGEREF _Toc524447645 \h </w:instrText>
            </w:r>
            <w:r>
              <w:rPr>
                <w:noProof/>
                <w:webHidden/>
              </w:rPr>
            </w:r>
            <w:r>
              <w:rPr>
                <w:noProof/>
                <w:webHidden/>
              </w:rPr>
              <w:fldChar w:fldCharType="separate"/>
            </w:r>
            <w:r>
              <w:rPr>
                <w:noProof/>
                <w:webHidden/>
              </w:rPr>
              <w:t>110</w:t>
            </w:r>
            <w:r>
              <w:rPr>
                <w:noProof/>
                <w:webHidden/>
              </w:rPr>
              <w:fldChar w:fldCharType="end"/>
            </w:r>
          </w:hyperlink>
        </w:p>
        <w:p w14:paraId="792189AB" w14:textId="3EE01C40" w:rsidR="001B7616" w:rsidRDefault="001B7616">
          <w:pPr>
            <w:pStyle w:val="TOC1"/>
            <w:rPr>
              <w:rFonts w:asciiTheme="minorHAnsi" w:eastAsiaTheme="minorEastAsia" w:hAnsiTheme="minorHAnsi" w:cstheme="minorBidi"/>
              <w:noProof/>
              <w:color w:val="auto"/>
            </w:rPr>
          </w:pPr>
          <w:hyperlink w:anchor="_Toc524447646" w:history="1">
            <w:r w:rsidRPr="00BB2ABB">
              <w:rPr>
                <w:rStyle w:val="Hyperlink"/>
                <w:noProof/>
              </w:rPr>
              <w:t>10</w:t>
            </w:r>
            <w:r>
              <w:rPr>
                <w:rFonts w:asciiTheme="minorHAnsi" w:eastAsiaTheme="minorEastAsia" w:hAnsiTheme="minorHAnsi" w:cstheme="minorBidi"/>
                <w:noProof/>
                <w:color w:val="auto"/>
              </w:rPr>
              <w:tab/>
            </w:r>
            <w:r w:rsidRPr="00BB2ABB">
              <w:rPr>
                <w:rStyle w:val="Hyperlink"/>
                <w:noProof/>
              </w:rPr>
              <w:t>Study Diagnostics</w:t>
            </w:r>
            <w:r>
              <w:rPr>
                <w:noProof/>
                <w:webHidden/>
              </w:rPr>
              <w:tab/>
            </w:r>
            <w:r>
              <w:rPr>
                <w:noProof/>
                <w:webHidden/>
              </w:rPr>
              <w:fldChar w:fldCharType="begin"/>
            </w:r>
            <w:r>
              <w:rPr>
                <w:noProof/>
                <w:webHidden/>
              </w:rPr>
              <w:instrText xml:space="preserve"> PAGEREF _Toc524447646 \h </w:instrText>
            </w:r>
            <w:r>
              <w:rPr>
                <w:noProof/>
                <w:webHidden/>
              </w:rPr>
            </w:r>
            <w:r>
              <w:rPr>
                <w:noProof/>
                <w:webHidden/>
              </w:rPr>
              <w:fldChar w:fldCharType="separate"/>
            </w:r>
            <w:r>
              <w:rPr>
                <w:noProof/>
                <w:webHidden/>
              </w:rPr>
              <w:t>111</w:t>
            </w:r>
            <w:r>
              <w:rPr>
                <w:noProof/>
                <w:webHidden/>
              </w:rPr>
              <w:fldChar w:fldCharType="end"/>
            </w:r>
          </w:hyperlink>
        </w:p>
        <w:p w14:paraId="16AB6D92" w14:textId="552335CE" w:rsidR="001B7616" w:rsidRDefault="001B7616">
          <w:pPr>
            <w:pStyle w:val="TOC2"/>
            <w:tabs>
              <w:tab w:val="left" w:pos="880"/>
              <w:tab w:val="right" w:leader="dot" w:pos="9350"/>
            </w:tabs>
            <w:rPr>
              <w:rFonts w:asciiTheme="minorHAnsi" w:eastAsiaTheme="minorEastAsia" w:hAnsiTheme="minorHAnsi" w:cstheme="minorBidi"/>
              <w:noProof/>
              <w:color w:val="auto"/>
            </w:rPr>
          </w:pPr>
          <w:hyperlink w:anchor="_Toc524447647" w:history="1">
            <w:r w:rsidRPr="00BB2ABB">
              <w:rPr>
                <w:rStyle w:val="Hyperlink"/>
                <w:noProof/>
              </w:rPr>
              <w:t>10.1</w:t>
            </w:r>
            <w:r>
              <w:rPr>
                <w:rFonts w:asciiTheme="minorHAnsi" w:eastAsiaTheme="minorEastAsia" w:hAnsiTheme="minorHAnsi" w:cstheme="minorBidi"/>
                <w:noProof/>
                <w:color w:val="auto"/>
              </w:rPr>
              <w:tab/>
            </w:r>
            <w:r w:rsidRPr="00BB2ABB">
              <w:rPr>
                <w:rStyle w:val="Hyperlink"/>
                <w:noProof/>
              </w:rPr>
              <w:t>Sample Size and Study Power</w:t>
            </w:r>
            <w:r>
              <w:rPr>
                <w:noProof/>
                <w:webHidden/>
              </w:rPr>
              <w:tab/>
            </w:r>
            <w:r>
              <w:rPr>
                <w:noProof/>
                <w:webHidden/>
              </w:rPr>
              <w:fldChar w:fldCharType="begin"/>
            </w:r>
            <w:r>
              <w:rPr>
                <w:noProof/>
                <w:webHidden/>
              </w:rPr>
              <w:instrText xml:space="preserve"> PAGEREF _Toc524447647 \h </w:instrText>
            </w:r>
            <w:r>
              <w:rPr>
                <w:noProof/>
                <w:webHidden/>
              </w:rPr>
            </w:r>
            <w:r>
              <w:rPr>
                <w:noProof/>
                <w:webHidden/>
              </w:rPr>
              <w:fldChar w:fldCharType="separate"/>
            </w:r>
            <w:r>
              <w:rPr>
                <w:noProof/>
                <w:webHidden/>
              </w:rPr>
              <w:t>111</w:t>
            </w:r>
            <w:r>
              <w:rPr>
                <w:noProof/>
                <w:webHidden/>
              </w:rPr>
              <w:fldChar w:fldCharType="end"/>
            </w:r>
          </w:hyperlink>
        </w:p>
        <w:p w14:paraId="499724AC" w14:textId="31C61543" w:rsidR="001B7616" w:rsidRDefault="001B7616">
          <w:pPr>
            <w:pStyle w:val="TOC2"/>
            <w:tabs>
              <w:tab w:val="left" w:pos="880"/>
              <w:tab w:val="right" w:leader="dot" w:pos="9350"/>
            </w:tabs>
            <w:rPr>
              <w:rFonts w:asciiTheme="minorHAnsi" w:eastAsiaTheme="minorEastAsia" w:hAnsiTheme="minorHAnsi" w:cstheme="minorBidi"/>
              <w:noProof/>
              <w:color w:val="auto"/>
            </w:rPr>
          </w:pPr>
          <w:hyperlink w:anchor="_Toc524447648" w:history="1">
            <w:r w:rsidRPr="00BB2ABB">
              <w:rPr>
                <w:rStyle w:val="Hyperlink"/>
                <w:noProof/>
              </w:rPr>
              <w:t>10.2</w:t>
            </w:r>
            <w:r>
              <w:rPr>
                <w:rFonts w:asciiTheme="minorHAnsi" w:eastAsiaTheme="minorEastAsia" w:hAnsiTheme="minorHAnsi" w:cstheme="minorBidi"/>
                <w:noProof/>
                <w:color w:val="auto"/>
              </w:rPr>
              <w:tab/>
            </w:r>
            <w:r w:rsidRPr="00BB2ABB">
              <w:rPr>
                <w:rStyle w:val="Hyperlink"/>
                <w:noProof/>
              </w:rPr>
              <w:t>Cohort Comparability</w:t>
            </w:r>
            <w:r>
              <w:rPr>
                <w:noProof/>
                <w:webHidden/>
              </w:rPr>
              <w:tab/>
            </w:r>
            <w:r>
              <w:rPr>
                <w:noProof/>
                <w:webHidden/>
              </w:rPr>
              <w:fldChar w:fldCharType="begin"/>
            </w:r>
            <w:r>
              <w:rPr>
                <w:noProof/>
                <w:webHidden/>
              </w:rPr>
              <w:instrText xml:space="preserve"> PAGEREF _Toc524447648 \h </w:instrText>
            </w:r>
            <w:r>
              <w:rPr>
                <w:noProof/>
                <w:webHidden/>
              </w:rPr>
            </w:r>
            <w:r>
              <w:rPr>
                <w:noProof/>
                <w:webHidden/>
              </w:rPr>
              <w:fldChar w:fldCharType="separate"/>
            </w:r>
            <w:r>
              <w:rPr>
                <w:noProof/>
                <w:webHidden/>
              </w:rPr>
              <w:t>111</w:t>
            </w:r>
            <w:r>
              <w:rPr>
                <w:noProof/>
                <w:webHidden/>
              </w:rPr>
              <w:fldChar w:fldCharType="end"/>
            </w:r>
          </w:hyperlink>
        </w:p>
        <w:p w14:paraId="4666C1E3" w14:textId="046B7313" w:rsidR="001B7616" w:rsidRDefault="001B7616">
          <w:pPr>
            <w:pStyle w:val="TOC2"/>
            <w:tabs>
              <w:tab w:val="left" w:pos="880"/>
              <w:tab w:val="right" w:leader="dot" w:pos="9350"/>
            </w:tabs>
            <w:rPr>
              <w:rFonts w:asciiTheme="minorHAnsi" w:eastAsiaTheme="minorEastAsia" w:hAnsiTheme="minorHAnsi" w:cstheme="minorBidi"/>
              <w:noProof/>
              <w:color w:val="auto"/>
            </w:rPr>
          </w:pPr>
          <w:hyperlink w:anchor="_Toc524447649" w:history="1">
            <w:r w:rsidRPr="00BB2ABB">
              <w:rPr>
                <w:rStyle w:val="Hyperlink"/>
                <w:noProof/>
              </w:rPr>
              <w:t>10.3</w:t>
            </w:r>
            <w:r>
              <w:rPr>
                <w:rFonts w:asciiTheme="minorHAnsi" w:eastAsiaTheme="minorEastAsia" w:hAnsiTheme="minorHAnsi" w:cstheme="minorBidi"/>
                <w:noProof/>
                <w:color w:val="auto"/>
              </w:rPr>
              <w:tab/>
            </w:r>
            <w:r w:rsidRPr="00BB2ABB">
              <w:rPr>
                <w:rStyle w:val="Hyperlink"/>
                <w:noProof/>
              </w:rPr>
              <w:t>Systematic Error Assessment</w:t>
            </w:r>
            <w:r>
              <w:rPr>
                <w:noProof/>
                <w:webHidden/>
              </w:rPr>
              <w:tab/>
            </w:r>
            <w:r>
              <w:rPr>
                <w:noProof/>
                <w:webHidden/>
              </w:rPr>
              <w:fldChar w:fldCharType="begin"/>
            </w:r>
            <w:r>
              <w:rPr>
                <w:noProof/>
                <w:webHidden/>
              </w:rPr>
              <w:instrText xml:space="preserve"> PAGEREF _Toc524447649 \h </w:instrText>
            </w:r>
            <w:r>
              <w:rPr>
                <w:noProof/>
                <w:webHidden/>
              </w:rPr>
            </w:r>
            <w:r>
              <w:rPr>
                <w:noProof/>
                <w:webHidden/>
              </w:rPr>
              <w:fldChar w:fldCharType="separate"/>
            </w:r>
            <w:r>
              <w:rPr>
                <w:noProof/>
                <w:webHidden/>
              </w:rPr>
              <w:t>111</w:t>
            </w:r>
            <w:r>
              <w:rPr>
                <w:noProof/>
                <w:webHidden/>
              </w:rPr>
              <w:fldChar w:fldCharType="end"/>
            </w:r>
          </w:hyperlink>
        </w:p>
        <w:p w14:paraId="6F28EE6A" w14:textId="3B386862" w:rsidR="001B7616" w:rsidRDefault="001B7616">
          <w:pPr>
            <w:pStyle w:val="TOC1"/>
            <w:rPr>
              <w:rFonts w:asciiTheme="minorHAnsi" w:eastAsiaTheme="minorEastAsia" w:hAnsiTheme="minorHAnsi" w:cstheme="minorBidi"/>
              <w:noProof/>
              <w:color w:val="auto"/>
            </w:rPr>
          </w:pPr>
          <w:hyperlink w:anchor="_Toc524447650" w:history="1">
            <w:r w:rsidRPr="00BB2ABB">
              <w:rPr>
                <w:rStyle w:val="Hyperlink"/>
                <w:noProof/>
              </w:rPr>
              <w:t>11</w:t>
            </w:r>
            <w:r>
              <w:rPr>
                <w:rFonts w:asciiTheme="minorHAnsi" w:eastAsiaTheme="minorEastAsia" w:hAnsiTheme="minorHAnsi" w:cstheme="minorBidi"/>
                <w:noProof/>
                <w:color w:val="auto"/>
              </w:rPr>
              <w:tab/>
            </w:r>
            <w:r w:rsidRPr="00BB2ABB">
              <w:rPr>
                <w:rStyle w:val="Hyperlink"/>
                <w:noProof/>
              </w:rPr>
              <w:t>Strengths and Limitations of the Research Methods</w:t>
            </w:r>
            <w:r>
              <w:rPr>
                <w:noProof/>
                <w:webHidden/>
              </w:rPr>
              <w:tab/>
            </w:r>
            <w:r>
              <w:rPr>
                <w:noProof/>
                <w:webHidden/>
              </w:rPr>
              <w:fldChar w:fldCharType="begin"/>
            </w:r>
            <w:r>
              <w:rPr>
                <w:noProof/>
                <w:webHidden/>
              </w:rPr>
              <w:instrText xml:space="preserve"> PAGEREF _Toc524447650 \h </w:instrText>
            </w:r>
            <w:r>
              <w:rPr>
                <w:noProof/>
                <w:webHidden/>
              </w:rPr>
            </w:r>
            <w:r>
              <w:rPr>
                <w:noProof/>
                <w:webHidden/>
              </w:rPr>
              <w:fldChar w:fldCharType="separate"/>
            </w:r>
            <w:r>
              <w:rPr>
                <w:noProof/>
                <w:webHidden/>
              </w:rPr>
              <w:t>112</w:t>
            </w:r>
            <w:r>
              <w:rPr>
                <w:noProof/>
                <w:webHidden/>
              </w:rPr>
              <w:fldChar w:fldCharType="end"/>
            </w:r>
          </w:hyperlink>
        </w:p>
        <w:p w14:paraId="104F4741" w14:textId="34AAB0FB" w:rsidR="001B7616" w:rsidRDefault="001B7616">
          <w:pPr>
            <w:pStyle w:val="TOC1"/>
            <w:rPr>
              <w:rFonts w:asciiTheme="minorHAnsi" w:eastAsiaTheme="minorEastAsia" w:hAnsiTheme="minorHAnsi" w:cstheme="minorBidi"/>
              <w:noProof/>
              <w:color w:val="auto"/>
            </w:rPr>
          </w:pPr>
          <w:hyperlink w:anchor="_Toc524447651" w:history="1">
            <w:r w:rsidRPr="00BB2ABB">
              <w:rPr>
                <w:rStyle w:val="Hyperlink"/>
                <w:noProof/>
              </w:rPr>
              <w:t>12</w:t>
            </w:r>
            <w:r>
              <w:rPr>
                <w:rFonts w:asciiTheme="minorHAnsi" w:eastAsiaTheme="minorEastAsia" w:hAnsiTheme="minorHAnsi" w:cstheme="minorBidi"/>
                <w:noProof/>
                <w:color w:val="auto"/>
              </w:rPr>
              <w:tab/>
            </w:r>
            <w:r w:rsidRPr="00BB2ABB">
              <w:rPr>
                <w:rStyle w:val="Hyperlink"/>
                <w:noProof/>
              </w:rPr>
              <w:t>Protection of Human Subjects</w:t>
            </w:r>
            <w:r>
              <w:rPr>
                <w:noProof/>
                <w:webHidden/>
              </w:rPr>
              <w:tab/>
            </w:r>
            <w:r>
              <w:rPr>
                <w:noProof/>
                <w:webHidden/>
              </w:rPr>
              <w:fldChar w:fldCharType="begin"/>
            </w:r>
            <w:r>
              <w:rPr>
                <w:noProof/>
                <w:webHidden/>
              </w:rPr>
              <w:instrText xml:space="preserve"> PAGEREF _Toc524447651 \h </w:instrText>
            </w:r>
            <w:r>
              <w:rPr>
                <w:noProof/>
                <w:webHidden/>
              </w:rPr>
            </w:r>
            <w:r>
              <w:rPr>
                <w:noProof/>
                <w:webHidden/>
              </w:rPr>
              <w:fldChar w:fldCharType="separate"/>
            </w:r>
            <w:r>
              <w:rPr>
                <w:noProof/>
                <w:webHidden/>
              </w:rPr>
              <w:t>112</w:t>
            </w:r>
            <w:r>
              <w:rPr>
                <w:noProof/>
                <w:webHidden/>
              </w:rPr>
              <w:fldChar w:fldCharType="end"/>
            </w:r>
          </w:hyperlink>
        </w:p>
        <w:p w14:paraId="4C6D4E12" w14:textId="312D368E" w:rsidR="001B7616" w:rsidRDefault="001B7616">
          <w:pPr>
            <w:pStyle w:val="TOC1"/>
            <w:rPr>
              <w:rFonts w:asciiTheme="minorHAnsi" w:eastAsiaTheme="minorEastAsia" w:hAnsiTheme="minorHAnsi" w:cstheme="minorBidi"/>
              <w:noProof/>
              <w:color w:val="auto"/>
            </w:rPr>
          </w:pPr>
          <w:hyperlink w:anchor="_Toc524447652" w:history="1">
            <w:r w:rsidRPr="00BB2ABB">
              <w:rPr>
                <w:rStyle w:val="Hyperlink"/>
                <w:noProof/>
              </w:rPr>
              <w:t>13</w:t>
            </w:r>
            <w:r>
              <w:rPr>
                <w:rFonts w:asciiTheme="minorHAnsi" w:eastAsiaTheme="minorEastAsia" w:hAnsiTheme="minorHAnsi" w:cstheme="minorBidi"/>
                <w:noProof/>
                <w:color w:val="auto"/>
              </w:rPr>
              <w:tab/>
            </w:r>
            <w:r w:rsidRPr="00BB2ABB">
              <w:rPr>
                <w:rStyle w:val="Hyperlink"/>
                <w:noProof/>
              </w:rPr>
              <w:t>Management and Reporting of Adverse Events and Adverse Reactions</w:t>
            </w:r>
            <w:r>
              <w:rPr>
                <w:noProof/>
                <w:webHidden/>
              </w:rPr>
              <w:tab/>
            </w:r>
            <w:r>
              <w:rPr>
                <w:noProof/>
                <w:webHidden/>
              </w:rPr>
              <w:fldChar w:fldCharType="begin"/>
            </w:r>
            <w:r>
              <w:rPr>
                <w:noProof/>
                <w:webHidden/>
              </w:rPr>
              <w:instrText xml:space="preserve"> PAGEREF _Toc524447652 \h </w:instrText>
            </w:r>
            <w:r>
              <w:rPr>
                <w:noProof/>
                <w:webHidden/>
              </w:rPr>
            </w:r>
            <w:r>
              <w:rPr>
                <w:noProof/>
                <w:webHidden/>
              </w:rPr>
              <w:fldChar w:fldCharType="separate"/>
            </w:r>
            <w:r>
              <w:rPr>
                <w:noProof/>
                <w:webHidden/>
              </w:rPr>
              <w:t>112</w:t>
            </w:r>
            <w:r>
              <w:rPr>
                <w:noProof/>
                <w:webHidden/>
              </w:rPr>
              <w:fldChar w:fldCharType="end"/>
            </w:r>
          </w:hyperlink>
        </w:p>
        <w:p w14:paraId="1858F0FE" w14:textId="4F8FDB60" w:rsidR="001B7616" w:rsidRDefault="001B7616">
          <w:pPr>
            <w:pStyle w:val="TOC1"/>
            <w:rPr>
              <w:rFonts w:asciiTheme="minorHAnsi" w:eastAsiaTheme="minorEastAsia" w:hAnsiTheme="minorHAnsi" w:cstheme="minorBidi"/>
              <w:noProof/>
              <w:color w:val="auto"/>
            </w:rPr>
          </w:pPr>
          <w:hyperlink w:anchor="_Toc524447653" w:history="1">
            <w:r w:rsidRPr="00BB2ABB">
              <w:rPr>
                <w:rStyle w:val="Hyperlink"/>
                <w:noProof/>
              </w:rPr>
              <w:t>14</w:t>
            </w:r>
            <w:r>
              <w:rPr>
                <w:rFonts w:asciiTheme="minorHAnsi" w:eastAsiaTheme="minorEastAsia" w:hAnsiTheme="minorHAnsi" w:cstheme="minorBidi"/>
                <w:noProof/>
                <w:color w:val="auto"/>
              </w:rPr>
              <w:tab/>
            </w:r>
            <w:r w:rsidRPr="00BB2ABB">
              <w:rPr>
                <w:rStyle w:val="Hyperlink"/>
                <w:noProof/>
              </w:rPr>
              <w:t>Plans for Disseminating and Communicating Study Results</w:t>
            </w:r>
            <w:r>
              <w:rPr>
                <w:noProof/>
                <w:webHidden/>
              </w:rPr>
              <w:tab/>
            </w:r>
            <w:r>
              <w:rPr>
                <w:noProof/>
                <w:webHidden/>
              </w:rPr>
              <w:fldChar w:fldCharType="begin"/>
            </w:r>
            <w:r>
              <w:rPr>
                <w:noProof/>
                <w:webHidden/>
              </w:rPr>
              <w:instrText xml:space="preserve"> PAGEREF _Toc524447653 \h </w:instrText>
            </w:r>
            <w:r>
              <w:rPr>
                <w:noProof/>
                <w:webHidden/>
              </w:rPr>
            </w:r>
            <w:r>
              <w:rPr>
                <w:noProof/>
                <w:webHidden/>
              </w:rPr>
              <w:fldChar w:fldCharType="separate"/>
            </w:r>
            <w:r>
              <w:rPr>
                <w:noProof/>
                <w:webHidden/>
              </w:rPr>
              <w:t>112</w:t>
            </w:r>
            <w:r>
              <w:rPr>
                <w:noProof/>
                <w:webHidden/>
              </w:rPr>
              <w:fldChar w:fldCharType="end"/>
            </w:r>
          </w:hyperlink>
        </w:p>
        <w:p w14:paraId="2721FBB2" w14:textId="7A943941" w:rsidR="001B7616" w:rsidRDefault="001B7616">
          <w:pPr>
            <w:pStyle w:val="TOC1"/>
            <w:rPr>
              <w:rFonts w:asciiTheme="minorHAnsi" w:eastAsiaTheme="minorEastAsia" w:hAnsiTheme="minorHAnsi" w:cstheme="minorBidi"/>
              <w:noProof/>
              <w:color w:val="auto"/>
            </w:rPr>
          </w:pPr>
          <w:hyperlink w:anchor="_Toc524447654" w:history="1">
            <w:r w:rsidRPr="00BB2ABB">
              <w:rPr>
                <w:rStyle w:val="Hyperlink"/>
                <w:noProof/>
              </w:rPr>
              <w:t>15</w:t>
            </w:r>
            <w:r>
              <w:rPr>
                <w:rFonts w:asciiTheme="minorHAnsi" w:eastAsiaTheme="minorEastAsia" w:hAnsiTheme="minorHAnsi" w:cstheme="minorBidi"/>
                <w:noProof/>
                <w:color w:val="auto"/>
              </w:rPr>
              <w:tab/>
            </w:r>
            <w:r w:rsidRPr="00BB2ABB">
              <w:rPr>
                <w:rStyle w:val="Hyperlink"/>
                <w:noProof/>
              </w:rPr>
              <w:t>References</w:t>
            </w:r>
            <w:r>
              <w:rPr>
                <w:noProof/>
                <w:webHidden/>
              </w:rPr>
              <w:tab/>
            </w:r>
            <w:r>
              <w:rPr>
                <w:noProof/>
                <w:webHidden/>
              </w:rPr>
              <w:fldChar w:fldCharType="begin"/>
            </w:r>
            <w:r>
              <w:rPr>
                <w:noProof/>
                <w:webHidden/>
              </w:rPr>
              <w:instrText xml:space="preserve"> PAGEREF _Toc524447654 \h </w:instrText>
            </w:r>
            <w:r>
              <w:rPr>
                <w:noProof/>
                <w:webHidden/>
              </w:rPr>
            </w:r>
            <w:r>
              <w:rPr>
                <w:noProof/>
                <w:webHidden/>
              </w:rPr>
              <w:fldChar w:fldCharType="separate"/>
            </w:r>
            <w:r>
              <w:rPr>
                <w:noProof/>
                <w:webHidden/>
              </w:rPr>
              <w:t>112</w:t>
            </w:r>
            <w:r>
              <w:rPr>
                <w:noProof/>
                <w:webHidden/>
              </w:rPr>
              <w:fldChar w:fldCharType="end"/>
            </w:r>
          </w:hyperlink>
        </w:p>
        <w:p w14:paraId="0788A5A5" w14:textId="2675D7BF" w:rsidR="0057618C" w:rsidRDefault="00B451E6" w:rsidP="0057618C">
          <w:pPr>
            <w:pStyle w:val="TOC1"/>
          </w:pPr>
          <w:r>
            <w:fldChar w:fldCharType="end"/>
          </w:r>
        </w:p>
      </w:sdtContent>
    </w:sdt>
    <w:p w14:paraId="139CCC68" w14:textId="5E308C71" w:rsidR="00303216" w:rsidRDefault="005F1FE2" w:rsidP="00EC2721">
      <w:pPr>
        <w:pStyle w:val="Heading1"/>
      </w:pPr>
      <w:bookmarkStart w:id="1" w:name="_Toc524447549"/>
      <w:r>
        <w:t xml:space="preserve">List of </w:t>
      </w:r>
      <w:r w:rsidRPr="00EC2721">
        <w:t>abbreviations</w:t>
      </w:r>
      <w:bookmarkEnd w:id="1"/>
    </w:p>
    <w:p w14:paraId="015A71ED" w14:textId="77777777" w:rsidR="00303216" w:rsidRDefault="005F1FE2">
      <w:pPr>
        <w:spacing w:after="0" w:line="240" w:lineRule="auto"/>
      </w:pPr>
      <w:r>
        <w:t>ATC</w:t>
      </w:r>
      <w:r>
        <w:tab/>
      </w:r>
      <w:r>
        <w:tab/>
        <w:t>Anatomic Therapeutic Chemical</w:t>
      </w:r>
    </w:p>
    <w:p w14:paraId="05D130CC" w14:textId="77777777" w:rsidR="00303216" w:rsidRDefault="005F1FE2">
      <w:pPr>
        <w:spacing w:after="0" w:line="240" w:lineRule="auto"/>
      </w:pPr>
      <w:r>
        <w:t>CYCLOPS</w:t>
      </w:r>
      <w:r>
        <w:tab/>
        <w:t>Cyclic coordinate descent for logistic, Poisson and survival analysis</w:t>
      </w:r>
    </w:p>
    <w:p w14:paraId="4549AF38" w14:textId="2CF03265" w:rsidR="00303216" w:rsidRDefault="00CD6631">
      <w:pPr>
        <w:spacing w:after="0" w:line="240" w:lineRule="auto"/>
      </w:pPr>
      <w:r w:rsidRPr="00CD6631">
        <w:t>SNOMED</w:t>
      </w:r>
      <w:r w:rsidR="005F1FE2">
        <w:tab/>
      </w:r>
      <w:r w:rsidRPr="00CD6631">
        <w:rPr>
          <w:rFonts w:ascii="Arial" w:eastAsia="Arial" w:hAnsi="Arial" w:cs="Arial"/>
          <w:color w:val="222222"/>
          <w:sz w:val="20"/>
          <w:szCs w:val="20"/>
        </w:rPr>
        <w:t>Systematized Nomenclature of Medicine</w:t>
      </w:r>
    </w:p>
    <w:p w14:paraId="36D3C3A8" w14:textId="77777777" w:rsidR="00303216" w:rsidRDefault="005F1FE2">
      <w:pPr>
        <w:spacing w:after="0" w:line="240" w:lineRule="auto"/>
      </w:pPr>
      <w:r>
        <w:t>OHDSI</w:t>
      </w:r>
      <w:r>
        <w:tab/>
      </w:r>
      <w:r>
        <w:tab/>
        <w:t>Observational Health Data Sciences and Informatics</w:t>
      </w:r>
    </w:p>
    <w:p w14:paraId="7505C31E" w14:textId="77777777" w:rsidR="00303216" w:rsidRDefault="005F1FE2">
      <w:pPr>
        <w:spacing w:after="0" w:line="240" w:lineRule="auto"/>
      </w:pPr>
      <w:r>
        <w:t>OMOP</w:t>
      </w:r>
      <w:r>
        <w:tab/>
      </w:r>
      <w:r>
        <w:tab/>
        <w:t>Observational Medical Outcomes Partne</w:t>
      </w:r>
      <w:bookmarkStart w:id="2" w:name="_GoBack"/>
      <w:bookmarkEnd w:id="2"/>
      <w:r>
        <w:t>rship</w:t>
      </w:r>
    </w:p>
    <w:p w14:paraId="791B53DA" w14:textId="665F730E" w:rsidR="00303216" w:rsidRDefault="0079709B">
      <w:pPr>
        <w:spacing w:after="0" w:line="240" w:lineRule="auto"/>
      </w:pPr>
      <w:r>
        <w:t>T</w:t>
      </w:r>
      <w:r w:rsidR="005F1FE2">
        <w:tab/>
      </w:r>
      <w:r w:rsidR="005F1FE2">
        <w:tab/>
      </w:r>
      <w:r>
        <w:t>Target cohort</w:t>
      </w:r>
    </w:p>
    <w:p w14:paraId="76CDDDD0" w14:textId="125DF956" w:rsidR="0079709B" w:rsidRDefault="0079709B">
      <w:pPr>
        <w:spacing w:after="0" w:line="240" w:lineRule="auto"/>
      </w:pPr>
      <w:r>
        <w:t>C</w:t>
      </w:r>
      <w:r>
        <w:tab/>
      </w:r>
      <w:r>
        <w:tab/>
        <w:t>Comparator cohort</w:t>
      </w:r>
    </w:p>
    <w:p w14:paraId="3A330FB1" w14:textId="2016DD17" w:rsidR="0079709B" w:rsidRDefault="0079709B">
      <w:pPr>
        <w:spacing w:after="0" w:line="240" w:lineRule="auto"/>
      </w:pPr>
      <w:r>
        <w:t xml:space="preserve">O </w:t>
      </w:r>
      <w:r>
        <w:tab/>
      </w:r>
      <w:r>
        <w:tab/>
        <w:t>Outcome cohort</w:t>
      </w:r>
    </w:p>
    <w:p w14:paraId="286CB913" w14:textId="3DE70D63" w:rsidR="00303216" w:rsidRDefault="005F1FE2">
      <w:pPr>
        <w:spacing w:after="0" w:line="240" w:lineRule="auto"/>
      </w:pPr>
      <w:r>
        <w:t>PS</w:t>
      </w:r>
      <w:r>
        <w:tab/>
      </w:r>
      <w:r>
        <w:tab/>
        <w:t>Propensity Scores</w:t>
      </w:r>
    </w:p>
    <w:p w14:paraId="6DA113A2" w14:textId="073C468A" w:rsidR="003A2EB6" w:rsidRDefault="00CD6631">
      <w:pPr>
        <w:spacing w:after="0" w:line="240" w:lineRule="auto"/>
      </w:pPr>
      <w:r w:rsidRPr="00FC16B4">
        <w:t>LASSO</w:t>
      </w:r>
      <w:r w:rsidR="003A2EB6">
        <w:tab/>
      </w:r>
      <w:r w:rsidR="003A2EB6">
        <w:tab/>
      </w:r>
      <w:r>
        <w:t>L</w:t>
      </w:r>
      <w:r w:rsidRPr="00CD6631">
        <w:t>east absolute shrinkage and selection operator</w:t>
      </w:r>
    </w:p>
    <w:p w14:paraId="2E6AE185" w14:textId="6E951B07" w:rsidR="003B05AE" w:rsidRDefault="003B05AE">
      <w:pPr>
        <w:spacing w:after="0" w:line="240" w:lineRule="auto"/>
      </w:pPr>
      <w:r>
        <w:t>LEGEND</w:t>
      </w:r>
      <w:r>
        <w:tab/>
        <w:t>Large-scale Evidence Generation and Evaluation in a Network of Databases</w:t>
      </w:r>
    </w:p>
    <w:p w14:paraId="353726E8" w14:textId="44A63E7F" w:rsidR="002C0655" w:rsidRDefault="002C0655">
      <w:pPr>
        <w:spacing w:after="0" w:line="240" w:lineRule="auto"/>
      </w:pPr>
      <w:r>
        <w:t>CI</w:t>
      </w:r>
      <w:r>
        <w:tab/>
      </w:r>
      <w:r>
        <w:tab/>
        <w:t>Confidence Interval</w:t>
      </w:r>
    </w:p>
    <w:p w14:paraId="0FB391BE" w14:textId="77777777" w:rsidR="009B10DF" w:rsidRPr="00763353" w:rsidRDefault="009B10DF" w:rsidP="00763353">
      <w:pPr>
        <w:spacing w:after="0" w:line="240" w:lineRule="auto"/>
      </w:pPr>
      <w:r w:rsidRPr="00763353">
        <w:t>ECT</w:t>
      </w:r>
      <w:r w:rsidRPr="00763353">
        <w:tab/>
      </w:r>
      <w:r w:rsidRPr="00763353">
        <w:tab/>
        <w:t>Electroconvulsive therapy</w:t>
      </w:r>
    </w:p>
    <w:p w14:paraId="76EAE449" w14:textId="4FF95344" w:rsidR="009B10DF" w:rsidRPr="00763353" w:rsidRDefault="009B10DF" w:rsidP="00763353">
      <w:pPr>
        <w:spacing w:after="0" w:line="240" w:lineRule="auto"/>
      </w:pPr>
      <w:r w:rsidRPr="00763353">
        <w:t>MedDRA</w:t>
      </w:r>
      <w:r w:rsidRPr="00763353">
        <w:tab/>
        <w:t>Medical Dictionary for Regulatory Activities</w:t>
      </w:r>
    </w:p>
    <w:p w14:paraId="2AFC27F4" w14:textId="4BDA2EC3" w:rsidR="00493CAB" w:rsidRPr="00763353" w:rsidRDefault="00493CAB" w:rsidP="00763353">
      <w:pPr>
        <w:spacing w:after="0" w:line="240" w:lineRule="auto"/>
      </w:pPr>
      <w:r w:rsidRPr="00763353">
        <w:t xml:space="preserve">ACE </w:t>
      </w:r>
      <w:r w:rsidRPr="00763353">
        <w:t>inhibitors</w:t>
      </w:r>
      <w:r w:rsidRPr="00763353">
        <w:tab/>
        <w:t>Angiotensin Converting Enzyme inhibitors</w:t>
      </w:r>
    </w:p>
    <w:p w14:paraId="0C40C409" w14:textId="30B819EA" w:rsidR="000E771C" w:rsidRDefault="000E771C" w:rsidP="00763353">
      <w:pPr>
        <w:spacing w:after="0" w:line="240" w:lineRule="auto"/>
      </w:pPr>
      <w:r w:rsidRPr="00763353">
        <w:t>ARB</w:t>
      </w:r>
      <w:r w:rsidRPr="00763353">
        <w:tab/>
      </w:r>
      <w:r w:rsidRPr="00763353">
        <w:tab/>
      </w:r>
      <w:r w:rsidR="007675DD">
        <w:t>Angiotensin receptor blocker</w:t>
      </w:r>
    </w:p>
    <w:p w14:paraId="670AFCB5" w14:textId="4CE5D435" w:rsidR="000E11A1" w:rsidRDefault="000E11A1" w:rsidP="00763353">
      <w:pPr>
        <w:spacing w:after="0" w:line="240" w:lineRule="auto"/>
      </w:pPr>
      <w:r w:rsidRPr="000E11A1">
        <w:t>CCB</w:t>
      </w:r>
      <w:r w:rsidR="007675DD">
        <w:tab/>
      </w:r>
      <w:r w:rsidR="007675DD">
        <w:tab/>
        <w:t>Calcium channel blocker</w:t>
      </w:r>
    </w:p>
    <w:p w14:paraId="0FD9FBD6" w14:textId="2DF3D686" w:rsidR="00321C43" w:rsidRPr="00763353" w:rsidRDefault="00321C43" w:rsidP="00763353">
      <w:pPr>
        <w:spacing w:after="0" w:line="240" w:lineRule="auto"/>
      </w:pPr>
      <w:r w:rsidRPr="00321C43">
        <w:t>dCCB</w:t>
      </w:r>
      <w:r>
        <w:tab/>
      </w:r>
      <w:r>
        <w:tab/>
      </w:r>
      <w:r w:rsidRPr="00321C43">
        <w:t>Dihydropyr</w:t>
      </w:r>
      <w:r w:rsidR="007675DD">
        <w:t>idine calcium channel blocker</w:t>
      </w:r>
    </w:p>
    <w:p w14:paraId="6E04D083" w14:textId="77777777" w:rsidR="00303216" w:rsidRDefault="005F1FE2" w:rsidP="00EC2721">
      <w:pPr>
        <w:pStyle w:val="Heading1"/>
      </w:pPr>
      <w:bookmarkStart w:id="3" w:name="_Toc524447550"/>
      <w:r>
        <w:t>Abstract</w:t>
      </w:r>
      <w:bookmarkEnd w:id="3"/>
    </w:p>
    <w:p w14:paraId="49C01DC9" w14:textId="2FB6ADFC" w:rsidR="00303216" w:rsidRDefault="00E508A3" w:rsidP="00AA7710">
      <w:pPr>
        <w:pStyle w:val="BodyText12"/>
      </w:pPr>
      <w:r>
        <w:t xml:space="preserve">In this study we will generate population-level estimates at scale for one disease: </w:t>
      </w:r>
      <w:r w:rsidR="00414045">
        <w:t>hypertension</w:t>
      </w:r>
      <w:r>
        <w:t xml:space="preserve">. We perform every possible pairwise comparison between </w:t>
      </w:r>
      <w:r w:rsidR="00414045">
        <w:t>hypertension</w:t>
      </w:r>
      <w:r w:rsidR="00414045">
        <w:t xml:space="preserve"> </w:t>
      </w:r>
      <w:r>
        <w:t xml:space="preserve">treatments for a large set of outcomes of interest. Most of these outcomes are generic safety outcomes, but some outcomes are related more specifically to the effectiveness of </w:t>
      </w:r>
      <w:r w:rsidR="00414045">
        <w:t>hypertension</w:t>
      </w:r>
      <w:r w:rsidR="00414045">
        <w:t xml:space="preserve"> </w:t>
      </w:r>
      <w:r>
        <w:t>treatment.</w:t>
      </w:r>
    </w:p>
    <w:p w14:paraId="6A438CF2" w14:textId="77777777" w:rsidR="00303216" w:rsidRDefault="005F1FE2" w:rsidP="00EC2721">
      <w:pPr>
        <w:pStyle w:val="Heading1"/>
      </w:pPr>
      <w:bookmarkStart w:id="4" w:name="_Toc524447551"/>
      <w:r>
        <w:t>Amendments and Updates</w:t>
      </w:r>
      <w:bookmarkEnd w:id="4"/>
    </w:p>
    <w:tbl>
      <w:tblPr>
        <w:tblStyle w:val="16"/>
        <w:tblW w:w="95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15"/>
        <w:gridCol w:w="1984"/>
        <w:gridCol w:w="1934"/>
        <w:gridCol w:w="5065"/>
      </w:tblGrid>
      <w:tr w:rsidR="00043A1A" w14:paraId="4BDF6BD4" w14:textId="77777777" w:rsidTr="00822270">
        <w:trPr>
          <w:trHeight w:val="280"/>
        </w:trPr>
        <w:tc>
          <w:tcPr>
            <w:tcW w:w="615" w:type="dxa"/>
          </w:tcPr>
          <w:p w14:paraId="3C831374" w14:textId="65C234EE" w:rsidR="00043A1A" w:rsidRDefault="00043A1A" w:rsidP="00043A1A">
            <w:r>
              <w:t>0.1</w:t>
            </w:r>
          </w:p>
        </w:tc>
        <w:tc>
          <w:tcPr>
            <w:tcW w:w="1984" w:type="dxa"/>
          </w:tcPr>
          <w:p w14:paraId="0B8E266E" w14:textId="5D5D57C7" w:rsidR="00043A1A" w:rsidRDefault="00043A1A" w:rsidP="00043A1A">
            <w:r>
              <w:t>11 September 2018</w:t>
            </w:r>
          </w:p>
        </w:tc>
        <w:tc>
          <w:tcPr>
            <w:tcW w:w="1934" w:type="dxa"/>
          </w:tcPr>
          <w:p w14:paraId="676502E8" w14:textId="208713DE" w:rsidR="00043A1A" w:rsidRDefault="00043A1A" w:rsidP="00043A1A">
            <w:r>
              <w:t>P. Ryan, M. Schuemie</w:t>
            </w:r>
          </w:p>
        </w:tc>
        <w:tc>
          <w:tcPr>
            <w:tcW w:w="5065" w:type="dxa"/>
          </w:tcPr>
          <w:p w14:paraId="292D59EC" w14:textId="5E80A0D1" w:rsidR="00043A1A" w:rsidRDefault="00043A1A" w:rsidP="00043A1A">
            <w:r>
              <w:t>Initial draft</w:t>
            </w:r>
          </w:p>
        </w:tc>
      </w:tr>
      <w:tr w:rsidR="00935171" w14:paraId="0EE9B6DB" w14:textId="77777777" w:rsidTr="00822270">
        <w:trPr>
          <w:trHeight w:val="280"/>
        </w:trPr>
        <w:tc>
          <w:tcPr>
            <w:tcW w:w="615" w:type="dxa"/>
          </w:tcPr>
          <w:p w14:paraId="55388D97" w14:textId="60120890" w:rsidR="00935171" w:rsidRDefault="00935171" w:rsidP="00935171"/>
        </w:tc>
        <w:tc>
          <w:tcPr>
            <w:tcW w:w="1984" w:type="dxa"/>
          </w:tcPr>
          <w:p w14:paraId="759CB112" w14:textId="7EA376D0" w:rsidR="00935171" w:rsidRDefault="00935171" w:rsidP="00935171"/>
        </w:tc>
        <w:tc>
          <w:tcPr>
            <w:tcW w:w="1934" w:type="dxa"/>
          </w:tcPr>
          <w:p w14:paraId="1741E9DD" w14:textId="209E9414" w:rsidR="00935171" w:rsidRDefault="00935171" w:rsidP="00935171"/>
        </w:tc>
        <w:tc>
          <w:tcPr>
            <w:tcW w:w="5065" w:type="dxa"/>
          </w:tcPr>
          <w:p w14:paraId="56B59388" w14:textId="60FE8E1B" w:rsidR="00935171" w:rsidRDefault="00935171" w:rsidP="00935171"/>
        </w:tc>
      </w:tr>
      <w:tr w:rsidR="00F5225A" w14:paraId="177EA934" w14:textId="77777777" w:rsidTr="00822270">
        <w:trPr>
          <w:trHeight w:val="280"/>
        </w:trPr>
        <w:tc>
          <w:tcPr>
            <w:tcW w:w="615" w:type="dxa"/>
          </w:tcPr>
          <w:p w14:paraId="4CAF14BE" w14:textId="64BAFE03" w:rsidR="00F5225A" w:rsidRDefault="00F5225A" w:rsidP="00935171"/>
        </w:tc>
        <w:tc>
          <w:tcPr>
            <w:tcW w:w="1984" w:type="dxa"/>
          </w:tcPr>
          <w:p w14:paraId="73BB9E0E" w14:textId="4435F313" w:rsidR="00F5225A" w:rsidRDefault="00F5225A" w:rsidP="00935171"/>
        </w:tc>
        <w:tc>
          <w:tcPr>
            <w:tcW w:w="1934" w:type="dxa"/>
          </w:tcPr>
          <w:p w14:paraId="7FAB618A" w14:textId="4E0C2D62" w:rsidR="00F5225A" w:rsidRDefault="00F5225A" w:rsidP="00935171"/>
        </w:tc>
        <w:tc>
          <w:tcPr>
            <w:tcW w:w="5065" w:type="dxa"/>
          </w:tcPr>
          <w:p w14:paraId="6CC9DF0B" w14:textId="2EDF7805" w:rsidR="00F5225A" w:rsidRDefault="00F5225A" w:rsidP="00935171"/>
        </w:tc>
      </w:tr>
      <w:tr w:rsidR="00155C97" w14:paraId="1965F9FB" w14:textId="77777777" w:rsidTr="00822270">
        <w:trPr>
          <w:trHeight w:val="280"/>
        </w:trPr>
        <w:tc>
          <w:tcPr>
            <w:tcW w:w="615" w:type="dxa"/>
          </w:tcPr>
          <w:p w14:paraId="57118D2C" w14:textId="6C4200DB" w:rsidR="00155C97" w:rsidRDefault="00155C97" w:rsidP="00935171"/>
        </w:tc>
        <w:tc>
          <w:tcPr>
            <w:tcW w:w="1984" w:type="dxa"/>
          </w:tcPr>
          <w:p w14:paraId="5761BCA8" w14:textId="757D8AC8" w:rsidR="00155C97" w:rsidRDefault="00155C97" w:rsidP="00935171"/>
        </w:tc>
        <w:tc>
          <w:tcPr>
            <w:tcW w:w="1934" w:type="dxa"/>
          </w:tcPr>
          <w:p w14:paraId="5B8F538B" w14:textId="204E436E" w:rsidR="00155C97" w:rsidRDefault="00155C97" w:rsidP="00935171"/>
        </w:tc>
        <w:tc>
          <w:tcPr>
            <w:tcW w:w="5065" w:type="dxa"/>
          </w:tcPr>
          <w:p w14:paraId="2484E586" w14:textId="5EF2B673" w:rsidR="00155C97" w:rsidRDefault="00155C97" w:rsidP="00935171"/>
        </w:tc>
      </w:tr>
    </w:tbl>
    <w:p w14:paraId="371898FF" w14:textId="304B6098" w:rsidR="00303216" w:rsidRDefault="00FC16B4" w:rsidP="00EC2721">
      <w:pPr>
        <w:pStyle w:val="Heading1"/>
      </w:pPr>
      <w:bookmarkStart w:id="5" w:name="_Toc524447552"/>
      <w:r>
        <w:t>Milestones</w:t>
      </w:r>
      <w:bookmarkEnd w:id="5"/>
    </w:p>
    <w:tbl>
      <w:tblPr>
        <w:tblStyle w:val="15"/>
        <w:tblW w:w="97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29"/>
        <w:gridCol w:w="7164"/>
      </w:tblGrid>
      <w:tr w:rsidR="00303216" w14:paraId="3B80779B" w14:textId="77777777">
        <w:tc>
          <w:tcPr>
            <w:tcW w:w="2629" w:type="dxa"/>
            <w:shd w:val="clear" w:color="auto" w:fill="C6D9F1"/>
          </w:tcPr>
          <w:p w14:paraId="45B23345" w14:textId="77777777" w:rsidR="00303216" w:rsidRDefault="005F1FE2">
            <w:r>
              <w:t>Milestone</w:t>
            </w:r>
          </w:p>
        </w:tc>
        <w:tc>
          <w:tcPr>
            <w:tcW w:w="7164" w:type="dxa"/>
            <w:shd w:val="clear" w:color="auto" w:fill="C6D9F1"/>
          </w:tcPr>
          <w:p w14:paraId="6065C697" w14:textId="77777777" w:rsidR="00303216" w:rsidRDefault="005F1FE2">
            <w:r>
              <w:t>Planned / Estimated Date</w:t>
            </w:r>
          </w:p>
        </w:tc>
      </w:tr>
      <w:tr w:rsidR="00303216" w14:paraId="0482AF6E" w14:textId="77777777">
        <w:tc>
          <w:tcPr>
            <w:tcW w:w="2629" w:type="dxa"/>
          </w:tcPr>
          <w:p w14:paraId="4A794C9A" w14:textId="77777777" w:rsidR="00303216" w:rsidRDefault="005F1FE2">
            <w:r>
              <w:t>Start of analysis</w:t>
            </w:r>
          </w:p>
        </w:tc>
        <w:tc>
          <w:tcPr>
            <w:tcW w:w="7164" w:type="dxa"/>
          </w:tcPr>
          <w:p w14:paraId="2A7C7AE0" w14:textId="35C8E061" w:rsidR="00303216" w:rsidRDefault="00CF2473">
            <w:r>
              <w:t>9</w:t>
            </w:r>
            <w:r w:rsidR="00CE257D">
              <w:t xml:space="preserve"> September </w:t>
            </w:r>
            <w:r w:rsidR="005828B3">
              <w:t>2018</w:t>
            </w:r>
          </w:p>
        </w:tc>
      </w:tr>
      <w:tr w:rsidR="00303216" w14:paraId="3A09405E" w14:textId="77777777">
        <w:tc>
          <w:tcPr>
            <w:tcW w:w="2629" w:type="dxa"/>
          </w:tcPr>
          <w:p w14:paraId="2490D073" w14:textId="77777777" w:rsidR="00303216" w:rsidRDefault="005F1FE2">
            <w:r>
              <w:t>End of analysis</w:t>
            </w:r>
          </w:p>
        </w:tc>
        <w:tc>
          <w:tcPr>
            <w:tcW w:w="7164" w:type="dxa"/>
          </w:tcPr>
          <w:p w14:paraId="62999C2C" w14:textId="12054A2C" w:rsidR="00303216" w:rsidRDefault="00CE257D">
            <w:r>
              <w:t>30 September</w:t>
            </w:r>
            <w:r w:rsidR="005828B3">
              <w:t xml:space="preserve"> 2018</w:t>
            </w:r>
          </w:p>
        </w:tc>
      </w:tr>
      <w:tr w:rsidR="00303216" w14:paraId="05EF7490" w14:textId="77777777">
        <w:tc>
          <w:tcPr>
            <w:tcW w:w="2629" w:type="dxa"/>
          </w:tcPr>
          <w:p w14:paraId="08496212" w14:textId="3109A105" w:rsidR="00303216" w:rsidRDefault="00CE257D">
            <w:r>
              <w:t>Presentation of results</w:t>
            </w:r>
          </w:p>
        </w:tc>
        <w:tc>
          <w:tcPr>
            <w:tcW w:w="7164" w:type="dxa"/>
          </w:tcPr>
          <w:p w14:paraId="02440138" w14:textId="3CC7FB2D" w:rsidR="00303216" w:rsidRDefault="00B409AA">
            <w:r>
              <w:t>1</w:t>
            </w:r>
            <w:r w:rsidR="005B3307">
              <w:t>1</w:t>
            </w:r>
            <w:r w:rsidR="00CE257D">
              <w:t xml:space="preserve"> October </w:t>
            </w:r>
            <w:r w:rsidR="00C9455C">
              <w:t>2018</w:t>
            </w:r>
          </w:p>
        </w:tc>
      </w:tr>
    </w:tbl>
    <w:p w14:paraId="4E575E6A" w14:textId="5AE1B90D" w:rsidR="00303216" w:rsidRPr="00F5225A" w:rsidRDefault="005F1FE2" w:rsidP="00F5225A">
      <w:pPr>
        <w:pStyle w:val="Heading1"/>
      </w:pPr>
      <w:bookmarkStart w:id="6" w:name="_Toc524447553"/>
      <w:r>
        <w:t>Rationale and Background</w:t>
      </w:r>
      <w:bookmarkEnd w:id="6"/>
    </w:p>
    <w:p w14:paraId="1D88C589" w14:textId="52698D78" w:rsidR="00EC34F3" w:rsidRDefault="001F151E" w:rsidP="001F151E">
      <w:r>
        <w:t>The Large-scale Evidence Generation and Evaluation in a Network of Databases (LEGEND) project aims to generate reliable evidence on the effects of medical interventions using observational healthcare data to support clinical decision making. LEGEND follows ten guiding principles (see Supplementary Material); chief among these stand that we generate evidence at large-scale to achieve completeness and facilitate analysis of the overall distribution of effect size estimates across treatments and outcomes.  We also generate evidence consistently by applying a systematic approach across all research questions and disseminate evidence regardless on the estimates effects to avoid publication bias. These aims help overcome the questionable reliable of observational research</w:t>
      </w:r>
      <w:r w:rsidR="00CB2DF8">
        <w:t xml:space="preserve"> </w:t>
      </w:r>
      <w:r>
        <w:fldChar w:fldCharType="begin">
          <w:fldData xml:space="preserve">PEVuZE5vdGU+PENpdGU+PEF1dGhvcj5TY2h1ZW1pZTwvQXV0aG9yPjxZZWFyPjIwMTg8L1llYXI+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</w:fldData>
        </w:fldChar>
      </w:r>
      <w:r>
        <w:instrText xml:space="preserve"> ADDIN EN.CITE </w:instrText>
      </w:r>
      <w:r>
        <w:fldChar w:fldCharType="begin">
          <w:fldData xml:space="preserve">PEVuZE5vdGU+PENpdGU+PEF1dGhvcj5TY2h1ZW1pZTwvQXV0aG9yPjxZZWFyPjIwMTg8L1llYXI+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</w:fldData>
        </w:fldChar>
      </w:r>
      <w:r>
        <w:instrText xml:space="preserve"> ADDIN EN.CITE.DATA </w:instrText>
      </w:r>
      <w:r>
        <w:fldChar w:fldCharType="end"/>
      </w:r>
      <w:r>
        <w:fldChar w:fldCharType="separate"/>
      </w:r>
      <w:r>
        <w:rPr>
          <w:noProof/>
        </w:rPr>
        <w:t>[</w:t>
      </w:r>
      <w:hyperlink w:anchor="_ENREF_1" w:tooltip="Schuemie, 2018 #98" w:history="1">
        <w:r w:rsidR="003C4942">
          <w:rPr>
            <w:noProof/>
          </w:rPr>
          <w:t>1</w:t>
        </w:r>
      </w:hyperlink>
      <w:r>
        <w:rPr>
          <w:noProof/>
        </w:rPr>
        <w:t>]</w:t>
      </w:r>
      <w:r>
        <w:fldChar w:fldCharType="end"/>
      </w:r>
      <w:r>
        <w:t>.</w:t>
      </w:r>
    </w:p>
    <w:p w14:paraId="214298EC" w14:textId="77777777" w:rsidR="00414045" w:rsidRDefault="00CB2DF8" w:rsidP="00414045">
      <w:r>
        <w:t xml:space="preserve">In this study we will generate population-level estimates at scale for one disease: </w:t>
      </w:r>
      <w:r w:rsidR="00414045">
        <w:t>hypertension</w:t>
      </w:r>
      <w:r>
        <w:t xml:space="preserve">. We perform every possible pairwise comparison between </w:t>
      </w:r>
      <w:r w:rsidR="00414045">
        <w:t>hypertension</w:t>
      </w:r>
      <w:r w:rsidR="00414045">
        <w:t xml:space="preserve"> </w:t>
      </w:r>
      <w:r>
        <w:t xml:space="preserve">treatments for a large set of outcomes of interest. Most of these outcomes are generic safety outcomes, but some outcomes are related more specifically to the effectiveness of </w:t>
      </w:r>
      <w:r w:rsidR="00414045">
        <w:t>hypertension</w:t>
      </w:r>
      <w:r w:rsidR="00414045">
        <w:t xml:space="preserve"> </w:t>
      </w:r>
      <w:r>
        <w:t>treatment.</w:t>
      </w:r>
      <w:r w:rsidR="009F7D27">
        <w:t xml:space="preserve"> </w:t>
      </w:r>
      <w:bookmarkStart w:id="7" w:name="_Toc462292205"/>
      <w:bookmarkStart w:id="8" w:name="_Toc462292206"/>
    </w:p>
    <w:p w14:paraId="1E28BA21" w14:textId="4EFED51D" w:rsidR="00A82554" w:rsidRDefault="00A82554" w:rsidP="00414045">
      <w:pPr>
        <w:pStyle w:val="Heading1"/>
      </w:pPr>
      <w:bookmarkStart w:id="9" w:name="_Toc524447554"/>
      <w:r>
        <w:t>Research Questions and Objectives</w:t>
      </w:r>
      <w:bookmarkEnd w:id="7"/>
      <w:bookmarkEnd w:id="9"/>
    </w:p>
    <w:p w14:paraId="4CD49986" w14:textId="77777777" w:rsidR="00BB2F74" w:rsidRDefault="00BB2F74" w:rsidP="00BB2F74">
      <w:pPr>
        <w:pStyle w:val="Heading2"/>
        <w:widowControl/>
        <w:pBdr>
          <w:top w:val="none" w:sz="0" w:space="0" w:color="auto"/>
          <w:left w:val="none" w:sz="0" w:space="0" w:color="auto"/>
          <w:bottom w:val="none" w:sz="0" w:space="0" w:color="auto"/>
          <w:right w:val="none" w:sz="0" w:space="0" w:color="auto"/>
          <w:between w:val="none" w:sz="0" w:space="0" w:color="auto"/>
        </w:pBdr>
      </w:pPr>
      <w:bookmarkStart w:id="10" w:name="_Toc524447555"/>
      <w:r>
        <w:t>Research Questions</w:t>
      </w:r>
      <w:bookmarkEnd w:id="8"/>
      <w:bookmarkEnd w:id="10"/>
    </w:p>
    <w:p w14:paraId="43C0ECBE" w14:textId="5F047050" w:rsidR="0092304D" w:rsidRDefault="00BB2F74" w:rsidP="0092304D">
      <w:r>
        <w:t>In this study, we are interested in every pairwise comparison between any two treatments in table 1.</w:t>
      </w:r>
      <w:r w:rsidR="00FA594F">
        <w:t xml:space="preserve"> Treatments will be compared at the treatment level (e.g. comparing </w:t>
      </w:r>
      <w:r w:rsidR="00493CAB">
        <w:t>lisinopril</w:t>
      </w:r>
      <w:r w:rsidR="00FA594F">
        <w:t xml:space="preserve"> to </w:t>
      </w:r>
      <w:r w:rsidR="00493CAB">
        <w:t>amlodipine</w:t>
      </w:r>
      <w:r w:rsidR="00FA594F">
        <w:t xml:space="preserve">), but also at the class level (e.g. </w:t>
      </w:r>
      <w:r w:rsidR="00493CAB">
        <w:t>ACE inhibitors</w:t>
      </w:r>
      <w:r w:rsidR="00FA594F">
        <w:t xml:space="preserve"> versus</w:t>
      </w:r>
      <w:r w:rsidR="00493CAB">
        <w:t xml:space="preserve"> </w:t>
      </w:r>
      <w:r w:rsidR="00493CAB" w:rsidRPr="00EF3532">
        <w:t>Dihydropyridine calcium channel blockers</w:t>
      </w:r>
      <w:r w:rsidR="00493CAB">
        <w:t xml:space="preserve">) and the major class level (e.g. </w:t>
      </w:r>
      <w:r w:rsidR="00493CAB">
        <w:t xml:space="preserve">ACE inhibitors versus </w:t>
      </w:r>
      <w:r w:rsidR="00493CAB" w:rsidRPr="00EF3532">
        <w:t>calcium channel blockers</w:t>
      </w:r>
      <w:r w:rsidR="00493CAB">
        <w:t>)</w:t>
      </w:r>
      <w:r w:rsidR="00946D43">
        <w:t>.</w:t>
      </w:r>
      <w:r w:rsidR="00EF3532">
        <w:t xml:space="preserve"> Furthermore, we compare all combination therapies at the various levels of granularity (e.g. comparing h</w:t>
      </w:r>
      <w:r w:rsidR="00EF3532" w:rsidRPr="00EF3532">
        <w:t xml:space="preserve">ydrochlorothiazide </w:t>
      </w:r>
      <w:r w:rsidR="00EF3532">
        <w:t>combined with</w:t>
      </w:r>
      <w:r w:rsidR="00EF3532" w:rsidRPr="00EF3532">
        <w:t xml:space="preserve"> </w:t>
      </w:r>
      <w:r w:rsidR="00EF3532">
        <w:t>r</w:t>
      </w:r>
      <w:r w:rsidR="00EF3532" w:rsidRPr="00EF3532">
        <w:t>amipril</w:t>
      </w:r>
      <w:r w:rsidR="00EF3532">
        <w:t xml:space="preserve"> to a</w:t>
      </w:r>
      <w:r w:rsidR="00EF3532" w:rsidRPr="00EF3532">
        <w:t>mlodipine</w:t>
      </w:r>
      <w:r w:rsidR="00EF3532">
        <w:t xml:space="preserve"> monotherapy, or ACE inhibitor monotherapy to </w:t>
      </w:r>
      <w:r w:rsidR="00EF3532" w:rsidRPr="00EF3532">
        <w:t xml:space="preserve">ACE inhibitors </w:t>
      </w:r>
      <w:r w:rsidR="00EF3532">
        <w:t>in combination with</w:t>
      </w:r>
      <w:r w:rsidR="00EF3532" w:rsidRPr="00EF3532">
        <w:t xml:space="preserve"> </w:t>
      </w:r>
      <w:r w:rsidR="00EF3532">
        <w:t>b</w:t>
      </w:r>
      <w:r w:rsidR="00EF3532" w:rsidRPr="00EF3532">
        <w:t>eta blockers</w:t>
      </w:r>
      <w:r w:rsidR="00EF3532">
        <w:t>).</w:t>
      </w:r>
    </w:p>
    <w:p w14:paraId="48558AA6" w14:textId="605D467B" w:rsidR="00651B3E" w:rsidRDefault="00651B3E" w:rsidP="0092304D">
      <w:bookmarkStart w:id="11" w:name="_Hlk524444353"/>
      <w:r>
        <w:t>Only comparisons where each treatment</w:t>
      </w:r>
      <w:r w:rsidR="00113E48">
        <w:t xml:space="preserve"> cohort</w:t>
      </w:r>
      <w:r>
        <w:t xml:space="preserve"> has more than 2,500 subjects will be performed.</w:t>
      </w:r>
    </w:p>
    <w:tbl>
      <w:tblPr>
        <w:tblStyle w:val="GridTable4-Accent5"/>
        <w:tblW w:w="9445" w:type="dxa"/>
        <w:tblLook w:val="0420" w:firstRow="1" w:lastRow="0" w:firstColumn="0" w:lastColumn="0" w:noHBand="0" w:noVBand="1"/>
      </w:tblPr>
      <w:tblGrid>
        <w:gridCol w:w="1885"/>
        <w:gridCol w:w="4320"/>
        <w:gridCol w:w="3240"/>
      </w:tblGrid>
      <w:tr w:rsidR="0092304D" w:rsidRPr="00FF3844" w14:paraId="5BCCA5EA" w14:textId="77777777" w:rsidTr="0001028A">
        <w:trPr>
          <w:cnfStyle w:val="100000000000" w:firstRow="1" w:lastRow="0" w:firstColumn="0" w:lastColumn="0" w:oddVBand="0" w:evenVBand="0" w:oddHBand="0" w:evenHBand="0" w:firstRowFirstColumn="0" w:firstRowLastColumn="0" w:lastRowFirstColumn="0" w:lastRowLastColumn="0"/>
          <w:trHeight w:val="300"/>
        </w:trPr>
        <w:tc>
          <w:tcPr>
            <w:tcW w:w="1885" w:type="dxa"/>
            <w:noWrap/>
            <w:hideMark/>
          </w:tcPr>
          <w:bookmarkEnd w:id="11"/>
          <w:p w14:paraId="26393E95"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Drug</w:t>
            </w:r>
          </w:p>
        </w:tc>
        <w:tc>
          <w:tcPr>
            <w:tcW w:w="4320" w:type="dxa"/>
            <w:noWrap/>
            <w:hideMark/>
          </w:tcPr>
          <w:p w14:paraId="7D228E0D"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Class</w:t>
            </w:r>
          </w:p>
        </w:tc>
        <w:tc>
          <w:tcPr>
            <w:tcW w:w="3240" w:type="dxa"/>
            <w:noWrap/>
            <w:hideMark/>
          </w:tcPr>
          <w:p w14:paraId="31B08435"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Major class</w:t>
            </w:r>
          </w:p>
        </w:tc>
      </w:tr>
      <w:tr w:rsidR="0092304D" w:rsidRPr="00FF3844" w14:paraId="6F444D4E" w14:textId="77777777" w:rsidTr="0001028A">
        <w:trPr>
          <w:cnfStyle w:val="000000100000" w:firstRow="0" w:lastRow="0" w:firstColumn="0" w:lastColumn="0" w:oddVBand="0" w:evenVBand="0" w:oddHBand="1" w:evenHBand="0" w:firstRowFirstColumn="0" w:firstRowLastColumn="0" w:lastRowFirstColumn="0" w:lastRowLastColumn="0"/>
          <w:trHeight w:val="300"/>
        </w:trPr>
        <w:tc>
          <w:tcPr>
            <w:tcW w:w="1885" w:type="dxa"/>
            <w:noWrap/>
            <w:hideMark/>
          </w:tcPr>
          <w:p w14:paraId="5505F8D8"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Benazepril</w:t>
            </w:r>
          </w:p>
        </w:tc>
        <w:tc>
          <w:tcPr>
            <w:tcW w:w="4320" w:type="dxa"/>
            <w:noWrap/>
            <w:hideMark/>
          </w:tcPr>
          <w:p w14:paraId="61285374"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ACE inhibitors</w:t>
            </w:r>
          </w:p>
        </w:tc>
        <w:tc>
          <w:tcPr>
            <w:tcW w:w="3240" w:type="dxa"/>
            <w:noWrap/>
            <w:hideMark/>
          </w:tcPr>
          <w:p w14:paraId="631672F0"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ACE inhibitors</w:t>
            </w:r>
          </w:p>
        </w:tc>
      </w:tr>
      <w:tr w:rsidR="0092304D" w:rsidRPr="00FF3844" w14:paraId="25026A3B" w14:textId="77777777" w:rsidTr="0001028A">
        <w:trPr>
          <w:trHeight w:val="300"/>
        </w:trPr>
        <w:tc>
          <w:tcPr>
            <w:tcW w:w="1885" w:type="dxa"/>
            <w:noWrap/>
            <w:hideMark/>
          </w:tcPr>
          <w:p w14:paraId="2A56ADA9"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Captopril</w:t>
            </w:r>
          </w:p>
        </w:tc>
        <w:tc>
          <w:tcPr>
            <w:tcW w:w="4320" w:type="dxa"/>
            <w:noWrap/>
            <w:hideMark/>
          </w:tcPr>
          <w:p w14:paraId="5A50FDD7"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ACE inhibitors</w:t>
            </w:r>
          </w:p>
        </w:tc>
        <w:tc>
          <w:tcPr>
            <w:tcW w:w="3240" w:type="dxa"/>
            <w:noWrap/>
            <w:hideMark/>
          </w:tcPr>
          <w:p w14:paraId="70270BF3"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ACE inhibitors</w:t>
            </w:r>
          </w:p>
        </w:tc>
      </w:tr>
      <w:tr w:rsidR="0092304D" w:rsidRPr="00FF3844" w14:paraId="0A31A303" w14:textId="77777777" w:rsidTr="0001028A">
        <w:trPr>
          <w:cnfStyle w:val="000000100000" w:firstRow="0" w:lastRow="0" w:firstColumn="0" w:lastColumn="0" w:oddVBand="0" w:evenVBand="0" w:oddHBand="1" w:evenHBand="0" w:firstRowFirstColumn="0" w:firstRowLastColumn="0" w:lastRowFirstColumn="0" w:lastRowLastColumn="0"/>
          <w:trHeight w:val="300"/>
        </w:trPr>
        <w:tc>
          <w:tcPr>
            <w:tcW w:w="1885" w:type="dxa"/>
            <w:noWrap/>
            <w:hideMark/>
          </w:tcPr>
          <w:p w14:paraId="68B22423"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lastRenderedPageBreak/>
              <w:t>Enalapril</w:t>
            </w:r>
          </w:p>
        </w:tc>
        <w:tc>
          <w:tcPr>
            <w:tcW w:w="4320" w:type="dxa"/>
            <w:noWrap/>
            <w:hideMark/>
          </w:tcPr>
          <w:p w14:paraId="1521303A"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ACE inhibitors</w:t>
            </w:r>
          </w:p>
        </w:tc>
        <w:tc>
          <w:tcPr>
            <w:tcW w:w="3240" w:type="dxa"/>
            <w:noWrap/>
            <w:hideMark/>
          </w:tcPr>
          <w:p w14:paraId="3543EEEC"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ACE inhibitors</w:t>
            </w:r>
          </w:p>
        </w:tc>
      </w:tr>
      <w:tr w:rsidR="0092304D" w:rsidRPr="00FF3844" w14:paraId="0D0289AF" w14:textId="77777777" w:rsidTr="0001028A">
        <w:trPr>
          <w:trHeight w:val="300"/>
        </w:trPr>
        <w:tc>
          <w:tcPr>
            <w:tcW w:w="1885" w:type="dxa"/>
            <w:noWrap/>
            <w:hideMark/>
          </w:tcPr>
          <w:p w14:paraId="2D476450"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Fosinopril</w:t>
            </w:r>
          </w:p>
        </w:tc>
        <w:tc>
          <w:tcPr>
            <w:tcW w:w="4320" w:type="dxa"/>
            <w:noWrap/>
            <w:hideMark/>
          </w:tcPr>
          <w:p w14:paraId="26E009B6"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ACE inhibitors</w:t>
            </w:r>
          </w:p>
        </w:tc>
        <w:tc>
          <w:tcPr>
            <w:tcW w:w="3240" w:type="dxa"/>
            <w:noWrap/>
            <w:hideMark/>
          </w:tcPr>
          <w:p w14:paraId="7BE14AE1"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ACE inhibitors</w:t>
            </w:r>
          </w:p>
        </w:tc>
      </w:tr>
      <w:tr w:rsidR="0092304D" w:rsidRPr="00FF3844" w14:paraId="024604CA" w14:textId="77777777" w:rsidTr="0001028A">
        <w:trPr>
          <w:cnfStyle w:val="000000100000" w:firstRow="0" w:lastRow="0" w:firstColumn="0" w:lastColumn="0" w:oddVBand="0" w:evenVBand="0" w:oddHBand="1" w:evenHBand="0" w:firstRowFirstColumn="0" w:firstRowLastColumn="0" w:lastRowFirstColumn="0" w:lastRowLastColumn="0"/>
          <w:trHeight w:val="300"/>
        </w:trPr>
        <w:tc>
          <w:tcPr>
            <w:tcW w:w="1885" w:type="dxa"/>
            <w:noWrap/>
            <w:hideMark/>
          </w:tcPr>
          <w:p w14:paraId="3568C070"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Lisinopril</w:t>
            </w:r>
          </w:p>
        </w:tc>
        <w:tc>
          <w:tcPr>
            <w:tcW w:w="4320" w:type="dxa"/>
            <w:noWrap/>
            <w:hideMark/>
          </w:tcPr>
          <w:p w14:paraId="0EAB5591"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ACE inhibitors</w:t>
            </w:r>
          </w:p>
        </w:tc>
        <w:tc>
          <w:tcPr>
            <w:tcW w:w="3240" w:type="dxa"/>
            <w:noWrap/>
            <w:hideMark/>
          </w:tcPr>
          <w:p w14:paraId="5DFE5D16"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ACE inhibitors</w:t>
            </w:r>
          </w:p>
        </w:tc>
      </w:tr>
      <w:tr w:rsidR="0092304D" w:rsidRPr="00FF3844" w14:paraId="752CF501" w14:textId="77777777" w:rsidTr="0001028A">
        <w:trPr>
          <w:trHeight w:val="300"/>
        </w:trPr>
        <w:tc>
          <w:tcPr>
            <w:tcW w:w="1885" w:type="dxa"/>
            <w:noWrap/>
            <w:hideMark/>
          </w:tcPr>
          <w:p w14:paraId="53326D28"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Moexipril</w:t>
            </w:r>
          </w:p>
        </w:tc>
        <w:tc>
          <w:tcPr>
            <w:tcW w:w="4320" w:type="dxa"/>
            <w:noWrap/>
            <w:hideMark/>
          </w:tcPr>
          <w:p w14:paraId="50928514"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ACE inhibitors</w:t>
            </w:r>
          </w:p>
        </w:tc>
        <w:tc>
          <w:tcPr>
            <w:tcW w:w="3240" w:type="dxa"/>
            <w:noWrap/>
            <w:hideMark/>
          </w:tcPr>
          <w:p w14:paraId="2008302D"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ACE inhibitors</w:t>
            </w:r>
          </w:p>
        </w:tc>
      </w:tr>
      <w:tr w:rsidR="0092304D" w:rsidRPr="00FF3844" w14:paraId="4218C334" w14:textId="77777777" w:rsidTr="0001028A">
        <w:trPr>
          <w:cnfStyle w:val="000000100000" w:firstRow="0" w:lastRow="0" w:firstColumn="0" w:lastColumn="0" w:oddVBand="0" w:evenVBand="0" w:oddHBand="1" w:evenHBand="0" w:firstRowFirstColumn="0" w:firstRowLastColumn="0" w:lastRowFirstColumn="0" w:lastRowLastColumn="0"/>
          <w:trHeight w:val="300"/>
        </w:trPr>
        <w:tc>
          <w:tcPr>
            <w:tcW w:w="1885" w:type="dxa"/>
            <w:noWrap/>
            <w:hideMark/>
          </w:tcPr>
          <w:p w14:paraId="58C00C37"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Perindopril</w:t>
            </w:r>
          </w:p>
        </w:tc>
        <w:tc>
          <w:tcPr>
            <w:tcW w:w="4320" w:type="dxa"/>
            <w:noWrap/>
            <w:hideMark/>
          </w:tcPr>
          <w:p w14:paraId="5AA186B3"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ACE inhibitors</w:t>
            </w:r>
          </w:p>
        </w:tc>
        <w:tc>
          <w:tcPr>
            <w:tcW w:w="3240" w:type="dxa"/>
            <w:noWrap/>
            <w:hideMark/>
          </w:tcPr>
          <w:p w14:paraId="01B97060"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ACE inhibitors</w:t>
            </w:r>
          </w:p>
        </w:tc>
      </w:tr>
      <w:tr w:rsidR="0092304D" w:rsidRPr="00FF3844" w14:paraId="1EAA1B1D" w14:textId="77777777" w:rsidTr="0001028A">
        <w:trPr>
          <w:trHeight w:val="300"/>
        </w:trPr>
        <w:tc>
          <w:tcPr>
            <w:tcW w:w="1885" w:type="dxa"/>
            <w:noWrap/>
            <w:hideMark/>
          </w:tcPr>
          <w:p w14:paraId="4B0581CD"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Quinapril</w:t>
            </w:r>
          </w:p>
        </w:tc>
        <w:tc>
          <w:tcPr>
            <w:tcW w:w="4320" w:type="dxa"/>
            <w:noWrap/>
            <w:hideMark/>
          </w:tcPr>
          <w:p w14:paraId="2D517322"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ACE inhibitors</w:t>
            </w:r>
          </w:p>
        </w:tc>
        <w:tc>
          <w:tcPr>
            <w:tcW w:w="3240" w:type="dxa"/>
            <w:noWrap/>
            <w:hideMark/>
          </w:tcPr>
          <w:p w14:paraId="28BABB24"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ACE inhibitors</w:t>
            </w:r>
          </w:p>
        </w:tc>
      </w:tr>
      <w:tr w:rsidR="0092304D" w:rsidRPr="00FF3844" w14:paraId="5CEFEEAD" w14:textId="77777777" w:rsidTr="0001028A">
        <w:trPr>
          <w:cnfStyle w:val="000000100000" w:firstRow="0" w:lastRow="0" w:firstColumn="0" w:lastColumn="0" w:oddVBand="0" w:evenVBand="0" w:oddHBand="1" w:evenHBand="0" w:firstRowFirstColumn="0" w:firstRowLastColumn="0" w:lastRowFirstColumn="0" w:lastRowLastColumn="0"/>
          <w:trHeight w:val="300"/>
        </w:trPr>
        <w:tc>
          <w:tcPr>
            <w:tcW w:w="1885" w:type="dxa"/>
            <w:noWrap/>
            <w:hideMark/>
          </w:tcPr>
          <w:p w14:paraId="7EDEE280"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Ramipril</w:t>
            </w:r>
          </w:p>
        </w:tc>
        <w:tc>
          <w:tcPr>
            <w:tcW w:w="4320" w:type="dxa"/>
            <w:noWrap/>
            <w:hideMark/>
          </w:tcPr>
          <w:p w14:paraId="47A446D4"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ACE inhibitors</w:t>
            </w:r>
          </w:p>
        </w:tc>
        <w:tc>
          <w:tcPr>
            <w:tcW w:w="3240" w:type="dxa"/>
            <w:noWrap/>
            <w:hideMark/>
          </w:tcPr>
          <w:p w14:paraId="043E1673"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ACE inhibitors</w:t>
            </w:r>
          </w:p>
        </w:tc>
      </w:tr>
      <w:tr w:rsidR="0092304D" w:rsidRPr="00FF3844" w14:paraId="673A23C6" w14:textId="77777777" w:rsidTr="0001028A">
        <w:trPr>
          <w:trHeight w:val="300"/>
        </w:trPr>
        <w:tc>
          <w:tcPr>
            <w:tcW w:w="1885" w:type="dxa"/>
            <w:noWrap/>
            <w:hideMark/>
          </w:tcPr>
          <w:p w14:paraId="7BA445D3"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Trandolapril</w:t>
            </w:r>
          </w:p>
        </w:tc>
        <w:tc>
          <w:tcPr>
            <w:tcW w:w="4320" w:type="dxa"/>
            <w:noWrap/>
            <w:hideMark/>
          </w:tcPr>
          <w:p w14:paraId="6817ADD4"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ACE inhibitors</w:t>
            </w:r>
          </w:p>
        </w:tc>
        <w:tc>
          <w:tcPr>
            <w:tcW w:w="3240" w:type="dxa"/>
            <w:noWrap/>
            <w:hideMark/>
          </w:tcPr>
          <w:p w14:paraId="6F7499B8"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ACE inhibitors</w:t>
            </w:r>
          </w:p>
        </w:tc>
      </w:tr>
      <w:tr w:rsidR="0092304D" w:rsidRPr="00FF3844" w14:paraId="013480DF" w14:textId="77777777" w:rsidTr="0001028A">
        <w:trPr>
          <w:cnfStyle w:val="000000100000" w:firstRow="0" w:lastRow="0" w:firstColumn="0" w:lastColumn="0" w:oddVBand="0" w:evenVBand="0" w:oddHBand="1" w:evenHBand="0" w:firstRowFirstColumn="0" w:firstRowLastColumn="0" w:lastRowFirstColumn="0" w:lastRowLastColumn="0"/>
          <w:trHeight w:val="300"/>
        </w:trPr>
        <w:tc>
          <w:tcPr>
            <w:tcW w:w="1885" w:type="dxa"/>
            <w:noWrap/>
            <w:hideMark/>
          </w:tcPr>
          <w:p w14:paraId="3C7B4D8E"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Doxazosin</w:t>
            </w:r>
          </w:p>
        </w:tc>
        <w:tc>
          <w:tcPr>
            <w:tcW w:w="4320" w:type="dxa"/>
            <w:noWrap/>
            <w:hideMark/>
          </w:tcPr>
          <w:p w14:paraId="615B0644"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Alpha-1 blockers</w:t>
            </w:r>
          </w:p>
        </w:tc>
        <w:tc>
          <w:tcPr>
            <w:tcW w:w="3240" w:type="dxa"/>
            <w:noWrap/>
            <w:hideMark/>
          </w:tcPr>
          <w:p w14:paraId="7C0C5C0E"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Alpha-1 blockers</w:t>
            </w:r>
          </w:p>
        </w:tc>
      </w:tr>
      <w:tr w:rsidR="0092304D" w:rsidRPr="00FF3844" w14:paraId="76BC0F8D" w14:textId="77777777" w:rsidTr="0001028A">
        <w:trPr>
          <w:trHeight w:val="300"/>
        </w:trPr>
        <w:tc>
          <w:tcPr>
            <w:tcW w:w="1885" w:type="dxa"/>
            <w:noWrap/>
            <w:hideMark/>
          </w:tcPr>
          <w:p w14:paraId="5640A12F"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Prazosin</w:t>
            </w:r>
          </w:p>
        </w:tc>
        <w:tc>
          <w:tcPr>
            <w:tcW w:w="4320" w:type="dxa"/>
            <w:noWrap/>
            <w:hideMark/>
          </w:tcPr>
          <w:p w14:paraId="08746E6E"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Alpha-1 blockers</w:t>
            </w:r>
          </w:p>
        </w:tc>
        <w:tc>
          <w:tcPr>
            <w:tcW w:w="3240" w:type="dxa"/>
            <w:noWrap/>
            <w:hideMark/>
          </w:tcPr>
          <w:p w14:paraId="75BD358B"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Alpha-1 blockers</w:t>
            </w:r>
          </w:p>
        </w:tc>
      </w:tr>
      <w:tr w:rsidR="0092304D" w:rsidRPr="00FF3844" w14:paraId="668AC8AB" w14:textId="77777777" w:rsidTr="0001028A">
        <w:trPr>
          <w:cnfStyle w:val="000000100000" w:firstRow="0" w:lastRow="0" w:firstColumn="0" w:lastColumn="0" w:oddVBand="0" w:evenVBand="0" w:oddHBand="1" w:evenHBand="0" w:firstRowFirstColumn="0" w:firstRowLastColumn="0" w:lastRowFirstColumn="0" w:lastRowLastColumn="0"/>
          <w:trHeight w:val="300"/>
        </w:trPr>
        <w:tc>
          <w:tcPr>
            <w:tcW w:w="1885" w:type="dxa"/>
            <w:noWrap/>
            <w:hideMark/>
          </w:tcPr>
          <w:p w14:paraId="27AD9061"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Terazosin</w:t>
            </w:r>
          </w:p>
        </w:tc>
        <w:tc>
          <w:tcPr>
            <w:tcW w:w="4320" w:type="dxa"/>
            <w:noWrap/>
            <w:hideMark/>
          </w:tcPr>
          <w:p w14:paraId="4888B254"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Alpha-1 blockers</w:t>
            </w:r>
          </w:p>
        </w:tc>
        <w:tc>
          <w:tcPr>
            <w:tcW w:w="3240" w:type="dxa"/>
            <w:noWrap/>
            <w:hideMark/>
          </w:tcPr>
          <w:p w14:paraId="3F2E193B"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Alpha-1 blockers</w:t>
            </w:r>
          </w:p>
        </w:tc>
      </w:tr>
      <w:tr w:rsidR="0092304D" w:rsidRPr="00FF3844" w14:paraId="7D442385" w14:textId="77777777" w:rsidTr="0001028A">
        <w:trPr>
          <w:trHeight w:val="300"/>
        </w:trPr>
        <w:tc>
          <w:tcPr>
            <w:tcW w:w="1885" w:type="dxa"/>
            <w:noWrap/>
            <w:hideMark/>
          </w:tcPr>
          <w:p w14:paraId="754138F6"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Azilsartan</w:t>
            </w:r>
          </w:p>
        </w:tc>
        <w:tc>
          <w:tcPr>
            <w:tcW w:w="4320" w:type="dxa"/>
            <w:noWrap/>
            <w:hideMark/>
          </w:tcPr>
          <w:p w14:paraId="62332456"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Angiotensin receptor blockers (ARBs)</w:t>
            </w:r>
          </w:p>
        </w:tc>
        <w:tc>
          <w:tcPr>
            <w:tcW w:w="3240" w:type="dxa"/>
            <w:noWrap/>
            <w:hideMark/>
          </w:tcPr>
          <w:p w14:paraId="5F05D187"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Angiotensin receptor blockers (ARBs)</w:t>
            </w:r>
          </w:p>
        </w:tc>
      </w:tr>
      <w:tr w:rsidR="0092304D" w:rsidRPr="00FF3844" w14:paraId="2D3BECC7" w14:textId="77777777" w:rsidTr="0001028A">
        <w:trPr>
          <w:cnfStyle w:val="000000100000" w:firstRow="0" w:lastRow="0" w:firstColumn="0" w:lastColumn="0" w:oddVBand="0" w:evenVBand="0" w:oddHBand="1" w:evenHBand="0" w:firstRowFirstColumn="0" w:firstRowLastColumn="0" w:lastRowFirstColumn="0" w:lastRowLastColumn="0"/>
          <w:trHeight w:val="300"/>
        </w:trPr>
        <w:tc>
          <w:tcPr>
            <w:tcW w:w="1885" w:type="dxa"/>
            <w:noWrap/>
            <w:hideMark/>
          </w:tcPr>
          <w:p w14:paraId="3A13B2B5"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Candesartan</w:t>
            </w:r>
          </w:p>
        </w:tc>
        <w:tc>
          <w:tcPr>
            <w:tcW w:w="4320" w:type="dxa"/>
            <w:noWrap/>
            <w:hideMark/>
          </w:tcPr>
          <w:p w14:paraId="20BB9A4E"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Angiotensin receptor blockers (ARBs)</w:t>
            </w:r>
          </w:p>
        </w:tc>
        <w:tc>
          <w:tcPr>
            <w:tcW w:w="3240" w:type="dxa"/>
            <w:noWrap/>
            <w:hideMark/>
          </w:tcPr>
          <w:p w14:paraId="581B5FED"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Angiotensin receptor blockers (ARBs)</w:t>
            </w:r>
          </w:p>
        </w:tc>
      </w:tr>
      <w:tr w:rsidR="0092304D" w:rsidRPr="00FF3844" w14:paraId="52FF4ECE" w14:textId="77777777" w:rsidTr="0001028A">
        <w:trPr>
          <w:trHeight w:val="300"/>
        </w:trPr>
        <w:tc>
          <w:tcPr>
            <w:tcW w:w="1885" w:type="dxa"/>
            <w:noWrap/>
            <w:hideMark/>
          </w:tcPr>
          <w:p w14:paraId="6EF7546C"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Eprosartan</w:t>
            </w:r>
          </w:p>
        </w:tc>
        <w:tc>
          <w:tcPr>
            <w:tcW w:w="4320" w:type="dxa"/>
            <w:noWrap/>
            <w:hideMark/>
          </w:tcPr>
          <w:p w14:paraId="216EB40A"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Angiotensin receptor blockers (ARBs)</w:t>
            </w:r>
          </w:p>
        </w:tc>
        <w:tc>
          <w:tcPr>
            <w:tcW w:w="3240" w:type="dxa"/>
            <w:noWrap/>
            <w:hideMark/>
          </w:tcPr>
          <w:p w14:paraId="2EFDA067"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Angiotensin receptor blockers (ARBs)</w:t>
            </w:r>
          </w:p>
        </w:tc>
      </w:tr>
      <w:tr w:rsidR="0092304D" w:rsidRPr="00FF3844" w14:paraId="7BA9D252" w14:textId="77777777" w:rsidTr="0001028A">
        <w:trPr>
          <w:cnfStyle w:val="000000100000" w:firstRow="0" w:lastRow="0" w:firstColumn="0" w:lastColumn="0" w:oddVBand="0" w:evenVBand="0" w:oddHBand="1" w:evenHBand="0" w:firstRowFirstColumn="0" w:firstRowLastColumn="0" w:lastRowFirstColumn="0" w:lastRowLastColumn="0"/>
          <w:trHeight w:val="300"/>
        </w:trPr>
        <w:tc>
          <w:tcPr>
            <w:tcW w:w="1885" w:type="dxa"/>
            <w:noWrap/>
            <w:hideMark/>
          </w:tcPr>
          <w:p w14:paraId="277F284D"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irbesartan</w:t>
            </w:r>
          </w:p>
        </w:tc>
        <w:tc>
          <w:tcPr>
            <w:tcW w:w="4320" w:type="dxa"/>
            <w:noWrap/>
            <w:hideMark/>
          </w:tcPr>
          <w:p w14:paraId="5439E84A"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Angiotensin receptor blockers (ARBs)</w:t>
            </w:r>
          </w:p>
        </w:tc>
        <w:tc>
          <w:tcPr>
            <w:tcW w:w="3240" w:type="dxa"/>
            <w:noWrap/>
            <w:hideMark/>
          </w:tcPr>
          <w:p w14:paraId="4C914250"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Angiotensin receptor blockers (ARBs)</w:t>
            </w:r>
          </w:p>
        </w:tc>
      </w:tr>
      <w:tr w:rsidR="0092304D" w:rsidRPr="00FF3844" w14:paraId="0D9B3231" w14:textId="77777777" w:rsidTr="0001028A">
        <w:trPr>
          <w:trHeight w:val="300"/>
        </w:trPr>
        <w:tc>
          <w:tcPr>
            <w:tcW w:w="1885" w:type="dxa"/>
            <w:noWrap/>
            <w:hideMark/>
          </w:tcPr>
          <w:p w14:paraId="3CF69D22"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Losartan</w:t>
            </w:r>
          </w:p>
        </w:tc>
        <w:tc>
          <w:tcPr>
            <w:tcW w:w="4320" w:type="dxa"/>
            <w:noWrap/>
            <w:hideMark/>
          </w:tcPr>
          <w:p w14:paraId="5BF6F93E"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Angiotensin receptor blockers (ARBs)</w:t>
            </w:r>
          </w:p>
        </w:tc>
        <w:tc>
          <w:tcPr>
            <w:tcW w:w="3240" w:type="dxa"/>
            <w:noWrap/>
            <w:hideMark/>
          </w:tcPr>
          <w:p w14:paraId="2CC49BD6"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Angiotensin receptor blockers (ARBs)</w:t>
            </w:r>
          </w:p>
        </w:tc>
      </w:tr>
      <w:tr w:rsidR="0092304D" w:rsidRPr="00FF3844" w14:paraId="5F62DC03" w14:textId="77777777" w:rsidTr="0001028A">
        <w:trPr>
          <w:cnfStyle w:val="000000100000" w:firstRow="0" w:lastRow="0" w:firstColumn="0" w:lastColumn="0" w:oddVBand="0" w:evenVBand="0" w:oddHBand="1" w:evenHBand="0" w:firstRowFirstColumn="0" w:firstRowLastColumn="0" w:lastRowFirstColumn="0" w:lastRowLastColumn="0"/>
          <w:trHeight w:val="300"/>
        </w:trPr>
        <w:tc>
          <w:tcPr>
            <w:tcW w:w="1885" w:type="dxa"/>
            <w:noWrap/>
            <w:hideMark/>
          </w:tcPr>
          <w:p w14:paraId="15E1464A"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Olmesartan</w:t>
            </w:r>
          </w:p>
        </w:tc>
        <w:tc>
          <w:tcPr>
            <w:tcW w:w="4320" w:type="dxa"/>
            <w:noWrap/>
            <w:hideMark/>
          </w:tcPr>
          <w:p w14:paraId="7E52391B"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Angiotensin receptor blockers (ARBs)</w:t>
            </w:r>
          </w:p>
        </w:tc>
        <w:tc>
          <w:tcPr>
            <w:tcW w:w="3240" w:type="dxa"/>
            <w:noWrap/>
            <w:hideMark/>
          </w:tcPr>
          <w:p w14:paraId="3365B1CD"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Angiotensin receptor blockers (ARBs)</w:t>
            </w:r>
          </w:p>
        </w:tc>
      </w:tr>
      <w:tr w:rsidR="0092304D" w:rsidRPr="00FF3844" w14:paraId="3643AAB9" w14:textId="77777777" w:rsidTr="0001028A">
        <w:trPr>
          <w:trHeight w:val="300"/>
        </w:trPr>
        <w:tc>
          <w:tcPr>
            <w:tcW w:w="1885" w:type="dxa"/>
            <w:noWrap/>
            <w:hideMark/>
          </w:tcPr>
          <w:p w14:paraId="6E9F576C"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Telmisartan</w:t>
            </w:r>
          </w:p>
        </w:tc>
        <w:tc>
          <w:tcPr>
            <w:tcW w:w="4320" w:type="dxa"/>
            <w:noWrap/>
            <w:hideMark/>
          </w:tcPr>
          <w:p w14:paraId="71E9BF7F"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Angiotensin receptor blockers (ARBs)</w:t>
            </w:r>
          </w:p>
        </w:tc>
        <w:tc>
          <w:tcPr>
            <w:tcW w:w="3240" w:type="dxa"/>
            <w:noWrap/>
            <w:hideMark/>
          </w:tcPr>
          <w:p w14:paraId="2F644F51"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Angiotensin receptor blockers (ARBs)</w:t>
            </w:r>
          </w:p>
        </w:tc>
      </w:tr>
      <w:tr w:rsidR="0092304D" w:rsidRPr="00FF3844" w14:paraId="498450E8" w14:textId="77777777" w:rsidTr="0001028A">
        <w:trPr>
          <w:cnfStyle w:val="000000100000" w:firstRow="0" w:lastRow="0" w:firstColumn="0" w:lastColumn="0" w:oddVBand="0" w:evenVBand="0" w:oddHBand="1" w:evenHBand="0" w:firstRowFirstColumn="0" w:firstRowLastColumn="0" w:lastRowFirstColumn="0" w:lastRowLastColumn="0"/>
          <w:trHeight w:val="300"/>
        </w:trPr>
        <w:tc>
          <w:tcPr>
            <w:tcW w:w="1885" w:type="dxa"/>
            <w:noWrap/>
            <w:hideMark/>
          </w:tcPr>
          <w:p w14:paraId="5CF93BF2"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Valsartan</w:t>
            </w:r>
          </w:p>
        </w:tc>
        <w:tc>
          <w:tcPr>
            <w:tcW w:w="4320" w:type="dxa"/>
            <w:noWrap/>
            <w:hideMark/>
          </w:tcPr>
          <w:p w14:paraId="607D8A5B"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Angiotensin receptor blockers (ARBs)</w:t>
            </w:r>
          </w:p>
        </w:tc>
        <w:tc>
          <w:tcPr>
            <w:tcW w:w="3240" w:type="dxa"/>
            <w:noWrap/>
            <w:hideMark/>
          </w:tcPr>
          <w:p w14:paraId="4B319DEC"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Angiotensin receptor blockers (ARBs)</w:t>
            </w:r>
          </w:p>
        </w:tc>
      </w:tr>
      <w:tr w:rsidR="0092304D" w:rsidRPr="00FF3844" w14:paraId="24227206" w14:textId="77777777" w:rsidTr="0001028A">
        <w:trPr>
          <w:trHeight w:val="300"/>
        </w:trPr>
        <w:tc>
          <w:tcPr>
            <w:tcW w:w="1885" w:type="dxa"/>
            <w:noWrap/>
            <w:hideMark/>
          </w:tcPr>
          <w:p w14:paraId="7420BCE1"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Atenolol</w:t>
            </w:r>
          </w:p>
        </w:tc>
        <w:tc>
          <w:tcPr>
            <w:tcW w:w="4320" w:type="dxa"/>
            <w:noWrap/>
            <w:hideMark/>
          </w:tcPr>
          <w:p w14:paraId="26FAF375"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Beta blockers - cardioselective</w:t>
            </w:r>
          </w:p>
        </w:tc>
        <w:tc>
          <w:tcPr>
            <w:tcW w:w="3240" w:type="dxa"/>
            <w:noWrap/>
            <w:hideMark/>
          </w:tcPr>
          <w:p w14:paraId="045AA2C1"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Beta blockers</w:t>
            </w:r>
          </w:p>
        </w:tc>
      </w:tr>
      <w:tr w:rsidR="0092304D" w:rsidRPr="00FF3844" w14:paraId="08505BB6" w14:textId="77777777" w:rsidTr="0001028A">
        <w:trPr>
          <w:cnfStyle w:val="000000100000" w:firstRow="0" w:lastRow="0" w:firstColumn="0" w:lastColumn="0" w:oddVBand="0" w:evenVBand="0" w:oddHBand="1" w:evenHBand="0" w:firstRowFirstColumn="0" w:firstRowLastColumn="0" w:lastRowFirstColumn="0" w:lastRowLastColumn="0"/>
          <w:trHeight w:val="300"/>
        </w:trPr>
        <w:tc>
          <w:tcPr>
            <w:tcW w:w="1885" w:type="dxa"/>
            <w:noWrap/>
            <w:hideMark/>
          </w:tcPr>
          <w:p w14:paraId="587D1497"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Betaxolol</w:t>
            </w:r>
          </w:p>
        </w:tc>
        <w:tc>
          <w:tcPr>
            <w:tcW w:w="4320" w:type="dxa"/>
            <w:noWrap/>
            <w:hideMark/>
          </w:tcPr>
          <w:p w14:paraId="518BB87A"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Beta blockers - cardioselective</w:t>
            </w:r>
          </w:p>
        </w:tc>
        <w:tc>
          <w:tcPr>
            <w:tcW w:w="3240" w:type="dxa"/>
            <w:noWrap/>
            <w:hideMark/>
          </w:tcPr>
          <w:p w14:paraId="7830EF11"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Beta blockers</w:t>
            </w:r>
          </w:p>
        </w:tc>
      </w:tr>
      <w:tr w:rsidR="0092304D" w:rsidRPr="00FF3844" w14:paraId="36C19B37" w14:textId="77777777" w:rsidTr="0001028A">
        <w:trPr>
          <w:trHeight w:val="300"/>
        </w:trPr>
        <w:tc>
          <w:tcPr>
            <w:tcW w:w="1885" w:type="dxa"/>
            <w:noWrap/>
            <w:hideMark/>
          </w:tcPr>
          <w:p w14:paraId="0DDB0466"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Bisoprolol</w:t>
            </w:r>
          </w:p>
        </w:tc>
        <w:tc>
          <w:tcPr>
            <w:tcW w:w="4320" w:type="dxa"/>
            <w:noWrap/>
            <w:hideMark/>
          </w:tcPr>
          <w:p w14:paraId="26448822"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Beta blockers - cardioselective</w:t>
            </w:r>
          </w:p>
        </w:tc>
        <w:tc>
          <w:tcPr>
            <w:tcW w:w="3240" w:type="dxa"/>
            <w:noWrap/>
            <w:hideMark/>
          </w:tcPr>
          <w:p w14:paraId="2E275A58"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Beta blockers</w:t>
            </w:r>
          </w:p>
        </w:tc>
      </w:tr>
      <w:tr w:rsidR="0092304D" w:rsidRPr="00FF3844" w14:paraId="4D20F62E" w14:textId="77777777" w:rsidTr="0001028A">
        <w:trPr>
          <w:cnfStyle w:val="000000100000" w:firstRow="0" w:lastRow="0" w:firstColumn="0" w:lastColumn="0" w:oddVBand="0" w:evenVBand="0" w:oddHBand="1" w:evenHBand="0" w:firstRowFirstColumn="0" w:firstRowLastColumn="0" w:lastRowFirstColumn="0" w:lastRowLastColumn="0"/>
          <w:trHeight w:val="300"/>
        </w:trPr>
        <w:tc>
          <w:tcPr>
            <w:tcW w:w="1885" w:type="dxa"/>
            <w:noWrap/>
            <w:hideMark/>
          </w:tcPr>
          <w:p w14:paraId="3C6C5E21"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Metoprolol</w:t>
            </w:r>
          </w:p>
        </w:tc>
        <w:tc>
          <w:tcPr>
            <w:tcW w:w="4320" w:type="dxa"/>
            <w:noWrap/>
            <w:hideMark/>
          </w:tcPr>
          <w:p w14:paraId="2463E6F7"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Beta blockers - cardioselective</w:t>
            </w:r>
          </w:p>
        </w:tc>
        <w:tc>
          <w:tcPr>
            <w:tcW w:w="3240" w:type="dxa"/>
            <w:noWrap/>
            <w:hideMark/>
          </w:tcPr>
          <w:p w14:paraId="27A05671"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Beta blockers</w:t>
            </w:r>
          </w:p>
        </w:tc>
      </w:tr>
      <w:tr w:rsidR="0092304D" w:rsidRPr="00FF3844" w14:paraId="4A750F8D" w14:textId="77777777" w:rsidTr="0001028A">
        <w:trPr>
          <w:trHeight w:val="300"/>
        </w:trPr>
        <w:tc>
          <w:tcPr>
            <w:tcW w:w="1885" w:type="dxa"/>
            <w:noWrap/>
            <w:hideMark/>
          </w:tcPr>
          <w:p w14:paraId="04912758"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Nebivolol</w:t>
            </w:r>
          </w:p>
        </w:tc>
        <w:tc>
          <w:tcPr>
            <w:tcW w:w="4320" w:type="dxa"/>
            <w:noWrap/>
            <w:hideMark/>
          </w:tcPr>
          <w:p w14:paraId="4F9F0C45"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Beta blockers - cardioselective and vasodilatory</w:t>
            </w:r>
          </w:p>
        </w:tc>
        <w:tc>
          <w:tcPr>
            <w:tcW w:w="3240" w:type="dxa"/>
            <w:noWrap/>
            <w:hideMark/>
          </w:tcPr>
          <w:p w14:paraId="23A6A0D7"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Beta blockers</w:t>
            </w:r>
          </w:p>
        </w:tc>
      </w:tr>
      <w:tr w:rsidR="0092304D" w:rsidRPr="00FF3844" w14:paraId="15F84CE7" w14:textId="77777777" w:rsidTr="0001028A">
        <w:trPr>
          <w:cnfStyle w:val="000000100000" w:firstRow="0" w:lastRow="0" w:firstColumn="0" w:lastColumn="0" w:oddVBand="0" w:evenVBand="0" w:oddHBand="1" w:evenHBand="0" w:firstRowFirstColumn="0" w:firstRowLastColumn="0" w:lastRowFirstColumn="0" w:lastRowLastColumn="0"/>
          <w:trHeight w:val="300"/>
        </w:trPr>
        <w:tc>
          <w:tcPr>
            <w:tcW w:w="1885" w:type="dxa"/>
            <w:noWrap/>
            <w:hideMark/>
          </w:tcPr>
          <w:p w14:paraId="07E27DF3"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Carvedilol</w:t>
            </w:r>
          </w:p>
        </w:tc>
        <w:tc>
          <w:tcPr>
            <w:tcW w:w="4320" w:type="dxa"/>
            <w:noWrap/>
            <w:hideMark/>
          </w:tcPr>
          <w:p w14:paraId="17069212"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Beta blockers - combined alpha and beta receptor</w:t>
            </w:r>
          </w:p>
        </w:tc>
        <w:tc>
          <w:tcPr>
            <w:tcW w:w="3240" w:type="dxa"/>
            <w:noWrap/>
            <w:hideMark/>
          </w:tcPr>
          <w:p w14:paraId="721E7841"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Beta blockers</w:t>
            </w:r>
          </w:p>
        </w:tc>
      </w:tr>
      <w:tr w:rsidR="0092304D" w:rsidRPr="00FF3844" w14:paraId="207B1829" w14:textId="77777777" w:rsidTr="0001028A">
        <w:trPr>
          <w:trHeight w:val="300"/>
        </w:trPr>
        <w:tc>
          <w:tcPr>
            <w:tcW w:w="1885" w:type="dxa"/>
            <w:noWrap/>
            <w:hideMark/>
          </w:tcPr>
          <w:p w14:paraId="71AAF3FC"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Labetalol</w:t>
            </w:r>
          </w:p>
        </w:tc>
        <w:tc>
          <w:tcPr>
            <w:tcW w:w="4320" w:type="dxa"/>
            <w:noWrap/>
            <w:hideMark/>
          </w:tcPr>
          <w:p w14:paraId="465F01FC"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Beta blockers - combined alpha and beta receptor</w:t>
            </w:r>
          </w:p>
        </w:tc>
        <w:tc>
          <w:tcPr>
            <w:tcW w:w="3240" w:type="dxa"/>
            <w:noWrap/>
            <w:hideMark/>
          </w:tcPr>
          <w:p w14:paraId="45DBE8B4"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Beta blockers</w:t>
            </w:r>
          </w:p>
        </w:tc>
      </w:tr>
      <w:tr w:rsidR="0092304D" w:rsidRPr="00FF3844" w14:paraId="29E7C8BD" w14:textId="77777777" w:rsidTr="0001028A">
        <w:trPr>
          <w:cnfStyle w:val="000000100000" w:firstRow="0" w:lastRow="0" w:firstColumn="0" w:lastColumn="0" w:oddVBand="0" w:evenVBand="0" w:oddHBand="1" w:evenHBand="0" w:firstRowFirstColumn="0" w:firstRowLastColumn="0" w:lastRowFirstColumn="0" w:lastRowLastColumn="0"/>
          <w:trHeight w:val="300"/>
        </w:trPr>
        <w:tc>
          <w:tcPr>
            <w:tcW w:w="1885" w:type="dxa"/>
            <w:noWrap/>
            <w:hideMark/>
          </w:tcPr>
          <w:p w14:paraId="2D5A9D69"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Acebutolol</w:t>
            </w:r>
          </w:p>
        </w:tc>
        <w:tc>
          <w:tcPr>
            <w:tcW w:w="4320" w:type="dxa"/>
            <w:noWrap/>
            <w:hideMark/>
          </w:tcPr>
          <w:p w14:paraId="085587AF"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Beta blockers - intrinsic sympathomimetic activity</w:t>
            </w:r>
          </w:p>
        </w:tc>
        <w:tc>
          <w:tcPr>
            <w:tcW w:w="3240" w:type="dxa"/>
            <w:noWrap/>
            <w:hideMark/>
          </w:tcPr>
          <w:p w14:paraId="54430370"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Beta blockers</w:t>
            </w:r>
          </w:p>
        </w:tc>
      </w:tr>
      <w:tr w:rsidR="0092304D" w:rsidRPr="00FF3844" w14:paraId="7012DED1" w14:textId="77777777" w:rsidTr="0001028A">
        <w:trPr>
          <w:trHeight w:val="300"/>
        </w:trPr>
        <w:tc>
          <w:tcPr>
            <w:tcW w:w="1885" w:type="dxa"/>
            <w:noWrap/>
            <w:hideMark/>
          </w:tcPr>
          <w:p w14:paraId="3C0CC776"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Penbutolol</w:t>
            </w:r>
          </w:p>
        </w:tc>
        <w:tc>
          <w:tcPr>
            <w:tcW w:w="4320" w:type="dxa"/>
            <w:noWrap/>
            <w:hideMark/>
          </w:tcPr>
          <w:p w14:paraId="514CDAAC"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Beta blockers - intrinsic sympathomimetic activity</w:t>
            </w:r>
          </w:p>
        </w:tc>
        <w:tc>
          <w:tcPr>
            <w:tcW w:w="3240" w:type="dxa"/>
            <w:noWrap/>
            <w:hideMark/>
          </w:tcPr>
          <w:p w14:paraId="0C6DEC67"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Beta blockers</w:t>
            </w:r>
          </w:p>
        </w:tc>
      </w:tr>
      <w:tr w:rsidR="0092304D" w:rsidRPr="00FF3844" w14:paraId="662FFD2D" w14:textId="77777777" w:rsidTr="0001028A">
        <w:trPr>
          <w:cnfStyle w:val="000000100000" w:firstRow="0" w:lastRow="0" w:firstColumn="0" w:lastColumn="0" w:oddVBand="0" w:evenVBand="0" w:oddHBand="1" w:evenHBand="0" w:firstRowFirstColumn="0" w:firstRowLastColumn="0" w:lastRowFirstColumn="0" w:lastRowLastColumn="0"/>
          <w:trHeight w:val="300"/>
        </w:trPr>
        <w:tc>
          <w:tcPr>
            <w:tcW w:w="1885" w:type="dxa"/>
            <w:noWrap/>
            <w:hideMark/>
          </w:tcPr>
          <w:p w14:paraId="1EFAE8FF"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Pindolol</w:t>
            </w:r>
          </w:p>
        </w:tc>
        <w:tc>
          <w:tcPr>
            <w:tcW w:w="4320" w:type="dxa"/>
            <w:noWrap/>
            <w:hideMark/>
          </w:tcPr>
          <w:p w14:paraId="1AC935DD"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Beta blockers - intrinsic sympathomimetic activity</w:t>
            </w:r>
          </w:p>
        </w:tc>
        <w:tc>
          <w:tcPr>
            <w:tcW w:w="3240" w:type="dxa"/>
            <w:noWrap/>
            <w:hideMark/>
          </w:tcPr>
          <w:p w14:paraId="34240DBE"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Beta blockers</w:t>
            </w:r>
          </w:p>
        </w:tc>
      </w:tr>
      <w:tr w:rsidR="0092304D" w:rsidRPr="00FF3844" w14:paraId="714F04CC" w14:textId="77777777" w:rsidTr="0001028A">
        <w:trPr>
          <w:trHeight w:val="300"/>
        </w:trPr>
        <w:tc>
          <w:tcPr>
            <w:tcW w:w="1885" w:type="dxa"/>
            <w:noWrap/>
            <w:hideMark/>
          </w:tcPr>
          <w:p w14:paraId="5A10884E"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Nadolol</w:t>
            </w:r>
          </w:p>
        </w:tc>
        <w:tc>
          <w:tcPr>
            <w:tcW w:w="4320" w:type="dxa"/>
            <w:noWrap/>
            <w:hideMark/>
          </w:tcPr>
          <w:p w14:paraId="4749F3D3"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Beta blockers - noncardioselective</w:t>
            </w:r>
          </w:p>
        </w:tc>
        <w:tc>
          <w:tcPr>
            <w:tcW w:w="3240" w:type="dxa"/>
            <w:noWrap/>
            <w:hideMark/>
          </w:tcPr>
          <w:p w14:paraId="7B1BB72C"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Beta blockers</w:t>
            </w:r>
          </w:p>
        </w:tc>
      </w:tr>
      <w:tr w:rsidR="0092304D" w:rsidRPr="00FF3844" w14:paraId="698F5C00" w14:textId="77777777" w:rsidTr="0001028A">
        <w:trPr>
          <w:cnfStyle w:val="000000100000" w:firstRow="0" w:lastRow="0" w:firstColumn="0" w:lastColumn="0" w:oddVBand="0" w:evenVBand="0" w:oddHBand="1" w:evenHBand="0" w:firstRowFirstColumn="0" w:firstRowLastColumn="0" w:lastRowFirstColumn="0" w:lastRowLastColumn="0"/>
          <w:trHeight w:val="300"/>
        </w:trPr>
        <w:tc>
          <w:tcPr>
            <w:tcW w:w="1885" w:type="dxa"/>
            <w:noWrap/>
            <w:hideMark/>
          </w:tcPr>
          <w:p w14:paraId="7F780303"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Propranolol</w:t>
            </w:r>
          </w:p>
        </w:tc>
        <w:tc>
          <w:tcPr>
            <w:tcW w:w="4320" w:type="dxa"/>
            <w:noWrap/>
            <w:hideMark/>
          </w:tcPr>
          <w:p w14:paraId="3A188280"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Beta blockers - noncardioselective</w:t>
            </w:r>
          </w:p>
        </w:tc>
        <w:tc>
          <w:tcPr>
            <w:tcW w:w="3240" w:type="dxa"/>
            <w:noWrap/>
            <w:hideMark/>
          </w:tcPr>
          <w:p w14:paraId="59533E71"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Beta blockers</w:t>
            </w:r>
          </w:p>
        </w:tc>
      </w:tr>
      <w:tr w:rsidR="0092304D" w:rsidRPr="00FF3844" w14:paraId="2D84AC6A" w14:textId="77777777" w:rsidTr="0001028A">
        <w:trPr>
          <w:trHeight w:val="300"/>
        </w:trPr>
        <w:tc>
          <w:tcPr>
            <w:tcW w:w="1885" w:type="dxa"/>
            <w:noWrap/>
            <w:hideMark/>
          </w:tcPr>
          <w:p w14:paraId="3BC95BDE"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Amlodipine</w:t>
            </w:r>
          </w:p>
        </w:tc>
        <w:tc>
          <w:tcPr>
            <w:tcW w:w="4320" w:type="dxa"/>
            <w:noWrap/>
            <w:hideMark/>
          </w:tcPr>
          <w:p w14:paraId="36D634C2"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Dihydropyridine calcium channel blockers (dCCB)</w:t>
            </w:r>
          </w:p>
        </w:tc>
        <w:tc>
          <w:tcPr>
            <w:tcW w:w="3240" w:type="dxa"/>
            <w:noWrap/>
            <w:hideMark/>
          </w:tcPr>
          <w:p w14:paraId="52B2B989"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Calcium channel blockers (CCB)</w:t>
            </w:r>
          </w:p>
        </w:tc>
      </w:tr>
      <w:tr w:rsidR="0092304D" w:rsidRPr="00FF3844" w14:paraId="6C80D86F" w14:textId="77777777" w:rsidTr="0001028A">
        <w:trPr>
          <w:cnfStyle w:val="000000100000" w:firstRow="0" w:lastRow="0" w:firstColumn="0" w:lastColumn="0" w:oddVBand="0" w:evenVBand="0" w:oddHBand="1" w:evenHBand="0" w:firstRowFirstColumn="0" w:firstRowLastColumn="0" w:lastRowFirstColumn="0" w:lastRowLastColumn="0"/>
          <w:trHeight w:val="300"/>
        </w:trPr>
        <w:tc>
          <w:tcPr>
            <w:tcW w:w="1885" w:type="dxa"/>
            <w:noWrap/>
            <w:hideMark/>
          </w:tcPr>
          <w:p w14:paraId="55D72AB5"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Felodipine</w:t>
            </w:r>
          </w:p>
        </w:tc>
        <w:tc>
          <w:tcPr>
            <w:tcW w:w="4320" w:type="dxa"/>
            <w:noWrap/>
            <w:hideMark/>
          </w:tcPr>
          <w:p w14:paraId="3A8E578B"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Dihydropyridine calcium channel blockers (dCCB)</w:t>
            </w:r>
          </w:p>
        </w:tc>
        <w:tc>
          <w:tcPr>
            <w:tcW w:w="3240" w:type="dxa"/>
            <w:noWrap/>
            <w:hideMark/>
          </w:tcPr>
          <w:p w14:paraId="01C137A8"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Calcium channel blockers (CCB)</w:t>
            </w:r>
          </w:p>
        </w:tc>
      </w:tr>
      <w:tr w:rsidR="0092304D" w:rsidRPr="00FF3844" w14:paraId="1DC75023" w14:textId="77777777" w:rsidTr="0001028A">
        <w:trPr>
          <w:trHeight w:val="300"/>
        </w:trPr>
        <w:tc>
          <w:tcPr>
            <w:tcW w:w="1885" w:type="dxa"/>
            <w:noWrap/>
            <w:hideMark/>
          </w:tcPr>
          <w:p w14:paraId="25FC0134"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Isradipine</w:t>
            </w:r>
          </w:p>
        </w:tc>
        <w:tc>
          <w:tcPr>
            <w:tcW w:w="4320" w:type="dxa"/>
            <w:noWrap/>
            <w:hideMark/>
          </w:tcPr>
          <w:p w14:paraId="4FC7016E"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Dihydropyridine calcium channel blockers (dCCB)</w:t>
            </w:r>
          </w:p>
        </w:tc>
        <w:tc>
          <w:tcPr>
            <w:tcW w:w="3240" w:type="dxa"/>
            <w:noWrap/>
            <w:hideMark/>
          </w:tcPr>
          <w:p w14:paraId="208EB520"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Calcium channel blockers (CCB)</w:t>
            </w:r>
          </w:p>
        </w:tc>
      </w:tr>
      <w:tr w:rsidR="0092304D" w:rsidRPr="00FF3844" w14:paraId="257E39E5" w14:textId="77777777" w:rsidTr="0001028A">
        <w:trPr>
          <w:cnfStyle w:val="000000100000" w:firstRow="0" w:lastRow="0" w:firstColumn="0" w:lastColumn="0" w:oddVBand="0" w:evenVBand="0" w:oddHBand="1" w:evenHBand="0" w:firstRowFirstColumn="0" w:firstRowLastColumn="0" w:lastRowFirstColumn="0" w:lastRowLastColumn="0"/>
          <w:trHeight w:val="300"/>
        </w:trPr>
        <w:tc>
          <w:tcPr>
            <w:tcW w:w="1885" w:type="dxa"/>
            <w:noWrap/>
            <w:hideMark/>
          </w:tcPr>
          <w:p w14:paraId="025A1B72"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Nicardipine</w:t>
            </w:r>
          </w:p>
        </w:tc>
        <w:tc>
          <w:tcPr>
            <w:tcW w:w="4320" w:type="dxa"/>
            <w:noWrap/>
            <w:hideMark/>
          </w:tcPr>
          <w:p w14:paraId="55DB97E4"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Dihydropyridine calcium channel blockers (dCCB)</w:t>
            </w:r>
          </w:p>
        </w:tc>
        <w:tc>
          <w:tcPr>
            <w:tcW w:w="3240" w:type="dxa"/>
            <w:noWrap/>
            <w:hideMark/>
          </w:tcPr>
          <w:p w14:paraId="645ED780"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Calcium channel blockers (CCB)</w:t>
            </w:r>
          </w:p>
        </w:tc>
      </w:tr>
      <w:tr w:rsidR="0092304D" w:rsidRPr="00FF3844" w14:paraId="060A238A" w14:textId="77777777" w:rsidTr="0001028A">
        <w:trPr>
          <w:trHeight w:val="300"/>
        </w:trPr>
        <w:tc>
          <w:tcPr>
            <w:tcW w:w="1885" w:type="dxa"/>
            <w:noWrap/>
            <w:hideMark/>
          </w:tcPr>
          <w:p w14:paraId="767FCB59"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Nifedipine</w:t>
            </w:r>
          </w:p>
        </w:tc>
        <w:tc>
          <w:tcPr>
            <w:tcW w:w="4320" w:type="dxa"/>
            <w:noWrap/>
            <w:hideMark/>
          </w:tcPr>
          <w:p w14:paraId="1FA90846"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Dihydropyridine calcium channel blockers (dCCB)</w:t>
            </w:r>
          </w:p>
        </w:tc>
        <w:tc>
          <w:tcPr>
            <w:tcW w:w="3240" w:type="dxa"/>
            <w:noWrap/>
            <w:hideMark/>
          </w:tcPr>
          <w:p w14:paraId="32AF317C"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Calcium channel blockers (CCB)</w:t>
            </w:r>
          </w:p>
        </w:tc>
      </w:tr>
      <w:tr w:rsidR="0092304D" w:rsidRPr="00FF3844" w14:paraId="78761D18" w14:textId="77777777" w:rsidTr="0001028A">
        <w:trPr>
          <w:cnfStyle w:val="000000100000" w:firstRow="0" w:lastRow="0" w:firstColumn="0" w:lastColumn="0" w:oddVBand="0" w:evenVBand="0" w:oddHBand="1" w:evenHBand="0" w:firstRowFirstColumn="0" w:firstRowLastColumn="0" w:lastRowFirstColumn="0" w:lastRowLastColumn="0"/>
          <w:trHeight w:val="300"/>
        </w:trPr>
        <w:tc>
          <w:tcPr>
            <w:tcW w:w="1885" w:type="dxa"/>
            <w:noWrap/>
            <w:hideMark/>
          </w:tcPr>
          <w:p w14:paraId="4E020F2B"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Nisoldipine</w:t>
            </w:r>
          </w:p>
        </w:tc>
        <w:tc>
          <w:tcPr>
            <w:tcW w:w="4320" w:type="dxa"/>
            <w:noWrap/>
            <w:hideMark/>
          </w:tcPr>
          <w:p w14:paraId="400CBAA4"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Dihydropyridine calcium channel blockers (dCCB)</w:t>
            </w:r>
          </w:p>
        </w:tc>
        <w:tc>
          <w:tcPr>
            <w:tcW w:w="3240" w:type="dxa"/>
            <w:noWrap/>
            <w:hideMark/>
          </w:tcPr>
          <w:p w14:paraId="4360ED22"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Calcium channel blockers (CCB)</w:t>
            </w:r>
          </w:p>
        </w:tc>
      </w:tr>
      <w:tr w:rsidR="0092304D" w:rsidRPr="00FF3844" w14:paraId="2C43A3C9" w14:textId="77777777" w:rsidTr="0001028A">
        <w:trPr>
          <w:trHeight w:val="300"/>
        </w:trPr>
        <w:tc>
          <w:tcPr>
            <w:tcW w:w="1885" w:type="dxa"/>
            <w:noWrap/>
            <w:hideMark/>
          </w:tcPr>
          <w:p w14:paraId="66472990"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Diltiazem</w:t>
            </w:r>
          </w:p>
        </w:tc>
        <w:tc>
          <w:tcPr>
            <w:tcW w:w="4320" w:type="dxa"/>
            <w:noWrap/>
            <w:hideMark/>
          </w:tcPr>
          <w:p w14:paraId="53125F4A" w14:textId="525E009E"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Nodihydropyridine calcium chan</w:t>
            </w:r>
            <w:r w:rsidR="0001028A">
              <w:rPr>
                <w:rFonts w:eastAsia="Times New Roman" w:cs="Times New Roman"/>
                <w:sz w:val="20"/>
              </w:rPr>
              <w:t>nel</w:t>
            </w:r>
            <w:r w:rsidRPr="00FF3844">
              <w:rPr>
                <w:rFonts w:eastAsia="Times New Roman" w:cs="Times New Roman"/>
                <w:sz w:val="20"/>
              </w:rPr>
              <w:t xml:space="preserve"> blockers (ndCCB)</w:t>
            </w:r>
          </w:p>
        </w:tc>
        <w:tc>
          <w:tcPr>
            <w:tcW w:w="3240" w:type="dxa"/>
            <w:noWrap/>
            <w:hideMark/>
          </w:tcPr>
          <w:p w14:paraId="02DE7BE5"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Calcium channel blockers (CCB)</w:t>
            </w:r>
          </w:p>
        </w:tc>
      </w:tr>
      <w:tr w:rsidR="0092304D" w:rsidRPr="00FF3844" w14:paraId="15026C83" w14:textId="77777777" w:rsidTr="0001028A">
        <w:trPr>
          <w:cnfStyle w:val="000000100000" w:firstRow="0" w:lastRow="0" w:firstColumn="0" w:lastColumn="0" w:oddVBand="0" w:evenVBand="0" w:oddHBand="1" w:evenHBand="0" w:firstRowFirstColumn="0" w:firstRowLastColumn="0" w:lastRowFirstColumn="0" w:lastRowLastColumn="0"/>
          <w:trHeight w:val="300"/>
        </w:trPr>
        <w:tc>
          <w:tcPr>
            <w:tcW w:w="1885" w:type="dxa"/>
            <w:noWrap/>
            <w:hideMark/>
          </w:tcPr>
          <w:p w14:paraId="39EF1437"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Verapamil</w:t>
            </w:r>
          </w:p>
        </w:tc>
        <w:tc>
          <w:tcPr>
            <w:tcW w:w="4320" w:type="dxa"/>
            <w:noWrap/>
            <w:hideMark/>
          </w:tcPr>
          <w:p w14:paraId="23E74352" w14:textId="1356DBA1"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Nodihydropyridine calcium chan</w:t>
            </w:r>
            <w:r w:rsidR="0001028A">
              <w:rPr>
                <w:rFonts w:eastAsia="Times New Roman" w:cs="Times New Roman"/>
                <w:sz w:val="20"/>
              </w:rPr>
              <w:t>nel</w:t>
            </w:r>
            <w:r w:rsidRPr="00FF3844">
              <w:rPr>
                <w:rFonts w:eastAsia="Times New Roman" w:cs="Times New Roman"/>
                <w:sz w:val="20"/>
              </w:rPr>
              <w:t xml:space="preserve"> blockers (ndCCB)</w:t>
            </w:r>
          </w:p>
        </w:tc>
        <w:tc>
          <w:tcPr>
            <w:tcW w:w="3240" w:type="dxa"/>
            <w:noWrap/>
            <w:hideMark/>
          </w:tcPr>
          <w:p w14:paraId="7A0E633F"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Calcium channel blockers (CCB)</w:t>
            </w:r>
          </w:p>
        </w:tc>
      </w:tr>
      <w:tr w:rsidR="0092304D" w:rsidRPr="00FF3844" w14:paraId="0336CDA8" w14:textId="77777777" w:rsidTr="0001028A">
        <w:trPr>
          <w:trHeight w:val="300"/>
        </w:trPr>
        <w:tc>
          <w:tcPr>
            <w:tcW w:w="1885" w:type="dxa"/>
            <w:noWrap/>
            <w:hideMark/>
          </w:tcPr>
          <w:p w14:paraId="1909A48D"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Hydralazine</w:t>
            </w:r>
          </w:p>
        </w:tc>
        <w:tc>
          <w:tcPr>
            <w:tcW w:w="4320" w:type="dxa"/>
            <w:noWrap/>
            <w:hideMark/>
          </w:tcPr>
          <w:p w14:paraId="21FA693A"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Direct vasodilators</w:t>
            </w:r>
          </w:p>
        </w:tc>
        <w:tc>
          <w:tcPr>
            <w:tcW w:w="3240" w:type="dxa"/>
            <w:noWrap/>
            <w:hideMark/>
          </w:tcPr>
          <w:p w14:paraId="1EA38BCC"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Direct vasodilators</w:t>
            </w:r>
          </w:p>
        </w:tc>
      </w:tr>
      <w:tr w:rsidR="0092304D" w:rsidRPr="00FF3844" w14:paraId="5C5B6B1A" w14:textId="77777777" w:rsidTr="0001028A">
        <w:trPr>
          <w:cnfStyle w:val="000000100000" w:firstRow="0" w:lastRow="0" w:firstColumn="0" w:lastColumn="0" w:oddVBand="0" w:evenVBand="0" w:oddHBand="1" w:evenHBand="0" w:firstRowFirstColumn="0" w:firstRowLastColumn="0" w:lastRowFirstColumn="0" w:lastRowLastColumn="0"/>
          <w:trHeight w:val="300"/>
        </w:trPr>
        <w:tc>
          <w:tcPr>
            <w:tcW w:w="1885" w:type="dxa"/>
            <w:noWrap/>
            <w:hideMark/>
          </w:tcPr>
          <w:p w14:paraId="687C5083"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lastRenderedPageBreak/>
              <w:t>Minoxidil</w:t>
            </w:r>
          </w:p>
        </w:tc>
        <w:tc>
          <w:tcPr>
            <w:tcW w:w="4320" w:type="dxa"/>
            <w:noWrap/>
            <w:hideMark/>
          </w:tcPr>
          <w:p w14:paraId="0429B16C"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Direct vasodilators</w:t>
            </w:r>
          </w:p>
        </w:tc>
        <w:tc>
          <w:tcPr>
            <w:tcW w:w="3240" w:type="dxa"/>
            <w:noWrap/>
            <w:hideMark/>
          </w:tcPr>
          <w:p w14:paraId="4E884211"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Direct vasodilators</w:t>
            </w:r>
          </w:p>
        </w:tc>
      </w:tr>
      <w:tr w:rsidR="0092304D" w:rsidRPr="00FF3844" w14:paraId="020BD094" w14:textId="77777777" w:rsidTr="0001028A">
        <w:trPr>
          <w:trHeight w:val="300"/>
        </w:trPr>
        <w:tc>
          <w:tcPr>
            <w:tcW w:w="1885" w:type="dxa"/>
            <w:noWrap/>
            <w:hideMark/>
          </w:tcPr>
          <w:p w14:paraId="3A28B7FC"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Eplerenone</w:t>
            </w:r>
          </w:p>
        </w:tc>
        <w:tc>
          <w:tcPr>
            <w:tcW w:w="4320" w:type="dxa"/>
            <w:noWrap/>
            <w:hideMark/>
          </w:tcPr>
          <w:p w14:paraId="47271BD5"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Aldosterone antagonist diuretics</w:t>
            </w:r>
          </w:p>
        </w:tc>
        <w:tc>
          <w:tcPr>
            <w:tcW w:w="3240" w:type="dxa"/>
            <w:noWrap/>
            <w:hideMark/>
          </w:tcPr>
          <w:p w14:paraId="426399B0"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Diuretics</w:t>
            </w:r>
          </w:p>
        </w:tc>
      </w:tr>
      <w:tr w:rsidR="0092304D" w:rsidRPr="00FF3844" w14:paraId="1310D952" w14:textId="77777777" w:rsidTr="0001028A">
        <w:trPr>
          <w:cnfStyle w:val="000000100000" w:firstRow="0" w:lastRow="0" w:firstColumn="0" w:lastColumn="0" w:oddVBand="0" w:evenVBand="0" w:oddHBand="1" w:evenHBand="0" w:firstRowFirstColumn="0" w:firstRowLastColumn="0" w:lastRowFirstColumn="0" w:lastRowLastColumn="0"/>
          <w:trHeight w:val="300"/>
        </w:trPr>
        <w:tc>
          <w:tcPr>
            <w:tcW w:w="1885" w:type="dxa"/>
            <w:noWrap/>
            <w:hideMark/>
          </w:tcPr>
          <w:p w14:paraId="1A4D76DD"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Spironolactone</w:t>
            </w:r>
          </w:p>
        </w:tc>
        <w:tc>
          <w:tcPr>
            <w:tcW w:w="4320" w:type="dxa"/>
            <w:noWrap/>
            <w:hideMark/>
          </w:tcPr>
          <w:p w14:paraId="28D5BF80"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Aldosterone antagonist diuretics</w:t>
            </w:r>
          </w:p>
        </w:tc>
        <w:tc>
          <w:tcPr>
            <w:tcW w:w="3240" w:type="dxa"/>
            <w:noWrap/>
            <w:hideMark/>
          </w:tcPr>
          <w:p w14:paraId="2B20595C"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Diuretics</w:t>
            </w:r>
          </w:p>
        </w:tc>
      </w:tr>
      <w:tr w:rsidR="0092304D" w:rsidRPr="00FF3844" w14:paraId="45767F14" w14:textId="77777777" w:rsidTr="0001028A">
        <w:trPr>
          <w:trHeight w:val="300"/>
        </w:trPr>
        <w:tc>
          <w:tcPr>
            <w:tcW w:w="1885" w:type="dxa"/>
            <w:noWrap/>
            <w:hideMark/>
          </w:tcPr>
          <w:p w14:paraId="086DC96D"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Bumetanide</w:t>
            </w:r>
          </w:p>
        </w:tc>
        <w:tc>
          <w:tcPr>
            <w:tcW w:w="4320" w:type="dxa"/>
            <w:noWrap/>
            <w:hideMark/>
          </w:tcPr>
          <w:p w14:paraId="76D51BA2"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Loop diuretics</w:t>
            </w:r>
          </w:p>
        </w:tc>
        <w:tc>
          <w:tcPr>
            <w:tcW w:w="3240" w:type="dxa"/>
            <w:noWrap/>
            <w:hideMark/>
          </w:tcPr>
          <w:p w14:paraId="6892092A"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Diuretics</w:t>
            </w:r>
          </w:p>
        </w:tc>
      </w:tr>
      <w:tr w:rsidR="0092304D" w:rsidRPr="00FF3844" w14:paraId="623F6B4C" w14:textId="77777777" w:rsidTr="0001028A">
        <w:trPr>
          <w:cnfStyle w:val="000000100000" w:firstRow="0" w:lastRow="0" w:firstColumn="0" w:lastColumn="0" w:oddVBand="0" w:evenVBand="0" w:oddHBand="1" w:evenHBand="0" w:firstRowFirstColumn="0" w:firstRowLastColumn="0" w:lastRowFirstColumn="0" w:lastRowLastColumn="0"/>
          <w:trHeight w:val="300"/>
        </w:trPr>
        <w:tc>
          <w:tcPr>
            <w:tcW w:w="1885" w:type="dxa"/>
            <w:noWrap/>
            <w:hideMark/>
          </w:tcPr>
          <w:p w14:paraId="6DF5EE8A"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Furosemide</w:t>
            </w:r>
          </w:p>
        </w:tc>
        <w:tc>
          <w:tcPr>
            <w:tcW w:w="4320" w:type="dxa"/>
            <w:noWrap/>
            <w:hideMark/>
          </w:tcPr>
          <w:p w14:paraId="0ECD20E4"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Loop diuretics</w:t>
            </w:r>
          </w:p>
        </w:tc>
        <w:tc>
          <w:tcPr>
            <w:tcW w:w="3240" w:type="dxa"/>
            <w:noWrap/>
            <w:hideMark/>
          </w:tcPr>
          <w:p w14:paraId="6E738EEF"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Diuretics</w:t>
            </w:r>
          </w:p>
        </w:tc>
      </w:tr>
      <w:tr w:rsidR="0092304D" w:rsidRPr="00FF3844" w14:paraId="5EBB3072" w14:textId="77777777" w:rsidTr="0001028A">
        <w:trPr>
          <w:trHeight w:val="300"/>
        </w:trPr>
        <w:tc>
          <w:tcPr>
            <w:tcW w:w="1885" w:type="dxa"/>
            <w:noWrap/>
            <w:hideMark/>
          </w:tcPr>
          <w:p w14:paraId="360421D8"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Torsemide</w:t>
            </w:r>
          </w:p>
        </w:tc>
        <w:tc>
          <w:tcPr>
            <w:tcW w:w="4320" w:type="dxa"/>
            <w:noWrap/>
            <w:hideMark/>
          </w:tcPr>
          <w:p w14:paraId="57933023"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Loop diuretics</w:t>
            </w:r>
          </w:p>
        </w:tc>
        <w:tc>
          <w:tcPr>
            <w:tcW w:w="3240" w:type="dxa"/>
            <w:noWrap/>
            <w:hideMark/>
          </w:tcPr>
          <w:p w14:paraId="44AA924B"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Diuretics</w:t>
            </w:r>
          </w:p>
        </w:tc>
      </w:tr>
      <w:tr w:rsidR="0092304D" w:rsidRPr="00FF3844" w14:paraId="4DF6A24D" w14:textId="77777777" w:rsidTr="0001028A">
        <w:trPr>
          <w:cnfStyle w:val="000000100000" w:firstRow="0" w:lastRow="0" w:firstColumn="0" w:lastColumn="0" w:oddVBand="0" w:evenVBand="0" w:oddHBand="1" w:evenHBand="0" w:firstRowFirstColumn="0" w:firstRowLastColumn="0" w:lastRowFirstColumn="0" w:lastRowLastColumn="0"/>
          <w:trHeight w:val="300"/>
        </w:trPr>
        <w:tc>
          <w:tcPr>
            <w:tcW w:w="1885" w:type="dxa"/>
            <w:noWrap/>
            <w:hideMark/>
          </w:tcPr>
          <w:p w14:paraId="4E3E6027"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Amiloride</w:t>
            </w:r>
          </w:p>
        </w:tc>
        <w:tc>
          <w:tcPr>
            <w:tcW w:w="4320" w:type="dxa"/>
            <w:noWrap/>
            <w:hideMark/>
          </w:tcPr>
          <w:p w14:paraId="49FB90BC"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Potassium sparing diurectics</w:t>
            </w:r>
          </w:p>
        </w:tc>
        <w:tc>
          <w:tcPr>
            <w:tcW w:w="3240" w:type="dxa"/>
            <w:noWrap/>
            <w:hideMark/>
          </w:tcPr>
          <w:p w14:paraId="52EC4A99"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Diuretics</w:t>
            </w:r>
          </w:p>
        </w:tc>
      </w:tr>
      <w:tr w:rsidR="0092304D" w:rsidRPr="00FF3844" w14:paraId="12AF27D1" w14:textId="77777777" w:rsidTr="0001028A">
        <w:trPr>
          <w:trHeight w:val="300"/>
        </w:trPr>
        <w:tc>
          <w:tcPr>
            <w:tcW w:w="1885" w:type="dxa"/>
            <w:noWrap/>
            <w:hideMark/>
          </w:tcPr>
          <w:p w14:paraId="09BD5232"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Triamterene</w:t>
            </w:r>
          </w:p>
        </w:tc>
        <w:tc>
          <w:tcPr>
            <w:tcW w:w="4320" w:type="dxa"/>
            <w:noWrap/>
            <w:hideMark/>
          </w:tcPr>
          <w:p w14:paraId="3F07030F"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Potassium sparing diurectics</w:t>
            </w:r>
          </w:p>
        </w:tc>
        <w:tc>
          <w:tcPr>
            <w:tcW w:w="3240" w:type="dxa"/>
            <w:noWrap/>
            <w:hideMark/>
          </w:tcPr>
          <w:p w14:paraId="0B0D2773"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Diuretics</w:t>
            </w:r>
          </w:p>
        </w:tc>
      </w:tr>
      <w:tr w:rsidR="0092304D" w:rsidRPr="00FF3844" w14:paraId="05312A8E" w14:textId="77777777" w:rsidTr="0001028A">
        <w:trPr>
          <w:cnfStyle w:val="000000100000" w:firstRow="0" w:lastRow="0" w:firstColumn="0" w:lastColumn="0" w:oddVBand="0" w:evenVBand="0" w:oddHBand="1" w:evenHBand="0" w:firstRowFirstColumn="0" w:firstRowLastColumn="0" w:lastRowFirstColumn="0" w:lastRowLastColumn="0"/>
          <w:trHeight w:val="300"/>
        </w:trPr>
        <w:tc>
          <w:tcPr>
            <w:tcW w:w="1885" w:type="dxa"/>
            <w:noWrap/>
            <w:hideMark/>
          </w:tcPr>
          <w:p w14:paraId="649749E0"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Chlorthalidone</w:t>
            </w:r>
          </w:p>
        </w:tc>
        <w:tc>
          <w:tcPr>
            <w:tcW w:w="4320" w:type="dxa"/>
            <w:noWrap/>
            <w:hideMark/>
          </w:tcPr>
          <w:p w14:paraId="1AFA051F"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Thiazide or thiazide-like diuretics</w:t>
            </w:r>
          </w:p>
        </w:tc>
        <w:tc>
          <w:tcPr>
            <w:tcW w:w="3240" w:type="dxa"/>
            <w:noWrap/>
            <w:hideMark/>
          </w:tcPr>
          <w:p w14:paraId="04A33B93"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Diuretics</w:t>
            </w:r>
          </w:p>
        </w:tc>
      </w:tr>
      <w:tr w:rsidR="0092304D" w:rsidRPr="00FF3844" w14:paraId="259898B6" w14:textId="77777777" w:rsidTr="0001028A">
        <w:trPr>
          <w:trHeight w:val="300"/>
        </w:trPr>
        <w:tc>
          <w:tcPr>
            <w:tcW w:w="1885" w:type="dxa"/>
            <w:noWrap/>
            <w:hideMark/>
          </w:tcPr>
          <w:p w14:paraId="4A3A4D3F"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Hydrochlorothiazide</w:t>
            </w:r>
          </w:p>
        </w:tc>
        <w:tc>
          <w:tcPr>
            <w:tcW w:w="4320" w:type="dxa"/>
            <w:noWrap/>
            <w:hideMark/>
          </w:tcPr>
          <w:p w14:paraId="39B2448D"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Thiazide or thiazide-like diuretics</w:t>
            </w:r>
          </w:p>
        </w:tc>
        <w:tc>
          <w:tcPr>
            <w:tcW w:w="3240" w:type="dxa"/>
            <w:noWrap/>
            <w:hideMark/>
          </w:tcPr>
          <w:p w14:paraId="06FCA6D3"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Diuretics</w:t>
            </w:r>
          </w:p>
        </w:tc>
      </w:tr>
      <w:tr w:rsidR="0092304D" w:rsidRPr="00FF3844" w14:paraId="56C9071C" w14:textId="77777777" w:rsidTr="0001028A">
        <w:trPr>
          <w:cnfStyle w:val="000000100000" w:firstRow="0" w:lastRow="0" w:firstColumn="0" w:lastColumn="0" w:oddVBand="0" w:evenVBand="0" w:oddHBand="1" w:evenHBand="0" w:firstRowFirstColumn="0" w:firstRowLastColumn="0" w:lastRowFirstColumn="0" w:lastRowLastColumn="0"/>
          <w:trHeight w:val="300"/>
        </w:trPr>
        <w:tc>
          <w:tcPr>
            <w:tcW w:w="1885" w:type="dxa"/>
            <w:noWrap/>
            <w:hideMark/>
          </w:tcPr>
          <w:p w14:paraId="6A275076"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Indapamide</w:t>
            </w:r>
          </w:p>
        </w:tc>
        <w:tc>
          <w:tcPr>
            <w:tcW w:w="4320" w:type="dxa"/>
            <w:noWrap/>
            <w:hideMark/>
          </w:tcPr>
          <w:p w14:paraId="0146B09D"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Thiazide or thiazide-like diuretics</w:t>
            </w:r>
          </w:p>
        </w:tc>
        <w:tc>
          <w:tcPr>
            <w:tcW w:w="3240" w:type="dxa"/>
            <w:noWrap/>
            <w:hideMark/>
          </w:tcPr>
          <w:p w14:paraId="0FF2202D"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Diuretics</w:t>
            </w:r>
          </w:p>
        </w:tc>
      </w:tr>
      <w:tr w:rsidR="0092304D" w:rsidRPr="00FF3844" w14:paraId="0A1A7F02" w14:textId="77777777" w:rsidTr="0001028A">
        <w:trPr>
          <w:trHeight w:val="300"/>
        </w:trPr>
        <w:tc>
          <w:tcPr>
            <w:tcW w:w="1885" w:type="dxa"/>
            <w:noWrap/>
            <w:hideMark/>
          </w:tcPr>
          <w:p w14:paraId="79229B51"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Metolazone</w:t>
            </w:r>
          </w:p>
        </w:tc>
        <w:tc>
          <w:tcPr>
            <w:tcW w:w="4320" w:type="dxa"/>
            <w:noWrap/>
            <w:hideMark/>
          </w:tcPr>
          <w:p w14:paraId="3FAD685D"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Thiazide or thiazide-like diuretics</w:t>
            </w:r>
          </w:p>
        </w:tc>
        <w:tc>
          <w:tcPr>
            <w:tcW w:w="3240" w:type="dxa"/>
            <w:noWrap/>
            <w:hideMark/>
          </w:tcPr>
          <w:p w14:paraId="7A898E06"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Diuretics</w:t>
            </w:r>
          </w:p>
        </w:tc>
      </w:tr>
      <w:tr w:rsidR="0092304D" w:rsidRPr="00FF3844" w14:paraId="63D55B06" w14:textId="77777777" w:rsidTr="0001028A">
        <w:trPr>
          <w:cnfStyle w:val="000000100000" w:firstRow="0" w:lastRow="0" w:firstColumn="0" w:lastColumn="0" w:oddVBand="0" w:evenVBand="0" w:oddHBand="1" w:evenHBand="0" w:firstRowFirstColumn="0" w:firstRowLastColumn="0" w:lastRowFirstColumn="0" w:lastRowLastColumn="0"/>
          <w:trHeight w:val="300"/>
        </w:trPr>
        <w:tc>
          <w:tcPr>
            <w:tcW w:w="1885" w:type="dxa"/>
            <w:noWrap/>
            <w:hideMark/>
          </w:tcPr>
          <w:p w14:paraId="358728E6"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Aliskiren</w:t>
            </w:r>
          </w:p>
        </w:tc>
        <w:tc>
          <w:tcPr>
            <w:tcW w:w="4320" w:type="dxa"/>
            <w:noWrap/>
            <w:hideMark/>
          </w:tcPr>
          <w:p w14:paraId="1D38C9BC"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p>
        </w:tc>
        <w:tc>
          <w:tcPr>
            <w:tcW w:w="3240" w:type="dxa"/>
            <w:noWrap/>
            <w:hideMark/>
          </w:tcPr>
          <w:p w14:paraId="26A00465"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sz w:val="20"/>
                <w:szCs w:val="20"/>
              </w:rPr>
            </w:pPr>
          </w:p>
        </w:tc>
      </w:tr>
      <w:tr w:rsidR="0092304D" w:rsidRPr="00FF3844" w14:paraId="288A72D4" w14:textId="77777777" w:rsidTr="0001028A">
        <w:trPr>
          <w:trHeight w:val="300"/>
        </w:trPr>
        <w:tc>
          <w:tcPr>
            <w:tcW w:w="1885" w:type="dxa"/>
            <w:noWrap/>
            <w:hideMark/>
          </w:tcPr>
          <w:p w14:paraId="0B11E833"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Clonidine</w:t>
            </w:r>
          </w:p>
        </w:tc>
        <w:tc>
          <w:tcPr>
            <w:tcW w:w="4320" w:type="dxa"/>
            <w:noWrap/>
            <w:hideMark/>
          </w:tcPr>
          <w:p w14:paraId="49059909"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p>
        </w:tc>
        <w:tc>
          <w:tcPr>
            <w:tcW w:w="3240" w:type="dxa"/>
            <w:noWrap/>
            <w:hideMark/>
          </w:tcPr>
          <w:p w14:paraId="76CCC40F"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sz w:val="20"/>
                <w:szCs w:val="20"/>
              </w:rPr>
            </w:pPr>
          </w:p>
        </w:tc>
      </w:tr>
      <w:tr w:rsidR="0092304D" w:rsidRPr="00FF3844" w14:paraId="155BA9FB" w14:textId="77777777" w:rsidTr="0001028A">
        <w:trPr>
          <w:cnfStyle w:val="000000100000" w:firstRow="0" w:lastRow="0" w:firstColumn="0" w:lastColumn="0" w:oddVBand="0" w:evenVBand="0" w:oddHBand="1" w:evenHBand="0" w:firstRowFirstColumn="0" w:firstRowLastColumn="0" w:lastRowFirstColumn="0" w:lastRowLastColumn="0"/>
          <w:trHeight w:val="300"/>
        </w:trPr>
        <w:tc>
          <w:tcPr>
            <w:tcW w:w="1885" w:type="dxa"/>
            <w:noWrap/>
            <w:hideMark/>
          </w:tcPr>
          <w:p w14:paraId="626400C3"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Guanfacine</w:t>
            </w:r>
          </w:p>
        </w:tc>
        <w:tc>
          <w:tcPr>
            <w:tcW w:w="4320" w:type="dxa"/>
            <w:noWrap/>
            <w:hideMark/>
          </w:tcPr>
          <w:p w14:paraId="317E1933"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p>
        </w:tc>
        <w:tc>
          <w:tcPr>
            <w:tcW w:w="3240" w:type="dxa"/>
            <w:noWrap/>
            <w:hideMark/>
          </w:tcPr>
          <w:p w14:paraId="4D9983A2"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sz w:val="20"/>
                <w:szCs w:val="20"/>
              </w:rPr>
            </w:pPr>
          </w:p>
        </w:tc>
      </w:tr>
      <w:tr w:rsidR="0092304D" w:rsidRPr="00FF3844" w14:paraId="20C9487E" w14:textId="77777777" w:rsidTr="0001028A">
        <w:trPr>
          <w:trHeight w:val="300"/>
        </w:trPr>
        <w:tc>
          <w:tcPr>
            <w:tcW w:w="1885" w:type="dxa"/>
            <w:noWrap/>
            <w:hideMark/>
          </w:tcPr>
          <w:p w14:paraId="7894CAA3"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Methyldopa</w:t>
            </w:r>
          </w:p>
        </w:tc>
        <w:tc>
          <w:tcPr>
            <w:tcW w:w="4320" w:type="dxa"/>
            <w:noWrap/>
            <w:hideMark/>
          </w:tcPr>
          <w:p w14:paraId="7F2EC1DA"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p>
        </w:tc>
        <w:tc>
          <w:tcPr>
            <w:tcW w:w="3240" w:type="dxa"/>
            <w:noWrap/>
            <w:hideMark/>
          </w:tcPr>
          <w:p w14:paraId="3FCFC51A"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sz w:val="20"/>
                <w:szCs w:val="20"/>
              </w:rPr>
            </w:pPr>
          </w:p>
        </w:tc>
      </w:tr>
    </w:tbl>
    <w:p w14:paraId="005BF7B4" w14:textId="22386FDE" w:rsidR="00BB2F74" w:rsidRDefault="00BB2F74" w:rsidP="0092304D">
      <w:r w:rsidRPr="009B77DA">
        <w:rPr>
          <w:b/>
        </w:rPr>
        <w:t>Table 1</w:t>
      </w:r>
      <w:r>
        <w:t>. List of depression treatments considered in this study</w:t>
      </w:r>
    </w:p>
    <w:p w14:paraId="6CB52EED" w14:textId="1C5F868D" w:rsidR="003C4942" w:rsidRDefault="00BB2F74" w:rsidP="00BB2F74">
      <w:r>
        <w:t>For each comparison of two treatments, we are interested in the comparative effect on each of the outcomes listed in table 2.</w:t>
      </w:r>
    </w:p>
    <w:tbl>
      <w:tblPr>
        <w:tblStyle w:val="ListTable2-Accent5"/>
        <w:tblW w:w="7480" w:type="dxa"/>
        <w:tblLook w:val="0400" w:firstRow="0" w:lastRow="0" w:firstColumn="0" w:lastColumn="0" w:noHBand="0" w:noVBand="1"/>
      </w:tblPr>
      <w:tblGrid>
        <w:gridCol w:w="3180"/>
        <w:gridCol w:w="4300"/>
      </w:tblGrid>
      <w:tr w:rsidR="003C4942" w:rsidRPr="003C4942" w14:paraId="580CA921" w14:textId="77777777" w:rsidTr="003C4942">
        <w:trPr>
          <w:cnfStyle w:val="000000100000" w:firstRow="0" w:lastRow="0" w:firstColumn="0" w:lastColumn="0" w:oddVBand="0" w:evenVBand="0" w:oddHBand="1" w:evenHBand="0" w:firstRowFirstColumn="0" w:firstRowLastColumn="0" w:lastRowFirstColumn="0" w:lastRowLastColumn="0"/>
          <w:trHeight w:val="300"/>
        </w:trPr>
        <w:tc>
          <w:tcPr>
            <w:tcW w:w="3180" w:type="dxa"/>
            <w:noWrap/>
            <w:hideMark/>
          </w:tcPr>
          <w:p w14:paraId="0B7F25F6" w14:textId="77777777" w:rsidR="003C4942" w:rsidRPr="003C4942" w:rsidRDefault="003C4942" w:rsidP="003C4942">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rPr>
            </w:pPr>
            <w:r w:rsidRPr="003C4942">
              <w:rPr>
                <w:rFonts w:eastAsia="Times New Roman" w:cs="Times New Roman"/>
              </w:rPr>
              <w:t>Abdominal pain</w:t>
            </w:r>
          </w:p>
        </w:tc>
        <w:tc>
          <w:tcPr>
            <w:tcW w:w="4300" w:type="dxa"/>
            <w:noWrap/>
            <w:hideMark/>
          </w:tcPr>
          <w:p w14:paraId="27E0042B" w14:textId="77777777" w:rsidR="003C4942" w:rsidRPr="003C4942" w:rsidRDefault="003C4942" w:rsidP="003C4942">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rPr>
            </w:pPr>
            <w:r w:rsidRPr="003C4942">
              <w:rPr>
                <w:rFonts w:eastAsia="Times New Roman" w:cs="Times New Roman"/>
              </w:rPr>
              <w:t>Heart failure</w:t>
            </w:r>
          </w:p>
        </w:tc>
      </w:tr>
      <w:tr w:rsidR="003C4942" w:rsidRPr="003C4942" w14:paraId="036DCC8F" w14:textId="77777777" w:rsidTr="003C4942">
        <w:trPr>
          <w:trHeight w:val="300"/>
        </w:trPr>
        <w:tc>
          <w:tcPr>
            <w:tcW w:w="3180" w:type="dxa"/>
            <w:noWrap/>
            <w:hideMark/>
          </w:tcPr>
          <w:p w14:paraId="78C14A13" w14:textId="77777777" w:rsidR="003C4942" w:rsidRPr="003C4942" w:rsidRDefault="003C4942" w:rsidP="003C4942">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rPr>
            </w:pPr>
            <w:r w:rsidRPr="003C4942">
              <w:rPr>
                <w:rFonts w:eastAsia="Times New Roman" w:cs="Times New Roman"/>
              </w:rPr>
              <w:t>Abnormal weight gain</w:t>
            </w:r>
          </w:p>
        </w:tc>
        <w:tc>
          <w:tcPr>
            <w:tcW w:w="4300" w:type="dxa"/>
            <w:noWrap/>
            <w:hideMark/>
          </w:tcPr>
          <w:p w14:paraId="2A43BB1B" w14:textId="77777777" w:rsidR="003C4942" w:rsidRPr="003C4942" w:rsidRDefault="003C4942" w:rsidP="003C4942">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rPr>
            </w:pPr>
            <w:r w:rsidRPr="003C4942">
              <w:rPr>
                <w:rFonts w:eastAsia="Times New Roman" w:cs="Times New Roman"/>
              </w:rPr>
              <w:t>Hemorrhagic stroke</w:t>
            </w:r>
          </w:p>
        </w:tc>
      </w:tr>
      <w:tr w:rsidR="003C4942" w:rsidRPr="003C4942" w14:paraId="5E143CF1" w14:textId="77777777" w:rsidTr="003C4942">
        <w:trPr>
          <w:cnfStyle w:val="000000100000" w:firstRow="0" w:lastRow="0" w:firstColumn="0" w:lastColumn="0" w:oddVBand="0" w:evenVBand="0" w:oddHBand="1" w:evenHBand="0" w:firstRowFirstColumn="0" w:firstRowLastColumn="0" w:lastRowFirstColumn="0" w:lastRowLastColumn="0"/>
          <w:trHeight w:val="300"/>
        </w:trPr>
        <w:tc>
          <w:tcPr>
            <w:tcW w:w="3180" w:type="dxa"/>
            <w:noWrap/>
            <w:hideMark/>
          </w:tcPr>
          <w:p w14:paraId="264D43F2" w14:textId="77777777" w:rsidR="003C4942" w:rsidRPr="003C4942" w:rsidRDefault="003C4942" w:rsidP="003C4942">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rPr>
            </w:pPr>
            <w:r w:rsidRPr="003C4942">
              <w:rPr>
                <w:rFonts w:eastAsia="Times New Roman" w:cs="Times New Roman"/>
              </w:rPr>
              <w:t>Abnormal weight loss</w:t>
            </w:r>
          </w:p>
        </w:tc>
        <w:tc>
          <w:tcPr>
            <w:tcW w:w="4300" w:type="dxa"/>
            <w:noWrap/>
            <w:hideMark/>
          </w:tcPr>
          <w:p w14:paraId="7D346504" w14:textId="77777777" w:rsidR="003C4942" w:rsidRPr="003C4942" w:rsidRDefault="003C4942" w:rsidP="003C4942">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rPr>
            </w:pPr>
            <w:r w:rsidRPr="003C4942">
              <w:rPr>
                <w:rFonts w:eastAsia="Times New Roman" w:cs="Times New Roman"/>
              </w:rPr>
              <w:t>Hepatic failure</w:t>
            </w:r>
          </w:p>
        </w:tc>
      </w:tr>
      <w:tr w:rsidR="003C4942" w:rsidRPr="003C4942" w14:paraId="13D09BC7" w14:textId="77777777" w:rsidTr="003C4942">
        <w:trPr>
          <w:trHeight w:val="300"/>
        </w:trPr>
        <w:tc>
          <w:tcPr>
            <w:tcW w:w="3180" w:type="dxa"/>
            <w:noWrap/>
            <w:hideMark/>
          </w:tcPr>
          <w:p w14:paraId="4972D85F" w14:textId="77777777" w:rsidR="003C4942" w:rsidRPr="003C4942" w:rsidRDefault="003C4942" w:rsidP="003C4942">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rPr>
            </w:pPr>
            <w:r w:rsidRPr="003C4942">
              <w:rPr>
                <w:rFonts w:eastAsia="Times New Roman" w:cs="Times New Roman"/>
              </w:rPr>
              <w:t>Acute myocardial infarction</w:t>
            </w:r>
          </w:p>
        </w:tc>
        <w:tc>
          <w:tcPr>
            <w:tcW w:w="4300" w:type="dxa"/>
            <w:noWrap/>
            <w:hideMark/>
          </w:tcPr>
          <w:p w14:paraId="55E380CA" w14:textId="77777777" w:rsidR="003C4942" w:rsidRPr="003C4942" w:rsidRDefault="003C4942" w:rsidP="003C4942">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rPr>
            </w:pPr>
            <w:r w:rsidRPr="003C4942">
              <w:rPr>
                <w:rFonts w:eastAsia="Times New Roman" w:cs="Times New Roman"/>
              </w:rPr>
              <w:t>Hospitalization with heart failure</w:t>
            </w:r>
          </w:p>
        </w:tc>
      </w:tr>
      <w:tr w:rsidR="003C4942" w:rsidRPr="003C4942" w14:paraId="05E97664" w14:textId="77777777" w:rsidTr="003C4942">
        <w:trPr>
          <w:cnfStyle w:val="000000100000" w:firstRow="0" w:lastRow="0" w:firstColumn="0" w:lastColumn="0" w:oddVBand="0" w:evenVBand="0" w:oddHBand="1" w:evenHBand="0" w:firstRowFirstColumn="0" w:firstRowLastColumn="0" w:lastRowFirstColumn="0" w:lastRowLastColumn="0"/>
          <w:trHeight w:val="300"/>
        </w:trPr>
        <w:tc>
          <w:tcPr>
            <w:tcW w:w="3180" w:type="dxa"/>
            <w:noWrap/>
            <w:hideMark/>
          </w:tcPr>
          <w:p w14:paraId="44F4E554" w14:textId="77777777" w:rsidR="003C4942" w:rsidRPr="003C4942" w:rsidRDefault="003C4942" w:rsidP="003C4942">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rPr>
            </w:pPr>
            <w:r w:rsidRPr="003C4942">
              <w:rPr>
                <w:rFonts w:eastAsia="Times New Roman" w:cs="Times New Roman"/>
              </w:rPr>
              <w:t>Acute pancreatitis</w:t>
            </w:r>
          </w:p>
        </w:tc>
        <w:tc>
          <w:tcPr>
            <w:tcW w:w="4300" w:type="dxa"/>
            <w:noWrap/>
            <w:hideMark/>
          </w:tcPr>
          <w:p w14:paraId="020E9EA9" w14:textId="77777777" w:rsidR="003C4942" w:rsidRPr="003C4942" w:rsidRDefault="003C4942" w:rsidP="003C4942">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rPr>
            </w:pPr>
            <w:r w:rsidRPr="003C4942">
              <w:rPr>
                <w:rFonts w:eastAsia="Times New Roman" w:cs="Times New Roman"/>
              </w:rPr>
              <w:t>Hospitalization with preinfarction syndrome</w:t>
            </w:r>
          </w:p>
        </w:tc>
      </w:tr>
      <w:tr w:rsidR="003C4942" w:rsidRPr="003C4942" w14:paraId="26E579FE" w14:textId="77777777" w:rsidTr="003C4942">
        <w:trPr>
          <w:trHeight w:val="300"/>
        </w:trPr>
        <w:tc>
          <w:tcPr>
            <w:tcW w:w="3180" w:type="dxa"/>
            <w:noWrap/>
            <w:hideMark/>
          </w:tcPr>
          <w:p w14:paraId="686F8842" w14:textId="77777777" w:rsidR="003C4942" w:rsidRPr="003C4942" w:rsidRDefault="003C4942" w:rsidP="003C4942">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rPr>
            </w:pPr>
            <w:r w:rsidRPr="003C4942">
              <w:rPr>
                <w:rFonts w:eastAsia="Times New Roman" w:cs="Times New Roman"/>
              </w:rPr>
              <w:t>Acute renal failure</w:t>
            </w:r>
          </w:p>
        </w:tc>
        <w:tc>
          <w:tcPr>
            <w:tcW w:w="4300" w:type="dxa"/>
            <w:noWrap/>
            <w:hideMark/>
          </w:tcPr>
          <w:p w14:paraId="19CB4A13" w14:textId="77777777" w:rsidR="003C4942" w:rsidRPr="003C4942" w:rsidRDefault="003C4942" w:rsidP="003C4942">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rPr>
            </w:pPr>
            <w:r w:rsidRPr="003C4942">
              <w:rPr>
                <w:rFonts w:eastAsia="Times New Roman" w:cs="Times New Roman"/>
              </w:rPr>
              <w:t>Hyperkalemia</w:t>
            </w:r>
          </w:p>
        </w:tc>
      </w:tr>
      <w:tr w:rsidR="003C4942" w:rsidRPr="003C4942" w14:paraId="5C0BBAEC" w14:textId="77777777" w:rsidTr="003C4942">
        <w:trPr>
          <w:cnfStyle w:val="000000100000" w:firstRow="0" w:lastRow="0" w:firstColumn="0" w:lastColumn="0" w:oddVBand="0" w:evenVBand="0" w:oddHBand="1" w:evenHBand="0" w:firstRowFirstColumn="0" w:firstRowLastColumn="0" w:lastRowFirstColumn="0" w:lastRowLastColumn="0"/>
          <w:trHeight w:val="300"/>
        </w:trPr>
        <w:tc>
          <w:tcPr>
            <w:tcW w:w="3180" w:type="dxa"/>
            <w:noWrap/>
            <w:hideMark/>
          </w:tcPr>
          <w:p w14:paraId="4C85DCDD" w14:textId="77777777" w:rsidR="003C4942" w:rsidRPr="003C4942" w:rsidRDefault="003C4942" w:rsidP="003C4942">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rPr>
            </w:pPr>
            <w:r w:rsidRPr="003C4942">
              <w:rPr>
                <w:rFonts w:eastAsia="Times New Roman" w:cs="Times New Roman"/>
              </w:rPr>
              <w:t>All-cause mortality</w:t>
            </w:r>
          </w:p>
        </w:tc>
        <w:tc>
          <w:tcPr>
            <w:tcW w:w="4300" w:type="dxa"/>
            <w:noWrap/>
            <w:hideMark/>
          </w:tcPr>
          <w:p w14:paraId="4676F116" w14:textId="77777777" w:rsidR="003C4942" w:rsidRPr="003C4942" w:rsidRDefault="003C4942" w:rsidP="003C4942">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rPr>
            </w:pPr>
            <w:r w:rsidRPr="003C4942">
              <w:rPr>
                <w:rFonts w:eastAsia="Times New Roman" w:cs="Times New Roman"/>
              </w:rPr>
              <w:t>Hypokalemia</w:t>
            </w:r>
          </w:p>
        </w:tc>
      </w:tr>
      <w:tr w:rsidR="003C4942" w:rsidRPr="003C4942" w14:paraId="0BDEF7AA" w14:textId="77777777" w:rsidTr="003C4942">
        <w:trPr>
          <w:trHeight w:val="300"/>
        </w:trPr>
        <w:tc>
          <w:tcPr>
            <w:tcW w:w="3180" w:type="dxa"/>
            <w:noWrap/>
            <w:hideMark/>
          </w:tcPr>
          <w:p w14:paraId="490ED915" w14:textId="77777777" w:rsidR="003C4942" w:rsidRPr="003C4942" w:rsidRDefault="003C4942" w:rsidP="003C4942">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rPr>
            </w:pPr>
            <w:r w:rsidRPr="003C4942">
              <w:rPr>
                <w:rFonts w:eastAsia="Times New Roman" w:cs="Times New Roman"/>
              </w:rPr>
              <w:t>Anaphylactoid reaction</w:t>
            </w:r>
          </w:p>
        </w:tc>
        <w:tc>
          <w:tcPr>
            <w:tcW w:w="4300" w:type="dxa"/>
            <w:noWrap/>
            <w:hideMark/>
          </w:tcPr>
          <w:p w14:paraId="59AAE34D" w14:textId="77777777" w:rsidR="003C4942" w:rsidRPr="003C4942" w:rsidRDefault="003C4942" w:rsidP="003C4942">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rPr>
            </w:pPr>
            <w:r w:rsidRPr="003C4942">
              <w:rPr>
                <w:rFonts w:eastAsia="Times New Roman" w:cs="Times New Roman"/>
              </w:rPr>
              <w:t>Hypomagnesemia</w:t>
            </w:r>
          </w:p>
        </w:tc>
      </w:tr>
      <w:tr w:rsidR="003C4942" w:rsidRPr="003C4942" w14:paraId="3BAE9FBA" w14:textId="77777777" w:rsidTr="003C4942">
        <w:trPr>
          <w:cnfStyle w:val="000000100000" w:firstRow="0" w:lastRow="0" w:firstColumn="0" w:lastColumn="0" w:oddVBand="0" w:evenVBand="0" w:oddHBand="1" w:evenHBand="0" w:firstRowFirstColumn="0" w:firstRowLastColumn="0" w:lastRowFirstColumn="0" w:lastRowLastColumn="0"/>
          <w:trHeight w:val="300"/>
        </w:trPr>
        <w:tc>
          <w:tcPr>
            <w:tcW w:w="3180" w:type="dxa"/>
            <w:noWrap/>
            <w:hideMark/>
          </w:tcPr>
          <w:p w14:paraId="03CFDD73" w14:textId="77777777" w:rsidR="003C4942" w:rsidRPr="003C4942" w:rsidRDefault="003C4942" w:rsidP="003C4942">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rPr>
            </w:pPr>
            <w:r w:rsidRPr="003C4942">
              <w:rPr>
                <w:rFonts w:eastAsia="Times New Roman" w:cs="Times New Roman"/>
              </w:rPr>
              <w:t>Anemia</w:t>
            </w:r>
          </w:p>
        </w:tc>
        <w:tc>
          <w:tcPr>
            <w:tcW w:w="4300" w:type="dxa"/>
            <w:noWrap/>
            <w:hideMark/>
          </w:tcPr>
          <w:p w14:paraId="586F2A17" w14:textId="77777777" w:rsidR="003C4942" w:rsidRPr="003C4942" w:rsidRDefault="003C4942" w:rsidP="003C4942">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rPr>
            </w:pPr>
            <w:r w:rsidRPr="003C4942">
              <w:rPr>
                <w:rFonts w:eastAsia="Times New Roman" w:cs="Times New Roman"/>
              </w:rPr>
              <w:t>Hyponatremia</w:t>
            </w:r>
          </w:p>
        </w:tc>
      </w:tr>
      <w:tr w:rsidR="003C4942" w:rsidRPr="003C4942" w14:paraId="6EA46206" w14:textId="77777777" w:rsidTr="003C4942">
        <w:trPr>
          <w:trHeight w:val="300"/>
        </w:trPr>
        <w:tc>
          <w:tcPr>
            <w:tcW w:w="3180" w:type="dxa"/>
            <w:noWrap/>
            <w:hideMark/>
          </w:tcPr>
          <w:p w14:paraId="35328793" w14:textId="77777777" w:rsidR="003C4942" w:rsidRPr="003C4942" w:rsidRDefault="003C4942" w:rsidP="003C4942">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rPr>
            </w:pPr>
            <w:r w:rsidRPr="003C4942">
              <w:rPr>
                <w:rFonts w:eastAsia="Times New Roman" w:cs="Times New Roman"/>
              </w:rPr>
              <w:t>Angioedema</w:t>
            </w:r>
          </w:p>
        </w:tc>
        <w:tc>
          <w:tcPr>
            <w:tcW w:w="4300" w:type="dxa"/>
            <w:noWrap/>
            <w:hideMark/>
          </w:tcPr>
          <w:p w14:paraId="6E87E68B" w14:textId="77777777" w:rsidR="003C4942" w:rsidRPr="003C4942" w:rsidRDefault="003C4942" w:rsidP="003C4942">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rPr>
            </w:pPr>
            <w:r w:rsidRPr="003C4942">
              <w:rPr>
                <w:rFonts w:eastAsia="Times New Roman" w:cs="Times New Roman"/>
              </w:rPr>
              <w:t>Hypotension</w:t>
            </w:r>
          </w:p>
        </w:tc>
      </w:tr>
      <w:tr w:rsidR="003C4942" w:rsidRPr="003C4942" w14:paraId="68E8E2EC" w14:textId="77777777" w:rsidTr="003C4942">
        <w:trPr>
          <w:cnfStyle w:val="000000100000" w:firstRow="0" w:lastRow="0" w:firstColumn="0" w:lastColumn="0" w:oddVBand="0" w:evenVBand="0" w:oddHBand="1" w:evenHBand="0" w:firstRowFirstColumn="0" w:firstRowLastColumn="0" w:lastRowFirstColumn="0" w:lastRowLastColumn="0"/>
          <w:trHeight w:val="300"/>
        </w:trPr>
        <w:tc>
          <w:tcPr>
            <w:tcW w:w="3180" w:type="dxa"/>
            <w:noWrap/>
            <w:hideMark/>
          </w:tcPr>
          <w:p w14:paraId="33516004" w14:textId="77777777" w:rsidR="003C4942" w:rsidRPr="003C4942" w:rsidRDefault="003C4942" w:rsidP="003C4942">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rPr>
            </w:pPr>
            <w:r w:rsidRPr="003C4942">
              <w:rPr>
                <w:rFonts w:eastAsia="Times New Roman" w:cs="Times New Roman"/>
              </w:rPr>
              <w:t>Anxiety</w:t>
            </w:r>
          </w:p>
        </w:tc>
        <w:tc>
          <w:tcPr>
            <w:tcW w:w="4300" w:type="dxa"/>
            <w:noWrap/>
            <w:hideMark/>
          </w:tcPr>
          <w:p w14:paraId="53DD3937" w14:textId="77777777" w:rsidR="003C4942" w:rsidRPr="003C4942" w:rsidRDefault="003C4942" w:rsidP="003C4942">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rPr>
            </w:pPr>
            <w:r w:rsidRPr="003C4942">
              <w:rPr>
                <w:rFonts w:eastAsia="Times New Roman" w:cs="Times New Roman"/>
              </w:rPr>
              <w:t>Impotence</w:t>
            </w:r>
          </w:p>
        </w:tc>
      </w:tr>
      <w:tr w:rsidR="003C4942" w:rsidRPr="003C4942" w14:paraId="38C3B785" w14:textId="77777777" w:rsidTr="003C4942">
        <w:trPr>
          <w:trHeight w:val="300"/>
        </w:trPr>
        <w:tc>
          <w:tcPr>
            <w:tcW w:w="3180" w:type="dxa"/>
            <w:noWrap/>
            <w:hideMark/>
          </w:tcPr>
          <w:p w14:paraId="49565FCF" w14:textId="77777777" w:rsidR="003C4942" w:rsidRPr="003C4942" w:rsidRDefault="003C4942" w:rsidP="003C4942">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rPr>
            </w:pPr>
            <w:r w:rsidRPr="003C4942">
              <w:rPr>
                <w:rFonts w:eastAsia="Times New Roman" w:cs="Times New Roman"/>
              </w:rPr>
              <w:t>Bradycardia</w:t>
            </w:r>
          </w:p>
        </w:tc>
        <w:tc>
          <w:tcPr>
            <w:tcW w:w="4300" w:type="dxa"/>
            <w:noWrap/>
            <w:hideMark/>
          </w:tcPr>
          <w:p w14:paraId="11A66D81" w14:textId="77777777" w:rsidR="003C4942" w:rsidRPr="003C4942" w:rsidRDefault="003C4942" w:rsidP="003C4942">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rPr>
            </w:pPr>
            <w:r w:rsidRPr="003C4942">
              <w:rPr>
                <w:rFonts w:eastAsia="Times New Roman" w:cs="Times New Roman"/>
              </w:rPr>
              <w:t>Ischemic stroke</w:t>
            </w:r>
          </w:p>
        </w:tc>
      </w:tr>
      <w:tr w:rsidR="003C4942" w:rsidRPr="003C4942" w14:paraId="26FD1652" w14:textId="77777777" w:rsidTr="003C4942">
        <w:trPr>
          <w:cnfStyle w:val="000000100000" w:firstRow="0" w:lastRow="0" w:firstColumn="0" w:lastColumn="0" w:oddVBand="0" w:evenVBand="0" w:oddHBand="1" w:evenHBand="0" w:firstRowFirstColumn="0" w:firstRowLastColumn="0" w:lastRowFirstColumn="0" w:lastRowLastColumn="0"/>
          <w:trHeight w:val="300"/>
        </w:trPr>
        <w:tc>
          <w:tcPr>
            <w:tcW w:w="3180" w:type="dxa"/>
            <w:noWrap/>
            <w:hideMark/>
          </w:tcPr>
          <w:p w14:paraId="476431FF" w14:textId="77777777" w:rsidR="003C4942" w:rsidRPr="003C4942" w:rsidRDefault="003C4942" w:rsidP="003C4942">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rPr>
            </w:pPr>
            <w:r w:rsidRPr="003C4942">
              <w:rPr>
                <w:rFonts w:eastAsia="Times New Roman" w:cs="Times New Roman"/>
              </w:rPr>
              <w:t>Cardiac arrhythmia</w:t>
            </w:r>
          </w:p>
        </w:tc>
        <w:tc>
          <w:tcPr>
            <w:tcW w:w="4300" w:type="dxa"/>
            <w:noWrap/>
            <w:hideMark/>
          </w:tcPr>
          <w:p w14:paraId="69DEE4D1" w14:textId="77777777" w:rsidR="003C4942" w:rsidRPr="003C4942" w:rsidRDefault="003C4942" w:rsidP="003C4942">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rPr>
            </w:pPr>
            <w:r w:rsidRPr="003C4942">
              <w:rPr>
                <w:rFonts w:eastAsia="Times New Roman" w:cs="Times New Roman"/>
              </w:rPr>
              <w:t>Malignant neoplasm</w:t>
            </w:r>
          </w:p>
        </w:tc>
      </w:tr>
      <w:tr w:rsidR="003C4942" w:rsidRPr="003C4942" w14:paraId="2035A777" w14:textId="77777777" w:rsidTr="003C4942">
        <w:trPr>
          <w:trHeight w:val="300"/>
        </w:trPr>
        <w:tc>
          <w:tcPr>
            <w:tcW w:w="3180" w:type="dxa"/>
            <w:noWrap/>
            <w:hideMark/>
          </w:tcPr>
          <w:p w14:paraId="564E0CF2" w14:textId="77777777" w:rsidR="003C4942" w:rsidRPr="003C4942" w:rsidRDefault="003C4942" w:rsidP="003C4942">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rPr>
            </w:pPr>
            <w:r w:rsidRPr="003C4942">
              <w:rPr>
                <w:rFonts w:eastAsia="Times New Roman" w:cs="Times New Roman"/>
              </w:rPr>
              <w:t>Cardiovascular disease</w:t>
            </w:r>
          </w:p>
        </w:tc>
        <w:tc>
          <w:tcPr>
            <w:tcW w:w="4300" w:type="dxa"/>
            <w:noWrap/>
            <w:hideMark/>
          </w:tcPr>
          <w:p w14:paraId="0B5392DC" w14:textId="77777777" w:rsidR="003C4942" w:rsidRPr="003C4942" w:rsidRDefault="003C4942" w:rsidP="003C4942">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rPr>
            </w:pPr>
            <w:r w:rsidRPr="003C4942">
              <w:rPr>
                <w:rFonts w:eastAsia="Times New Roman" w:cs="Times New Roman"/>
              </w:rPr>
              <w:t>Measured renal dysfunction</w:t>
            </w:r>
          </w:p>
        </w:tc>
      </w:tr>
      <w:tr w:rsidR="003C4942" w:rsidRPr="003C4942" w14:paraId="529130E1" w14:textId="77777777" w:rsidTr="003C4942">
        <w:trPr>
          <w:cnfStyle w:val="000000100000" w:firstRow="0" w:lastRow="0" w:firstColumn="0" w:lastColumn="0" w:oddVBand="0" w:evenVBand="0" w:oddHBand="1" w:evenHBand="0" w:firstRowFirstColumn="0" w:firstRowLastColumn="0" w:lastRowFirstColumn="0" w:lastRowLastColumn="0"/>
          <w:trHeight w:val="300"/>
        </w:trPr>
        <w:tc>
          <w:tcPr>
            <w:tcW w:w="3180" w:type="dxa"/>
            <w:noWrap/>
            <w:hideMark/>
          </w:tcPr>
          <w:p w14:paraId="456633C8" w14:textId="77777777" w:rsidR="003C4942" w:rsidRPr="003C4942" w:rsidRDefault="003C4942" w:rsidP="003C4942">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rPr>
            </w:pPr>
            <w:r w:rsidRPr="003C4942">
              <w:rPr>
                <w:rFonts w:eastAsia="Times New Roman" w:cs="Times New Roman"/>
              </w:rPr>
              <w:t>Cardiovascular-related mortality</w:t>
            </w:r>
          </w:p>
        </w:tc>
        <w:tc>
          <w:tcPr>
            <w:tcW w:w="4300" w:type="dxa"/>
            <w:noWrap/>
            <w:hideMark/>
          </w:tcPr>
          <w:p w14:paraId="7CDD584B" w14:textId="77777777" w:rsidR="003C4942" w:rsidRPr="003C4942" w:rsidRDefault="003C4942" w:rsidP="003C4942">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rPr>
            </w:pPr>
            <w:r w:rsidRPr="003C4942">
              <w:rPr>
                <w:rFonts w:eastAsia="Times New Roman" w:cs="Times New Roman"/>
              </w:rPr>
              <w:t>Nausea</w:t>
            </w:r>
          </w:p>
        </w:tc>
      </w:tr>
      <w:tr w:rsidR="003C4942" w:rsidRPr="003C4942" w14:paraId="69EBD642" w14:textId="77777777" w:rsidTr="003C4942">
        <w:trPr>
          <w:trHeight w:val="300"/>
        </w:trPr>
        <w:tc>
          <w:tcPr>
            <w:tcW w:w="3180" w:type="dxa"/>
            <w:noWrap/>
            <w:hideMark/>
          </w:tcPr>
          <w:p w14:paraId="270CF67D" w14:textId="77777777" w:rsidR="003C4942" w:rsidRPr="003C4942" w:rsidRDefault="003C4942" w:rsidP="003C4942">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rPr>
            </w:pPr>
            <w:r w:rsidRPr="003C4942">
              <w:rPr>
                <w:rFonts w:eastAsia="Times New Roman" w:cs="Times New Roman"/>
              </w:rPr>
              <w:t>Chest pain or angina</w:t>
            </w:r>
          </w:p>
        </w:tc>
        <w:tc>
          <w:tcPr>
            <w:tcW w:w="4300" w:type="dxa"/>
            <w:noWrap/>
            <w:hideMark/>
          </w:tcPr>
          <w:p w14:paraId="3758EF94" w14:textId="77777777" w:rsidR="003C4942" w:rsidRPr="003C4942" w:rsidRDefault="003C4942" w:rsidP="003C4942">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rPr>
            </w:pPr>
            <w:r w:rsidRPr="003C4942">
              <w:rPr>
                <w:rFonts w:eastAsia="Times New Roman" w:cs="Times New Roman"/>
              </w:rPr>
              <w:t>Neutropenia or agranulocytosis</w:t>
            </w:r>
          </w:p>
        </w:tc>
      </w:tr>
      <w:tr w:rsidR="003C4942" w:rsidRPr="003C4942" w14:paraId="5D086CDE" w14:textId="77777777" w:rsidTr="003C4942">
        <w:trPr>
          <w:cnfStyle w:val="000000100000" w:firstRow="0" w:lastRow="0" w:firstColumn="0" w:lastColumn="0" w:oddVBand="0" w:evenVBand="0" w:oddHBand="1" w:evenHBand="0" w:firstRowFirstColumn="0" w:firstRowLastColumn="0" w:lastRowFirstColumn="0" w:lastRowLastColumn="0"/>
          <w:trHeight w:val="300"/>
        </w:trPr>
        <w:tc>
          <w:tcPr>
            <w:tcW w:w="3180" w:type="dxa"/>
            <w:noWrap/>
            <w:hideMark/>
          </w:tcPr>
          <w:p w14:paraId="1787857C" w14:textId="77777777" w:rsidR="003C4942" w:rsidRPr="003C4942" w:rsidRDefault="003C4942" w:rsidP="003C4942">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rPr>
            </w:pPr>
            <w:r w:rsidRPr="003C4942">
              <w:rPr>
                <w:rFonts w:eastAsia="Times New Roman" w:cs="Times New Roman"/>
              </w:rPr>
              <w:t>Chronic kidney disease</w:t>
            </w:r>
          </w:p>
        </w:tc>
        <w:tc>
          <w:tcPr>
            <w:tcW w:w="4300" w:type="dxa"/>
            <w:noWrap/>
            <w:hideMark/>
          </w:tcPr>
          <w:p w14:paraId="4518A1EA" w14:textId="77777777" w:rsidR="003C4942" w:rsidRPr="003C4942" w:rsidRDefault="003C4942" w:rsidP="003C4942">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rPr>
            </w:pPr>
            <w:r w:rsidRPr="003C4942">
              <w:rPr>
                <w:rFonts w:eastAsia="Times New Roman" w:cs="Times New Roman"/>
              </w:rPr>
              <w:t>Rash</w:t>
            </w:r>
          </w:p>
        </w:tc>
      </w:tr>
      <w:tr w:rsidR="003C4942" w:rsidRPr="003C4942" w14:paraId="594CC86C" w14:textId="77777777" w:rsidTr="003C4942">
        <w:trPr>
          <w:trHeight w:val="300"/>
        </w:trPr>
        <w:tc>
          <w:tcPr>
            <w:tcW w:w="3180" w:type="dxa"/>
            <w:noWrap/>
            <w:hideMark/>
          </w:tcPr>
          <w:p w14:paraId="274558D7" w14:textId="77777777" w:rsidR="003C4942" w:rsidRPr="003C4942" w:rsidRDefault="003C4942" w:rsidP="003C4942">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rPr>
            </w:pPr>
            <w:r w:rsidRPr="003C4942">
              <w:rPr>
                <w:rFonts w:eastAsia="Times New Roman" w:cs="Times New Roman"/>
              </w:rPr>
              <w:t>Coronary heart disease</w:t>
            </w:r>
          </w:p>
        </w:tc>
        <w:tc>
          <w:tcPr>
            <w:tcW w:w="4300" w:type="dxa"/>
            <w:noWrap/>
            <w:hideMark/>
          </w:tcPr>
          <w:p w14:paraId="2A6E01EE" w14:textId="77777777" w:rsidR="003C4942" w:rsidRPr="003C4942" w:rsidRDefault="003C4942" w:rsidP="003C4942">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rPr>
            </w:pPr>
            <w:r w:rsidRPr="003C4942">
              <w:rPr>
                <w:rFonts w:eastAsia="Times New Roman" w:cs="Times New Roman"/>
              </w:rPr>
              <w:t>Rhabdomyolysis</w:t>
            </w:r>
          </w:p>
        </w:tc>
      </w:tr>
      <w:tr w:rsidR="003C4942" w:rsidRPr="003C4942" w14:paraId="2C30C6DD" w14:textId="77777777" w:rsidTr="003C4942">
        <w:trPr>
          <w:cnfStyle w:val="000000100000" w:firstRow="0" w:lastRow="0" w:firstColumn="0" w:lastColumn="0" w:oddVBand="0" w:evenVBand="0" w:oddHBand="1" w:evenHBand="0" w:firstRowFirstColumn="0" w:firstRowLastColumn="0" w:lastRowFirstColumn="0" w:lastRowLastColumn="0"/>
          <w:trHeight w:val="300"/>
        </w:trPr>
        <w:tc>
          <w:tcPr>
            <w:tcW w:w="3180" w:type="dxa"/>
            <w:noWrap/>
            <w:hideMark/>
          </w:tcPr>
          <w:p w14:paraId="71B1C394" w14:textId="77777777" w:rsidR="003C4942" w:rsidRPr="003C4942" w:rsidRDefault="003C4942" w:rsidP="003C4942">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rPr>
            </w:pPr>
            <w:r w:rsidRPr="003C4942">
              <w:rPr>
                <w:rFonts w:eastAsia="Times New Roman" w:cs="Times New Roman"/>
              </w:rPr>
              <w:t>Cough</w:t>
            </w:r>
          </w:p>
        </w:tc>
        <w:tc>
          <w:tcPr>
            <w:tcW w:w="4300" w:type="dxa"/>
            <w:noWrap/>
            <w:hideMark/>
          </w:tcPr>
          <w:p w14:paraId="4BA8F7A1" w14:textId="77777777" w:rsidR="003C4942" w:rsidRPr="003C4942" w:rsidRDefault="003C4942" w:rsidP="003C4942">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rPr>
            </w:pPr>
            <w:r w:rsidRPr="003C4942">
              <w:rPr>
                <w:rFonts w:eastAsia="Times New Roman" w:cs="Times New Roman"/>
              </w:rPr>
              <w:t>Stroke</w:t>
            </w:r>
          </w:p>
        </w:tc>
      </w:tr>
      <w:tr w:rsidR="003C4942" w:rsidRPr="003C4942" w14:paraId="28C7B5B1" w14:textId="77777777" w:rsidTr="003C4942">
        <w:trPr>
          <w:trHeight w:val="300"/>
        </w:trPr>
        <w:tc>
          <w:tcPr>
            <w:tcW w:w="3180" w:type="dxa"/>
            <w:noWrap/>
            <w:hideMark/>
          </w:tcPr>
          <w:p w14:paraId="6649CAEC" w14:textId="77777777" w:rsidR="003C4942" w:rsidRPr="003C4942" w:rsidRDefault="003C4942" w:rsidP="003C4942">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rPr>
            </w:pPr>
            <w:r w:rsidRPr="003C4942">
              <w:rPr>
                <w:rFonts w:eastAsia="Times New Roman" w:cs="Times New Roman"/>
              </w:rPr>
              <w:t>Decreased libido</w:t>
            </w:r>
          </w:p>
        </w:tc>
        <w:tc>
          <w:tcPr>
            <w:tcW w:w="4300" w:type="dxa"/>
            <w:noWrap/>
            <w:hideMark/>
          </w:tcPr>
          <w:p w14:paraId="37FABA3E" w14:textId="77777777" w:rsidR="003C4942" w:rsidRPr="003C4942" w:rsidRDefault="003C4942" w:rsidP="003C4942">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rPr>
            </w:pPr>
            <w:r w:rsidRPr="003C4942">
              <w:rPr>
                <w:rFonts w:eastAsia="Times New Roman" w:cs="Times New Roman"/>
              </w:rPr>
              <w:t>Sudden cardiac death</w:t>
            </w:r>
          </w:p>
        </w:tc>
      </w:tr>
      <w:tr w:rsidR="003C4942" w:rsidRPr="003C4942" w14:paraId="3584A198" w14:textId="77777777" w:rsidTr="003C4942">
        <w:trPr>
          <w:cnfStyle w:val="000000100000" w:firstRow="0" w:lastRow="0" w:firstColumn="0" w:lastColumn="0" w:oddVBand="0" w:evenVBand="0" w:oddHBand="1" w:evenHBand="0" w:firstRowFirstColumn="0" w:firstRowLastColumn="0" w:lastRowFirstColumn="0" w:lastRowLastColumn="0"/>
          <w:trHeight w:val="300"/>
        </w:trPr>
        <w:tc>
          <w:tcPr>
            <w:tcW w:w="3180" w:type="dxa"/>
            <w:noWrap/>
            <w:hideMark/>
          </w:tcPr>
          <w:p w14:paraId="109200A0" w14:textId="77777777" w:rsidR="003C4942" w:rsidRPr="003C4942" w:rsidRDefault="003C4942" w:rsidP="003C4942">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rPr>
            </w:pPr>
            <w:r w:rsidRPr="003C4942">
              <w:rPr>
                <w:rFonts w:eastAsia="Times New Roman" w:cs="Times New Roman"/>
              </w:rPr>
              <w:t>Dementia</w:t>
            </w:r>
          </w:p>
        </w:tc>
        <w:tc>
          <w:tcPr>
            <w:tcW w:w="4300" w:type="dxa"/>
            <w:noWrap/>
            <w:hideMark/>
          </w:tcPr>
          <w:p w14:paraId="4C2EABE1" w14:textId="77777777" w:rsidR="003C4942" w:rsidRPr="003C4942" w:rsidRDefault="003C4942" w:rsidP="003C4942">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rPr>
            </w:pPr>
            <w:r w:rsidRPr="003C4942">
              <w:rPr>
                <w:rFonts w:eastAsia="Times New Roman" w:cs="Times New Roman"/>
              </w:rPr>
              <w:t>Syncope</w:t>
            </w:r>
          </w:p>
        </w:tc>
      </w:tr>
      <w:tr w:rsidR="003C4942" w:rsidRPr="003C4942" w14:paraId="7215A5EF" w14:textId="77777777" w:rsidTr="003C4942">
        <w:trPr>
          <w:trHeight w:val="300"/>
        </w:trPr>
        <w:tc>
          <w:tcPr>
            <w:tcW w:w="3180" w:type="dxa"/>
            <w:noWrap/>
            <w:hideMark/>
          </w:tcPr>
          <w:p w14:paraId="3C38094E" w14:textId="77777777" w:rsidR="003C4942" w:rsidRPr="003C4942" w:rsidRDefault="003C4942" w:rsidP="003C4942">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rPr>
            </w:pPr>
            <w:r w:rsidRPr="003C4942">
              <w:rPr>
                <w:rFonts w:eastAsia="Times New Roman" w:cs="Times New Roman"/>
              </w:rPr>
              <w:lastRenderedPageBreak/>
              <w:t>Depression</w:t>
            </w:r>
          </w:p>
        </w:tc>
        <w:tc>
          <w:tcPr>
            <w:tcW w:w="4300" w:type="dxa"/>
            <w:noWrap/>
            <w:hideMark/>
          </w:tcPr>
          <w:p w14:paraId="4CC9BAF2" w14:textId="77777777" w:rsidR="003C4942" w:rsidRPr="003C4942" w:rsidRDefault="003C4942" w:rsidP="003C4942">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rPr>
            </w:pPr>
            <w:r w:rsidRPr="003C4942">
              <w:rPr>
                <w:rFonts w:eastAsia="Times New Roman" w:cs="Times New Roman"/>
              </w:rPr>
              <w:t>Thrombocytopenia</w:t>
            </w:r>
          </w:p>
        </w:tc>
      </w:tr>
      <w:tr w:rsidR="003C4942" w:rsidRPr="003C4942" w14:paraId="39F147AE" w14:textId="77777777" w:rsidTr="003C4942">
        <w:trPr>
          <w:cnfStyle w:val="000000100000" w:firstRow="0" w:lastRow="0" w:firstColumn="0" w:lastColumn="0" w:oddVBand="0" w:evenVBand="0" w:oddHBand="1" w:evenHBand="0" w:firstRowFirstColumn="0" w:firstRowLastColumn="0" w:lastRowFirstColumn="0" w:lastRowLastColumn="0"/>
          <w:trHeight w:val="300"/>
        </w:trPr>
        <w:tc>
          <w:tcPr>
            <w:tcW w:w="3180" w:type="dxa"/>
            <w:noWrap/>
            <w:hideMark/>
          </w:tcPr>
          <w:p w14:paraId="438BC1BA" w14:textId="77777777" w:rsidR="003C4942" w:rsidRPr="003C4942" w:rsidRDefault="003C4942" w:rsidP="003C4942">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rPr>
            </w:pPr>
            <w:r w:rsidRPr="003C4942">
              <w:rPr>
                <w:rFonts w:eastAsia="Times New Roman" w:cs="Times New Roman"/>
              </w:rPr>
              <w:t>Diarrhea</w:t>
            </w:r>
          </w:p>
        </w:tc>
        <w:tc>
          <w:tcPr>
            <w:tcW w:w="4300" w:type="dxa"/>
            <w:noWrap/>
            <w:hideMark/>
          </w:tcPr>
          <w:p w14:paraId="6393D8CE" w14:textId="77777777" w:rsidR="003C4942" w:rsidRPr="003C4942" w:rsidRDefault="003C4942" w:rsidP="003C4942">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rPr>
            </w:pPr>
            <w:r w:rsidRPr="003C4942">
              <w:rPr>
                <w:rFonts w:eastAsia="Times New Roman" w:cs="Times New Roman"/>
              </w:rPr>
              <w:t>Transient ischemic attack</w:t>
            </w:r>
          </w:p>
        </w:tc>
      </w:tr>
      <w:tr w:rsidR="003C4942" w:rsidRPr="003C4942" w14:paraId="1505853B" w14:textId="77777777" w:rsidTr="003C4942">
        <w:trPr>
          <w:trHeight w:val="300"/>
        </w:trPr>
        <w:tc>
          <w:tcPr>
            <w:tcW w:w="3180" w:type="dxa"/>
            <w:noWrap/>
            <w:hideMark/>
          </w:tcPr>
          <w:p w14:paraId="7857A6D0" w14:textId="77777777" w:rsidR="003C4942" w:rsidRPr="003C4942" w:rsidRDefault="003C4942" w:rsidP="003C4942">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rPr>
            </w:pPr>
            <w:r w:rsidRPr="003C4942">
              <w:rPr>
                <w:rFonts w:eastAsia="Times New Roman" w:cs="Times New Roman"/>
              </w:rPr>
              <w:t>Edema</w:t>
            </w:r>
          </w:p>
        </w:tc>
        <w:tc>
          <w:tcPr>
            <w:tcW w:w="4300" w:type="dxa"/>
            <w:noWrap/>
            <w:hideMark/>
          </w:tcPr>
          <w:p w14:paraId="55A77A23" w14:textId="77777777" w:rsidR="003C4942" w:rsidRPr="003C4942" w:rsidRDefault="003C4942" w:rsidP="003C4942">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rPr>
            </w:pPr>
            <w:r w:rsidRPr="003C4942">
              <w:rPr>
                <w:rFonts w:eastAsia="Times New Roman" w:cs="Times New Roman"/>
              </w:rPr>
              <w:t>Type 2 diabetes mellitus</w:t>
            </w:r>
          </w:p>
        </w:tc>
      </w:tr>
      <w:tr w:rsidR="003C4942" w:rsidRPr="003C4942" w14:paraId="0BB0C890" w14:textId="77777777" w:rsidTr="003C4942">
        <w:trPr>
          <w:cnfStyle w:val="000000100000" w:firstRow="0" w:lastRow="0" w:firstColumn="0" w:lastColumn="0" w:oddVBand="0" w:evenVBand="0" w:oddHBand="1" w:evenHBand="0" w:firstRowFirstColumn="0" w:firstRowLastColumn="0" w:lastRowFirstColumn="0" w:lastRowLastColumn="0"/>
          <w:trHeight w:val="300"/>
        </w:trPr>
        <w:tc>
          <w:tcPr>
            <w:tcW w:w="3180" w:type="dxa"/>
            <w:noWrap/>
            <w:hideMark/>
          </w:tcPr>
          <w:p w14:paraId="0FD4ED39" w14:textId="77777777" w:rsidR="003C4942" w:rsidRPr="003C4942" w:rsidRDefault="003C4942" w:rsidP="003C4942">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rPr>
            </w:pPr>
            <w:r w:rsidRPr="003C4942">
              <w:rPr>
                <w:rFonts w:eastAsia="Times New Roman" w:cs="Times New Roman"/>
              </w:rPr>
              <w:t>End stage renal disease</w:t>
            </w:r>
          </w:p>
        </w:tc>
        <w:tc>
          <w:tcPr>
            <w:tcW w:w="4300" w:type="dxa"/>
            <w:noWrap/>
            <w:hideMark/>
          </w:tcPr>
          <w:p w14:paraId="769D4D70" w14:textId="77777777" w:rsidR="003C4942" w:rsidRPr="003C4942" w:rsidRDefault="003C4942" w:rsidP="003C4942">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rPr>
            </w:pPr>
            <w:r w:rsidRPr="003C4942">
              <w:rPr>
                <w:rFonts w:eastAsia="Times New Roman" w:cs="Times New Roman"/>
              </w:rPr>
              <w:t>Vasculitis</w:t>
            </w:r>
          </w:p>
        </w:tc>
      </w:tr>
      <w:tr w:rsidR="003C4942" w:rsidRPr="003C4942" w14:paraId="4C8F0719" w14:textId="77777777" w:rsidTr="003C4942">
        <w:trPr>
          <w:trHeight w:val="300"/>
        </w:trPr>
        <w:tc>
          <w:tcPr>
            <w:tcW w:w="3180" w:type="dxa"/>
            <w:noWrap/>
            <w:hideMark/>
          </w:tcPr>
          <w:p w14:paraId="180AEDFE" w14:textId="77777777" w:rsidR="003C4942" w:rsidRPr="003C4942" w:rsidRDefault="003C4942" w:rsidP="003C4942">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rPr>
            </w:pPr>
            <w:r w:rsidRPr="003C4942">
              <w:rPr>
                <w:rFonts w:eastAsia="Times New Roman" w:cs="Times New Roman"/>
              </w:rPr>
              <w:t>Fall</w:t>
            </w:r>
          </w:p>
        </w:tc>
        <w:tc>
          <w:tcPr>
            <w:tcW w:w="4300" w:type="dxa"/>
            <w:noWrap/>
            <w:hideMark/>
          </w:tcPr>
          <w:p w14:paraId="7658ED28" w14:textId="77777777" w:rsidR="003C4942" w:rsidRPr="003C4942" w:rsidRDefault="003C4942" w:rsidP="003C4942">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rPr>
            </w:pPr>
            <w:r w:rsidRPr="003C4942">
              <w:rPr>
                <w:rFonts w:eastAsia="Times New Roman" w:cs="Times New Roman"/>
              </w:rPr>
              <w:t xml:space="preserve">Venous thromboembolic events </w:t>
            </w:r>
          </w:p>
        </w:tc>
      </w:tr>
      <w:tr w:rsidR="003C4942" w:rsidRPr="003C4942" w14:paraId="11906F27" w14:textId="77777777" w:rsidTr="003C4942">
        <w:trPr>
          <w:cnfStyle w:val="000000100000" w:firstRow="0" w:lastRow="0" w:firstColumn="0" w:lastColumn="0" w:oddVBand="0" w:evenVBand="0" w:oddHBand="1" w:evenHBand="0" w:firstRowFirstColumn="0" w:firstRowLastColumn="0" w:lastRowFirstColumn="0" w:lastRowLastColumn="0"/>
          <w:trHeight w:val="300"/>
        </w:trPr>
        <w:tc>
          <w:tcPr>
            <w:tcW w:w="3180" w:type="dxa"/>
            <w:noWrap/>
            <w:hideMark/>
          </w:tcPr>
          <w:p w14:paraId="261035C2" w14:textId="77777777" w:rsidR="003C4942" w:rsidRPr="003C4942" w:rsidRDefault="003C4942" w:rsidP="003C4942">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rPr>
            </w:pPr>
            <w:r w:rsidRPr="003C4942">
              <w:rPr>
                <w:rFonts w:eastAsia="Times New Roman" w:cs="Times New Roman"/>
              </w:rPr>
              <w:t>Gastrointestinal bleeding</w:t>
            </w:r>
          </w:p>
        </w:tc>
        <w:tc>
          <w:tcPr>
            <w:tcW w:w="4300" w:type="dxa"/>
            <w:noWrap/>
            <w:hideMark/>
          </w:tcPr>
          <w:p w14:paraId="56EB07A0" w14:textId="77777777" w:rsidR="003C4942" w:rsidRPr="003C4942" w:rsidRDefault="003C4942" w:rsidP="003C4942">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rPr>
            </w:pPr>
            <w:r w:rsidRPr="003C4942">
              <w:rPr>
                <w:rFonts w:eastAsia="Times New Roman" w:cs="Times New Roman"/>
              </w:rPr>
              <w:t>Vertigo</w:t>
            </w:r>
          </w:p>
        </w:tc>
      </w:tr>
      <w:tr w:rsidR="003C4942" w:rsidRPr="003C4942" w14:paraId="1A28BA4D" w14:textId="77777777" w:rsidTr="003C4942">
        <w:trPr>
          <w:trHeight w:val="300"/>
        </w:trPr>
        <w:tc>
          <w:tcPr>
            <w:tcW w:w="3180" w:type="dxa"/>
            <w:noWrap/>
            <w:hideMark/>
          </w:tcPr>
          <w:p w14:paraId="6D04DF77" w14:textId="77777777" w:rsidR="003C4942" w:rsidRPr="003C4942" w:rsidRDefault="003C4942" w:rsidP="003C4942">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rPr>
            </w:pPr>
            <w:r w:rsidRPr="003C4942">
              <w:rPr>
                <w:rFonts w:eastAsia="Times New Roman" w:cs="Times New Roman"/>
              </w:rPr>
              <w:t>Gout</w:t>
            </w:r>
          </w:p>
        </w:tc>
        <w:tc>
          <w:tcPr>
            <w:tcW w:w="4300" w:type="dxa"/>
            <w:noWrap/>
            <w:hideMark/>
          </w:tcPr>
          <w:p w14:paraId="6EFDD030" w14:textId="77777777" w:rsidR="003C4942" w:rsidRPr="003C4942" w:rsidRDefault="003C4942" w:rsidP="003C4942">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rPr>
            </w:pPr>
            <w:r w:rsidRPr="003C4942">
              <w:rPr>
                <w:rFonts w:eastAsia="Times New Roman" w:cs="Times New Roman"/>
              </w:rPr>
              <w:t>Vomiting</w:t>
            </w:r>
          </w:p>
        </w:tc>
      </w:tr>
      <w:tr w:rsidR="003C4942" w:rsidRPr="003C4942" w14:paraId="257CD9D3" w14:textId="77777777" w:rsidTr="003C4942">
        <w:trPr>
          <w:cnfStyle w:val="000000100000" w:firstRow="0" w:lastRow="0" w:firstColumn="0" w:lastColumn="0" w:oddVBand="0" w:evenVBand="0" w:oddHBand="1" w:evenHBand="0" w:firstRowFirstColumn="0" w:firstRowLastColumn="0" w:lastRowFirstColumn="0" w:lastRowLastColumn="0"/>
          <w:trHeight w:val="300"/>
        </w:trPr>
        <w:tc>
          <w:tcPr>
            <w:tcW w:w="3180" w:type="dxa"/>
            <w:noWrap/>
            <w:hideMark/>
          </w:tcPr>
          <w:p w14:paraId="277FCF00" w14:textId="77777777" w:rsidR="003C4942" w:rsidRPr="003C4942" w:rsidRDefault="003C4942" w:rsidP="003C4942">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rPr>
            </w:pPr>
            <w:r w:rsidRPr="003C4942">
              <w:rPr>
                <w:rFonts w:eastAsia="Times New Roman" w:cs="Times New Roman"/>
              </w:rPr>
              <w:t>Headache</w:t>
            </w:r>
          </w:p>
        </w:tc>
        <w:tc>
          <w:tcPr>
            <w:tcW w:w="4300" w:type="dxa"/>
            <w:noWrap/>
            <w:hideMark/>
          </w:tcPr>
          <w:p w14:paraId="6D350139" w14:textId="77777777" w:rsidR="003C4942" w:rsidRPr="003C4942" w:rsidRDefault="003C4942" w:rsidP="003C4942">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rPr>
            </w:pPr>
          </w:p>
        </w:tc>
      </w:tr>
    </w:tbl>
    <w:p w14:paraId="2CE8D021" w14:textId="7DD62BE9" w:rsidR="00BB2F74" w:rsidRPr="00166BB1" w:rsidRDefault="00BB2F74" w:rsidP="00BB2F74">
      <w:r>
        <w:rPr>
          <w:b/>
        </w:rPr>
        <w:t>Table 2.</w:t>
      </w:r>
      <w:r>
        <w:t xml:space="preserve"> Outcomes of interest considered in this study</w:t>
      </w:r>
    </w:p>
    <w:p w14:paraId="7A855036" w14:textId="77777777" w:rsidR="00BB2F74" w:rsidRDefault="00BB2F74" w:rsidP="00BB2F74">
      <w:r>
        <w:t>Primary research question</w:t>
      </w:r>
    </w:p>
    <w:p w14:paraId="676319BB" w14:textId="2748B821" w:rsidR="00BB2F74" w:rsidRDefault="00BB2F74" w:rsidP="00B962D7">
      <w:pPr>
        <w:pStyle w:val="ListParagraph"/>
        <w:widowControl/>
        <w:numPr>
          <w:ilvl w:val="0"/>
          <w:numId w:val="12"/>
        </w:numPr>
        <w:pBdr>
          <w:top w:val="none" w:sz="0" w:space="0" w:color="auto"/>
          <w:left w:val="none" w:sz="0" w:space="0" w:color="auto"/>
          <w:bottom w:val="none" w:sz="0" w:space="0" w:color="auto"/>
          <w:right w:val="none" w:sz="0" w:space="0" w:color="auto"/>
          <w:between w:val="none" w:sz="0" w:space="0" w:color="auto"/>
        </w:pBdr>
      </w:pPr>
      <w:r>
        <w:t xml:space="preserve">For each comparison between two </w:t>
      </w:r>
      <w:r w:rsidR="0036432C">
        <w:t>hypertension</w:t>
      </w:r>
      <w:r>
        <w:t xml:space="preserve"> treatments, for each of the outcomes of interest, what is the hazard ratio?</w:t>
      </w:r>
    </w:p>
    <w:p w14:paraId="55E1A87A" w14:textId="7E3D213A" w:rsidR="0013325D" w:rsidRDefault="0013325D" w:rsidP="0013325D">
      <w:pPr>
        <w:widowControl/>
        <w:pBdr>
          <w:top w:val="none" w:sz="0" w:space="0" w:color="auto"/>
          <w:left w:val="none" w:sz="0" w:space="0" w:color="auto"/>
          <w:bottom w:val="none" w:sz="0" w:space="0" w:color="auto"/>
          <w:right w:val="none" w:sz="0" w:space="0" w:color="auto"/>
          <w:between w:val="none" w:sz="0" w:space="0" w:color="auto"/>
        </w:pBdr>
      </w:pPr>
      <w:r>
        <w:t xml:space="preserve">We further consider the </w:t>
      </w:r>
      <w:r w:rsidR="0025602D">
        <w:t>seven</w:t>
      </w:r>
      <w:r>
        <w:t xml:space="preserve"> following subgroups of interest:</w:t>
      </w:r>
    </w:p>
    <w:p w14:paraId="4D09261D" w14:textId="77777777" w:rsidR="0013325D" w:rsidRDefault="0013325D" w:rsidP="00D8140A">
      <w:pPr>
        <w:pStyle w:val="ListParagraph"/>
        <w:numPr>
          <w:ilvl w:val="0"/>
          <w:numId w:val="15"/>
        </w:numPr>
      </w:pPr>
      <w:r>
        <w:t>Renal impairment</w:t>
      </w:r>
    </w:p>
    <w:p w14:paraId="7307FF8C" w14:textId="77777777" w:rsidR="0013325D" w:rsidRDefault="0013325D" w:rsidP="00D8140A">
      <w:pPr>
        <w:pStyle w:val="ListParagraph"/>
        <w:numPr>
          <w:ilvl w:val="0"/>
          <w:numId w:val="15"/>
        </w:numPr>
      </w:pPr>
      <w:r>
        <w:t>Hepatic impairment</w:t>
      </w:r>
    </w:p>
    <w:p w14:paraId="14E395F9" w14:textId="77777777" w:rsidR="0013325D" w:rsidRDefault="0013325D" w:rsidP="00D8140A">
      <w:pPr>
        <w:pStyle w:val="ListParagraph"/>
        <w:numPr>
          <w:ilvl w:val="0"/>
          <w:numId w:val="15"/>
        </w:numPr>
      </w:pPr>
      <w:r>
        <w:t>Pregnant women</w:t>
      </w:r>
    </w:p>
    <w:p w14:paraId="79FD2B86" w14:textId="77777777" w:rsidR="0013325D" w:rsidRDefault="0013325D" w:rsidP="00D8140A">
      <w:pPr>
        <w:pStyle w:val="ListParagraph"/>
        <w:numPr>
          <w:ilvl w:val="0"/>
          <w:numId w:val="15"/>
        </w:numPr>
      </w:pPr>
      <w:r>
        <w:t>Children (age &lt; 18)</w:t>
      </w:r>
    </w:p>
    <w:p w14:paraId="01FA6157" w14:textId="77777777" w:rsidR="0013325D" w:rsidRDefault="0013325D" w:rsidP="00D8140A">
      <w:pPr>
        <w:pStyle w:val="ListParagraph"/>
        <w:widowControl/>
        <w:numPr>
          <w:ilvl w:val="0"/>
          <w:numId w:val="15"/>
        </w:numPr>
        <w:pBdr>
          <w:top w:val="none" w:sz="0" w:space="0" w:color="auto"/>
          <w:left w:val="none" w:sz="0" w:space="0" w:color="auto"/>
          <w:bottom w:val="none" w:sz="0" w:space="0" w:color="auto"/>
          <w:right w:val="none" w:sz="0" w:space="0" w:color="auto"/>
          <w:between w:val="none" w:sz="0" w:space="0" w:color="auto"/>
        </w:pBdr>
      </w:pPr>
      <w:r>
        <w:t>Elderly (age &gt;=65)</w:t>
      </w:r>
    </w:p>
    <w:p w14:paraId="45A6B704" w14:textId="2AF3EFB5" w:rsidR="0013325D" w:rsidRDefault="0013325D" w:rsidP="00D8140A">
      <w:pPr>
        <w:pStyle w:val="ListParagraph"/>
        <w:widowControl/>
        <w:numPr>
          <w:ilvl w:val="0"/>
          <w:numId w:val="15"/>
        </w:numPr>
        <w:pBdr>
          <w:top w:val="none" w:sz="0" w:space="0" w:color="auto"/>
          <w:left w:val="none" w:sz="0" w:space="0" w:color="auto"/>
          <w:bottom w:val="none" w:sz="0" w:space="0" w:color="auto"/>
          <w:right w:val="none" w:sz="0" w:space="0" w:color="auto"/>
          <w:between w:val="none" w:sz="0" w:space="0" w:color="auto"/>
        </w:pBdr>
      </w:pPr>
      <w:r>
        <w:t xml:space="preserve">Gender = female </w:t>
      </w:r>
    </w:p>
    <w:p w14:paraId="6B3FBCDB" w14:textId="0F38F860" w:rsidR="0025602D" w:rsidRDefault="0025602D" w:rsidP="00D8140A">
      <w:pPr>
        <w:pStyle w:val="ListParagraph"/>
        <w:numPr>
          <w:ilvl w:val="0"/>
          <w:numId w:val="15"/>
        </w:numPr>
      </w:pPr>
      <w:r>
        <w:t>Black or African American</w:t>
      </w:r>
    </w:p>
    <w:p w14:paraId="6AB67ACB" w14:textId="4F7F3ADE" w:rsidR="0057618C" w:rsidRDefault="0057618C" w:rsidP="0057618C">
      <w:pPr>
        <w:widowControl/>
        <w:pBdr>
          <w:top w:val="none" w:sz="0" w:space="0" w:color="auto"/>
          <w:left w:val="none" w:sz="0" w:space="0" w:color="auto"/>
          <w:bottom w:val="none" w:sz="0" w:space="0" w:color="auto"/>
          <w:right w:val="none" w:sz="0" w:space="0" w:color="auto"/>
          <w:between w:val="none" w:sz="0" w:space="0" w:color="auto"/>
        </w:pBdr>
      </w:pPr>
      <w:r>
        <w:t>Secondary research question</w:t>
      </w:r>
      <w:r w:rsidR="00D30884">
        <w:t>s</w:t>
      </w:r>
    </w:p>
    <w:p w14:paraId="53D8C9C1" w14:textId="181AC3D4" w:rsidR="0057618C" w:rsidRDefault="0057618C" w:rsidP="00B962D7">
      <w:pPr>
        <w:pStyle w:val="ListParagraph"/>
        <w:widowControl/>
        <w:numPr>
          <w:ilvl w:val="0"/>
          <w:numId w:val="12"/>
        </w:numPr>
        <w:pBdr>
          <w:top w:val="none" w:sz="0" w:space="0" w:color="auto"/>
          <w:left w:val="none" w:sz="0" w:space="0" w:color="auto"/>
          <w:bottom w:val="none" w:sz="0" w:space="0" w:color="auto"/>
          <w:right w:val="none" w:sz="0" w:space="0" w:color="auto"/>
          <w:between w:val="none" w:sz="0" w:space="0" w:color="auto"/>
        </w:pBdr>
      </w:pPr>
      <w:r>
        <w:t xml:space="preserve">For each comparison between two </w:t>
      </w:r>
      <w:r w:rsidR="0036432C">
        <w:t>hypertension</w:t>
      </w:r>
      <w:r>
        <w:t xml:space="preserve"> treatments, for each of the outcomes of interest, how does the hazard ratio change within </w:t>
      </w:r>
      <w:r w:rsidR="003C6AE9">
        <w:t>7</w:t>
      </w:r>
      <w:r>
        <w:t xml:space="preserve"> subgroups of interest?</w:t>
      </w:r>
    </w:p>
    <w:p w14:paraId="73F966D6" w14:textId="4E9A9D79" w:rsidR="00D30884" w:rsidRDefault="00D30884" w:rsidP="00B962D7">
      <w:pPr>
        <w:pStyle w:val="ListParagraph"/>
        <w:widowControl/>
        <w:numPr>
          <w:ilvl w:val="0"/>
          <w:numId w:val="12"/>
        </w:numPr>
        <w:pBdr>
          <w:top w:val="none" w:sz="0" w:space="0" w:color="auto"/>
          <w:left w:val="none" w:sz="0" w:space="0" w:color="auto"/>
          <w:bottom w:val="none" w:sz="0" w:space="0" w:color="auto"/>
          <w:right w:val="none" w:sz="0" w:space="0" w:color="auto"/>
          <w:between w:val="none" w:sz="0" w:space="0" w:color="auto"/>
        </w:pBdr>
      </w:pPr>
      <w:r>
        <w:t>What is the incidence rate of each outcome of interest in each exposure group?</w:t>
      </w:r>
    </w:p>
    <w:p w14:paraId="5FDF0D59" w14:textId="77777777" w:rsidR="00BB2F74" w:rsidRDefault="00BB2F74" w:rsidP="00BB2F74">
      <w:pPr>
        <w:pStyle w:val="Heading2"/>
        <w:widowControl/>
        <w:pBdr>
          <w:top w:val="none" w:sz="0" w:space="0" w:color="auto"/>
          <w:left w:val="none" w:sz="0" w:space="0" w:color="auto"/>
          <w:bottom w:val="none" w:sz="0" w:space="0" w:color="auto"/>
          <w:right w:val="none" w:sz="0" w:space="0" w:color="auto"/>
          <w:between w:val="none" w:sz="0" w:space="0" w:color="auto"/>
        </w:pBdr>
      </w:pPr>
      <w:bookmarkStart w:id="12" w:name="_Toc462292207"/>
      <w:bookmarkStart w:id="13" w:name="_Toc524447556"/>
      <w:r>
        <w:t>Objectives</w:t>
      </w:r>
      <w:bookmarkEnd w:id="12"/>
      <w:bookmarkEnd w:id="13"/>
    </w:p>
    <w:p w14:paraId="0B0FF730" w14:textId="77777777" w:rsidR="00BB2F74" w:rsidRPr="005B15B0" w:rsidRDefault="00BB2F74" w:rsidP="00BB2F74">
      <w:r>
        <w:t>Primary objective</w:t>
      </w:r>
    </w:p>
    <w:p w14:paraId="7E8A9678" w14:textId="4A032378" w:rsidR="00BB2F74" w:rsidRDefault="00BB2F74" w:rsidP="00B962D7">
      <w:pPr>
        <w:pStyle w:val="ListParagraph"/>
        <w:widowControl/>
        <w:numPr>
          <w:ilvl w:val="0"/>
          <w:numId w:val="12"/>
        </w:numPr>
        <w:pBdr>
          <w:top w:val="none" w:sz="0" w:space="0" w:color="auto"/>
          <w:left w:val="none" w:sz="0" w:space="0" w:color="auto"/>
          <w:bottom w:val="none" w:sz="0" w:space="0" w:color="auto"/>
          <w:right w:val="none" w:sz="0" w:space="0" w:color="auto"/>
          <w:between w:val="none" w:sz="0" w:space="0" w:color="auto"/>
        </w:pBdr>
      </w:pPr>
      <w:r>
        <w:t xml:space="preserve">Generate evidence for the comparative effectiveness for each pairwise comparison of </w:t>
      </w:r>
      <w:r w:rsidR="0036432C">
        <w:t>hypertension</w:t>
      </w:r>
      <w:r>
        <w:t xml:space="preserve"> treatments for the outcomes of interest.</w:t>
      </w:r>
    </w:p>
    <w:p w14:paraId="23A9BF61" w14:textId="5A0D1B49" w:rsidR="00BB2F74" w:rsidRDefault="00CD27B6" w:rsidP="00CD27B6">
      <w:r>
        <w:t>Secondary objectives</w:t>
      </w:r>
    </w:p>
    <w:p w14:paraId="23D736FA" w14:textId="5588D693" w:rsidR="001123D6" w:rsidRPr="00280456" w:rsidRDefault="00BB2F74" w:rsidP="00B962D7">
      <w:pPr>
        <w:pStyle w:val="ListParagraph"/>
        <w:widowControl/>
        <w:numPr>
          <w:ilvl w:val="0"/>
          <w:numId w:val="12"/>
        </w:numPr>
        <w:pBdr>
          <w:top w:val="none" w:sz="0" w:space="0" w:color="auto"/>
          <w:left w:val="none" w:sz="0" w:space="0" w:color="auto"/>
          <w:bottom w:val="none" w:sz="0" w:space="0" w:color="auto"/>
          <w:right w:val="none" w:sz="0" w:space="0" w:color="auto"/>
          <w:between w:val="none" w:sz="0" w:space="0" w:color="auto"/>
        </w:pBdr>
      </w:pPr>
      <w:r>
        <w:t>Asses the bias inherent in each analysis by including negative and positive control outcomes.</w:t>
      </w:r>
    </w:p>
    <w:p w14:paraId="25B2F7F0" w14:textId="77777777" w:rsidR="00303216" w:rsidRDefault="005F1FE2" w:rsidP="00EC2721">
      <w:pPr>
        <w:pStyle w:val="Heading1"/>
      </w:pPr>
      <w:bookmarkStart w:id="14" w:name="_Toc524447557"/>
      <w:r>
        <w:lastRenderedPageBreak/>
        <w:t>Research methods</w:t>
      </w:r>
      <w:bookmarkEnd w:id="14"/>
    </w:p>
    <w:p w14:paraId="60A4C69E" w14:textId="31D89BFC" w:rsidR="00FC16B4" w:rsidRDefault="005F1FE2" w:rsidP="00EC2721">
      <w:pPr>
        <w:pStyle w:val="Heading2"/>
      </w:pPr>
      <w:bookmarkStart w:id="15" w:name="_Hlk504658775"/>
      <w:bookmarkStart w:id="16" w:name="_Toc524447558"/>
      <w:r>
        <w:t>Study Design</w:t>
      </w:r>
      <w:bookmarkEnd w:id="16"/>
    </w:p>
    <w:p w14:paraId="07169E8B" w14:textId="20B2A802" w:rsidR="00493F9F" w:rsidRDefault="00493F9F" w:rsidP="00493F9F">
      <w:bookmarkStart w:id="17" w:name="_Toc504125179"/>
      <w:r>
        <w:t xml:space="preserve">This study will be a set of retrospective, observational, new-user cohort studies. By ‘retrospective’ we mean the study will use data already collected at the start of the study. By ‘observational’ we mean no intervention will take place in the course of this study. By ‘new-user’ we mean we will only analyze the first exposure of a subject to the treatment of interest. By ‘cohort study’ we mean two cohorts, a </w:t>
      </w:r>
      <w:r w:rsidR="00DF4849">
        <w:t>target</w:t>
      </w:r>
      <w:r>
        <w:t xml:space="preserve"> and comparator cohort, will be followed from index date (start of first exposure) to some end date, and assessed for the occurrence</w:t>
      </w:r>
      <w:r w:rsidR="00FE029B">
        <w:t xml:space="preserve"> of the outcomes of interest.  </w:t>
      </w:r>
    </w:p>
    <w:p w14:paraId="5E819F72" w14:textId="644095A3" w:rsidR="00870524" w:rsidRDefault="00870524" w:rsidP="00EC2721">
      <w:pPr>
        <w:pStyle w:val="Heading2"/>
      </w:pPr>
      <w:bookmarkStart w:id="18" w:name="_Toc524447559"/>
      <w:r>
        <w:t>Data Source(s)</w:t>
      </w:r>
      <w:bookmarkEnd w:id="17"/>
      <w:bookmarkEnd w:id="18"/>
    </w:p>
    <w:p w14:paraId="3D0DBBB4" w14:textId="77777777" w:rsidR="00C43EE7" w:rsidRDefault="00C43EE7" w:rsidP="00C43EE7">
      <w:r>
        <w:t xml:space="preserve">The analyses will be performed across a network of observational healthcare databases.  All databases have been transformed into the OMOP Common Data Model, version </w:t>
      </w:r>
      <w:r w:rsidRPr="00F65DCD">
        <w:t>4</w:t>
      </w:r>
      <w:r>
        <w:t xml:space="preserve"> or OMOP Common Data Model, version 5.  The complete specification for OMOP Common Data Model, version </w:t>
      </w:r>
      <w:r w:rsidRPr="00F65DCD">
        <w:t xml:space="preserve">4 </w:t>
      </w:r>
      <w:r>
        <w:t xml:space="preserve">is available at: </w:t>
      </w:r>
      <w:hyperlink r:id="rId9" w:history="1">
        <w:r w:rsidRPr="00923FF9">
          <w:rPr>
            <w:rStyle w:val="Hyperlink"/>
          </w:rPr>
          <w:t>http://omop.org/cdm</w:t>
        </w:r>
      </w:hyperlink>
      <w:r>
        <w:t xml:space="preserve">.  The complete specification for OMOP Common Data Model, version 5 is available at:  </w:t>
      </w:r>
      <w:hyperlink r:id="rId10" w:history="1">
        <w:r w:rsidRPr="00026C35">
          <w:rPr>
            <w:rStyle w:val="Hyperlink"/>
          </w:rPr>
          <w:t>https://github.com/OHDSI/CommonDataModel</w:t>
        </w:r>
      </w:hyperlink>
      <w:r>
        <w:t>.  The following databases will be included in this analysis:</w:t>
      </w:r>
    </w:p>
    <w:p w14:paraId="52E6B245" w14:textId="77777777" w:rsidR="00C43EE7" w:rsidRDefault="00C43EE7" w:rsidP="00B962D7">
      <w:pPr>
        <w:pStyle w:val="ListParagraph"/>
        <w:widowControl/>
        <w:numPr>
          <w:ilvl w:val="0"/>
          <w:numId w:val="13"/>
        </w:numPr>
        <w:pBdr>
          <w:top w:val="none" w:sz="0" w:space="0" w:color="auto"/>
          <w:left w:val="none" w:sz="0" w:space="0" w:color="auto"/>
          <w:bottom w:val="none" w:sz="0" w:space="0" w:color="auto"/>
          <w:right w:val="none" w:sz="0" w:space="0" w:color="auto"/>
          <w:between w:val="none" w:sz="0" w:space="0" w:color="auto"/>
        </w:pBdr>
      </w:pPr>
      <w:r>
        <w:t>Truven MarketScan Commercial Claims and Encounters (CCAE)</w:t>
      </w:r>
    </w:p>
    <w:p w14:paraId="7751DEA6" w14:textId="77777777" w:rsidR="00C43EE7" w:rsidRDefault="00C43EE7" w:rsidP="00B962D7">
      <w:pPr>
        <w:pStyle w:val="ListParagraph"/>
        <w:widowControl/>
        <w:numPr>
          <w:ilvl w:val="0"/>
          <w:numId w:val="13"/>
        </w:numPr>
        <w:pBdr>
          <w:top w:val="none" w:sz="0" w:space="0" w:color="auto"/>
          <w:left w:val="none" w:sz="0" w:space="0" w:color="auto"/>
          <w:bottom w:val="none" w:sz="0" w:space="0" w:color="auto"/>
          <w:right w:val="none" w:sz="0" w:space="0" w:color="auto"/>
          <w:between w:val="none" w:sz="0" w:space="0" w:color="auto"/>
        </w:pBdr>
      </w:pPr>
      <w:r>
        <w:t>Truven MarketScan Medicare Supplemental Beneficiaries (MDCR)</w:t>
      </w:r>
    </w:p>
    <w:p w14:paraId="1AD7817D" w14:textId="77777777" w:rsidR="00C43EE7" w:rsidRDefault="00C43EE7" w:rsidP="00B962D7">
      <w:pPr>
        <w:pStyle w:val="ListParagraph"/>
        <w:widowControl/>
        <w:numPr>
          <w:ilvl w:val="0"/>
          <w:numId w:val="13"/>
        </w:numPr>
        <w:pBdr>
          <w:top w:val="none" w:sz="0" w:space="0" w:color="auto"/>
          <w:left w:val="none" w:sz="0" w:space="0" w:color="auto"/>
          <w:bottom w:val="none" w:sz="0" w:space="0" w:color="auto"/>
          <w:right w:val="none" w:sz="0" w:space="0" w:color="auto"/>
          <w:between w:val="none" w:sz="0" w:space="0" w:color="auto"/>
        </w:pBdr>
      </w:pPr>
      <w:r>
        <w:t>Truven MarketScan Multi-state Medicaid (MDCD)</w:t>
      </w:r>
    </w:p>
    <w:p w14:paraId="588F6390" w14:textId="64256C00" w:rsidR="00C43EE7" w:rsidRDefault="00C43EE7" w:rsidP="00B962D7">
      <w:pPr>
        <w:pStyle w:val="ListParagraph"/>
        <w:widowControl/>
        <w:numPr>
          <w:ilvl w:val="0"/>
          <w:numId w:val="13"/>
        </w:numPr>
        <w:pBdr>
          <w:top w:val="none" w:sz="0" w:space="0" w:color="auto"/>
          <w:left w:val="none" w:sz="0" w:space="0" w:color="auto"/>
          <w:bottom w:val="none" w:sz="0" w:space="0" w:color="auto"/>
          <w:right w:val="none" w:sz="0" w:space="0" w:color="auto"/>
          <w:between w:val="none" w:sz="0" w:space="0" w:color="auto"/>
        </w:pBdr>
      </w:pPr>
      <w:r>
        <w:t>Optum ClinFormatics (Optum)</w:t>
      </w:r>
    </w:p>
    <w:p w14:paraId="0AAD183E" w14:textId="59CCC34F" w:rsidR="00E249D3" w:rsidRDefault="00E249D3" w:rsidP="00E249D3">
      <w:pPr>
        <w:pStyle w:val="ListParagraph"/>
        <w:widowControl/>
        <w:numPr>
          <w:ilvl w:val="0"/>
          <w:numId w:val="13"/>
        </w:numPr>
        <w:pBdr>
          <w:top w:val="none" w:sz="0" w:space="0" w:color="auto"/>
          <w:left w:val="none" w:sz="0" w:space="0" w:color="auto"/>
          <w:bottom w:val="none" w:sz="0" w:space="0" w:color="auto"/>
          <w:right w:val="none" w:sz="0" w:space="0" w:color="auto"/>
          <w:between w:val="none" w:sz="0" w:space="0" w:color="auto"/>
        </w:pBdr>
      </w:pPr>
      <w:r w:rsidRPr="00E249D3">
        <w:t>Clinical Practice Research Datalink</w:t>
      </w:r>
      <w:r>
        <w:t xml:space="preserve"> (CPRD)</w:t>
      </w:r>
    </w:p>
    <w:p w14:paraId="1F6D9BD9" w14:textId="57953878" w:rsidR="00E249D3" w:rsidRDefault="00E249D3" w:rsidP="00E249D3">
      <w:pPr>
        <w:pStyle w:val="ListParagraph"/>
        <w:widowControl/>
        <w:numPr>
          <w:ilvl w:val="0"/>
          <w:numId w:val="13"/>
        </w:numPr>
        <w:pBdr>
          <w:top w:val="none" w:sz="0" w:space="0" w:color="auto"/>
          <w:left w:val="none" w:sz="0" w:space="0" w:color="auto"/>
          <w:bottom w:val="none" w:sz="0" w:space="0" w:color="auto"/>
          <w:right w:val="none" w:sz="0" w:space="0" w:color="auto"/>
          <w:between w:val="none" w:sz="0" w:space="0" w:color="auto"/>
        </w:pBdr>
      </w:pPr>
      <w:r>
        <w:t>Q</w:t>
      </w:r>
      <w:r w:rsidRPr="00E249D3">
        <w:t>uintilesIMS Disease Analyzer (DA) Germany</w:t>
      </w:r>
    </w:p>
    <w:p w14:paraId="335B7B48" w14:textId="1214B974" w:rsidR="00E249D3" w:rsidRDefault="00E249D3" w:rsidP="00E249D3">
      <w:pPr>
        <w:pStyle w:val="ListParagraph"/>
        <w:widowControl/>
        <w:numPr>
          <w:ilvl w:val="0"/>
          <w:numId w:val="13"/>
        </w:numPr>
        <w:pBdr>
          <w:top w:val="none" w:sz="0" w:space="0" w:color="auto"/>
          <w:left w:val="none" w:sz="0" w:space="0" w:color="auto"/>
          <w:bottom w:val="none" w:sz="0" w:space="0" w:color="auto"/>
          <w:right w:val="none" w:sz="0" w:space="0" w:color="auto"/>
          <w:between w:val="none" w:sz="0" w:space="0" w:color="auto"/>
        </w:pBdr>
      </w:pPr>
      <w:r w:rsidRPr="00E249D3">
        <w:t>Japan Medical Data Center</w:t>
      </w:r>
      <w:r>
        <w:t xml:space="preserve"> (JMDC)</w:t>
      </w:r>
    </w:p>
    <w:p w14:paraId="401B4AEB" w14:textId="618FF10A" w:rsidR="00E249D3" w:rsidRDefault="00E249D3" w:rsidP="00E249D3">
      <w:pPr>
        <w:pStyle w:val="ListParagraph"/>
        <w:widowControl/>
        <w:numPr>
          <w:ilvl w:val="0"/>
          <w:numId w:val="13"/>
        </w:numPr>
        <w:pBdr>
          <w:top w:val="none" w:sz="0" w:space="0" w:color="auto"/>
          <w:left w:val="none" w:sz="0" w:space="0" w:color="auto"/>
          <w:bottom w:val="none" w:sz="0" w:space="0" w:color="auto"/>
          <w:right w:val="none" w:sz="0" w:space="0" w:color="auto"/>
          <w:between w:val="none" w:sz="0" w:space="0" w:color="auto"/>
        </w:pBdr>
      </w:pPr>
      <w:r w:rsidRPr="00E249D3">
        <w:t>Optum</w:t>
      </w:r>
      <w:r>
        <w:t xml:space="preserve">® </w:t>
      </w:r>
      <w:r w:rsidRPr="00E249D3">
        <w:t>de-identified Electronic Health Record Dataset</w:t>
      </w:r>
    </w:p>
    <w:p w14:paraId="6A1F0A36" w14:textId="5DE19C7E" w:rsidR="00F11150" w:rsidRDefault="00AA387A" w:rsidP="00E249D3">
      <w:pPr>
        <w:pStyle w:val="ListParagraph"/>
        <w:widowControl/>
        <w:numPr>
          <w:ilvl w:val="0"/>
          <w:numId w:val="13"/>
        </w:numPr>
        <w:pBdr>
          <w:top w:val="none" w:sz="0" w:space="0" w:color="auto"/>
          <w:left w:val="none" w:sz="0" w:space="0" w:color="auto"/>
          <w:bottom w:val="none" w:sz="0" w:space="0" w:color="auto"/>
          <w:right w:val="none" w:sz="0" w:space="0" w:color="auto"/>
          <w:between w:val="none" w:sz="0" w:space="0" w:color="auto"/>
        </w:pBdr>
      </w:pPr>
      <w:r>
        <w:t>Korea National Health Insurance Service (NHIS) National Sample Cohort (NSC)</w:t>
      </w:r>
    </w:p>
    <w:p w14:paraId="0FEB6C46" w14:textId="77777777" w:rsidR="00C43EE7" w:rsidRPr="00CA21CE" w:rsidRDefault="00C43EE7" w:rsidP="00B962D7">
      <w:pPr>
        <w:pStyle w:val="ListParagraph"/>
        <w:widowControl/>
        <w:numPr>
          <w:ilvl w:val="0"/>
          <w:numId w:val="13"/>
        </w:numPr>
        <w:pBdr>
          <w:top w:val="none" w:sz="0" w:space="0" w:color="auto"/>
          <w:left w:val="none" w:sz="0" w:space="0" w:color="auto"/>
          <w:bottom w:val="none" w:sz="0" w:space="0" w:color="auto"/>
          <w:right w:val="none" w:sz="0" w:space="0" w:color="auto"/>
          <w:between w:val="none" w:sz="0" w:space="0" w:color="auto"/>
        </w:pBdr>
        <w:rPr>
          <w:highlight w:val="yellow"/>
        </w:rPr>
      </w:pPr>
      <w:r w:rsidRPr="00CA21CE">
        <w:rPr>
          <w:highlight w:val="yellow"/>
        </w:rPr>
        <w:t>&lt;&lt;add others who agree to participate&gt;&gt;</w:t>
      </w:r>
    </w:p>
    <w:p w14:paraId="468F0F1C" w14:textId="4EBED9A7" w:rsidR="00C43EE7" w:rsidRDefault="00C43EE7" w:rsidP="00FE029B">
      <w:pPr>
        <w:pStyle w:val="Heading3"/>
      </w:pPr>
      <w:bookmarkStart w:id="19" w:name="_Toc524447560"/>
      <w:r>
        <w:t>Truven MarketScan Commercial Claims and Encounters (CCAE)</w:t>
      </w:r>
      <w:bookmarkEnd w:id="19"/>
    </w:p>
    <w:p w14:paraId="66C0DB61" w14:textId="7ABC0A58" w:rsidR="00FE029B" w:rsidRDefault="00FE029B" w:rsidP="00C43EE7">
      <w:r w:rsidRPr="00FE029B">
        <w:t>Truven Health MarketScan® Commercial Claims and Encounters Database (CCAE) represent data from individuals enrolled in United States employer-sponsored insurance health plans. The data includes adjudicated health insurance claims (e.g. inpatient, outpatient, and outpatient pharmacy) as well as enrollment data from large employers and health plans who provide private healthcare coverage to employees, their spouses, and dependents. Additionally, it captures laboratory tests for a subset of the covered lives. This administrative claims database includes a variety of fee-for-service, preferred provider organizations, and capitated health plans.</w:t>
      </w:r>
    </w:p>
    <w:p w14:paraId="5654823B" w14:textId="77777777" w:rsidR="00C43EE7" w:rsidRDefault="00C43EE7" w:rsidP="00FE029B">
      <w:pPr>
        <w:pStyle w:val="Heading3"/>
      </w:pPr>
      <w:bookmarkStart w:id="20" w:name="_Toc524447561"/>
      <w:r>
        <w:t>Truven MarketScan Medicare Supplemental Beneficiaries (MDCR)</w:t>
      </w:r>
      <w:bookmarkEnd w:id="20"/>
    </w:p>
    <w:p w14:paraId="68CEFAA2" w14:textId="5602D530" w:rsidR="00C43EE7" w:rsidRDefault="00FE029B" w:rsidP="00C43EE7">
      <w:r w:rsidRPr="00FE029B">
        <w:t xml:space="preserve">Truven Health MarketScan® Medicare Supplemental and Coordination of Benefits Database (MDCR) represents health services of retirees in the United States with primary or Medicare supplemental coverage through privately insured fee-for-service, point-of-service, or capitated health plans. These data include adjudicated health insurance claims (e.g. inpatient, outpatient, and outpatient pharmacy). </w:t>
      </w:r>
      <w:r w:rsidRPr="00FE029B">
        <w:lastRenderedPageBreak/>
        <w:t>Additionally, it captures laboratory tests for a subset of the covered lives.</w:t>
      </w:r>
    </w:p>
    <w:p w14:paraId="1F631DD2" w14:textId="77777777" w:rsidR="00C43EE7" w:rsidRDefault="00C43EE7" w:rsidP="00FE029B">
      <w:pPr>
        <w:pStyle w:val="Heading3"/>
      </w:pPr>
      <w:bookmarkStart w:id="21" w:name="_Toc524447562"/>
      <w:r>
        <w:t>Truven MarketScan Multi-state Medicaid (MDCD)</w:t>
      </w:r>
      <w:bookmarkEnd w:id="21"/>
    </w:p>
    <w:p w14:paraId="3FE55AB6" w14:textId="66420738" w:rsidR="00C43EE7" w:rsidRDefault="00FE029B" w:rsidP="00C43EE7">
      <w:r w:rsidRPr="00FE029B">
        <w:t>Truven Health MarketScan® Multi-State Medicaid Database (MDCD) adjudicated US health insurance claims for Medicaid enrollees from multiple states and includes hospital discharge diagnoses, outpatient diagnoses and procedures, and outpatient pharmacy claims as well as ethnicity and Medicare eligibility. Members maintain their same identifier even if they leave the system for a brief period however the dataset lacks lab data. [For further information link to RWE site for Truven MDCD.</w:t>
      </w:r>
    </w:p>
    <w:p w14:paraId="5CD5DCAB" w14:textId="77777777" w:rsidR="00C43EE7" w:rsidRDefault="00C43EE7" w:rsidP="00FE029B">
      <w:pPr>
        <w:pStyle w:val="Heading3"/>
      </w:pPr>
      <w:bookmarkStart w:id="22" w:name="_Toc524447563"/>
      <w:r>
        <w:t>Optum ClinFormatics (Optum)</w:t>
      </w:r>
      <w:bookmarkEnd w:id="22"/>
    </w:p>
    <w:p w14:paraId="12F18A62" w14:textId="2EF8161E" w:rsidR="00C43EE7" w:rsidRDefault="00FE029B" w:rsidP="00C43EE7">
      <w:r w:rsidRPr="00FE029B">
        <w:t>Optum Clinformatics Extended DataMart is an adjudicated US administrative health claims database for members of private health insurance, who are fully insured in commercial plans or in administrative services only (ASOs), Legacy Medicare Choice Lives (prior to January 2006), and Medicare Advantage (Medicare Advantage Prescription Drug coverage starting January 2006). The population is primarily representative of commercial claims patients (0-65 years old) with some Medicare (65+ years old) however ages are capped at 90 years. It includes data captured from administrative claims processed from inpatient and outpatient medical services and prescriptions as dispensed, as well as results for outpatient lab tests processed by large national lab vendors who participate in data exchange with Optum. This dataset also provides date of death (month and year only) for members with both medical and pharmacy coverage from the Social Security Death Master File (however after 2011 reporting frequency changed due to changes in reporting requirements) and location information for patients is at the US state level.</w:t>
      </w:r>
    </w:p>
    <w:p w14:paraId="725D3291" w14:textId="0291F427" w:rsidR="00E249D3" w:rsidRDefault="00E249D3" w:rsidP="00E249D3">
      <w:pPr>
        <w:pStyle w:val="Heading3"/>
      </w:pPr>
      <w:bookmarkStart w:id="23" w:name="_Toc524447564"/>
      <w:r w:rsidRPr="00E249D3">
        <w:t>Clinical Practice Research Datalink</w:t>
      </w:r>
      <w:r>
        <w:t xml:space="preserve"> (CPRD)</w:t>
      </w:r>
      <w:bookmarkEnd w:id="23"/>
    </w:p>
    <w:p w14:paraId="345022C2" w14:textId="59D904D2" w:rsidR="00E249D3" w:rsidRPr="00E249D3" w:rsidRDefault="00E249D3" w:rsidP="00E249D3">
      <w:r w:rsidRPr="00E249D3">
        <w:t>The Clinical Practice Research Datalink (CPRD) is a governmental, not-for-profit research service, jointly funded by the NHS National Institute for Health Research (NIHR) and the Medicines and Healthcare products Regulatory Agency (MHRA), a part of the Department of Health, United Kingdom (UK). CPRD consists of data collected from UK primary care for all ages. This includes conditions, observations, measurements, and procedures that the general practitioner is made aware of in additional to any prescriptions as prescribed by the general practitioner. In addition to primary care, there are also linked secondary care records for a small number of people.</w:t>
      </w:r>
      <w:r w:rsidR="00305F48">
        <w:t xml:space="preserve"> </w:t>
      </w:r>
      <w:r w:rsidRPr="00E249D3">
        <w:t>The major data elements contained within this database are outpatient prescriptions given by the general practitioner (coded with Multilex codes) and outpatient clinical, referral, immunization or test events that the general practitioner knows about (coded in Read or ICD10 or LOINC codes). The database also contains the patients’ year of births and any date of deaths.</w:t>
      </w:r>
    </w:p>
    <w:p w14:paraId="7C69E71F" w14:textId="7F6DFD77" w:rsidR="00E249D3" w:rsidRDefault="00E249D3" w:rsidP="00E249D3">
      <w:pPr>
        <w:pStyle w:val="Heading3"/>
      </w:pPr>
      <w:bookmarkStart w:id="24" w:name="_Toc524447565"/>
      <w:r>
        <w:t>Q</w:t>
      </w:r>
      <w:r w:rsidRPr="00E249D3">
        <w:t>uintilesIMS Disease Analyzer (DA) Germany</w:t>
      </w:r>
      <w:bookmarkEnd w:id="24"/>
    </w:p>
    <w:p w14:paraId="39A1B4D8" w14:textId="6140114A" w:rsidR="00E249D3" w:rsidRPr="00E249D3" w:rsidRDefault="00E249D3" w:rsidP="00E249D3">
      <w:r w:rsidRPr="00E249D3">
        <w:t>The QuintilesIMS Disease Analyzer (DA) Germany database consists of data collected from physician practices and medical centers for all ages. Mostly primary care physician data however some data from specialty practices (where practices are electronically connected to each other) and some lab data is included. Key attributes include demographics, prescriptions as prescribed at brand level, diagnosis, lab measurements, actions (e.g. referrals, sick notes).</w:t>
      </w:r>
    </w:p>
    <w:p w14:paraId="05D4999C" w14:textId="71E4291C" w:rsidR="00E249D3" w:rsidRDefault="00E249D3" w:rsidP="00E249D3">
      <w:pPr>
        <w:pStyle w:val="Heading3"/>
      </w:pPr>
      <w:bookmarkStart w:id="25" w:name="_Toc524447566"/>
      <w:r w:rsidRPr="00E249D3">
        <w:lastRenderedPageBreak/>
        <w:t>Japan Medical Data Center</w:t>
      </w:r>
      <w:r>
        <w:t xml:space="preserve"> (JMDC)</w:t>
      </w:r>
      <w:bookmarkEnd w:id="25"/>
    </w:p>
    <w:p w14:paraId="590A0038" w14:textId="5F8286AA" w:rsidR="00E249D3" w:rsidRPr="00E249D3" w:rsidRDefault="00E249D3" w:rsidP="00E249D3">
      <w:r w:rsidRPr="00E249D3">
        <w:t xml:space="preserve">Japan Medical Data Center (JDMC) database consists of data from 60 Society-Managed Health Insurance plans covering workers aged 18 to 65 and their dependents (children younger than 18 years old and elderly people older than 65 years old). JMDC data includes membership status of the insured people and claims data provided by insurers under contract (e.g. patient-level demographic information, inpatient and outpatient data inclusive of diagnosis and procedures, and prescriptions as dispensed claims information). Claims data are derived from monthly claims issued by clinics, hospitals and community pharmacies; for claims only the month and year are provided however prescriptions, procedures, admission, discharge, and start of medical care </w:t>
      </w:r>
      <w:r w:rsidR="009E4F04">
        <w:t>as associated with a full date.</w:t>
      </w:r>
      <w:r w:rsidR="00A018A0">
        <w:t xml:space="preserve"> </w:t>
      </w:r>
      <w:r w:rsidRPr="00E249D3">
        <w:t>All diagnoses are coded using ICD-10. All prescriptions refer to national Japanese drug codes, which have been linked to ATC. Procedures are encoded using local procedure codes, which the vendor has mapped to ICD-9 procedure codes. The annual health checkups report a standard battery of measurements (e.g. BMI), which are not coded but clearly described.</w:t>
      </w:r>
    </w:p>
    <w:p w14:paraId="4815A733" w14:textId="77777777" w:rsidR="00E249D3" w:rsidRDefault="00E249D3" w:rsidP="00E249D3">
      <w:pPr>
        <w:pStyle w:val="Heading3"/>
      </w:pPr>
      <w:bookmarkStart w:id="26" w:name="_Toc524447567"/>
      <w:r w:rsidRPr="00E249D3">
        <w:t>Optum</w:t>
      </w:r>
      <w:r>
        <w:t xml:space="preserve">® </w:t>
      </w:r>
      <w:r w:rsidRPr="00E249D3">
        <w:t>de-identified Electronic Health Record Dataset</w:t>
      </w:r>
      <w:bookmarkEnd w:id="26"/>
    </w:p>
    <w:p w14:paraId="7E753AC9" w14:textId="1F44DEE6" w:rsidR="00E249D3" w:rsidRDefault="00E249D3" w:rsidP="00C43EE7">
      <w:r w:rsidRPr="00E249D3">
        <w:t>Optum© de-identified Electronic Health Record Dataset represents Humedica’s Electronic Health Record data a medical records database. The medical record data includes clinical information, inclusive of prescriptions as prescribed and administered, lab results, vital signs, body measurements, diagnoses, procedures, and information derived from clinical Notes using Natural Language Processing (NLP).</w:t>
      </w:r>
    </w:p>
    <w:p w14:paraId="18B07AAA" w14:textId="455E9B55" w:rsidR="00893101" w:rsidRDefault="00893101" w:rsidP="00893101">
      <w:pPr>
        <w:pStyle w:val="Heading3"/>
      </w:pPr>
      <w:bookmarkStart w:id="27" w:name="_Toc524447568"/>
      <w:r>
        <w:t>Korea National Health Insurance Service (NHIS) National Sample Cohort (NSC)</w:t>
      </w:r>
      <w:bookmarkEnd w:id="27"/>
    </w:p>
    <w:p w14:paraId="5979E1F8" w14:textId="11933F0D" w:rsidR="00893101" w:rsidRPr="00893101" w:rsidRDefault="00893101" w:rsidP="00893101">
      <w:r w:rsidRPr="00893101">
        <w:rPr>
          <w:highlight w:val="yellow"/>
        </w:rPr>
        <w:t>Todo: add description</w:t>
      </w:r>
    </w:p>
    <w:p w14:paraId="503E781F" w14:textId="249BB0F3" w:rsidR="00D7319E" w:rsidRDefault="00D7319E" w:rsidP="00EC2721">
      <w:pPr>
        <w:pStyle w:val="Heading2"/>
      </w:pPr>
      <w:bookmarkStart w:id="28" w:name="_Toc524447569"/>
      <w:r>
        <w:t xml:space="preserve">Study </w:t>
      </w:r>
      <w:r w:rsidR="0036158A">
        <w:t>population</w:t>
      </w:r>
      <w:bookmarkEnd w:id="28"/>
    </w:p>
    <w:p w14:paraId="1F1FF7C1" w14:textId="13EBA81C" w:rsidR="00003981" w:rsidRDefault="00003981" w:rsidP="00003981">
      <w:r>
        <w:t xml:space="preserve">All subjects in the database will be included who meet the following criteria: (note: the index date is the start of the first treatment for </w:t>
      </w:r>
      <w:r w:rsidR="0036432C">
        <w:t>hypertension</w:t>
      </w:r>
      <w:r>
        <w:t>)</w:t>
      </w:r>
    </w:p>
    <w:p w14:paraId="287068FA" w14:textId="77777777" w:rsidR="00003981" w:rsidRDefault="00003981" w:rsidP="00B962D7">
      <w:pPr>
        <w:pStyle w:val="ListParagraph"/>
        <w:widowControl/>
        <w:numPr>
          <w:ilvl w:val="0"/>
          <w:numId w:val="14"/>
        </w:numPr>
        <w:pBdr>
          <w:top w:val="none" w:sz="0" w:space="0" w:color="auto"/>
          <w:left w:val="none" w:sz="0" w:space="0" w:color="auto"/>
          <w:bottom w:val="none" w:sz="0" w:space="0" w:color="auto"/>
          <w:right w:val="none" w:sz="0" w:space="0" w:color="auto"/>
          <w:between w:val="none" w:sz="0" w:space="0" w:color="auto"/>
        </w:pBdr>
      </w:pPr>
      <w:r>
        <w:t>Exposure to one of the treatments of interest</w:t>
      </w:r>
    </w:p>
    <w:p w14:paraId="7B780BB2" w14:textId="77777777" w:rsidR="00003981" w:rsidRDefault="00003981" w:rsidP="00B962D7">
      <w:pPr>
        <w:pStyle w:val="ListParagraph"/>
        <w:widowControl/>
        <w:numPr>
          <w:ilvl w:val="0"/>
          <w:numId w:val="14"/>
        </w:numPr>
        <w:pBdr>
          <w:top w:val="none" w:sz="0" w:space="0" w:color="auto"/>
          <w:left w:val="none" w:sz="0" w:space="0" w:color="auto"/>
          <w:bottom w:val="none" w:sz="0" w:space="0" w:color="auto"/>
          <w:right w:val="none" w:sz="0" w:space="0" w:color="auto"/>
          <w:between w:val="none" w:sz="0" w:space="0" w:color="auto"/>
        </w:pBdr>
      </w:pPr>
      <w:r>
        <w:t>At least 365 days of observation time prior to the index date</w:t>
      </w:r>
    </w:p>
    <w:p w14:paraId="47659371" w14:textId="10D02626" w:rsidR="00003981" w:rsidRDefault="00003981" w:rsidP="00B962D7">
      <w:pPr>
        <w:pStyle w:val="ListParagraph"/>
        <w:widowControl/>
        <w:numPr>
          <w:ilvl w:val="0"/>
          <w:numId w:val="14"/>
        </w:numPr>
        <w:pBdr>
          <w:top w:val="none" w:sz="0" w:space="0" w:color="auto"/>
          <w:left w:val="none" w:sz="0" w:space="0" w:color="auto"/>
          <w:bottom w:val="none" w:sz="0" w:space="0" w:color="auto"/>
          <w:right w:val="none" w:sz="0" w:space="0" w:color="auto"/>
          <w:between w:val="none" w:sz="0" w:space="0" w:color="auto"/>
        </w:pBdr>
      </w:pPr>
      <w:r>
        <w:t xml:space="preserve">No exposure </w:t>
      </w:r>
      <w:r w:rsidR="001E484E">
        <w:t>of any hypertension treatment</w:t>
      </w:r>
      <w:r>
        <w:t xml:space="preserve"> before the index date</w:t>
      </w:r>
    </w:p>
    <w:p w14:paraId="61DF416C" w14:textId="77777777" w:rsidR="00C9738F" w:rsidRDefault="00003981" w:rsidP="00C9738F">
      <w:pPr>
        <w:pStyle w:val="ListParagraph"/>
        <w:widowControl/>
        <w:numPr>
          <w:ilvl w:val="0"/>
          <w:numId w:val="14"/>
        </w:numPr>
        <w:pBdr>
          <w:top w:val="none" w:sz="0" w:space="0" w:color="auto"/>
          <w:left w:val="none" w:sz="0" w:space="0" w:color="auto"/>
          <w:bottom w:val="none" w:sz="0" w:space="0" w:color="auto"/>
          <w:right w:val="none" w:sz="0" w:space="0" w:color="auto"/>
          <w:between w:val="none" w:sz="0" w:space="0" w:color="auto"/>
        </w:pBdr>
      </w:pPr>
      <w:r>
        <w:t xml:space="preserve">A diagnose of </w:t>
      </w:r>
      <w:r w:rsidR="00C9738F">
        <w:t>hypertensive</w:t>
      </w:r>
      <w:r>
        <w:t xml:space="preserve"> disorder on or preceding the index date</w:t>
      </w:r>
    </w:p>
    <w:p w14:paraId="2871BC7D" w14:textId="55741890" w:rsidR="00E22B21" w:rsidRDefault="00003981" w:rsidP="00C9738F">
      <w:pPr>
        <w:pStyle w:val="ListParagraph"/>
        <w:widowControl/>
        <w:numPr>
          <w:ilvl w:val="0"/>
          <w:numId w:val="14"/>
        </w:numPr>
        <w:pBdr>
          <w:top w:val="none" w:sz="0" w:space="0" w:color="auto"/>
          <w:left w:val="none" w:sz="0" w:space="0" w:color="auto"/>
          <w:bottom w:val="none" w:sz="0" w:space="0" w:color="auto"/>
          <w:right w:val="none" w:sz="0" w:space="0" w:color="auto"/>
          <w:between w:val="none" w:sz="0" w:space="0" w:color="auto"/>
        </w:pBdr>
      </w:pPr>
      <w:r>
        <w:t>No diagnose of the outcome of interest preceding the index date</w:t>
      </w:r>
    </w:p>
    <w:p w14:paraId="4734BD12" w14:textId="42B07E6B" w:rsidR="001C2494" w:rsidRDefault="001C2494" w:rsidP="001C2494">
      <w:pPr>
        <w:pStyle w:val="Heading3"/>
        <w:rPr>
          <w:highlight w:val="white"/>
        </w:rPr>
      </w:pPr>
      <w:bookmarkStart w:id="29" w:name="_Toc524447570"/>
      <w:r>
        <w:rPr>
          <w:highlight w:val="white"/>
        </w:rPr>
        <w:t>Subgroups</w:t>
      </w:r>
      <w:bookmarkEnd w:id="29"/>
    </w:p>
    <w:p w14:paraId="2723707A" w14:textId="77777777" w:rsidR="006E19A9" w:rsidRDefault="006E19A9" w:rsidP="006E19A9">
      <w:r>
        <w:t>Interaction effects will be estimates with the following subgroups:</w:t>
      </w:r>
    </w:p>
    <w:p w14:paraId="29753401" w14:textId="77777777" w:rsidR="006E19A9" w:rsidRDefault="006E19A9" w:rsidP="00D8140A">
      <w:pPr>
        <w:pStyle w:val="ListParagraph"/>
        <w:numPr>
          <w:ilvl w:val="0"/>
          <w:numId w:val="15"/>
        </w:numPr>
      </w:pPr>
      <w:r>
        <w:t>Renal impairment</w:t>
      </w:r>
    </w:p>
    <w:p w14:paraId="6C5FD7FF" w14:textId="77777777" w:rsidR="006E19A9" w:rsidRDefault="006E19A9" w:rsidP="00D8140A">
      <w:pPr>
        <w:pStyle w:val="ListParagraph"/>
        <w:numPr>
          <w:ilvl w:val="0"/>
          <w:numId w:val="15"/>
        </w:numPr>
      </w:pPr>
      <w:r>
        <w:t>Hepatic impairment</w:t>
      </w:r>
    </w:p>
    <w:p w14:paraId="7ED5302E" w14:textId="77777777" w:rsidR="006E19A9" w:rsidRDefault="006E19A9" w:rsidP="00D8140A">
      <w:pPr>
        <w:pStyle w:val="ListParagraph"/>
        <w:numPr>
          <w:ilvl w:val="0"/>
          <w:numId w:val="15"/>
        </w:numPr>
      </w:pPr>
      <w:r>
        <w:t>Pregnant women</w:t>
      </w:r>
    </w:p>
    <w:p w14:paraId="11A81E00" w14:textId="77777777" w:rsidR="006E19A9" w:rsidRDefault="006E19A9" w:rsidP="00D8140A">
      <w:pPr>
        <w:pStyle w:val="ListParagraph"/>
        <w:numPr>
          <w:ilvl w:val="0"/>
          <w:numId w:val="15"/>
        </w:numPr>
      </w:pPr>
      <w:r>
        <w:t>Children (age &lt; 18)</w:t>
      </w:r>
    </w:p>
    <w:p w14:paraId="0ACC315F" w14:textId="6C9D28FB" w:rsidR="006E19A9" w:rsidRPr="006E19A9" w:rsidRDefault="006E19A9" w:rsidP="00D8140A">
      <w:pPr>
        <w:pStyle w:val="ListParagraph"/>
        <w:numPr>
          <w:ilvl w:val="0"/>
          <w:numId w:val="15"/>
        </w:numPr>
        <w:rPr>
          <w:highlight w:val="white"/>
        </w:rPr>
      </w:pPr>
      <w:r>
        <w:t>Elderly (age &gt;=65)</w:t>
      </w:r>
    </w:p>
    <w:p w14:paraId="07EE9814" w14:textId="6EA907F6" w:rsidR="001C2494" w:rsidRPr="00A05494" w:rsidRDefault="006E19A9" w:rsidP="00D8140A">
      <w:pPr>
        <w:pStyle w:val="ListParagraph"/>
        <w:numPr>
          <w:ilvl w:val="0"/>
          <w:numId w:val="15"/>
        </w:numPr>
        <w:rPr>
          <w:highlight w:val="white"/>
        </w:rPr>
      </w:pPr>
      <w:r>
        <w:t>Gender = female</w:t>
      </w:r>
    </w:p>
    <w:p w14:paraId="65A3692B" w14:textId="5BCAA005" w:rsidR="00A05494" w:rsidRPr="009E26DF" w:rsidRDefault="00A05494" w:rsidP="00D8140A">
      <w:pPr>
        <w:pStyle w:val="ListParagraph"/>
        <w:numPr>
          <w:ilvl w:val="0"/>
          <w:numId w:val="15"/>
        </w:numPr>
        <w:rPr>
          <w:highlight w:val="white"/>
        </w:rPr>
      </w:pPr>
      <w:r>
        <w:t>Black or African American</w:t>
      </w:r>
    </w:p>
    <w:p w14:paraId="15D601FD" w14:textId="09DFA8F2" w:rsidR="009E26DF" w:rsidRDefault="009E26DF" w:rsidP="009E26DF">
      <w:pPr>
        <w:rPr>
          <w:b/>
          <w:highlight w:val="white"/>
        </w:rPr>
      </w:pPr>
      <w:r>
        <w:rPr>
          <w:b/>
          <w:highlight w:val="white"/>
        </w:rPr>
        <w:lastRenderedPageBreak/>
        <w:t xml:space="preserve">Renal impairment </w:t>
      </w:r>
    </w:p>
    <w:p w14:paraId="6460F74C" w14:textId="6CAC7309" w:rsidR="009E26DF" w:rsidRPr="009E26DF" w:rsidRDefault="009E26DF" w:rsidP="009E26DF">
      <w:pPr>
        <w:rPr>
          <w:highlight w:val="white"/>
        </w:rPr>
      </w:pPr>
      <w:r w:rsidRPr="009E26DF">
        <w:rPr>
          <w:highlight w:val="white"/>
        </w:rPr>
        <w:t xml:space="preserve">Having any </w:t>
      </w:r>
      <w:r>
        <w:rPr>
          <w:highlight w:val="white"/>
        </w:rPr>
        <w:t>of the following concepts observed</w:t>
      </w:r>
      <w:r w:rsidR="00E16C7E">
        <w:rPr>
          <w:highlight w:val="white"/>
        </w:rPr>
        <w:t xml:space="preserve"> </w:t>
      </w:r>
      <w:r w:rsidR="005876CD">
        <w:rPr>
          <w:highlight w:val="white"/>
        </w:rPr>
        <w:t>in the 365 days prior to the index date:</w:t>
      </w:r>
      <w:r>
        <w:rPr>
          <w:highlight w:val="white"/>
        </w:rPr>
        <w:t xml:space="preserve"> </w:t>
      </w:r>
    </w:p>
    <w:tbl>
      <w:tblPr>
        <w:tblW w:w="9596" w:type="dxa"/>
        <w:tblLook w:val="04A0" w:firstRow="1" w:lastRow="0" w:firstColumn="1" w:lastColumn="0" w:noHBand="0" w:noVBand="1"/>
      </w:tblPr>
      <w:tblGrid>
        <w:gridCol w:w="1293"/>
        <w:gridCol w:w="5899"/>
        <w:gridCol w:w="1310"/>
        <w:gridCol w:w="1247"/>
      </w:tblGrid>
      <w:tr w:rsidR="009E26DF" w:rsidRPr="009E26DF" w14:paraId="440C1D18" w14:textId="77777777" w:rsidTr="009E26DF">
        <w:trPr>
          <w:trHeight w:val="300"/>
        </w:trPr>
        <w:tc>
          <w:tcPr>
            <w:tcW w:w="1293" w:type="dxa"/>
            <w:tcBorders>
              <w:top w:val="nil"/>
              <w:left w:val="nil"/>
              <w:bottom w:val="nil"/>
              <w:right w:val="nil"/>
            </w:tcBorders>
            <w:shd w:val="clear" w:color="auto" w:fill="auto"/>
            <w:noWrap/>
            <w:vAlign w:val="bottom"/>
            <w:hideMark/>
          </w:tcPr>
          <w:p w14:paraId="67049A3D" w14:textId="77777777" w:rsidR="009E26DF" w:rsidRPr="009E26DF" w:rsidRDefault="009E26DF" w:rsidP="009E26D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b/>
              </w:rPr>
            </w:pPr>
            <w:r w:rsidRPr="009E26DF">
              <w:rPr>
                <w:rFonts w:eastAsia="Times New Roman" w:cs="Times New Roman"/>
                <w:b/>
              </w:rPr>
              <w:t>Concept ID</w:t>
            </w:r>
          </w:p>
        </w:tc>
        <w:tc>
          <w:tcPr>
            <w:tcW w:w="5899" w:type="dxa"/>
            <w:tcBorders>
              <w:top w:val="nil"/>
              <w:left w:val="nil"/>
              <w:bottom w:val="nil"/>
              <w:right w:val="nil"/>
            </w:tcBorders>
            <w:shd w:val="clear" w:color="auto" w:fill="auto"/>
            <w:noWrap/>
            <w:vAlign w:val="bottom"/>
            <w:hideMark/>
          </w:tcPr>
          <w:p w14:paraId="369E0834" w14:textId="77777777" w:rsidR="009E26DF" w:rsidRPr="009E26DF" w:rsidRDefault="009E26DF" w:rsidP="009E26D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b/>
              </w:rPr>
            </w:pPr>
            <w:r w:rsidRPr="009E26DF">
              <w:rPr>
                <w:rFonts w:eastAsia="Times New Roman" w:cs="Times New Roman"/>
                <w:b/>
              </w:rPr>
              <w:t>Concept Name</w:t>
            </w:r>
          </w:p>
        </w:tc>
        <w:tc>
          <w:tcPr>
            <w:tcW w:w="1245" w:type="dxa"/>
            <w:tcBorders>
              <w:top w:val="nil"/>
              <w:left w:val="nil"/>
              <w:bottom w:val="nil"/>
              <w:right w:val="nil"/>
            </w:tcBorders>
            <w:shd w:val="clear" w:color="auto" w:fill="auto"/>
            <w:noWrap/>
            <w:vAlign w:val="bottom"/>
            <w:hideMark/>
          </w:tcPr>
          <w:p w14:paraId="67AD77E6" w14:textId="77777777" w:rsidR="009E26DF" w:rsidRPr="009E26DF" w:rsidRDefault="009E26DF" w:rsidP="009E26D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b/>
              </w:rPr>
            </w:pPr>
            <w:r w:rsidRPr="009E26DF">
              <w:rPr>
                <w:rFonts w:eastAsia="Times New Roman" w:cs="Times New Roman"/>
                <w:b/>
              </w:rPr>
              <w:t>Domain</w:t>
            </w:r>
          </w:p>
        </w:tc>
        <w:tc>
          <w:tcPr>
            <w:tcW w:w="1159" w:type="dxa"/>
            <w:tcBorders>
              <w:top w:val="nil"/>
              <w:left w:val="nil"/>
              <w:bottom w:val="nil"/>
              <w:right w:val="nil"/>
            </w:tcBorders>
            <w:shd w:val="clear" w:color="auto" w:fill="auto"/>
            <w:noWrap/>
            <w:vAlign w:val="bottom"/>
            <w:hideMark/>
          </w:tcPr>
          <w:p w14:paraId="04DD9790" w14:textId="77777777" w:rsidR="009E26DF" w:rsidRPr="009E26DF" w:rsidRDefault="009E26DF" w:rsidP="009E26D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b/>
              </w:rPr>
            </w:pPr>
            <w:r w:rsidRPr="009E26DF">
              <w:rPr>
                <w:rFonts w:eastAsia="Times New Roman" w:cs="Times New Roman"/>
                <w:b/>
              </w:rPr>
              <w:t>Vocabulary</w:t>
            </w:r>
          </w:p>
        </w:tc>
      </w:tr>
      <w:tr w:rsidR="009E26DF" w:rsidRPr="009E26DF" w14:paraId="3714A520" w14:textId="77777777" w:rsidTr="009E26DF">
        <w:trPr>
          <w:trHeight w:val="300"/>
        </w:trPr>
        <w:tc>
          <w:tcPr>
            <w:tcW w:w="1293" w:type="dxa"/>
            <w:tcBorders>
              <w:top w:val="nil"/>
              <w:left w:val="nil"/>
              <w:bottom w:val="nil"/>
              <w:right w:val="nil"/>
            </w:tcBorders>
            <w:shd w:val="clear" w:color="auto" w:fill="auto"/>
            <w:noWrap/>
            <w:vAlign w:val="bottom"/>
            <w:hideMark/>
          </w:tcPr>
          <w:p w14:paraId="1FC4FAE3" w14:textId="77777777" w:rsidR="009E26DF" w:rsidRPr="009E26DF" w:rsidRDefault="009E26DF" w:rsidP="009E26DF">
            <w:pPr>
              <w:widowControl/>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eastAsia="Times New Roman" w:cs="Times New Roman"/>
              </w:rPr>
            </w:pPr>
            <w:r w:rsidRPr="009E26DF">
              <w:rPr>
                <w:rFonts w:eastAsia="Times New Roman" w:cs="Times New Roman"/>
              </w:rPr>
              <w:t>4090651</w:t>
            </w:r>
          </w:p>
        </w:tc>
        <w:tc>
          <w:tcPr>
            <w:tcW w:w="5899" w:type="dxa"/>
            <w:tcBorders>
              <w:top w:val="nil"/>
              <w:left w:val="nil"/>
              <w:bottom w:val="nil"/>
              <w:right w:val="nil"/>
            </w:tcBorders>
            <w:shd w:val="clear" w:color="auto" w:fill="auto"/>
            <w:noWrap/>
            <w:vAlign w:val="bottom"/>
            <w:hideMark/>
          </w:tcPr>
          <w:p w14:paraId="62D98FC8" w14:textId="77777777" w:rsidR="009E26DF" w:rsidRPr="009E26DF" w:rsidRDefault="009E26DF" w:rsidP="009E26D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rPr>
            </w:pPr>
            <w:r w:rsidRPr="009E26DF">
              <w:rPr>
                <w:rFonts w:eastAsia="Times New Roman" w:cs="Times New Roman"/>
              </w:rPr>
              <w:t>Dialysis finding</w:t>
            </w:r>
          </w:p>
        </w:tc>
        <w:tc>
          <w:tcPr>
            <w:tcW w:w="1245" w:type="dxa"/>
            <w:tcBorders>
              <w:top w:val="nil"/>
              <w:left w:val="nil"/>
              <w:bottom w:val="nil"/>
              <w:right w:val="nil"/>
            </w:tcBorders>
            <w:shd w:val="clear" w:color="auto" w:fill="auto"/>
            <w:noWrap/>
            <w:vAlign w:val="bottom"/>
            <w:hideMark/>
          </w:tcPr>
          <w:p w14:paraId="4F6DEA22" w14:textId="77777777" w:rsidR="009E26DF" w:rsidRPr="009E26DF" w:rsidRDefault="009E26DF" w:rsidP="009E26D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rPr>
            </w:pPr>
            <w:r w:rsidRPr="009E26DF">
              <w:rPr>
                <w:rFonts w:eastAsia="Times New Roman" w:cs="Times New Roman"/>
              </w:rPr>
              <w:t>Observation</w:t>
            </w:r>
          </w:p>
        </w:tc>
        <w:tc>
          <w:tcPr>
            <w:tcW w:w="1159" w:type="dxa"/>
            <w:tcBorders>
              <w:top w:val="nil"/>
              <w:left w:val="nil"/>
              <w:bottom w:val="nil"/>
              <w:right w:val="nil"/>
            </w:tcBorders>
            <w:shd w:val="clear" w:color="auto" w:fill="auto"/>
            <w:noWrap/>
            <w:vAlign w:val="bottom"/>
            <w:hideMark/>
          </w:tcPr>
          <w:p w14:paraId="46BC0B91" w14:textId="77777777" w:rsidR="009E26DF" w:rsidRPr="009E26DF" w:rsidRDefault="009E26DF" w:rsidP="009E26D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rPr>
            </w:pPr>
            <w:r w:rsidRPr="009E26DF">
              <w:rPr>
                <w:rFonts w:eastAsia="Times New Roman" w:cs="Times New Roman"/>
              </w:rPr>
              <w:t>SNOMED</w:t>
            </w:r>
          </w:p>
        </w:tc>
      </w:tr>
      <w:tr w:rsidR="009E26DF" w:rsidRPr="009E26DF" w14:paraId="3554E139" w14:textId="77777777" w:rsidTr="009E26DF">
        <w:trPr>
          <w:trHeight w:val="300"/>
        </w:trPr>
        <w:tc>
          <w:tcPr>
            <w:tcW w:w="1293" w:type="dxa"/>
            <w:tcBorders>
              <w:top w:val="nil"/>
              <w:left w:val="nil"/>
              <w:bottom w:val="nil"/>
              <w:right w:val="nil"/>
            </w:tcBorders>
            <w:shd w:val="clear" w:color="auto" w:fill="auto"/>
            <w:noWrap/>
            <w:vAlign w:val="bottom"/>
            <w:hideMark/>
          </w:tcPr>
          <w:p w14:paraId="2E0F823C" w14:textId="77777777" w:rsidR="009E26DF" w:rsidRPr="009E26DF" w:rsidRDefault="009E26DF" w:rsidP="009E26DF">
            <w:pPr>
              <w:widowControl/>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eastAsia="Times New Roman" w:cs="Times New Roman"/>
              </w:rPr>
            </w:pPr>
            <w:r w:rsidRPr="009E26DF">
              <w:rPr>
                <w:rFonts w:eastAsia="Times New Roman" w:cs="Times New Roman"/>
              </w:rPr>
              <w:t>4032243</w:t>
            </w:r>
          </w:p>
        </w:tc>
        <w:tc>
          <w:tcPr>
            <w:tcW w:w="5899" w:type="dxa"/>
            <w:tcBorders>
              <w:top w:val="nil"/>
              <w:left w:val="nil"/>
              <w:bottom w:val="nil"/>
              <w:right w:val="nil"/>
            </w:tcBorders>
            <w:shd w:val="clear" w:color="auto" w:fill="auto"/>
            <w:noWrap/>
            <w:vAlign w:val="bottom"/>
            <w:hideMark/>
          </w:tcPr>
          <w:p w14:paraId="240407D3" w14:textId="77777777" w:rsidR="009E26DF" w:rsidRPr="009E26DF" w:rsidRDefault="009E26DF" w:rsidP="009E26D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rPr>
            </w:pPr>
            <w:r w:rsidRPr="009E26DF">
              <w:rPr>
                <w:rFonts w:eastAsia="Times New Roman" w:cs="Times New Roman"/>
              </w:rPr>
              <w:t>Dialysis procedure</w:t>
            </w:r>
          </w:p>
        </w:tc>
        <w:tc>
          <w:tcPr>
            <w:tcW w:w="1245" w:type="dxa"/>
            <w:tcBorders>
              <w:top w:val="nil"/>
              <w:left w:val="nil"/>
              <w:bottom w:val="nil"/>
              <w:right w:val="nil"/>
            </w:tcBorders>
            <w:shd w:val="clear" w:color="auto" w:fill="auto"/>
            <w:noWrap/>
            <w:vAlign w:val="bottom"/>
            <w:hideMark/>
          </w:tcPr>
          <w:p w14:paraId="49ACDCD4" w14:textId="77777777" w:rsidR="009E26DF" w:rsidRPr="009E26DF" w:rsidRDefault="009E26DF" w:rsidP="009E26D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rPr>
            </w:pPr>
            <w:r w:rsidRPr="009E26DF">
              <w:rPr>
                <w:rFonts w:eastAsia="Times New Roman" w:cs="Times New Roman"/>
              </w:rPr>
              <w:t>Procedure</w:t>
            </w:r>
          </w:p>
        </w:tc>
        <w:tc>
          <w:tcPr>
            <w:tcW w:w="1159" w:type="dxa"/>
            <w:tcBorders>
              <w:top w:val="nil"/>
              <w:left w:val="nil"/>
              <w:bottom w:val="nil"/>
              <w:right w:val="nil"/>
            </w:tcBorders>
            <w:shd w:val="clear" w:color="auto" w:fill="auto"/>
            <w:noWrap/>
            <w:vAlign w:val="bottom"/>
            <w:hideMark/>
          </w:tcPr>
          <w:p w14:paraId="07A08D2E" w14:textId="77777777" w:rsidR="009E26DF" w:rsidRPr="009E26DF" w:rsidRDefault="009E26DF" w:rsidP="009E26D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rPr>
            </w:pPr>
            <w:r w:rsidRPr="009E26DF">
              <w:rPr>
                <w:rFonts w:eastAsia="Times New Roman" w:cs="Times New Roman"/>
              </w:rPr>
              <w:t>SNOMED</w:t>
            </w:r>
          </w:p>
        </w:tc>
      </w:tr>
      <w:tr w:rsidR="009E26DF" w:rsidRPr="009E26DF" w14:paraId="6A9CCC6B" w14:textId="77777777" w:rsidTr="009E26DF">
        <w:trPr>
          <w:trHeight w:val="300"/>
        </w:trPr>
        <w:tc>
          <w:tcPr>
            <w:tcW w:w="1293" w:type="dxa"/>
            <w:tcBorders>
              <w:top w:val="nil"/>
              <w:left w:val="nil"/>
              <w:bottom w:val="nil"/>
              <w:right w:val="nil"/>
            </w:tcBorders>
            <w:shd w:val="clear" w:color="auto" w:fill="auto"/>
            <w:noWrap/>
            <w:vAlign w:val="bottom"/>
            <w:hideMark/>
          </w:tcPr>
          <w:p w14:paraId="14511470" w14:textId="77777777" w:rsidR="009E26DF" w:rsidRPr="009E26DF" w:rsidRDefault="009E26DF" w:rsidP="009E26DF">
            <w:pPr>
              <w:widowControl/>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eastAsia="Times New Roman" w:cs="Times New Roman"/>
              </w:rPr>
            </w:pPr>
            <w:r w:rsidRPr="009E26DF">
              <w:rPr>
                <w:rFonts w:eastAsia="Times New Roman" w:cs="Times New Roman"/>
              </w:rPr>
              <w:t>45889365</w:t>
            </w:r>
          </w:p>
        </w:tc>
        <w:tc>
          <w:tcPr>
            <w:tcW w:w="5899" w:type="dxa"/>
            <w:tcBorders>
              <w:top w:val="nil"/>
              <w:left w:val="nil"/>
              <w:bottom w:val="nil"/>
              <w:right w:val="nil"/>
            </w:tcBorders>
            <w:shd w:val="clear" w:color="auto" w:fill="auto"/>
            <w:noWrap/>
            <w:vAlign w:val="bottom"/>
            <w:hideMark/>
          </w:tcPr>
          <w:p w14:paraId="0589C02B" w14:textId="77777777" w:rsidR="009E26DF" w:rsidRPr="009E26DF" w:rsidRDefault="009E26DF" w:rsidP="009E26D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rPr>
            </w:pPr>
            <w:r w:rsidRPr="009E26DF">
              <w:rPr>
                <w:rFonts w:eastAsia="Times New Roman" w:cs="Times New Roman"/>
              </w:rPr>
              <w:t>Dialysis Services and Procedures</w:t>
            </w:r>
          </w:p>
        </w:tc>
        <w:tc>
          <w:tcPr>
            <w:tcW w:w="1245" w:type="dxa"/>
            <w:tcBorders>
              <w:top w:val="nil"/>
              <w:left w:val="nil"/>
              <w:bottom w:val="nil"/>
              <w:right w:val="nil"/>
            </w:tcBorders>
            <w:shd w:val="clear" w:color="auto" w:fill="auto"/>
            <w:noWrap/>
            <w:vAlign w:val="bottom"/>
            <w:hideMark/>
          </w:tcPr>
          <w:p w14:paraId="109DDCEF" w14:textId="77777777" w:rsidR="009E26DF" w:rsidRPr="009E26DF" w:rsidRDefault="009E26DF" w:rsidP="009E26D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rPr>
            </w:pPr>
            <w:r w:rsidRPr="009E26DF">
              <w:rPr>
                <w:rFonts w:eastAsia="Times New Roman" w:cs="Times New Roman"/>
              </w:rPr>
              <w:t>Procedure</w:t>
            </w:r>
          </w:p>
        </w:tc>
        <w:tc>
          <w:tcPr>
            <w:tcW w:w="1159" w:type="dxa"/>
            <w:tcBorders>
              <w:top w:val="nil"/>
              <w:left w:val="nil"/>
              <w:bottom w:val="nil"/>
              <w:right w:val="nil"/>
            </w:tcBorders>
            <w:shd w:val="clear" w:color="auto" w:fill="auto"/>
            <w:noWrap/>
            <w:vAlign w:val="bottom"/>
            <w:hideMark/>
          </w:tcPr>
          <w:p w14:paraId="13316FDA" w14:textId="77777777" w:rsidR="009E26DF" w:rsidRPr="009E26DF" w:rsidRDefault="009E26DF" w:rsidP="009E26D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rPr>
            </w:pPr>
            <w:r w:rsidRPr="009E26DF">
              <w:rPr>
                <w:rFonts w:eastAsia="Times New Roman" w:cs="Times New Roman"/>
              </w:rPr>
              <w:t>CPT4</w:t>
            </w:r>
          </w:p>
        </w:tc>
      </w:tr>
      <w:tr w:rsidR="009E26DF" w:rsidRPr="009E26DF" w14:paraId="086CEECA" w14:textId="77777777" w:rsidTr="009E26DF">
        <w:trPr>
          <w:trHeight w:val="300"/>
        </w:trPr>
        <w:tc>
          <w:tcPr>
            <w:tcW w:w="1293" w:type="dxa"/>
            <w:tcBorders>
              <w:top w:val="nil"/>
              <w:left w:val="nil"/>
              <w:bottom w:val="nil"/>
              <w:right w:val="nil"/>
            </w:tcBorders>
            <w:shd w:val="clear" w:color="auto" w:fill="auto"/>
            <w:noWrap/>
            <w:vAlign w:val="bottom"/>
            <w:hideMark/>
          </w:tcPr>
          <w:p w14:paraId="1C5B16FD" w14:textId="77777777" w:rsidR="009E26DF" w:rsidRPr="009E26DF" w:rsidRDefault="009E26DF" w:rsidP="009E26DF">
            <w:pPr>
              <w:widowControl/>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eastAsia="Times New Roman" w:cs="Times New Roman"/>
              </w:rPr>
            </w:pPr>
            <w:r w:rsidRPr="009E26DF">
              <w:rPr>
                <w:rFonts w:eastAsia="Times New Roman" w:cs="Times New Roman"/>
              </w:rPr>
              <w:t>2786488</w:t>
            </w:r>
          </w:p>
        </w:tc>
        <w:tc>
          <w:tcPr>
            <w:tcW w:w="5899" w:type="dxa"/>
            <w:tcBorders>
              <w:top w:val="nil"/>
              <w:left w:val="nil"/>
              <w:bottom w:val="nil"/>
              <w:right w:val="nil"/>
            </w:tcBorders>
            <w:shd w:val="clear" w:color="auto" w:fill="auto"/>
            <w:noWrap/>
            <w:vAlign w:val="bottom"/>
            <w:hideMark/>
          </w:tcPr>
          <w:p w14:paraId="6D8DB3E3" w14:textId="77777777" w:rsidR="009E26DF" w:rsidRPr="009E26DF" w:rsidRDefault="009E26DF" w:rsidP="009E26D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rPr>
            </w:pPr>
            <w:r w:rsidRPr="009E26DF">
              <w:rPr>
                <w:rFonts w:eastAsia="Times New Roman" w:cs="Times New Roman"/>
              </w:rPr>
              <w:t>Irrigation of Peritoneal Cavity using Dialysate, Percutaneous Approach</w:t>
            </w:r>
          </w:p>
        </w:tc>
        <w:tc>
          <w:tcPr>
            <w:tcW w:w="1245" w:type="dxa"/>
            <w:tcBorders>
              <w:top w:val="nil"/>
              <w:left w:val="nil"/>
              <w:bottom w:val="nil"/>
              <w:right w:val="nil"/>
            </w:tcBorders>
            <w:shd w:val="clear" w:color="auto" w:fill="auto"/>
            <w:noWrap/>
            <w:vAlign w:val="bottom"/>
            <w:hideMark/>
          </w:tcPr>
          <w:p w14:paraId="703AEC58" w14:textId="77777777" w:rsidR="009E26DF" w:rsidRPr="009E26DF" w:rsidRDefault="009E26DF" w:rsidP="009E26D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rPr>
            </w:pPr>
            <w:r w:rsidRPr="009E26DF">
              <w:rPr>
                <w:rFonts w:eastAsia="Times New Roman" w:cs="Times New Roman"/>
              </w:rPr>
              <w:t>Procedure</w:t>
            </w:r>
          </w:p>
        </w:tc>
        <w:tc>
          <w:tcPr>
            <w:tcW w:w="1159" w:type="dxa"/>
            <w:tcBorders>
              <w:top w:val="nil"/>
              <w:left w:val="nil"/>
              <w:bottom w:val="nil"/>
              <w:right w:val="nil"/>
            </w:tcBorders>
            <w:shd w:val="clear" w:color="auto" w:fill="auto"/>
            <w:noWrap/>
            <w:vAlign w:val="bottom"/>
            <w:hideMark/>
          </w:tcPr>
          <w:p w14:paraId="1F89E6EE" w14:textId="77777777" w:rsidR="009E26DF" w:rsidRPr="009E26DF" w:rsidRDefault="009E26DF" w:rsidP="009E26D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rPr>
            </w:pPr>
            <w:r w:rsidRPr="009E26DF">
              <w:rPr>
                <w:rFonts w:eastAsia="Times New Roman" w:cs="Times New Roman"/>
              </w:rPr>
              <w:t>ICD10PCS</w:t>
            </w:r>
          </w:p>
        </w:tc>
      </w:tr>
      <w:tr w:rsidR="009E26DF" w:rsidRPr="009E26DF" w14:paraId="33CA5061" w14:textId="77777777" w:rsidTr="009E26DF">
        <w:trPr>
          <w:trHeight w:val="300"/>
        </w:trPr>
        <w:tc>
          <w:tcPr>
            <w:tcW w:w="1293" w:type="dxa"/>
            <w:tcBorders>
              <w:top w:val="nil"/>
              <w:left w:val="nil"/>
              <w:bottom w:val="nil"/>
              <w:right w:val="nil"/>
            </w:tcBorders>
            <w:shd w:val="clear" w:color="auto" w:fill="auto"/>
            <w:noWrap/>
            <w:vAlign w:val="bottom"/>
            <w:hideMark/>
          </w:tcPr>
          <w:p w14:paraId="561162F2" w14:textId="77777777" w:rsidR="009E26DF" w:rsidRPr="009E26DF" w:rsidRDefault="009E26DF" w:rsidP="009E26DF">
            <w:pPr>
              <w:widowControl/>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eastAsia="Times New Roman" w:cs="Times New Roman"/>
              </w:rPr>
            </w:pPr>
            <w:r w:rsidRPr="009E26DF">
              <w:rPr>
                <w:rFonts w:eastAsia="Times New Roman" w:cs="Times New Roman"/>
              </w:rPr>
              <w:t>2788041</w:t>
            </w:r>
          </w:p>
        </w:tc>
        <w:tc>
          <w:tcPr>
            <w:tcW w:w="5899" w:type="dxa"/>
            <w:tcBorders>
              <w:top w:val="nil"/>
              <w:left w:val="nil"/>
              <w:bottom w:val="nil"/>
              <w:right w:val="nil"/>
            </w:tcBorders>
            <w:shd w:val="clear" w:color="auto" w:fill="auto"/>
            <w:noWrap/>
            <w:vAlign w:val="bottom"/>
            <w:hideMark/>
          </w:tcPr>
          <w:p w14:paraId="740DB427" w14:textId="77777777" w:rsidR="009E26DF" w:rsidRPr="009E26DF" w:rsidRDefault="009E26DF" w:rsidP="009E26D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rPr>
            </w:pPr>
            <w:r w:rsidRPr="009E26DF">
              <w:rPr>
                <w:rFonts w:eastAsia="Times New Roman" w:cs="Times New Roman"/>
              </w:rPr>
              <w:t>Performance of Urinary Filtration, Single</w:t>
            </w:r>
          </w:p>
        </w:tc>
        <w:tc>
          <w:tcPr>
            <w:tcW w:w="1245" w:type="dxa"/>
            <w:tcBorders>
              <w:top w:val="nil"/>
              <w:left w:val="nil"/>
              <w:bottom w:val="nil"/>
              <w:right w:val="nil"/>
            </w:tcBorders>
            <w:shd w:val="clear" w:color="auto" w:fill="auto"/>
            <w:noWrap/>
            <w:vAlign w:val="bottom"/>
            <w:hideMark/>
          </w:tcPr>
          <w:p w14:paraId="4CC53EFE" w14:textId="77777777" w:rsidR="009E26DF" w:rsidRPr="009E26DF" w:rsidRDefault="009E26DF" w:rsidP="009E26D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rPr>
            </w:pPr>
            <w:r w:rsidRPr="009E26DF">
              <w:rPr>
                <w:rFonts w:eastAsia="Times New Roman" w:cs="Times New Roman"/>
              </w:rPr>
              <w:t>Procedure</w:t>
            </w:r>
          </w:p>
        </w:tc>
        <w:tc>
          <w:tcPr>
            <w:tcW w:w="1159" w:type="dxa"/>
            <w:tcBorders>
              <w:top w:val="nil"/>
              <w:left w:val="nil"/>
              <w:bottom w:val="nil"/>
              <w:right w:val="nil"/>
            </w:tcBorders>
            <w:shd w:val="clear" w:color="auto" w:fill="auto"/>
            <w:noWrap/>
            <w:vAlign w:val="bottom"/>
            <w:hideMark/>
          </w:tcPr>
          <w:p w14:paraId="460E75CF" w14:textId="77777777" w:rsidR="009E26DF" w:rsidRPr="009E26DF" w:rsidRDefault="009E26DF" w:rsidP="009E26D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rPr>
            </w:pPr>
            <w:r w:rsidRPr="009E26DF">
              <w:rPr>
                <w:rFonts w:eastAsia="Times New Roman" w:cs="Times New Roman"/>
              </w:rPr>
              <w:t>ICD10PCS</w:t>
            </w:r>
          </w:p>
        </w:tc>
      </w:tr>
      <w:tr w:rsidR="009E26DF" w:rsidRPr="009E26DF" w14:paraId="238D96D2" w14:textId="77777777" w:rsidTr="009E26DF">
        <w:trPr>
          <w:trHeight w:val="300"/>
        </w:trPr>
        <w:tc>
          <w:tcPr>
            <w:tcW w:w="1293" w:type="dxa"/>
            <w:tcBorders>
              <w:top w:val="nil"/>
              <w:left w:val="nil"/>
              <w:bottom w:val="nil"/>
              <w:right w:val="nil"/>
            </w:tcBorders>
            <w:shd w:val="clear" w:color="auto" w:fill="auto"/>
            <w:noWrap/>
            <w:vAlign w:val="bottom"/>
            <w:hideMark/>
          </w:tcPr>
          <w:p w14:paraId="737A6C55" w14:textId="77777777" w:rsidR="009E26DF" w:rsidRPr="009E26DF" w:rsidRDefault="009E26DF" w:rsidP="009E26DF">
            <w:pPr>
              <w:widowControl/>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eastAsia="Times New Roman" w:cs="Times New Roman"/>
              </w:rPr>
            </w:pPr>
            <w:r w:rsidRPr="009E26DF">
              <w:rPr>
                <w:rFonts w:eastAsia="Times New Roman" w:cs="Times New Roman"/>
              </w:rPr>
              <w:t>4030518</w:t>
            </w:r>
          </w:p>
        </w:tc>
        <w:tc>
          <w:tcPr>
            <w:tcW w:w="5899" w:type="dxa"/>
            <w:tcBorders>
              <w:top w:val="nil"/>
              <w:left w:val="nil"/>
              <w:bottom w:val="nil"/>
              <w:right w:val="nil"/>
            </w:tcBorders>
            <w:shd w:val="clear" w:color="auto" w:fill="auto"/>
            <w:noWrap/>
            <w:vAlign w:val="bottom"/>
            <w:hideMark/>
          </w:tcPr>
          <w:p w14:paraId="3A9AE394" w14:textId="77777777" w:rsidR="009E26DF" w:rsidRPr="009E26DF" w:rsidRDefault="009E26DF" w:rsidP="009E26D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rPr>
            </w:pPr>
            <w:r w:rsidRPr="009E26DF">
              <w:rPr>
                <w:rFonts w:eastAsia="Times New Roman" w:cs="Times New Roman"/>
              </w:rPr>
              <w:t>Renal impairment</w:t>
            </w:r>
          </w:p>
        </w:tc>
        <w:tc>
          <w:tcPr>
            <w:tcW w:w="1245" w:type="dxa"/>
            <w:tcBorders>
              <w:top w:val="nil"/>
              <w:left w:val="nil"/>
              <w:bottom w:val="nil"/>
              <w:right w:val="nil"/>
            </w:tcBorders>
            <w:shd w:val="clear" w:color="auto" w:fill="auto"/>
            <w:noWrap/>
            <w:vAlign w:val="bottom"/>
            <w:hideMark/>
          </w:tcPr>
          <w:p w14:paraId="6319716A" w14:textId="77777777" w:rsidR="009E26DF" w:rsidRPr="009E26DF" w:rsidRDefault="009E26DF" w:rsidP="009E26D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rPr>
            </w:pPr>
            <w:r w:rsidRPr="009E26DF">
              <w:rPr>
                <w:rFonts w:eastAsia="Times New Roman" w:cs="Times New Roman"/>
              </w:rPr>
              <w:t>Condition</w:t>
            </w:r>
          </w:p>
        </w:tc>
        <w:tc>
          <w:tcPr>
            <w:tcW w:w="1159" w:type="dxa"/>
            <w:tcBorders>
              <w:top w:val="nil"/>
              <w:left w:val="nil"/>
              <w:bottom w:val="nil"/>
              <w:right w:val="nil"/>
            </w:tcBorders>
            <w:shd w:val="clear" w:color="auto" w:fill="auto"/>
            <w:noWrap/>
            <w:vAlign w:val="bottom"/>
            <w:hideMark/>
          </w:tcPr>
          <w:p w14:paraId="6220E8BD" w14:textId="77777777" w:rsidR="009E26DF" w:rsidRPr="009E26DF" w:rsidRDefault="009E26DF" w:rsidP="009E26D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rPr>
            </w:pPr>
            <w:r w:rsidRPr="009E26DF">
              <w:rPr>
                <w:rFonts w:eastAsia="Times New Roman" w:cs="Times New Roman"/>
              </w:rPr>
              <w:t>SNOMED</w:t>
            </w:r>
          </w:p>
        </w:tc>
      </w:tr>
    </w:tbl>
    <w:p w14:paraId="2D0B0B17" w14:textId="7BD0A8B2" w:rsidR="009E26DF" w:rsidRDefault="009E26DF" w:rsidP="009E26DF">
      <w:pPr>
        <w:rPr>
          <w:highlight w:val="white"/>
        </w:rPr>
      </w:pPr>
    </w:p>
    <w:p w14:paraId="6C22D9BB" w14:textId="70AD0FBE" w:rsidR="000B054B" w:rsidRDefault="000B054B" w:rsidP="000B054B">
      <w:pPr>
        <w:rPr>
          <w:b/>
        </w:rPr>
      </w:pPr>
      <w:r w:rsidRPr="000B054B">
        <w:rPr>
          <w:b/>
        </w:rPr>
        <w:t>Hepatic impairment</w:t>
      </w:r>
    </w:p>
    <w:p w14:paraId="0A222C16" w14:textId="77777777" w:rsidR="005258CB" w:rsidRPr="009E26DF" w:rsidRDefault="005258CB" w:rsidP="005258CB">
      <w:pPr>
        <w:rPr>
          <w:highlight w:val="white"/>
        </w:rPr>
      </w:pPr>
      <w:r w:rsidRPr="009E26DF">
        <w:rPr>
          <w:highlight w:val="white"/>
        </w:rPr>
        <w:t xml:space="preserve">Having any </w:t>
      </w:r>
      <w:r>
        <w:rPr>
          <w:highlight w:val="white"/>
        </w:rPr>
        <w:t xml:space="preserve">of the following concepts observed in the 365 days prior to the index date: </w:t>
      </w:r>
    </w:p>
    <w:tbl>
      <w:tblPr>
        <w:tblW w:w="5578" w:type="dxa"/>
        <w:tblLook w:val="04A0" w:firstRow="1" w:lastRow="0" w:firstColumn="1" w:lastColumn="0" w:noHBand="0" w:noVBand="1"/>
      </w:tblPr>
      <w:tblGrid>
        <w:gridCol w:w="1307"/>
        <w:gridCol w:w="1937"/>
        <w:gridCol w:w="1087"/>
        <w:gridCol w:w="1247"/>
      </w:tblGrid>
      <w:tr w:rsidR="001D3C15" w:rsidRPr="001D3C15" w14:paraId="73BD0390" w14:textId="77777777" w:rsidTr="005258CB">
        <w:trPr>
          <w:trHeight w:val="300"/>
        </w:trPr>
        <w:tc>
          <w:tcPr>
            <w:tcW w:w="1307" w:type="dxa"/>
            <w:tcBorders>
              <w:top w:val="nil"/>
              <w:left w:val="nil"/>
              <w:bottom w:val="nil"/>
              <w:right w:val="nil"/>
            </w:tcBorders>
            <w:shd w:val="clear" w:color="auto" w:fill="auto"/>
            <w:noWrap/>
            <w:vAlign w:val="bottom"/>
            <w:hideMark/>
          </w:tcPr>
          <w:p w14:paraId="4CA33C66" w14:textId="77777777" w:rsidR="001D3C15" w:rsidRPr="001D3C15" w:rsidRDefault="001D3C15" w:rsidP="001D3C15">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b/>
              </w:rPr>
            </w:pPr>
            <w:r w:rsidRPr="001D3C15">
              <w:rPr>
                <w:rFonts w:eastAsia="Times New Roman" w:cs="Times New Roman"/>
                <w:b/>
              </w:rPr>
              <w:t>Concept ID</w:t>
            </w:r>
          </w:p>
        </w:tc>
        <w:tc>
          <w:tcPr>
            <w:tcW w:w="1937" w:type="dxa"/>
            <w:tcBorders>
              <w:top w:val="nil"/>
              <w:left w:val="nil"/>
              <w:bottom w:val="nil"/>
              <w:right w:val="nil"/>
            </w:tcBorders>
            <w:shd w:val="clear" w:color="auto" w:fill="auto"/>
            <w:noWrap/>
            <w:vAlign w:val="bottom"/>
            <w:hideMark/>
          </w:tcPr>
          <w:p w14:paraId="2D50F6D6" w14:textId="77777777" w:rsidR="001D3C15" w:rsidRPr="001D3C15" w:rsidRDefault="001D3C15" w:rsidP="001D3C15">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b/>
              </w:rPr>
            </w:pPr>
            <w:r w:rsidRPr="001D3C15">
              <w:rPr>
                <w:rFonts w:eastAsia="Times New Roman" w:cs="Times New Roman"/>
                <w:b/>
              </w:rPr>
              <w:t>Concept Name</w:t>
            </w:r>
          </w:p>
        </w:tc>
        <w:tc>
          <w:tcPr>
            <w:tcW w:w="1087" w:type="dxa"/>
            <w:tcBorders>
              <w:top w:val="nil"/>
              <w:left w:val="nil"/>
              <w:bottom w:val="nil"/>
              <w:right w:val="nil"/>
            </w:tcBorders>
            <w:shd w:val="clear" w:color="auto" w:fill="auto"/>
            <w:noWrap/>
            <w:vAlign w:val="bottom"/>
            <w:hideMark/>
          </w:tcPr>
          <w:p w14:paraId="161A4B28" w14:textId="77777777" w:rsidR="001D3C15" w:rsidRPr="001D3C15" w:rsidRDefault="001D3C15" w:rsidP="001D3C15">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b/>
              </w:rPr>
            </w:pPr>
            <w:r w:rsidRPr="001D3C15">
              <w:rPr>
                <w:rFonts w:eastAsia="Times New Roman" w:cs="Times New Roman"/>
                <w:b/>
              </w:rPr>
              <w:t>Domain</w:t>
            </w:r>
          </w:p>
        </w:tc>
        <w:tc>
          <w:tcPr>
            <w:tcW w:w="1247" w:type="dxa"/>
            <w:tcBorders>
              <w:top w:val="nil"/>
              <w:left w:val="nil"/>
              <w:bottom w:val="nil"/>
              <w:right w:val="nil"/>
            </w:tcBorders>
            <w:shd w:val="clear" w:color="auto" w:fill="auto"/>
            <w:noWrap/>
            <w:vAlign w:val="bottom"/>
            <w:hideMark/>
          </w:tcPr>
          <w:p w14:paraId="09C20817" w14:textId="77777777" w:rsidR="001D3C15" w:rsidRPr="001D3C15" w:rsidRDefault="001D3C15" w:rsidP="001D3C15">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b/>
              </w:rPr>
            </w:pPr>
            <w:r w:rsidRPr="001D3C15">
              <w:rPr>
                <w:rFonts w:eastAsia="Times New Roman" w:cs="Times New Roman"/>
                <w:b/>
              </w:rPr>
              <w:t>Vocabulary</w:t>
            </w:r>
          </w:p>
        </w:tc>
      </w:tr>
      <w:tr w:rsidR="001D3C15" w:rsidRPr="001D3C15" w14:paraId="19E2B138" w14:textId="77777777" w:rsidTr="005258CB">
        <w:trPr>
          <w:trHeight w:val="300"/>
        </w:trPr>
        <w:tc>
          <w:tcPr>
            <w:tcW w:w="1307" w:type="dxa"/>
            <w:tcBorders>
              <w:top w:val="nil"/>
              <w:left w:val="nil"/>
              <w:bottom w:val="nil"/>
              <w:right w:val="nil"/>
            </w:tcBorders>
            <w:shd w:val="clear" w:color="auto" w:fill="auto"/>
            <w:noWrap/>
            <w:vAlign w:val="bottom"/>
            <w:hideMark/>
          </w:tcPr>
          <w:p w14:paraId="353EA7C5" w14:textId="77777777" w:rsidR="001D3C15" w:rsidRPr="001D3C15" w:rsidRDefault="001D3C15" w:rsidP="001D3C15">
            <w:pPr>
              <w:widowControl/>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eastAsia="Times New Roman" w:cs="Times New Roman"/>
              </w:rPr>
            </w:pPr>
            <w:r w:rsidRPr="001D3C15">
              <w:rPr>
                <w:rFonts w:eastAsia="Times New Roman" w:cs="Times New Roman"/>
              </w:rPr>
              <w:t>200763</w:t>
            </w:r>
          </w:p>
        </w:tc>
        <w:tc>
          <w:tcPr>
            <w:tcW w:w="1937" w:type="dxa"/>
            <w:tcBorders>
              <w:top w:val="nil"/>
              <w:left w:val="nil"/>
              <w:bottom w:val="nil"/>
              <w:right w:val="nil"/>
            </w:tcBorders>
            <w:shd w:val="clear" w:color="auto" w:fill="auto"/>
            <w:noWrap/>
            <w:vAlign w:val="bottom"/>
            <w:hideMark/>
          </w:tcPr>
          <w:p w14:paraId="3FB6FF2B" w14:textId="77777777" w:rsidR="001D3C15" w:rsidRPr="001D3C15" w:rsidRDefault="001D3C15" w:rsidP="001D3C15">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rPr>
            </w:pPr>
            <w:r w:rsidRPr="001D3C15">
              <w:rPr>
                <w:rFonts w:eastAsia="Times New Roman" w:cs="Times New Roman"/>
              </w:rPr>
              <w:t>Chronic hepatitis</w:t>
            </w:r>
          </w:p>
        </w:tc>
        <w:tc>
          <w:tcPr>
            <w:tcW w:w="1087" w:type="dxa"/>
            <w:tcBorders>
              <w:top w:val="nil"/>
              <w:left w:val="nil"/>
              <w:bottom w:val="nil"/>
              <w:right w:val="nil"/>
            </w:tcBorders>
            <w:shd w:val="clear" w:color="auto" w:fill="auto"/>
            <w:noWrap/>
            <w:vAlign w:val="bottom"/>
            <w:hideMark/>
          </w:tcPr>
          <w:p w14:paraId="6A67DCDA" w14:textId="77777777" w:rsidR="001D3C15" w:rsidRPr="001D3C15" w:rsidRDefault="001D3C15" w:rsidP="001D3C15">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rPr>
            </w:pPr>
            <w:r w:rsidRPr="001D3C15">
              <w:rPr>
                <w:rFonts w:eastAsia="Times New Roman" w:cs="Times New Roman"/>
              </w:rPr>
              <w:t>Condition</w:t>
            </w:r>
          </w:p>
        </w:tc>
        <w:tc>
          <w:tcPr>
            <w:tcW w:w="1247" w:type="dxa"/>
            <w:tcBorders>
              <w:top w:val="nil"/>
              <w:left w:val="nil"/>
              <w:bottom w:val="nil"/>
              <w:right w:val="nil"/>
            </w:tcBorders>
            <w:shd w:val="clear" w:color="auto" w:fill="auto"/>
            <w:noWrap/>
            <w:vAlign w:val="bottom"/>
            <w:hideMark/>
          </w:tcPr>
          <w:p w14:paraId="2D9074EF" w14:textId="77777777" w:rsidR="001D3C15" w:rsidRPr="001D3C15" w:rsidRDefault="001D3C15" w:rsidP="001D3C15">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rPr>
            </w:pPr>
            <w:r w:rsidRPr="001D3C15">
              <w:rPr>
                <w:rFonts w:eastAsia="Times New Roman" w:cs="Times New Roman"/>
              </w:rPr>
              <w:t>SNOMED</w:t>
            </w:r>
          </w:p>
        </w:tc>
      </w:tr>
      <w:tr w:rsidR="001D3C15" w:rsidRPr="001D3C15" w14:paraId="60A96A28" w14:textId="77777777" w:rsidTr="005258CB">
        <w:trPr>
          <w:trHeight w:val="300"/>
        </w:trPr>
        <w:tc>
          <w:tcPr>
            <w:tcW w:w="1307" w:type="dxa"/>
            <w:tcBorders>
              <w:top w:val="nil"/>
              <w:left w:val="nil"/>
              <w:bottom w:val="nil"/>
              <w:right w:val="nil"/>
            </w:tcBorders>
            <w:shd w:val="clear" w:color="auto" w:fill="auto"/>
            <w:noWrap/>
            <w:vAlign w:val="bottom"/>
            <w:hideMark/>
          </w:tcPr>
          <w:p w14:paraId="28B57442" w14:textId="77777777" w:rsidR="001D3C15" w:rsidRPr="001D3C15" w:rsidRDefault="001D3C15" w:rsidP="001D3C15">
            <w:pPr>
              <w:widowControl/>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eastAsia="Times New Roman" w:cs="Times New Roman"/>
              </w:rPr>
            </w:pPr>
            <w:r w:rsidRPr="001D3C15">
              <w:rPr>
                <w:rFonts w:eastAsia="Times New Roman" w:cs="Times New Roman"/>
              </w:rPr>
              <w:t>4064161</w:t>
            </w:r>
          </w:p>
        </w:tc>
        <w:tc>
          <w:tcPr>
            <w:tcW w:w="1937" w:type="dxa"/>
            <w:tcBorders>
              <w:top w:val="nil"/>
              <w:left w:val="nil"/>
              <w:bottom w:val="nil"/>
              <w:right w:val="nil"/>
            </w:tcBorders>
            <w:shd w:val="clear" w:color="auto" w:fill="auto"/>
            <w:noWrap/>
            <w:vAlign w:val="bottom"/>
            <w:hideMark/>
          </w:tcPr>
          <w:p w14:paraId="5439C352" w14:textId="77777777" w:rsidR="001D3C15" w:rsidRPr="001D3C15" w:rsidRDefault="001D3C15" w:rsidP="001D3C15">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rPr>
            </w:pPr>
            <w:r w:rsidRPr="001D3C15">
              <w:rPr>
                <w:rFonts w:eastAsia="Times New Roman" w:cs="Times New Roman"/>
              </w:rPr>
              <w:t>Cirrhosis of liver</w:t>
            </w:r>
          </w:p>
        </w:tc>
        <w:tc>
          <w:tcPr>
            <w:tcW w:w="1087" w:type="dxa"/>
            <w:tcBorders>
              <w:top w:val="nil"/>
              <w:left w:val="nil"/>
              <w:bottom w:val="nil"/>
              <w:right w:val="nil"/>
            </w:tcBorders>
            <w:shd w:val="clear" w:color="auto" w:fill="auto"/>
            <w:noWrap/>
            <w:vAlign w:val="bottom"/>
            <w:hideMark/>
          </w:tcPr>
          <w:p w14:paraId="4706F53C" w14:textId="77777777" w:rsidR="001D3C15" w:rsidRPr="001D3C15" w:rsidRDefault="001D3C15" w:rsidP="001D3C15">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rPr>
            </w:pPr>
            <w:r w:rsidRPr="001D3C15">
              <w:rPr>
                <w:rFonts w:eastAsia="Times New Roman" w:cs="Times New Roman"/>
              </w:rPr>
              <w:t>Condition</w:t>
            </w:r>
          </w:p>
        </w:tc>
        <w:tc>
          <w:tcPr>
            <w:tcW w:w="1247" w:type="dxa"/>
            <w:tcBorders>
              <w:top w:val="nil"/>
              <w:left w:val="nil"/>
              <w:bottom w:val="nil"/>
              <w:right w:val="nil"/>
            </w:tcBorders>
            <w:shd w:val="clear" w:color="auto" w:fill="auto"/>
            <w:noWrap/>
            <w:vAlign w:val="bottom"/>
            <w:hideMark/>
          </w:tcPr>
          <w:p w14:paraId="70FACD78" w14:textId="77777777" w:rsidR="001D3C15" w:rsidRPr="001D3C15" w:rsidRDefault="001D3C15" w:rsidP="001D3C15">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rPr>
            </w:pPr>
            <w:r w:rsidRPr="001D3C15">
              <w:rPr>
                <w:rFonts w:eastAsia="Times New Roman" w:cs="Times New Roman"/>
              </w:rPr>
              <w:t>SNOMED</w:t>
            </w:r>
          </w:p>
        </w:tc>
      </w:tr>
      <w:tr w:rsidR="001D3C15" w:rsidRPr="001D3C15" w14:paraId="5892A084" w14:textId="77777777" w:rsidTr="005258CB">
        <w:trPr>
          <w:trHeight w:val="300"/>
        </w:trPr>
        <w:tc>
          <w:tcPr>
            <w:tcW w:w="1307" w:type="dxa"/>
            <w:tcBorders>
              <w:top w:val="nil"/>
              <w:left w:val="nil"/>
              <w:bottom w:val="nil"/>
              <w:right w:val="nil"/>
            </w:tcBorders>
            <w:shd w:val="clear" w:color="auto" w:fill="auto"/>
            <w:noWrap/>
            <w:vAlign w:val="bottom"/>
            <w:hideMark/>
          </w:tcPr>
          <w:p w14:paraId="5E5A5A38" w14:textId="77777777" w:rsidR="001D3C15" w:rsidRPr="001D3C15" w:rsidRDefault="001D3C15" w:rsidP="001D3C15">
            <w:pPr>
              <w:widowControl/>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eastAsia="Times New Roman" w:cs="Times New Roman"/>
              </w:rPr>
            </w:pPr>
            <w:r w:rsidRPr="001D3C15">
              <w:rPr>
                <w:rFonts w:eastAsia="Times New Roman" w:cs="Times New Roman"/>
              </w:rPr>
              <w:t>4245975</w:t>
            </w:r>
          </w:p>
        </w:tc>
        <w:tc>
          <w:tcPr>
            <w:tcW w:w="1937" w:type="dxa"/>
            <w:tcBorders>
              <w:top w:val="nil"/>
              <w:left w:val="nil"/>
              <w:bottom w:val="nil"/>
              <w:right w:val="nil"/>
            </w:tcBorders>
            <w:shd w:val="clear" w:color="auto" w:fill="auto"/>
            <w:noWrap/>
            <w:vAlign w:val="bottom"/>
            <w:hideMark/>
          </w:tcPr>
          <w:p w14:paraId="4B440071" w14:textId="77777777" w:rsidR="001D3C15" w:rsidRPr="001D3C15" w:rsidRDefault="001D3C15" w:rsidP="001D3C15">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rPr>
            </w:pPr>
            <w:r w:rsidRPr="001D3C15">
              <w:rPr>
                <w:rFonts w:eastAsia="Times New Roman" w:cs="Times New Roman"/>
              </w:rPr>
              <w:t>Hepatic failure</w:t>
            </w:r>
          </w:p>
        </w:tc>
        <w:tc>
          <w:tcPr>
            <w:tcW w:w="1087" w:type="dxa"/>
            <w:tcBorders>
              <w:top w:val="nil"/>
              <w:left w:val="nil"/>
              <w:bottom w:val="nil"/>
              <w:right w:val="nil"/>
            </w:tcBorders>
            <w:shd w:val="clear" w:color="auto" w:fill="auto"/>
            <w:noWrap/>
            <w:vAlign w:val="bottom"/>
            <w:hideMark/>
          </w:tcPr>
          <w:p w14:paraId="0AD1D0B0" w14:textId="77777777" w:rsidR="001D3C15" w:rsidRPr="001D3C15" w:rsidRDefault="001D3C15" w:rsidP="001D3C15">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rPr>
            </w:pPr>
            <w:r w:rsidRPr="001D3C15">
              <w:rPr>
                <w:rFonts w:eastAsia="Times New Roman" w:cs="Times New Roman"/>
              </w:rPr>
              <w:t>Condition</w:t>
            </w:r>
          </w:p>
        </w:tc>
        <w:tc>
          <w:tcPr>
            <w:tcW w:w="1247" w:type="dxa"/>
            <w:tcBorders>
              <w:top w:val="nil"/>
              <w:left w:val="nil"/>
              <w:bottom w:val="nil"/>
              <w:right w:val="nil"/>
            </w:tcBorders>
            <w:shd w:val="clear" w:color="auto" w:fill="auto"/>
            <w:noWrap/>
            <w:vAlign w:val="bottom"/>
            <w:hideMark/>
          </w:tcPr>
          <w:p w14:paraId="2E3F970D" w14:textId="77777777" w:rsidR="001D3C15" w:rsidRPr="001D3C15" w:rsidRDefault="001D3C15" w:rsidP="001D3C15">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rPr>
            </w:pPr>
            <w:r w:rsidRPr="001D3C15">
              <w:rPr>
                <w:rFonts w:eastAsia="Times New Roman" w:cs="Times New Roman"/>
              </w:rPr>
              <w:t>SNOMED</w:t>
            </w:r>
          </w:p>
        </w:tc>
      </w:tr>
      <w:tr w:rsidR="001D3C15" w:rsidRPr="001D3C15" w14:paraId="6E8803DA" w14:textId="77777777" w:rsidTr="005258CB">
        <w:trPr>
          <w:trHeight w:val="300"/>
        </w:trPr>
        <w:tc>
          <w:tcPr>
            <w:tcW w:w="1307" w:type="dxa"/>
            <w:tcBorders>
              <w:top w:val="nil"/>
              <w:left w:val="nil"/>
              <w:bottom w:val="nil"/>
              <w:right w:val="nil"/>
            </w:tcBorders>
            <w:shd w:val="clear" w:color="auto" w:fill="auto"/>
            <w:noWrap/>
            <w:vAlign w:val="bottom"/>
            <w:hideMark/>
          </w:tcPr>
          <w:p w14:paraId="0C24DD25" w14:textId="77777777" w:rsidR="001D3C15" w:rsidRPr="001D3C15" w:rsidRDefault="001D3C15" w:rsidP="001D3C15">
            <w:pPr>
              <w:widowControl/>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eastAsia="Times New Roman" w:cs="Times New Roman"/>
              </w:rPr>
            </w:pPr>
            <w:r w:rsidRPr="001D3C15">
              <w:rPr>
                <w:rFonts w:eastAsia="Times New Roman" w:cs="Times New Roman"/>
              </w:rPr>
              <w:t>4337543</w:t>
            </w:r>
          </w:p>
        </w:tc>
        <w:tc>
          <w:tcPr>
            <w:tcW w:w="1937" w:type="dxa"/>
            <w:tcBorders>
              <w:top w:val="nil"/>
              <w:left w:val="nil"/>
              <w:bottom w:val="nil"/>
              <w:right w:val="nil"/>
            </w:tcBorders>
            <w:shd w:val="clear" w:color="auto" w:fill="auto"/>
            <w:noWrap/>
            <w:vAlign w:val="bottom"/>
            <w:hideMark/>
          </w:tcPr>
          <w:p w14:paraId="7D448B36" w14:textId="77777777" w:rsidR="001D3C15" w:rsidRPr="001D3C15" w:rsidRDefault="001D3C15" w:rsidP="001D3C15">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rPr>
            </w:pPr>
            <w:r w:rsidRPr="001D3C15">
              <w:rPr>
                <w:rFonts w:eastAsia="Times New Roman" w:cs="Times New Roman"/>
              </w:rPr>
              <w:t>Hepatic necrosis</w:t>
            </w:r>
          </w:p>
        </w:tc>
        <w:tc>
          <w:tcPr>
            <w:tcW w:w="1087" w:type="dxa"/>
            <w:tcBorders>
              <w:top w:val="nil"/>
              <w:left w:val="nil"/>
              <w:bottom w:val="nil"/>
              <w:right w:val="nil"/>
            </w:tcBorders>
            <w:shd w:val="clear" w:color="auto" w:fill="auto"/>
            <w:noWrap/>
            <w:vAlign w:val="bottom"/>
            <w:hideMark/>
          </w:tcPr>
          <w:p w14:paraId="499D8E5A" w14:textId="77777777" w:rsidR="001D3C15" w:rsidRPr="001D3C15" w:rsidRDefault="001D3C15" w:rsidP="001D3C15">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rPr>
            </w:pPr>
            <w:r w:rsidRPr="001D3C15">
              <w:rPr>
                <w:rFonts w:eastAsia="Times New Roman" w:cs="Times New Roman"/>
              </w:rPr>
              <w:t>Condition</w:t>
            </w:r>
          </w:p>
        </w:tc>
        <w:tc>
          <w:tcPr>
            <w:tcW w:w="1247" w:type="dxa"/>
            <w:tcBorders>
              <w:top w:val="nil"/>
              <w:left w:val="nil"/>
              <w:bottom w:val="nil"/>
              <w:right w:val="nil"/>
            </w:tcBorders>
            <w:shd w:val="clear" w:color="auto" w:fill="auto"/>
            <w:noWrap/>
            <w:vAlign w:val="bottom"/>
            <w:hideMark/>
          </w:tcPr>
          <w:p w14:paraId="3C6AF6BA" w14:textId="77777777" w:rsidR="001D3C15" w:rsidRPr="001D3C15" w:rsidRDefault="001D3C15" w:rsidP="001D3C15">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rPr>
            </w:pPr>
            <w:r w:rsidRPr="001D3C15">
              <w:rPr>
                <w:rFonts w:eastAsia="Times New Roman" w:cs="Times New Roman"/>
              </w:rPr>
              <w:t>SNOMED</w:t>
            </w:r>
          </w:p>
        </w:tc>
      </w:tr>
      <w:tr w:rsidR="001D3C15" w:rsidRPr="001D3C15" w14:paraId="563940B9" w14:textId="77777777" w:rsidTr="005258CB">
        <w:trPr>
          <w:trHeight w:val="300"/>
        </w:trPr>
        <w:tc>
          <w:tcPr>
            <w:tcW w:w="1307" w:type="dxa"/>
            <w:tcBorders>
              <w:top w:val="nil"/>
              <w:left w:val="nil"/>
              <w:bottom w:val="nil"/>
              <w:right w:val="nil"/>
            </w:tcBorders>
            <w:shd w:val="clear" w:color="auto" w:fill="auto"/>
            <w:noWrap/>
            <w:vAlign w:val="bottom"/>
            <w:hideMark/>
          </w:tcPr>
          <w:p w14:paraId="7308AA91" w14:textId="77777777" w:rsidR="001D3C15" w:rsidRPr="001D3C15" w:rsidRDefault="001D3C15" w:rsidP="001D3C15">
            <w:pPr>
              <w:widowControl/>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eastAsia="Times New Roman" w:cs="Times New Roman"/>
              </w:rPr>
            </w:pPr>
            <w:r w:rsidRPr="001D3C15">
              <w:rPr>
                <w:rFonts w:eastAsia="Times New Roman" w:cs="Times New Roman"/>
              </w:rPr>
              <w:t>4055224</w:t>
            </w:r>
          </w:p>
        </w:tc>
        <w:tc>
          <w:tcPr>
            <w:tcW w:w="1937" w:type="dxa"/>
            <w:tcBorders>
              <w:top w:val="nil"/>
              <w:left w:val="nil"/>
              <w:bottom w:val="nil"/>
              <w:right w:val="nil"/>
            </w:tcBorders>
            <w:shd w:val="clear" w:color="auto" w:fill="auto"/>
            <w:noWrap/>
            <w:vAlign w:val="bottom"/>
            <w:hideMark/>
          </w:tcPr>
          <w:p w14:paraId="2E847DEE" w14:textId="77777777" w:rsidR="001D3C15" w:rsidRPr="001D3C15" w:rsidRDefault="001D3C15" w:rsidP="001D3C15">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rPr>
            </w:pPr>
            <w:r w:rsidRPr="001D3C15">
              <w:rPr>
                <w:rFonts w:eastAsia="Times New Roman" w:cs="Times New Roman"/>
              </w:rPr>
              <w:t>Toxic liver disease</w:t>
            </w:r>
          </w:p>
        </w:tc>
        <w:tc>
          <w:tcPr>
            <w:tcW w:w="1087" w:type="dxa"/>
            <w:tcBorders>
              <w:top w:val="nil"/>
              <w:left w:val="nil"/>
              <w:bottom w:val="nil"/>
              <w:right w:val="nil"/>
            </w:tcBorders>
            <w:shd w:val="clear" w:color="auto" w:fill="auto"/>
            <w:noWrap/>
            <w:vAlign w:val="bottom"/>
            <w:hideMark/>
          </w:tcPr>
          <w:p w14:paraId="2BDFD3AD" w14:textId="77777777" w:rsidR="001D3C15" w:rsidRPr="001D3C15" w:rsidRDefault="001D3C15" w:rsidP="001D3C15">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rPr>
            </w:pPr>
            <w:r w:rsidRPr="001D3C15">
              <w:rPr>
                <w:rFonts w:eastAsia="Times New Roman" w:cs="Times New Roman"/>
              </w:rPr>
              <w:t>Condition</w:t>
            </w:r>
          </w:p>
        </w:tc>
        <w:tc>
          <w:tcPr>
            <w:tcW w:w="1247" w:type="dxa"/>
            <w:tcBorders>
              <w:top w:val="nil"/>
              <w:left w:val="nil"/>
              <w:bottom w:val="nil"/>
              <w:right w:val="nil"/>
            </w:tcBorders>
            <w:shd w:val="clear" w:color="auto" w:fill="auto"/>
            <w:noWrap/>
            <w:vAlign w:val="bottom"/>
            <w:hideMark/>
          </w:tcPr>
          <w:p w14:paraId="44C860E0" w14:textId="77777777" w:rsidR="001D3C15" w:rsidRPr="001D3C15" w:rsidRDefault="001D3C15" w:rsidP="001D3C15">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rPr>
            </w:pPr>
            <w:r w:rsidRPr="001D3C15">
              <w:rPr>
                <w:rFonts w:eastAsia="Times New Roman" w:cs="Times New Roman"/>
              </w:rPr>
              <w:t>SNOMED</w:t>
            </w:r>
          </w:p>
        </w:tc>
      </w:tr>
    </w:tbl>
    <w:p w14:paraId="39D98A3A" w14:textId="03DB6912" w:rsidR="000B054B" w:rsidRDefault="000B054B" w:rsidP="000B054B">
      <w:pPr>
        <w:rPr>
          <w:b/>
        </w:rPr>
      </w:pPr>
    </w:p>
    <w:p w14:paraId="135A883F" w14:textId="3C5C590F" w:rsidR="00F54617" w:rsidRDefault="00F54617" w:rsidP="000B054B">
      <w:pPr>
        <w:rPr>
          <w:b/>
        </w:rPr>
      </w:pPr>
      <w:r w:rsidRPr="00F54617">
        <w:rPr>
          <w:b/>
        </w:rPr>
        <w:t>Pregnant women</w:t>
      </w:r>
    </w:p>
    <w:p w14:paraId="52AE6A6E" w14:textId="77777777" w:rsidR="00474507" w:rsidRDefault="008D0E4D" w:rsidP="00F54617">
      <w:r w:rsidRPr="008D0E4D">
        <w:t xml:space="preserve">The pregnancy subgroup aims to identify woman who were likely pregnant at the time of exposure start.  The pregnancy subgroup is defined as woman who an initial observation indicating that a pregnancy episode is occurring (e.g. positive pregnancy test, gestational age estimate, antenatal care, obstetric examination, fetal test, nuchal ultrasound) during the 9 months prior to the cohort index, no pregnancy outcome (e.g. livebirth, stillbirth, ectopic pregnancy, spontaneous abortion) prior to the cohort index, and a pregnancy outcome during the 9 months after cohort index. </w:t>
      </w:r>
    </w:p>
    <w:p w14:paraId="6B8FF531" w14:textId="5353D8BB" w:rsidR="00F54617" w:rsidRDefault="00F54617" w:rsidP="00F54617">
      <w:pPr>
        <w:rPr>
          <w:b/>
        </w:rPr>
      </w:pPr>
      <w:r w:rsidRPr="00F54617">
        <w:rPr>
          <w:b/>
        </w:rPr>
        <w:t>Children (age &lt; 18)</w:t>
      </w:r>
    </w:p>
    <w:p w14:paraId="76EE5FC7" w14:textId="04273E1C" w:rsidR="00F54617" w:rsidRPr="00F54617" w:rsidRDefault="00F54617" w:rsidP="00F54617">
      <w:r>
        <w:t>Defined as having index year – year of birth &lt; 18.</w:t>
      </w:r>
    </w:p>
    <w:p w14:paraId="0CBE3A10" w14:textId="42D732DC" w:rsidR="00F54617" w:rsidRDefault="00F54617" w:rsidP="00F54617">
      <w:pPr>
        <w:rPr>
          <w:b/>
        </w:rPr>
      </w:pPr>
      <w:r>
        <w:rPr>
          <w:b/>
        </w:rPr>
        <w:t>E</w:t>
      </w:r>
      <w:r w:rsidRPr="00F54617">
        <w:rPr>
          <w:b/>
        </w:rPr>
        <w:t>lderly (age &gt;=65)</w:t>
      </w:r>
    </w:p>
    <w:p w14:paraId="72F41FA5" w14:textId="18606C9C" w:rsidR="00F54617" w:rsidRPr="00F54617" w:rsidRDefault="00F54617" w:rsidP="00F54617">
      <w:r>
        <w:t>Defined as having index year – year of birth &gt;= 65.</w:t>
      </w:r>
    </w:p>
    <w:p w14:paraId="66C371FB" w14:textId="78C62298" w:rsidR="00F54617" w:rsidRPr="00F54617" w:rsidRDefault="00F54617" w:rsidP="00F54617">
      <w:pPr>
        <w:rPr>
          <w:b/>
        </w:rPr>
      </w:pPr>
      <w:r w:rsidRPr="00F54617">
        <w:rPr>
          <w:b/>
        </w:rPr>
        <w:t>Gender = female</w:t>
      </w:r>
    </w:p>
    <w:p w14:paraId="0EE4A788" w14:textId="2DDAFD85" w:rsidR="000B054B" w:rsidRDefault="00F54617" w:rsidP="009E26DF">
      <w:pPr>
        <w:rPr>
          <w:highlight w:val="white"/>
        </w:rPr>
      </w:pPr>
      <w:r>
        <w:rPr>
          <w:highlight w:val="white"/>
        </w:rPr>
        <w:t>Defined as having gender = female</w:t>
      </w:r>
      <w:r w:rsidR="00B83142">
        <w:rPr>
          <w:highlight w:val="white"/>
        </w:rPr>
        <w:t xml:space="preserve"> (concept ID </w:t>
      </w:r>
      <w:r w:rsidR="00B83142" w:rsidRPr="00B83142">
        <w:t>8532</w:t>
      </w:r>
      <w:r w:rsidR="00B83142">
        <w:t>)</w:t>
      </w:r>
      <w:r>
        <w:rPr>
          <w:highlight w:val="white"/>
        </w:rPr>
        <w:t>.</w:t>
      </w:r>
    </w:p>
    <w:p w14:paraId="42FC6914" w14:textId="6988DEDC" w:rsidR="00972D72" w:rsidRPr="00972D72" w:rsidRDefault="00972D72" w:rsidP="00972D72">
      <w:pPr>
        <w:rPr>
          <w:b/>
        </w:rPr>
      </w:pPr>
      <w:r w:rsidRPr="00972D72">
        <w:rPr>
          <w:b/>
        </w:rPr>
        <w:lastRenderedPageBreak/>
        <w:t>Black or African American</w:t>
      </w:r>
    </w:p>
    <w:p w14:paraId="42DA834D" w14:textId="72935F04" w:rsidR="00972D72" w:rsidRDefault="00972D72" w:rsidP="00972D72">
      <w:pPr>
        <w:rPr>
          <w:highlight w:val="white"/>
        </w:rPr>
      </w:pPr>
      <w:r>
        <w:rPr>
          <w:highlight w:val="white"/>
        </w:rPr>
        <w:t>Defined as having race be one of these concepts:</w:t>
      </w:r>
    </w:p>
    <w:tbl>
      <w:tblPr>
        <w:tblW w:w="6422" w:type="dxa"/>
        <w:tblLook w:val="04A0" w:firstRow="1" w:lastRow="0" w:firstColumn="1" w:lastColumn="0" w:noHBand="0" w:noVBand="1"/>
      </w:tblPr>
      <w:tblGrid>
        <w:gridCol w:w="1589"/>
        <w:gridCol w:w="2626"/>
        <w:gridCol w:w="960"/>
        <w:gridCol w:w="1247"/>
      </w:tblGrid>
      <w:tr w:rsidR="00972D72" w:rsidRPr="00972D72" w14:paraId="2AFBC80D" w14:textId="77777777" w:rsidTr="00694206">
        <w:trPr>
          <w:trHeight w:val="300"/>
        </w:trPr>
        <w:tc>
          <w:tcPr>
            <w:tcW w:w="1589" w:type="dxa"/>
            <w:tcBorders>
              <w:top w:val="nil"/>
              <w:left w:val="nil"/>
              <w:bottom w:val="nil"/>
              <w:right w:val="nil"/>
            </w:tcBorders>
            <w:shd w:val="clear" w:color="auto" w:fill="auto"/>
            <w:noWrap/>
            <w:vAlign w:val="bottom"/>
            <w:hideMark/>
          </w:tcPr>
          <w:p w14:paraId="6FBD6227" w14:textId="5C6477EC" w:rsidR="00972D72" w:rsidRPr="00972D72" w:rsidRDefault="00972D72" w:rsidP="00972D72">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b/>
              </w:rPr>
            </w:pPr>
            <w:r w:rsidRPr="00972D72">
              <w:rPr>
                <w:b/>
              </w:rPr>
              <w:t>Concept ID</w:t>
            </w:r>
          </w:p>
        </w:tc>
        <w:tc>
          <w:tcPr>
            <w:tcW w:w="2626" w:type="dxa"/>
            <w:tcBorders>
              <w:top w:val="nil"/>
              <w:left w:val="nil"/>
              <w:bottom w:val="nil"/>
              <w:right w:val="nil"/>
            </w:tcBorders>
            <w:shd w:val="clear" w:color="auto" w:fill="auto"/>
            <w:noWrap/>
            <w:vAlign w:val="bottom"/>
            <w:hideMark/>
          </w:tcPr>
          <w:p w14:paraId="4F6B6269" w14:textId="77777777" w:rsidR="00972D72" w:rsidRPr="00972D72" w:rsidRDefault="00972D72" w:rsidP="00972D72">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b/>
              </w:rPr>
            </w:pPr>
            <w:r w:rsidRPr="00972D72">
              <w:rPr>
                <w:rFonts w:eastAsia="Times New Roman" w:cs="Times New Roman"/>
                <w:b/>
              </w:rPr>
              <w:t>Concept Name</w:t>
            </w:r>
          </w:p>
        </w:tc>
        <w:tc>
          <w:tcPr>
            <w:tcW w:w="960" w:type="dxa"/>
            <w:tcBorders>
              <w:top w:val="nil"/>
              <w:left w:val="nil"/>
              <w:bottom w:val="nil"/>
              <w:right w:val="nil"/>
            </w:tcBorders>
            <w:shd w:val="clear" w:color="auto" w:fill="auto"/>
            <w:noWrap/>
            <w:vAlign w:val="bottom"/>
            <w:hideMark/>
          </w:tcPr>
          <w:p w14:paraId="65AB33E1" w14:textId="77777777" w:rsidR="00972D72" w:rsidRPr="00972D72" w:rsidRDefault="00972D72" w:rsidP="00972D72">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b/>
              </w:rPr>
            </w:pPr>
            <w:r w:rsidRPr="00972D72">
              <w:rPr>
                <w:rFonts w:eastAsia="Times New Roman" w:cs="Times New Roman"/>
                <w:b/>
              </w:rPr>
              <w:t>Domain</w:t>
            </w:r>
          </w:p>
        </w:tc>
        <w:tc>
          <w:tcPr>
            <w:tcW w:w="1247" w:type="dxa"/>
            <w:tcBorders>
              <w:top w:val="nil"/>
              <w:left w:val="nil"/>
              <w:bottom w:val="nil"/>
              <w:right w:val="nil"/>
            </w:tcBorders>
            <w:shd w:val="clear" w:color="auto" w:fill="auto"/>
            <w:noWrap/>
            <w:vAlign w:val="bottom"/>
            <w:hideMark/>
          </w:tcPr>
          <w:p w14:paraId="73F2217E" w14:textId="77777777" w:rsidR="00972D72" w:rsidRPr="00972D72" w:rsidRDefault="00972D72" w:rsidP="00972D72">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b/>
              </w:rPr>
            </w:pPr>
            <w:r w:rsidRPr="00972D72">
              <w:rPr>
                <w:rFonts w:eastAsia="Times New Roman" w:cs="Times New Roman"/>
                <w:b/>
              </w:rPr>
              <w:t>Vocabulary</w:t>
            </w:r>
          </w:p>
        </w:tc>
      </w:tr>
      <w:tr w:rsidR="00972D72" w:rsidRPr="00972D72" w14:paraId="249CB865" w14:textId="77777777" w:rsidTr="00694206">
        <w:trPr>
          <w:trHeight w:val="300"/>
        </w:trPr>
        <w:tc>
          <w:tcPr>
            <w:tcW w:w="1589" w:type="dxa"/>
            <w:tcBorders>
              <w:top w:val="nil"/>
              <w:left w:val="nil"/>
              <w:bottom w:val="nil"/>
              <w:right w:val="nil"/>
            </w:tcBorders>
            <w:shd w:val="clear" w:color="auto" w:fill="auto"/>
            <w:noWrap/>
            <w:vAlign w:val="bottom"/>
            <w:hideMark/>
          </w:tcPr>
          <w:p w14:paraId="18365625" w14:textId="2461F982" w:rsidR="00972D72" w:rsidRPr="00972D72" w:rsidRDefault="00972D72" w:rsidP="00972D72">
            <w:pPr>
              <w:widowControl/>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eastAsia="Times New Roman" w:cs="Times New Roman"/>
              </w:rPr>
            </w:pPr>
            <w:r>
              <w:t>38003600</w:t>
            </w:r>
          </w:p>
        </w:tc>
        <w:tc>
          <w:tcPr>
            <w:tcW w:w="2626" w:type="dxa"/>
            <w:tcBorders>
              <w:top w:val="nil"/>
              <w:left w:val="nil"/>
              <w:bottom w:val="nil"/>
              <w:right w:val="nil"/>
            </w:tcBorders>
            <w:shd w:val="clear" w:color="auto" w:fill="auto"/>
            <w:noWrap/>
            <w:vAlign w:val="bottom"/>
            <w:hideMark/>
          </w:tcPr>
          <w:p w14:paraId="77937E7D" w14:textId="77777777" w:rsidR="00972D72" w:rsidRPr="00972D72" w:rsidRDefault="00972D72" w:rsidP="00972D72">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rPr>
            </w:pPr>
            <w:r w:rsidRPr="00972D72">
              <w:rPr>
                <w:rFonts w:eastAsia="Times New Roman" w:cs="Times New Roman"/>
              </w:rPr>
              <w:t>African</w:t>
            </w:r>
          </w:p>
        </w:tc>
        <w:tc>
          <w:tcPr>
            <w:tcW w:w="960" w:type="dxa"/>
            <w:tcBorders>
              <w:top w:val="nil"/>
              <w:left w:val="nil"/>
              <w:bottom w:val="nil"/>
              <w:right w:val="nil"/>
            </w:tcBorders>
            <w:shd w:val="clear" w:color="auto" w:fill="auto"/>
            <w:noWrap/>
            <w:vAlign w:val="bottom"/>
            <w:hideMark/>
          </w:tcPr>
          <w:p w14:paraId="70687253" w14:textId="77777777" w:rsidR="00972D72" w:rsidRPr="00972D72" w:rsidRDefault="00972D72" w:rsidP="00972D72">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rPr>
            </w:pPr>
            <w:r w:rsidRPr="00972D72">
              <w:rPr>
                <w:rFonts w:eastAsia="Times New Roman" w:cs="Times New Roman"/>
              </w:rPr>
              <w:t>Race</w:t>
            </w:r>
          </w:p>
        </w:tc>
        <w:tc>
          <w:tcPr>
            <w:tcW w:w="1247" w:type="dxa"/>
            <w:tcBorders>
              <w:top w:val="nil"/>
              <w:left w:val="nil"/>
              <w:bottom w:val="nil"/>
              <w:right w:val="nil"/>
            </w:tcBorders>
            <w:shd w:val="clear" w:color="auto" w:fill="auto"/>
            <w:noWrap/>
            <w:vAlign w:val="bottom"/>
            <w:hideMark/>
          </w:tcPr>
          <w:p w14:paraId="71F6D029" w14:textId="77777777" w:rsidR="00972D72" w:rsidRPr="00972D72" w:rsidRDefault="00972D72" w:rsidP="00972D72">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rPr>
            </w:pPr>
            <w:r w:rsidRPr="00972D72">
              <w:rPr>
                <w:rFonts w:eastAsia="Times New Roman" w:cs="Times New Roman"/>
              </w:rPr>
              <w:t>Race</w:t>
            </w:r>
          </w:p>
        </w:tc>
      </w:tr>
      <w:tr w:rsidR="00972D72" w:rsidRPr="00972D72" w14:paraId="3FA05067" w14:textId="77777777" w:rsidTr="00694206">
        <w:trPr>
          <w:trHeight w:val="300"/>
        </w:trPr>
        <w:tc>
          <w:tcPr>
            <w:tcW w:w="1589" w:type="dxa"/>
            <w:tcBorders>
              <w:top w:val="nil"/>
              <w:left w:val="nil"/>
              <w:bottom w:val="nil"/>
              <w:right w:val="nil"/>
            </w:tcBorders>
            <w:shd w:val="clear" w:color="auto" w:fill="auto"/>
            <w:noWrap/>
            <w:vAlign w:val="bottom"/>
            <w:hideMark/>
          </w:tcPr>
          <w:p w14:paraId="2B5ACC24" w14:textId="69A77F79" w:rsidR="00972D72" w:rsidRPr="00972D72" w:rsidRDefault="00972D72" w:rsidP="00972D72">
            <w:pPr>
              <w:widowControl/>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eastAsia="Times New Roman" w:cs="Times New Roman"/>
              </w:rPr>
            </w:pPr>
            <w:r>
              <w:t>38003599</w:t>
            </w:r>
          </w:p>
        </w:tc>
        <w:tc>
          <w:tcPr>
            <w:tcW w:w="2626" w:type="dxa"/>
            <w:tcBorders>
              <w:top w:val="nil"/>
              <w:left w:val="nil"/>
              <w:bottom w:val="nil"/>
              <w:right w:val="nil"/>
            </w:tcBorders>
            <w:shd w:val="clear" w:color="auto" w:fill="auto"/>
            <w:noWrap/>
            <w:vAlign w:val="bottom"/>
            <w:hideMark/>
          </w:tcPr>
          <w:p w14:paraId="55564590" w14:textId="77777777" w:rsidR="00972D72" w:rsidRPr="00972D72" w:rsidRDefault="00972D72" w:rsidP="00972D72">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rPr>
            </w:pPr>
            <w:r w:rsidRPr="00972D72">
              <w:rPr>
                <w:rFonts w:eastAsia="Times New Roman" w:cs="Times New Roman"/>
              </w:rPr>
              <w:t>African American</w:t>
            </w:r>
          </w:p>
        </w:tc>
        <w:tc>
          <w:tcPr>
            <w:tcW w:w="960" w:type="dxa"/>
            <w:tcBorders>
              <w:top w:val="nil"/>
              <w:left w:val="nil"/>
              <w:bottom w:val="nil"/>
              <w:right w:val="nil"/>
            </w:tcBorders>
            <w:shd w:val="clear" w:color="auto" w:fill="auto"/>
            <w:noWrap/>
            <w:vAlign w:val="bottom"/>
            <w:hideMark/>
          </w:tcPr>
          <w:p w14:paraId="69B77FE6" w14:textId="77777777" w:rsidR="00972D72" w:rsidRPr="00972D72" w:rsidRDefault="00972D72" w:rsidP="00972D72">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rPr>
            </w:pPr>
            <w:r w:rsidRPr="00972D72">
              <w:rPr>
                <w:rFonts w:eastAsia="Times New Roman" w:cs="Times New Roman"/>
              </w:rPr>
              <w:t>Race</w:t>
            </w:r>
          </w:p>
        </w:tc>
        <w:tc>
          <w:tcPr>
            <w:tcW w:w="1247" w:type="dxa"/>
            <w:tcBorders>
              <w:top w:val="nil"/>
              <w:left w:val="nil"/>
              <w:bottom w:val="nil"/>
              <w:right w:val="nil"/>
            </w:tcBorders>
            <w:shd w:val="clear" w:color="auto" w:fill="auto"/>
            <w:noWrap/>
            <w:vAlign w:val="bottom"/>
            <w:hideMark/>
          </w:tcPr>
          <w:p w14:paraId="3FB28B8C" w14:textId="77777777" w:rsidR="00972D72" w:rsidRPr="00972D72" w:rsidRDefault="00972D72" w:rsidP="00972D72">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rPr>
            </w:pPr>
            <w:r w:rsidRPr="00972D72">
              <w:rPr>
                <w:rFonts w:eastAsia="Times New Roman" w:cs="Times New Roman"/>
              </w:rPr>
              <w:t>Race</w:t>
            </w:r>
          </w:p>
        </w:tc>
      </w:tr>
      <w:tr w:rsidR="00972D72" w:rsidRPr="00972D72" w14:paraId="675765D6" w14:textId="77777777" w:rsidTr="00694206">
        <w:trPr>
          <w:trHeight w:val="300"/>
        </w:trPr>
        <w:tc>
          <w:tcPr>
            <w:tcW w:w="1589" w:type="dxa"/>
            <w:tcBorders>
              <w:top w:val="nil"/>
              <w:left w:val="nil"/>
              <w:bottom w:val="nil"/>
              <w:right w:val="nil"/>
            </w:tcBorders>
            <w:shd w:val="clear" w:color="auto" w:fill="auto"/>
            <w:noWrap/>
            <w:vAlign w:val="bottom"/>
            <w:hideMark/>
          </w:tcPr>
          <w:p w14:paraId="04395165" w14:textId="71C8522B" w:rsidR="00972D72" w:rsidRPr="00972D72" w:rsidRDefault="00972D72" w:rsidP="00972D72">
            <w:pPr>
              <w:widowControl/>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eastAsia="Times New Roman" w:cs="Times New Roman"/>
              </w:rPr>
            </w:pPr>
            <w:r>
              <w:t>38003598</w:t>
            </w:r>
          </w:p>
        </w:tc>
        <w:tc>
          <w:tcPr>
            <w:tcW w:w="2626" w:type="dxa"/>
            <w:tcBorders>
              <w:top w:val="nil"/>
              <w:left w:val="nil"/>
              <w:bottom w:val="nil"/>
              <w:right w:val="nil"/>
            </w:tcBorders>
            <w:shd w:val="clear" w:color="auto" w:fill="auto"/>
            <w:noWrap/>
            <w:vAlign w:val="bottom"/>
            <w:hideMark/>
          </w:tcPr>
          <w:p w14:paraId="25F4383B" w14:textId="77777777" w:rsidR="00972D72" w:rsidRPr="00972D72" w:rsidRDefault="00972D72" w:rsidP="00972D72">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rPr>
            </w:pPr>
            <w:r w:rsidRPr="00972D72">
              <w:rPr>
                <w:rFonts w:eastAsia="Times New Roman" w:cs="Times New Roman"/>
              </w:rPr>
              <w:t>Black</w:t>
            </w:r>
          </w:p>
        </w:tc>
        <w:tc>
          <w:tcPr>
            <w:tcW w:w="960" w:type="dxa"/>
            <w:tcBorders>
              <w:top w:val="nil"/>
              <w:left w:val="nil"/>
              <w:bottom w:val="nil"/>
              <w:right w:val="nil"/>
            </w:tcBorders>
            <w:shd w:val="clear" w:color="auto" w:fill="auto"/>
            <w:noWrap/>
            <w:vAlign w:val="bottom"/>
            <w:hideMark/>
          </w:tcPr>
          <w:p w14:paraId="251DED2D" w14:textId="77777777" w:rsidR="00972D72" w:rsidRPr="00972D72" w:rsidRDefault="00972D72" w:rsidP="00972D72">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rPr>
            </w:pPr>
            <w:r w:rsidRPr="00972D72">
              <w:rPr>
                <w:rFonts w:eastAsia="Times New Roman" w:cs="Times New Roman"/>
              </w:rPr>
              <w:t>Race</w:t>
            </w:r>
          </w:p>
        </w:tc>
        <w:tc>
          <w:tcPr>
            <w:tcW w:w="1247" w:type="dxa"/>
            <w:tcBorders>
              <w:top w:val="nil"/>
              <w:left w:val="nil"/>
              <w:bottom w:val="nil"/>
              <w:right w:val="nil"/>
            </w:tcBorders>
            <w:shd w:val="clear" w:color="auto" w:fill="auto"/>
            <w:noWrap/>
            <w:vAlign w:val="bottom"/>
            <w:hideMark/>
          </w:tcPr>
          <w:p w14:paraId="0820A49A" w14:textId="77777777" w:rsidR="00972D72" w:rsidRPr="00972D72" w:rsidRDefault="00972D72" w:rsidP="00972D72">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rPr>
            </w:pPr>
            <w:r w:rsidRPr="00972D72">
              <w:rPr>
                <w:rFonts w:eastAsia="Times New Roman" w:cs="Times New Roman"/>
              </w:rPr>
              <w:t>Race</w:t>
            </w:r>
          </w:p>
        </w:tc>
      </w:tr>
      <w:tr w:rsidR="00972D72" w:rsidRPr="00972D72" w14:paraId="0F4D3BFD" w14:textId="77777777" w:rsidTr="00694206">
        <w:trPr>
          <w:trHeight w:val="300"/>
        </w:trPr>
        <w:tc>
          <w:tcPr>
            <w:tcW w:w="1589" w:type="dxa"/>
            <w:tcBorders>
              <w:top w:val="nil"/>
              <w:left w:val="nil"/>
              <w:bottom w:val="nil"/>
              <w:right w:val="nil"/>
            </w:tcBorders>
            <w:shd w:val="clear" w:color="auto" w:fill="auto"/>
            <w:noWrap/>
            <w:vAlign w:val="bottom"/>
            <w:hideMark/>
          </w:tcPr>
          <w:p w14:paraId="1EEA9DEF" w14:textId="3BA9ECD9" w:rsidR="00972D72" w:rsidRPr="00972D72" w:rsidRDefault="00972D72" w:rsidP="00972D72">
            <w:pPr>
              <w:widowControl/>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eastAsia="Times New Roman" w:cs="Times New Roman"/>
              </w:rPr>
            </w:pPr>
            <w:r>
              <w:t>8516</w:t>
            </w:r>
          </w:p>
        </w:tc>
        <w:tc>
          <w:tcPr>
            <w:tcW w:w="2626" w:type="dxa"/>
            <w:tcBorders>
              <w:top w:val="nil"/>
              <w:left w:val="nil"/>
              <w:bottom w:val="nil"/>
              <w:right w:val="nil"/>
            </w:tcBorders>
            <w:shd w:val="clear" w:color="auto" w:fill="auto"/>
            <w:noWrap/>
            <w:vAlign w:val="bottom"/>
            <w:hideMark/>
          </w:tcPr>
          <w:p w14:paraId="29B98F79" w14:textId="77777777" w:rsidR="00972D72" w:rsidRPr="00972D72" w:rsidRDefault="00972D72" w:rsidP="00972D72">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rPr>
            </w:pPr>
            <w:r w:rsidRPr="00972D72">
              <w:rPr>
                <w:rFonts w:eastAsia="Times New Roman" w:cs="Times New Roman"/>
              </w:rPr>
              <w:t>Black or African American</w:t>
            </w:r>
          </w:p>
        </w:tc>
        <w:tc>
          <w:tcPr>
            <w:tcW w:w="960" w:type="dxa"/>
            <w:tcBorders>
              <w:top w:val="nil"/>
              <w:left w:val="nil"/>
              <w:bottom w:val="nil"/>
              <w:right w:val="nil"/>
            </w:tcBorders>
            <w:shd w:val="clear" w:color="auto" w:fill="auto"/>
            <w:noWrap/>
            <w:vAlign w:val="bottom"/>
            <w:hideMark/>
          </w:tcPr>
          <w:p w14:paraId="4EC1F0E5" w14:textId="77777777" w:rsidR="00972D72" w:rsidRPr="00972D72" w:rsidRDefault="00972D72" w:rsidP="00972D72">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rPr>
            </w:pPr>
            <w:r w:rsidRPr="00972D72">
              <w:rPr>
                <w:rFonts w:eastAsia="Times New Roman" w:cs="Times New Roman"/>
              </w:rPr>
              <w:t>Race</w:t>
            </w:r>
          </w:p>
        </w:tc>
        <w:tc>
          <w:tcPr>
            <w:tcW w:w="1247" w:type="dxa"/>
            <w:tcBorders>
              <w:top w:val="nil"/>
              <w:left w:val="nil"/>
              <w:bottom w:val="nil"/>
              <w:right w:val="nil"/>
            </w:tcBorders>
            <w:shd w:val="clear" w:color="auto" w:fill="auto"/>
            <w:noWrap/>
            <w:vAlign w:val="bottom"/>
            <w:hideMark/>
          </w:tcPr>
          <w:p w14:paraId="0143562A" w14:textId="77777777" w:rsidR="00972D72" w:rsidRPr="00972D72" w:rsidRDefault="00972D72" w:rsidP="00972D72">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rPr>
            </w:pPr>
            <w:r w:rsidRPr="00972D72">
              <w:rPr>
                <w:rFonts w:eastAsia="Times New Roman" w:cs="Times New Roman"/>
              </w:rPr>
              <w:t>Race</w:t>
            </w:r>
          </w:p>
        </w:tc>
      </w:tr>
    </w:tbl>
    <w:p w14:paraId="0FC3E6D9" w14:textId="5979CBD8" w:rsidR="00013ABF" w:rsidRDefault="00013ABF" w:rsidP="00013ABF">
      <w:pPr>
        <w:pStyle w:val="Heading2"/>
      </w:pPr>
      <w:bookmarkStart w:id="30" w:name="_Toc462292215"/>
      <w:bookmarkStart w:id="31" w:name="_Toc524447571"/>
      <w:bookmarkEnd w:id="15"/>
      <w:r>
        <w:t>Exposures</w:t>
      </w:r>
      <w:bookmarkEnd w:id="30"/>
      <w:bookmarkEnd w:id="31"/>
    </w:p>
    <w:p w14:paraId="2389123D" w14:textId="77777777" w:rsidR="00D84D5E" w:rsidRDefault="00D84D5E" w:rsidP="00D84D5E">
      <w:r>
        <w:t xml:space="preserve">In this study, we are interested in every pairwise comparison between any two treatments in table 1. Treatments will be compared at the treatment level (e.g. comparing lisinopril to amlodipine), but also at the class level (e.g. ACE inhibitors versus </w:t>
      </w:r>
      <w:r w:rsidRPr="00EF3532">
        <w:t>Dihydropyridine calcium channel blockers</w:t>
      </w:r>
      <w:r>
        <w:t xml:space="preserve">) and the major class level (e.g. ACE inhibitors versus </w:t>
      </w:r>
      <w:r w:rsidRPr="00EF3532">
        <w:t>calcium channel blockers</w:t>
      </w:r>
      <w:r>
        <w:t>). Furthermore, we compare all combination therapies at the various levels of granularity (e.g. comparing h</w:t>
      </w:r>
      <w:r w:rsidRPr="00EF3532">
        <w:t xml:space="preserve">ydrochlorothiazide </w:t>
      </w:r>
      <w:r>
        <w:t>combined with</w:t>
      </w:r>
      <w:r w:rsidRPr="00EF3532">
        <w:t xml:space="preserve"> </w:t>
      </w:r>
      <w:r>
        <w:t>r</w:t>
      </w:r>
      <w:r w:rsidRPr="00EF3532">
        <w:t>amipril</w:t>
      </w:r>
      <w:r>
        <w:t xml:space="preserve"> to a</w:t>
      </w:r>
      <w:r w:rsidRPr="00EF3532">
        <w:t>mlodipine</w:t>
      </w:r>
      <w:r>
        <w:t xml:space="preserve"> monotherapy, or ACE inhibitor monotherapy to </w:t>
      </w:r>
      <w:r w:rsidRPr="00EF3532">
        <w:t xml:space="preserve">ACE inhibitors </w:t>
      </w:r>
      <w:r>
        <w:t>in combination with</w:t>
      </w:r>
      <w:r w:rsidRPr="00EF3532">
        <w:t xml:space="preserve"> </w:t>
      </w:r>
      <w:r>
        <w:t>b</w:t>
      </w:r>
      <w:r w:rsidRPr="00EF3532">
        <w:t>eta blockers</w:t>
      </w:r>
      <w:r>
        <w:t>).</w:t>
      </w:r>
    </w:p>
    <w:p w14:paraId="697BDA63" w14:textId="10594EAC" w:rsidR="00013ABF" w:rsidRDefault="00013ABF" w:rsidP="004F07A4">
      <w:pPr>
        <w:pStyle w:val="Heading3"/>
      </w:pPr>
      <w:bookmarkStart w:id="32" w:name="_Toc524447572"/>
      <w:r>
        <w:t>All drugs</w:t>
      </w:r>
      <w:bookmarkEnd w:id="32"/>
    </w:p>
    <w:p w14:paraId="4F75F3B6" w14:textId="77777777" w:rsidR="00013ABF" w:rsidRDefault="00013ABF" w:rsidP="00013ABF">
      <w:r>
        <w:t xml:space="preserve">Index rule defining the index date:  </w:t>
      </w:r>
    </w:p>
    <w:p w14:paraId="7B136E98" w14:textId="5FED4960" w:rsidR="00013ABF" w:rsidRDefault="00013ABF" w:rsidP="00B962D7">
      <w:pPr>
        <w:pStyle w:val="ListParagraph"/>
        <w:widowControl/>
        <w:numPr>
          <w:ilvl w:val="0"/>
          <w:numId w:val="14"/>
        </w:numPr>
        <w:pBdr>
          <w:top w:val="none" w:sz="0" w:space="0" w:color="auto"/>
          <w:left w:val="none" w:sz="0" w:space="0" w:color="auto"/>
          <w:bottom w:val="none" w:sz="0" w:space="0" w:color="auto"/>
          <w:right w:val="none" w:sz="0" w:space="0" w:color="auto"/>
          <w:between w:val="none" w:sz="0" w:space="0" w:color="auto"/>
        </w:pBdr>
      </w:pPr>
      <w:r>
        <w:t>First exposure to any drug containing the RxNorm ingredient</w:t>
      </w:r>
      <w:r w:rsidR="008C4CC9">
        <w:t xml:space="preserve"> of interest.</w:t>
      </w:r>
      <w:r>
        <w:tab/>
      </w:r>
    </w:p>
    <w:p w14:paraId="3386C97C" w14:textId="77777777" w:rsidR="00013ABF" w:rsidRDefault="00013ABF" w:rsidP="00013ABF">
      <w:r>
        <w:t>Inclusion rules based on the index date:</w:t>
      </w:r>
    </w:p>
    <w:p w14:paraId="54EC7515" w14:textId="77777777" w:rsidR="00013ABF" w:rsidRDefault="00013ABF" w:rsidP="00B962D7">
      <w:pPr>
        <w:pStyle w:val="ListParagraph"/>
        <w:widowControl/>
        <w:numPr>
          <w:ilvl w:val="0"/>
          <w:numId w:val="14"/>
        </w:numPr>
        <w:pBdr>
          <w:top w:val="none" w:sz="0" w:space="0" w:color="auto"/>
          <w:left w:val="none" w:sz="0" w:space="0" w:color="auto"/>
          <w:bottom w:val="none" w:sz="0" w:space="0" w:color="auto"/>
          <w:right w:val="none" w:sz="0" w:space="0" w:color="auto"/>
          <w:between w:val="none" w:sz="0" w:space="0" w:color="auto"/>
        </w:pBdr>
      </w:pPr>
      <w:r>
        <w:t>At least 365 days of observation time prior to the index date</w:t>
      </w:r>
    </w:p>
    <w:p w14:paraId="0E549B12" w14:textId="77777777" w:rsidR="00013ABF" w:rsidRDefault="00013ABF" w:rsidP="00B962D7">
      <w:pPr>
        <w:pStyle w:val="ListParagraph"/>
        <w:widowControl/>
        <w:numPr>
          <w:ilvl w:val="0"/>
          <w:numId w:val="14"/>
        </w:numPr>
        <w:pBdr>
          <w:top w:val="none" w:sz="0" w:space="0" w:color="auto"/>
          <w:left w:val="none" w:sz="0" w:space="0" w:color="auto"/>
          <w:bottom w:val="none" w:sz="0" w:space="0" w:color="auto"/>
          <w:right w:val="none" w:sz="0" w:space="0" w:color="auto"/>
          <w:between w:val="none" w:sz="0" w:space="0" w:color="auto"/>
        </w:pBdr>
      </w:pPr>
      <w:r>
        <w:t>No exposure to the target or comparator ingredient or procedure before the index date</w:t>
      </w:r>
    </w:p>
    <w:p w14:paraId="5ECDBF5A" w14:textId="420B76AA" w:rsidR="00013ABF" w:rsidRDefault="00013ABF" w:rsidP="00B962D7">
      <w:pPr>
        <w:pStyle w:val="ListParagraph"/>
        <w:widowControl/>
        <w:numPr>
          <w:ilvl w:val="0"/>
          <w:numId w:val="14"/>
        </w:numPr>
        <w:pBdr>
          <w:top w:val="none" w:sz="0" w:space="0" w:color="auto"/>
          <w:left w:val="none" w:sz="0" w:space="0" w:color="auto"/>
          <w:bottom w:val="none" w:sz="0" w:space="0" w:color="auto"/>
          <w:right w:val="none" w:sz="0" w:space="0" w:color="auto"/>
          <w:between w:val="none" w:sz="0" w:space="0" w:color="auto"/>
        </w:pBdr>
      </w:pPr>
      <w:r>
        <w:t xml:space="preserve">A diagnose of </w:t>
      </w:r>
      <w:r w:rsidR="0002077E">
        <w:t>d</w:t>
      </w:r>
      <w:r>
        <w:t>epressive disorder on or preceding the index date</w:t>
      </w:r>
    </w:p>
    <w:p w14:paraId="1632DA48" w14:textId="77777777" w:rsidR="00013ABF" w:rsidRDefault="00013ABF" w:rsidP="00B962D7">
      <w:pPr>
        <w:pStyle w:val="ListParagraph"/>
        <w:widowControl/>
        <w:numPr>
          <w:ilvl w:val="0"/>
          <w:numId w:val="14"/>
        </w:numPr>
        <w:pBdr>
          <w:top w:val="none" w:sz="0" w:space="0" w:color="auto"/>
          <w:left w:val="none" w:sz="0" w:space="0" w:color="auto"/>
          <w:bottom w:val="none" w:sz="0" w:space="0" w:color="auto"/>
          <w:right w:val="none" w:sz="0" w:space="0" w:color="auto"/>
          <w:between w:val="none" w:sz="0" w:space="0" w:color="auto"/>
        </w:pBdr>
      </w:pPr>
      <w:r>
        <w:t>No diagnose of bipolar disorder or schizophrenia on or preceding the index date</w:t>
      </w:r>
    </w:p>
    <w:p w14:paraId="37ECB5ED" w14:textId="24A15C7D" w:rsidR="00013ABF" w:rsidRDefault="00013ABF" w:rsidP="00B962D7">
      <w:pPr>
        <w:pStyle w:val="ListParagraph"/>
        <w:widowControl/>
        <w:numPr>
          <w:ilvl w:val="0"/>
          <w:numId w:val="14"/>
        </w:numPr>
        <w:pBdr>
          <w:top w:val="none" w:sz="0" w:space="0" w:color="auto"/>
          <w:left w:val="none" w:sz="0" w:space="0" w:color="auto"/>
          <w:bottom w:val="none" w:sz="0" w:space="0" w:color="auto"/>
          <w:right w:val="none" w:sz="0" w:space="0" w:color="auto"/>
          <w:between w:val="none" w:sz="0" w:space="0" w:color="auto"/>
        </w:pBdr>
      </w:pPr>
      <w:r>
        <w:t>No diagnose of the outcome of interest preceding the index date</w:t>
      </w:r>
    </w:p>
    <w:p w14:paraId="5D65F2DD" w14:textId="3EB6C0E1" w:rsidR="00337C0C" w:rsidRDefault="00337C0C" w:rsidP="00337C0C">
      <w:pPr>
        <w:widowControl/>
        <w:pBdr>
          <w:top w:val="none" w:sz="0" w:space="0" w:color="auto"/>
          <w:left w:val="none" w:sz="0" w:space="0" w:color="auto"/>
          <w:bottom w:val="none" w:sz="0" w:space="0" w:color="auto"/>
          <w:right w:val="none" w:sz="0" w:space="0" w:color="auto"/>
          <w:between w:val="none" w:sz="0" w:space="0" w:color="auto"/>
        </w:pBdr>
      </w:pPr>
      <w:r>
        <w:t xml:space="preserve">Note that </w:t>
      </w:r>
      <w:r w:rsidR="000C7FD1">
        <w:t xml:space="preserve">no </w:t>
      </w:r>
      <w:r>
        <w:t xml:space="preserve">prior exposure to other </w:t>
      </w:r>
      <w:r w:rsidR="0036432C">
        <w:t>hypertension</w:t>
      </w:r>
      <w:r>
        <w:t xml:space="preserve"> treatments prior to the index date is allowed. For example, when comparing </w:t>
      </w:r>
      <w:r w:rsidR="000C7FD1">
        <w:t>lisinopril to amlodipine</w:t>
      </w:r>
      <w:r>
        <w:t>,</w:t>
      </w:r>
      <w:r w:rsidR="000C7FD1">
        <w:t xml:space="preserve"> no prior exposure to </w:t>
      </w:r>
      <w:r w:rsidR="00FE3FCD">
        <w:t>f</w:t>
      </w:r>
      <w:r w:rsidR="00FE3FCD" w:rsidRPr="00FE3FCD">
        <w:t>urosemide</w:t>
      </w:r>
      <w:r w:rsidR="00FE3FCD">
        <w:t xml:space="preserve"> or any other hypertension treatment is allowed</w:t>
      </w:r>
      <w:r>
        <w:t>.</w:t>
      </w:r>
    </w:p>
    <w:p w14:paraId="1F8D269E" w14:textId="543C20BB" w:rsidR="00013ABF" w:rsidRDefault="004E07E2" w:rsidP="003C4942">
      <w:pPr>
        <w:widowControl/>
        <w:pBdr>
          <w:top w:val="none" w:sz="0" w:space="0" w:color="auto"/>
          <w:left w:val="none" w:sz="0" w:space="0" w:color="auto"/>
          <w:bottom w:val="none" w:sz="0" w:space="0" w:color="auto"/>
          <w:right w:val="none" w:sz="0" w:space="0" w:color="auto"/>
          <w:between w:val="none" w:sz="0" w:space="0" w:color="auto"/>
        </w:pBdr>
      </w:pPr>
      <w:r>
        <w:t>The end of the exposure cohort is defined as the end of the first exposure, allowing for 30-day gaps between consecutive prescriptions.</w:t>
      </w:r>
      <w:r w:rsidR="003C4942">
        <w:t xml:space="preserve"> </w:t>
      </w:r>
    </w:p>
    <w:p w14:paraId="21C09880" w14:textId="4F99227C" w:rsidR="00651B3E" w:rsidRDefault="00651B3E" w:rsidP="00651B3E">
      <w:pPr>
        <w:pStyle w:val="Heading3"/>
      </w:pPr>
      <w:bookmarkStart w:id="33" w:name="_Toc524447573"/>
      <w:r>
        <w:t>Mono therapies</w:t>
      </w:r>
      <w:bookmarkEnd w:id="33"/>
    </w:p>
    <w:p w14:paraId="40CCC3B7" w14:textId="6C14DDCF" w:rsidR="00651B3E" w:rsidRPr="00651B3E" w:rsidRDefault="00651B3E" w:rsidP="00651B3E">
      <w:r>
        <w:t xml:space="preserve">When considering non-combination therapies, no concurrent treatments are allowed. For example, when </w:t>
      </w:r>
      <w:r>
        <w:t>comparing lisinopril to amlodipine</w:t>
      </w:r>
      <w:r>
        <w:t xml:space="preserve">, </w:t>
      </w:r>
      <w:r>
        <w:t>lisinopril</w:t>
      </w:r>
      <w:r>
        <w:t xml:space="preserve"> users are not allowed to initiate any other treatment at the time of initiating </w:t>
      </w:r>
      <w:r>
        <w:t>lisinopril</w:t>
      </w:r>
      <w:r>
        <w:t>.</w:t>
      </w:r>
    </w:p>
    <w:p w14:paraId="68F12F73" w14:textId="6DBE7845" w:rsidR="00651B3E" w:rsidRDefault="00651B3E" w:rsidP="00651B3E">
      <w:pPr>
        <w:pStyle w:val="Heading3"/>
      </w:pPr>
      <w:bookmarkStart w:id="34" w:name="_Toc524447574"/>
      <w:r>
        <w:lastRenderedPageBreak/>
        <w:t>Combination therapies</w:t>
      </w:r>
      <w:bookmarkEnd w:id="34"/>
    </w:p>
    <w:p w14:paraId="3F18DEA3" w14:textId="43149438" w:rsidR="00651B3E" w:rsidRPr="00651B3E" w:rsidRDefault="00651B3E" w:rsidP="00651B3E">
      <w:r>
        <w:t xml:space="preserve">Combination therapies </w:t>
      </w:r>
      <w:r w:rsidR="00A631F8">
        <w:t>are</w:t>
      </w:r>
      <w:r>
        <w:t xml:space="preserve"> two therapies that are initiated </w:t>
      </w:r>
      <w:r w:rsidR="00A631F8">
        <w:t>with 7 days of each other. The date of first treatment initiation is used as the index date. No other therapies are allowed to be initiated concurrently.</w:t>
      </w:r>
    </w:p>
    <w:p w14:paraId="44DE03A2" w14:textId="77777777" w:rsidR="002C5D4A" w:rsidRDefault="002C5D4A" w:rsidP="002C5D4A">
      <w:pPr>
        <w:pStyle w:val="Heading2"/>
      </w:pPr>
      <w:bookmarkStart w:id="35" w:name="_Toc473037957"/>
      <w:bookmarkStart w:id="36" w:name="_Toc503347114"/>
      <w:bookmarkStart w:id="37" w:name="_Toc503347241"/>
      <w:bookmarkStart w:id="38" w:name="_Toc507400640"/>
      <w:bookmarkStart w:id="39" w:name="_Toc524447575"/>
      <w:r>
        <w:t>Outcomes</w:t>
      </w:r>
      <w:bookmarkEnd w:id="39"/>
    </w:p>
    <w:p w14:paraId="3E01246B" w14:textId="551D68AD" w:rsidR="00A26CED" w:rsidRDefault="00A26CED" w:rsidP="00A26CED">
      <w:pPr>
        <w:pStyle w:val="Heading3"/>
      </w:pPr>
      <w:bookmarkStart w:id="40" w:name="_Toc524447576"/>
      <w:bookmarkEnd w:id="35"/>
      <w:bookmarkEnd w:id="36"/>
      <w:bookmarkEnd w:id="37"/>
      <w:bookmarkEnd w:id="38"/>
      <w:r>
        <w:t>Abdominal pain</w:t>
      </w:r>
      <w:bookmarkEnd w:id="40"/>
    </w:p>
    <w:p w14:paraId="3855E10E" w14:textId="15D75BD3"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A26CED">
        <w:rPr>
          <w:rFonts w:ascii="Segoe UI" w:eastAsia="Times New Roman" w:hAnsi="Segoe UI" w:cs="Segoe UI"/>
          <w:sz w:val="21"/>
          <w:szCs w:val="21"/>
        </w:rPr>
        <w:t>Abdominal pain events</w:t>
      </w:r>
    </w:p>
    <w:p w14:paraId="51A7B29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A26CED">
        <w:rPr>
          <w:rFonts w:ascii="Segoe UI" w:eastAsia="Times New Roman" w:hAnsi="Segoe UI" w:cs="Segoe UI"/>
          <w:color w:val="333333"/>
          <w:sz w:val="18"/>
          <w:szCs w:val="18"/>
        </w:rPr>
        <w:t>Abdominal pain condition record of any type; successive records with &gt; 90 day gap are considered independent episodes</w:t>
      </w:r>
    </w:p>
    <w:p w14:paraId="297C641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A26CED">
        <w:rPr>
          <w:rFonts w:ascii="Times New Roman" w:eastAsia="Times New Roman" w:hAnsi="Times New Roman" w:cs="Times New Roman"/>
          <w:sz w:val="21"/>
          <w:szCs w:val="21"/>
        </w:rPr>
        <w:t>Initial Event Cohort</w:t>
      </w:r>
    </w:p>
    <w:p w14:paraId="24198B06"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People having any of the following: </w:t>
      </w:r>
      <w:r w:rsidRPr="00A26CED">
        <w:rPr>
          <w:rFonts w:ascii="Times New Roman" w:eastAsia="Times New Roman" w:hAnsi="Times New Roman" w:cs="Times New Roman"/>
          <w:color w:val="auto"/>
          <w:sz w:val="24"/>
          <w:szCs w:val="24"/>
        </w:rPr>
        <w:br/>
      </w:r>
    </w:p>
    <w:p w14:paraId="02F71A88" w14:textId="01EA6507" w:rsidR="00A26CED" w:rsidRPr="00A26CED" w:rsidRDefault="00A26CED" w:rsidP="00D8140A">
      <w:pPr>
        <w:widowControl/>
        <w:numPr>
          <w:ilvl w:val="0"/>
          <w:numId w:val="17"/>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a condition occurrence of Abdominal pain</w:t>
      </w:r>
      <w:r w:rsidRPr="00A26CED">
        <w:rPr>
          <w:rFonts w:ascii="Times New Roman" w:eastAsia="Times New Roman" w:hAnsi="Times New Roman" w:cs="Times New Roman"/>
          <w:color w:val="auto"/>
          <w:sz w:val="24"/>
          <w:szCs w:val="24"/>
          <w:vertAlign w:val="superscript"/>
        </w:rPr>
        <w:t>1</w:t>
      </w:r>
    </w:p>
    <w:p w14:paraId="5CC1937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with continuous observation of at least 0 days prior and 0 days after event index date, and limit initial events to: </w:t>
      </w:r>
      <w:r w:rsidRPr="00A26CED">
        <w:rPr>
          <w:rFonts w:ascii="Times New Roman" w:eastAsia="Times New Roman" w:hAnsi="Times New Roman" w:cs="Times New Roman"/>
          <w:b/>
          <w:bCs/>
          <w:color w:val="auto"/>
          <w:sz w:val="24"/>
          <w:szCs w:val="24"/>
        </w:rPr>
        <w:t>all events per person.</w:t>
      </w:r>
    </w:p>
    <w:p w14:paraId="0943480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752FE2F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Limit qualifying cohort to: </w:t>
      </w:r>
      <w:r w:rsidRPr="00A26CED">
        <w:rPr>
          <w:rFonts w:ascii="Times New Roman" w:eastAsia="Times New Roman" w:hAnsi="Times New Roman" w:cs="Times New Roman"/>
          <w:b/>
          <w:bCs/>
          <w:color w:val="auto"/>
          <w:sz w:val="24"/>
          <w:szCs w:val="24"/>
        </w:rPr>
        <w:t>all events per person.</w:t>
      </w:r>
    </w:p>
    <w:p w14:paraId="4922886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A26CED">
        <w:rPr>
          <w:rFonts w:ascii="Times New Roman" w:eastAsia="Times New Roman" w:hAnsi="Times New Roman" w:cs="Times New Roman"/>
          <w:sz w:val="21"/>
          <w:szCs w:val="21"/>
        </w:rPr>
        <w:t>End Date Strategy</w:t>
      </w:r>
    </w:p>
    <w:p w14:paraId="4CD6ADB4"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A26CED">
        <w:rPr>
          <w:rFonts w:ascii="Times New Roman" w:eastAsia="Times New Roman" w:hAnsi="Times New Roman" w:cs="Times New Roman"/>
          <w:sz w:val="21"/>
          <w:szCs w:val="21"/>
        </w:rPr>
        <w:t>Date Offset Exit Criteria</w:t>
      </w:r>
    </w:p>
    <w:p w14:paraId="62D2C2A2"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This cohort defintion end date will be the index event's start date plus 1 days</w:t>
      </w:r>
    </w:p>
    <w:p w14:paraId="4A819E7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A26CED">
        <w:rPr>
          <w:rFonts w:ascii="Times New Roman" w:eastAsia="Times New Roman" w:hAnsi="Times New Roman" w:cs="Times New Roman"/>
          <w:sz w:val="21"/>
          <w:szCs w:val="21"/>
        </w:rPr>
        <w:t>Cohort Collapse Strategy:</w:t>
      </w:r>
    </w:p>
    <w:p w14:paraId="69A8038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Collapse cohort by era with a gap size of 90 days. </w:t>
      </w:r>
    </w:p>
    <w:p w14:paraId="6D9B5D6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A26CED">
        <w:rPr>
          <w:rFonts w:ascii="Segoe UI" w:eastAsia="Times New Roman" w:hAnsi="Segoe UI" w:cs="Segoe UI"/>
          <w:sz w:val="21"/>
          <w:szCs w:val="21"/>
        </w:rPr>
        <w:t>Appendix 1: Concept Set Definitions</w:t>
      </w:r>
    </w:p>
    <w:p w14:paraId="7C5A333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2B6AE0CE" w14:textId="183279F0"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A26CED">
        <w:rPr>
          <w:rFonts w:ascii="Segoe UI" w:eastAsia="Times New Roman" w:hAnsi="Segoe UI" w:cs="Segoe UI"/>
          <w:color w:val="333333"/>
          <w:sz w:val="18"/>
          <w:szCs w:val="18"/>
        </w:rPr>
        <w:t>1. Abdominal pain</w:t>
      </w:r>
    </w:p>
    <w:tbl>
      <w:tblPr>
        <w:tblW w:w="5000" w:type="pct"/>
        <w:tblCellMar>
          <w:top w:w="15" w:type="dxa"/>
          <w:left w:w="15" w:type="dxa"/>
          <w:bottom w:w="15" w:type="dxa"/>
          <w:right w:w="15" w:type="dxa"/>
        </w:tblCellMar>
        <w:tblLook w:val="04A0" w:firstRow="1" w:lastRow="0" w:firstColumn="1" w:lastColumn="0" w:noHBand="0" w:noVBand="1"/>
      </w:tblPr>
      <w:tblGrid>
        <w:gridCol w:w="1125"/>
        <w:gridCol w:w="2383"/>
        <w:gridCol w:w="1201"/>
        <w:gridCol w:w="1254"/>
        <w:gridCol w:w="1125"/>
        <w:gridCol w:w="1147"/>
        <w:gridCol w:w="1125"/>
      </w:tblGrid>
      <w:tr w:rsidR="00A26CED" w:rsidRPr="00A26CED" w14:paraId="22881420" w14:textId="77777777" w:rsidTr="00A26CED">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E3EF802"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10BD2EE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4BD4D6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D4E469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EF6420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850E5F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292BDC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Mapped</w:t>
            </w:r>
          </w:p>
        </w:tc>
      </w:tr>
      <w:tr w:rsidR="00A26CED" w:rsidRPr="00A26CED" w14:paraId="20CA197A" w14:textId="77777777" w:rsidTr="00A26CED">
        <w:tc>
          <w:tcPr>
            <w:tcW w:w="0" w:type="auto"/>
            <w:tcBorders>
              <w:top w:val="single" w:sz="6" w:space="0" w:color="DDDDDD"/>
            </w:tcBorders>
            <w:shd w:val="clear" w:color="auto" w:fill="F9F9F9"/>
            <w:tcMar>
              <w:top w:w="120" w:type="dxa"/>
              <w:left w:w="120" w:type="dxa"/>
              <w:bottom w:w="120" w:type="dxa"/>
              <w:right w:w="120" w:type="dxa"/>
            </w:tcMar>
            <w:hideMark/>
          </w:tcPr>
          <w:p w14:paraId="5978E15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200219</w:t>
            </w:r>
          </w:p>
        </w:tc>
        <w:tc>
          <w:tcPr>
            <w:tcW w:w="0" w:type="auto"/>
            <w:tcBorders>
              <w:top w:val="single" w:sz="6" w:space="0" w:color="DDDDDD"/>
            </w:tcBorders>
            <w:shd w:val="clear" w:color="auto" w:fill="F9F9F9"/>
            <w:tcMar>
              <w:top w:w="120" w:type="dxa"/>
              <w:left w:w="120" w:type="dxa"/>
              <w:bottom w:w="120" w:type="dxa"/>
              <w:right w:w="120" w:type="dxa"/>
            </w:tcMar>
            <w:hideMark/>
          </w:tcPr>
          <w:p w14:paraId="0D6AD9D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Abdominal pain</w:t>
            </w:r>
          </w:p>
        </w:tc>
        <w:tc>
          <w:tcPr>
            <w:tcW w:w="0" w:type="auto"/>
            <w:tcBorders>
              <w:top w:val="single" w:sz="6" w:space="0" w:color="DDDDDD"/>
            </w:tcBorders>
            <w:shd w:val="clear" w:color="auto" w:fill="F9F9F9"/>
            <w:tcMar>
              <w:top w:w="120" w:type="dxa"/>
              <w:left w:w="120" w:type="dxa"/>
              <w:bottom w:w="120" w:type="dxa"/>
              <w:right w:w="120" w:type="dxa"/>
            </w:tcMar>
            <w:hideMark/>
          </w:tcPr>
          <w:p w14:paraId="57350A1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28D1ED0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187EEE0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87D424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5864742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bl>
    <w:p w14:paraId="4CDEE45A" w14:textId="1045CFF7" w:rsidR="00A26CED" w:rsidRDefault="00A26CED" w:rsidP="00A26CED">
      <w:pPr>
        <w:pStyle w:val="Heading3"/>
      </w:pPr>
      <w:bookmarkStart w:id="41" w:name="_Toc524447577"/>
      <w:r>
        <w:t>Abnormal weight gain</w:t>
      </w:r>
      <w:bookmarkEnd w:id="41"/>
    </w:p>
    <w:p w14:paraId="1F1607CE" w14:textId="637CAF19"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A26CED">
        <w:rPr>
          <w:rFonts w:ascii="Segoe UI" w:eastAsia="Times New Roman" w:hAnsi="Segoe UI" w:cs="Segoe UI"/>
          <w:sz w:val="21"/>
          <w:szCs w:val="21"/>
        </w:rPr>
        <w:t>Abnormal weight gain events</w:t>
      </w:r>
    </w:p>
    <w:p w14:paraId="2B363C5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A26CED">
        <w:rPr>
          <w:rFonts w:ascii="Segoe UI" w:eastAsia="Times New Roman" w:hAnsi="Segoe UI" w:cs="Segoe UI"/>
          <w:color w:val="333333"/>
          <w:sz w:val="18"/>
          <w:szCs w:val="18"/>
        </w:rPr>
        <w:t>Abnormal weight gain record of any type; successive records with &gt; 90 day gap are considered independent episodes</w:t>
      </w:r>
    </w:p>
    <w:p w14:paraId="5AB5623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A26CED">
        <w:rPr>
          <w:rFonts w:ascii="Times New Roman" w:eastAsia="Times New Roman" w:hAnsi="Times New Roman" w:cs="Times New Roman"/>
          <w:sz w:val="21"/>
          <w:szCs w:val="21"/>
        </w:rPr>
        <w:t>Initial Event Cohort</w:t>
      </w:r>
    </w:p>
    <w:p w14:paraId="7B84DF6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People having any of the following: </w:t>
      </w:r>
      <w:r w:rsidRPr="00A26CED">
        <w:rPr>
          <w:rFonts w:ascii="Times New Roman" w:eastAsia="Times New Roman" w:hAnsi="Times New Roman" w:cs="Times New Roman"/>
          <w:color w:val="auto"/>
          <w:sz w:val="24"/>
          <w:szCs w:val="24"/>
        </w:rPr>
        <w:br/>
      </w:r>
    </w:p>
    <w:p w14:paraId="337C021C" w14:textId="41564ACB" w:rsidR="00A26CED" w:rsidRPr="00A26CED" w:rsidRDefault="00A26CED" w:rsidP="00D8140A">
      <w:pPr>
        <w:widowControl/>
        <w:numPr>
          <w:ilvl w:val="0"/>
          <w:numId w:val="18"/>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an observation of Abnormal weight gain</w:t>
      </w:r>
      <w:r w:rsidRPr="00A26CED">
        <w:rPr>
          <w:rFonts w:ascii="Times New Roman" w:eastAsia="Times New Roman" w:hAnsi="Times New Roman" w:cs="Times New Roman"/>
          <w:color w:val="auto"/>
          <w:sz w:val="24"/>
          <w:szCs w:val="24"/>
          <w:vertAlign w:val="superscript"/>
        </w:rPr>
        <w:t>1</w:t>
      </w:r>
    </w:p>
    <w:p w14:paraId="3769B7E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with continuous observation of at least 0 days prior and 0 days after event index date, and limit initial events to: </w:t>
      </w:r>
      <w:r w:rsidRPr="00A26CED">
        <w:rPr>
          <w:rFonts w:ascii="Times New Roman" w:eastAsia="Times New Roman" w:hAnsi="Times New Roman" w:cs="Times New Roman"/>
          <w:b/>
          <w:bCs/>
          <w:color w:val="auto"/>
          <w:sz w:val="24"/>
          <w:szCs w:val="24"/>
        </w:rPr>
        <w:t>all events per person.</w:t>
      </w:r>
    </w:p>
    <w:p w14:paraId="6DC1CB1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3E9878C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Limit qualifying cohort to: </w:t>
      </w:r>
      <w:r w:rsidRPr="00A26CED">
        <w:rPr>
          <w:rFonts w:ascii="Times New Roman" w:eastAsia="Times New Roman" w:hAnsi="Times New Roman" w:cs="Times New Roman"/>
          <w:b/>
          <w:bCs/>
          <w:color w:val="auto"/>
          <w:sz w:val="24"/>
          <w:szCs w:val="24"/>
        </w:rPr>
        <w:t>all events per person.</w:t>
      </w:r>
    </w:p>
    <w:p w14:paraId="7A5E8B9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A26CED">
        <w:rPr>
          <w:rFonts w:ascii="Times New Roman" w:eastAsia="Times New Roman" w:hAnsi="Times New Roman" w:cs="Times New Roman"/>
          <w:sz w:val="21"/>
          <w:szCs w:val="21"/>
        </w:rPr>
        <w:t>End Date Strategy</w:t>
      </w:r>
    </w:p>
    <w:p w14:paraId="181EE2A6"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A26CED">
        <w:rPr>
          <w:rFonts w:ascii="Times New Roman" w:eastAsia="Times New Roman" w:hAnsi="Times New Roman" w:cs="Times New Roman"/>
          <w:sz w:val="21"/>
          <w:szCs w:val="21"/>
        </w:rPr>
        <w:t>Date Offset Exit Criteria</w:t>
      </w:r>
    </w:p>
    <w:p w14:paraId="73E9C142"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This cohort defintion end date will be the index event's start date plus 1 days</w:t>
      </w:r>
    </w:p>
    <w:p w14:paraId="69A801B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A26CED">
        <w:rPr>
          <w:rFonts w:ascii="Times New Roman" w:eastAsia="Times New Roman" w:hAnsi="Times New Roman" w:cs="Times New Roman"/>
          <w:sz w:val="21"/>
          <w:szCs w:val="21"/>
        </w:rPr>
        <w:t>Cohort Collapse Strategy:</w:t>
      </w:r>
    </w:p>
    <w:p w14:paraId="6D5632A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Collapse cohort by era with a gap size of 90 days. </w:t>
      </w:r>
    </w:p>
    <w:p w14:paraId="1EE114F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A26CED">
        <w:rPr>
          <w:rFonts w:ascii="Segoe UI" w:eastAsia="Times New Roman" w:hAnsi="Segoe UI" w:cs="Segoe UI"/>
          <w:sz w:val="21"/>
          <w:szCs w:val="21"/>
        </w:rPr>
        <w:t>Appendix 1: Concept Set Definitions</w:t>
      </w:r>
    </w:p>
    <w:p w14:paraId="3BEE36D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3CBB0AFC" w14:textId="26801920"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A26CED">
        <w:rPr>
          <w:rFonts w:ascii="Segoe UI" w:eastAsia="Times New Roman" w:hAnsi="Segoe UI" w:cs="Segoe UI"/>
          <w:color w:val="333333"/>
          <w:sz w:val="18"/>
          <w:szCs w:val="18"/>
        </w:rPr>
        <w:t>1. Abnormal weight gain</w:t>
      </w:r>
    </w:p>
    <w:tbl>
      <w:tblPr>
        <w:tblW w:w="5000" w:type="pct"/>
        <w:tblCellMar>
          <w:top w:w="15" w:type="dxa"/>
          <w:left w:w="15" w:type="dxa"/>
          <w:bottom w:w="15" w:type="dxa"/>
          <w:right w:w="15" w:type="dxa"/>
        </w:tblCellMar>
        <w:tblLook w:val="04A0" w:firstRow="1" w:lastRow="0" w:firstColumn="1" w:lastColumn="0" w:noHBand="0" w:noVBand="1"/>
      </w:tblPr>
      <w:tblGrid>
        <w:gridCol w:w="1125"/>
        <w:gridCol w:w="2170"/>
        <w:gridCol w:w="1414"/>
        <w:gridCol w:w="1254"/>
        <w:gridCol w:w="1125"/>
        <w:gridCol w:w="1147"/>
        <w:gridCol w:w="1125"/>
      </w:tblGrid>
      <w:tr w:rsidR="00A26CED" w:rsidRPr="00A26CED" w14:paraId="2C36A9E0" w14:textId="77777777" w:rsidTr="00A26CED">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EA12B74"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380CED0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2EE61B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E267A9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53A1B5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138D29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BF4DFB2"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Mapped</w:t>
            </w:r>
          </w:p>
        </w:tc>
      </w:tr>
      <w:tr w:rsidR="00A26CED" w:rsidRPr="00A26CED" w14:paraId="098CBA64" w14:textId="77777777" w:rsidTr="00A26CED">
        <w:tc>
          <w:tcPr>
            <w:tcW w:w="0" w:type="auto"/>
            <w:tcBorders>
              <w:top w:val="single" w:sz="6" w:space="0" w:color="DDDDDD"/>
            </w:tcBorders>
            <w:shd w:val="clear" w:color="auto" w:fill="F9F9F9"/>
            <w:tcMar>
              <w:top w:w="120" w:type="dxa"/>
              <w:left w:w="120" w:type="dxa"/>
              <w:bottom w:w="120" w:type="dxa"/>
              <w:right w:w="120" w:type="dxa"/>
            </w:tcMar>
            <w:hideMark/>
          </w:tcPr>
          <w:p w14:paraId="481FB3B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439141</w:t>
            </w:r>
          </w:p>
        </w:tc>
        <w:tc>
          <w:tcPr>
            <w:tcW w:w="0" w:type="auto"/>
            <w:tcBorders>
              <w:top w:val="single" w:sz="6" w:space="0" w:color="DDDDDD"/>
            </w:tcBorders>
            <w:shd w:val="clear" w:color="auto" w:fill="F9F9F9"/>
            <w:tcMar>
              <w:top w:w="120" w:type="dxa"/>
              <w:left w:w="120" w:type="dxa"/>
              <w:bottom w:w="120" w:type="dxa"/>
              <w:right w:w="120" w:type="dxa"/>
            </w:tcMar>
            <w:hideMark/>
          </w:tcPr>
          <w:p w14:paraId="033F50C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Abnormal weight gain</w:t>
            </w:r>
          </w:p>
        </w:tc>
        <w:tc>
          <w:tcPr>
            <w:tcW w:w="0" w:type="auto"/>
            <w:tcBorders>
              <w:top w:val="single" w:sz="6" w:space="0" w:color="DDDDDD"/>
            </w:tcBorders>
            <w:shd w:val="clear" w:color="auto" w:fill="F9F9F9"/>
            <w:tcMar>
              <w:top w:w="120" w:type="dxa"/>
              <w:left w:w="120" w:type="dxa"/>
              <w:bottom w:w="120" w:type="dxa"/>
              <w:right w:w="120" w:type="dxa"/>
            </w:tcMar>
            <w:hideMark/>
          </w:tcPr>
          <w:p w14:paraId="2F0B749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Observation</w:t>
            </w:r>
          </w:p>
        </w:tc>
        <w:tc>
          <w:tcPr>
            <w:tcW w:w="0" w:type="auto"/>
            <w:tcBorders>
              <w:top w:val="single" w:sz="6" w:space="0" w:color="DDDDDD"/>
            </w:tcBorders>
            <w:shd w:val="clear" w:color="auto" w:fill="F9F9F9"/>
            <w:tcMar>
              <w:top w:w="120" w:type="dxa"/>
              <w:left w:w="120" w:type="dxa"/>
              <w:bottom w:w="120" w:type="dxa"/>
              <w:right w:w="120" w:type="dxa"/>
            </w:tcMar>
            <w:hideMark/>
          </w:tcPr>
          <w:p w14:paraId="658537A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42B3D36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7C143C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1C51CF5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bl>
    <w:p w14:paraId="6147E93B" w14:textId="77777777" w:rsidR="00A26CED" w:rsidRPr="00A26CED" w:rsidRDefault="00A26CED" w:rsidP="00A26CED"/>
    <w:p w14:paraId="1DEB357A" w14:textId="004EB5BB" w:rsidR="00A26CED" w:rsidRDefault="00A26CED" w:rsidP="00A26CED">
      <w:pPr>
        <w:pStyle w:val="Heading3"/>
      </w:pPr>
      <w:bookmarkStart w:id="42" w:name="_Toc524447578"/>
      <w:r>
        <w:t>Abnormal weight loss</w:t>
      </w:r>
      <w:bookmarkEnd w:id="42"/>
    </w:p>
    <w:p w14:paraId="59EE2985" w14:textId="1B50B020"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A26CED">
        <w:rPr>
          <w:rFonts w:ascii="Segoe UI" w:eastAsia="Times New Roman" w:hAnsi="Segoe UI" w:cs="Segoe UI"/>
          <w:sz w:val="21"/>
          <w:szCs w:val="21"/>
        </w:rPr>
        <w:t>Abnormal weight loss events</w:t>
      </w:r>
    </w:p>
    <w:p w14:paraId="20BBC48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A26CED">
        <w:rPr>
          <w:rFonts w:ascii="Segoe UI" w:eastAsia="Times New Roman" w:hAnsi="Segoe UI" w:cs="Segoe UI"/>
          <w:color w:val="333333"/>
          <w:sz w:val="18"/>
          <w:szCs w:val="18"/>
        </w:rPr>
        <w:t>Abnormal weight loss observation record of any type; successive records with &gt; 90 day gap are considered independent episodes</w:t>
      </w:r>
    </w:p>
    <w:p w14:paraId="5E6F80D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A26CED">
        <w:rPr>
          <w:rFonts w:ascii="Times New Roman" w:eastAsia="Times New Roman" w:hAnsi="Times New Roman" w:cs="Times New Roman"/>
          <w:sz w:val="21"/>
          <w:szCs w:val="21"/>
        </w:rPr>
        <w:t>Initial Event Cohort</w:t>
      </w:r>
    </w:p>
    <w:p w14:paraId="76AF172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People having any of the following: </w:t>
      </w:r>
      <w:r w:rsidRPr="00A26CED">
        <w:rPr>
          <w:rFonts w:ascii="Times New Roman" w:eastAsia="Times New Roman" w:hAnsi="Times New Roman" w:cs="Times New Roman"/>
          <w:color w:val="auto"/>
          <w:sz w:val="24"/>
          <w:szCs w:val="24"/>
        </w:rPr>
        <w:br/>
      </w:r>
    </w:p>
    <w:p w14:paraId="36189CA5" w14:textId="01818AC1" w:rsidR="00A26CED" w:rsidRPr="00A26CED" w:rsidRDefault="00A26CED" w:rsidP="00D8140A">
      <w:pPr>
        <w:widowControl/>
        <w:numPr>
          <w:ilvl w:val="0"/>
          <w:numId w:val="19"/>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an observation of Abnormal weight loss</w:t>
      </w:r>
      <w:r w:rsidRPr="00A26CED">
        <w:rPr>
          <w:rFonts w:ascii="Times New Roman" w:eastAsia="Times New Roman" w:hAnsi="Times New Roman" w:cs="Times New Roman"/>
          <w:color w:val="auto"/>
          <w:sz w:val="24"/>
          <w:szCs w:val="24"/>
          <w:vertAlign w:val="superscript"/>
        </w:rPr>
        <w:t>1</w:t>
      </w:r>
    </w:p>
    <w:p w14:paraId="693E3F7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with continuous observation of at least 0 days prior and 0 days after event index date, and limit initial events to: </w:t>
      </w:r>
      <w:r w:rsidRPr="00A26CED">
        <w:rPr>
          <w:rFonts w:ascii="Times New Roman" w:eastAsia="Times New Roman" w:hAnsi="Times New Roman" w:cs="Times New Roman"/>
          <w:b/>
          <w:bCs/>
          <w:color w:val="auto"/>
          <w:sz w:val="24"/>
          <w:szCs w:val="24"/>
        </w:rPr>
        <w:t>all events per person.</w:t>
      </w:r>
    </w:p>
    <w:p w14:paraId="14162DD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31E9A15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Limit qualifying cohort to: </w:t>
      </w:r>
      <w:r w:rsidRPr="00A26CED">
        <w:rPr>
          <w:rFonts w:ascii="Times New Roman" w:eastAsia="Times New Roman" w:hAnsi="Times New Roman" w:cs="Times New Roman"/>
          <w:b/>
          <w:bCs/>
          <w:color w:val="auto"/>
          <w:sz w:val="24"/>
          <w:szCs w:val="24"/>
        </w:rPr>
        <w:t>all events per person.</w:t>
      </w:r>
    </w:p>
    <w:p w14:paraId="6ADF79B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A26CED">
        <w:rPr>
          <w:rFonts w:ascii="Times New Roman" w:eastAsia="Times New Roman" w:hAnsi="Times New Roman" w:cs="Times New Roman"/>
          <w:sz w:val="21"/>
          <w:szCs w:val="21"/>
        </w:rPr>
        <w:t>End Date Strategy</w:t>
      </w:r>
    </w:p>
    <w:p w14:paraId="1A4C7B8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A26CED">
        <w:rPr>
          <w:rFonts w:ascii="Times New Roman" w:eastAsia="Times New Roman" w:hAnsi="Times New Roman" w:cs="Times New Roman"/>
          <w:sz w:val="21"/>
          <w:szCs w:val="21"/>
        </w:rPr>
        <w:t>Date Offset Exit Criteria</w:t>
      </w:r>
    </w:p>
    <w:p w14:paraId="032AD59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This cohort defintion end date will be the index event's start date plus 1 days</w:t>
      </w:r>
    </w:p>
    <w:p w14:paraId="1D51A20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A26CED">
        <w:rPr>
          <w:rFonts w:ascii="Times New Roman" w:eastAsia="Times New Roman" w:hAnsi="Times New Roman" w:cs="Times New Roman"/>
          <w:sz w:val="21"/>
          <w:szCs w:val="21"/>
        </w:rPr>
        <w:t>Cohort Collapse Strategy:</w:t>
      </w:r>
    </w:p>
    <w:p w14:paraId="5FC1D70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Collapse cohort by era with a gap size of 90 days. </w:t>
      </w:r>
    </w:p>
    <w:p w14:paraId="2A62713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A26CED">
        <w:rPr>
          <w:rFonts w:ascii="Segoe UI" w:eastAsia="Times New Roman" w:hAnsi="Segoe UI" w:cs="Segoe UI"/>
          <w:sz w:val="21"/>
          <w:szCs w:val="21"/>
        </w:rPr>
        <w:t>Appendix 1: Concept Set Definitions</w:t>
      </w:r>
    </w:p>
    <w:p w14:paraId="1D9E571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5E80272F" w14:textId="61B4BA65"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A26CED">
        <w:rPr>
          <w:rFonts w:ascii="Segoe UI" w:eastAsia="Times New Roman" w:hAnsi="Segoe UI" w:cs="Segoe UI"/>
          <w:color w:val="333333"/>
          <w:sz w:val="18"/>
          <w:szCs w:val="18"/>
        </w:rPr>
        <w:t>1. Abnormal weight loss</w:t>
      </w:r>
    </w:p>
    <w:tbl>
      <w:tblPr>
        <w:tblW w:w="5000" w:type="pct"/>
        <w:tblCellMar>
          <w:top w:w="15" w:type="dxa"/>
          <w:left w:w="15" w:type="dxa"/>
          <w:bottom w:w="15" w:type="dxa"/>
          <w:right w:w="15" w:type="dxa"/>
        </w:tblCellMar>
        <w:tblLook w:val="04A0" w:firstRow="1" w:lastRow="0" w:firstColumn="1" w:lastColumn="0" w:noHBand="0" w:noVBand="1"/>
      </w:tblPr>
      <w:tblGrid>
        <w:gridCol w:w="1125"/>
        <w:gridCol w:w="2170"/>
        <w:gridCol w:w="1414"/>
        <w:gridCol w:w="1254"/>
        <w:gridCol w:w="1125"/>
        <w:gridCol w:w="1147"/>
        <w:gridCol w:w="1125"/>
      </w:tblGrid>
      <w:tr w:rsidR="00A26CED" w:rsidRPr="00A26CED" w14:paraId="74E4C056" w14:textId="77777777" w:rsidTr="00A26CED">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56C0C64"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lastRenderedPageBreak/>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4D243BC2"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2155CD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8968184"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0F3524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1A8A73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E24628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Mapped</w:t>
            </w:r>
          </w:p>
        </w:tc>
      </w:tr>
      <w:tr w:rsidR="00A26CED" w:rsidRPr="00A26CED" w14:paraId="379F579B" w14:textId="77777777" w:rsidTr="00A26CED">
        <w:tc>
          <w:tcPr>
            <w:tcW w:w="0" w:type="auto"/>
            <w:tcBorders>
              <w:top w:val="single" w:sz="6" w:space="0" w:color="DDDDDD"/>
            </w:tcBorders>
            <w:shd w:val="clear" w:color="auto" w:fill="F9F9F9"/>
            <w:tcMar>
              <w:top w:w="120" w:type="dxa"/>
              <w:left w:w="120" w:type="dxa"/>
              <w:bottom w:w="120" w:type="dxa"/>
              <w:right w:w="120" w:type="dxa"/>
            </w:tcMar>
            <w:hideMark/>
          </w:tcPr>
          <w:p w14:paraId="06B3A7A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435928</w:t>
            </w:r>
          </w:p>
        </w:tc>
        <w:tc>
          <w:tcPr>
            <w:tcW w:w="0" w:type="auto"/>
            <w:tcBorders>
              <w:top w:val="single" w:sz="6" w:space="0" w:color="DDDDDD"/>
            </w:tcBorders>
            <w:shd w:val="clear" w:color="auto" w:fill="F9F9F9"/>
            <w:tcMar>
              <w:top w:w="120" w:type="dxa"/>
              <w:left w:w="120" w:type="dxa"/>
              <w:bottom w:w="120" w:type="dxa"/>
              <w:right w:w="120" w:type="dxa"/>
            </w:tcMar>
            <w:hideMark/>
          </w:tcPr>
          <w:p w14:paraId="353316E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Abnormal weight loss</w:t>
            </w:r>
          </w:p>
        </w:tc>
        <w:tc>
          <w:tcPr>
            <w:tcW w:w="0" w:type="auto"/>
            <w:tcBorders>
              <w:top w:val="single" w:sz="6" w:space="0" w:color="DDDDDD"/>
            </w:tcBorders>
            <w:shd w:val="clear" w:color="auto" w:fill="F9F9F9"/>
            <w:tcMar>
              <w:top w:w="120" w:type="dxa"/>
              <w:left w:w="120" w:type="dxa"/>
              <w:bottom w:w="120" w:type="dxa"/>
              <w:right w:w="120" w:type="dxa"/>
            </w:tcMar>
            <w:hideMark/>
          </w:tcPr>
          <w:p w14:paraId="04031522"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Observation</w:t>
            </w:r>
          </w:p>
        </w:tc>
        <w:tc>
          <w:tcPr>
            <w:tcW w:w="0" w:type="auto"/>
            <w:tcBorders>
              <w:top w:val="single" w:sz="6" w:space="0" w:color="DDDDDD"/>
            </w:tcBorders>
            <w:shd w:val="clear" w:color="auto" w:fill="F9F9F9"/>
            <w:tcMar>
              <w:top w:w="120" w:type="dxa"/>
              <w:left w:w="120" w:type="dxa"/>
              <w:bottom w:w="120" w:type="dxa"/>
              <w:right w:w="120" w:type="dxa"/>
            </w:tcMar>
            <w:hideMark/>
          </w:tcPr>
          <w:p w14:paraId="054E7214"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2D7B09A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42D77A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3F54E9E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bl>
    <w:p w14:paraId="636F488F" w14:textId="1283AB5D" w:rsidR="00A26CED" w:rsidRDefault="00A26CED" w:rsidP="00A26CED">
      <w:pPr>
        <w:pStyle w:val="Heading3"/>
      </w:pPr>
      <w:bookmarkStart w:id="43" w:name="_Toc524447579"/>
      <w:r>
        <w:t>Acute myocardial infarction</w:t>
      </w:r>
      <w:bookmarkEnd w:id="43"/>
    </w:p>
    <w:p w14:paraId="272AFE2C" w14:textId="6D5F9BF1"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A26CED">
        <w:rPr>
          <w:rFonts w:ascii="Segoe UI" w:eastAsia="Times New Roman" w:hAnsi="Segoe UI" w:cs="Segoe UI"/>
          <w:sz w:val="21"/>
          <w:szCs w:val="21"/>
        </w:rPr>
        <w:t>Acute myocardial infarction events</w:t>
      </w:r>
    </w:p>
    <w:p w14:paraId="3765A564"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A26CED">
        <w:rPr>
          <w:rFonts w:ascii="Segoe UI" w:eastAsia="Times New Roman" w:hAnsi="Segoe UI" w:cs="Segoe UI"/>
          <w:color w:val="333333"/>
          <w:sz w:val="18"/>
          <w:szCs w:val="18"/>
        </w:rPr>
        <w:t>Acute myocardial infarction condition record during an inpatient or ER visit; successive records with &gt; 180 day gap are considered independent episodes</w:t>
      </w:r>
    </w:p>
    <w:p w14:paraId="5186CB2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A26CED">
        <w:rPr>
          <w:rFonts w:ascii="Times New Roman" w:eastAsia="Times New Roman" w:hAnsi="Times New Roman" w:cs="Times New Roman"/>
          <w:sz w:val="21"/>
          <w:szCs w:val="21"/>
        </w:rPr>
        <w:t>Initial Event Cohort</w:t>
      </w:r>
    </w:p>
    <w:p w14:paraId="3B2BE77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People having any of the following: </w:t>
      </w:r>
      <w:r w:rsidRPr="00A26CED">
        <w:rPr>
          <w:rFonts w:ascii="Times New Roman" w:eastAsia="Times New Roman" w:hAnsi="Times New Roman" w:cs="Times New Roman"/>
          <w:color w:val="auto"/>
          <w:sz w:val="24"/>
          <w:szCs w:val="24"/>
        </w:rPr>
        <w:br/>
      </w:r>
    </w:p>
    <w:p w14:paraId="1E5A98D8" w14:textId="07EE5D66" w:rsidR="00A26CED" w:rsidRPr="00A26CED" w:rsidRDefault="00A26CED" w:rsidP="00D8140A">
      <w:pPr>
        <w:widowControl/>
        <w:numPr>
          <w:ilvl w:val="0"/>
          <w:numId w:val="20"/>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a condition occurrence of Acute myocardial Infarction</w:t>
      </w:r>
      <w:r w:rsidRPr="00A26CED">
        <w:rPr>
          <w:rFonts w:ascii="Times New Roman" w:eastAsia="Times New Roman" w:hAnsi="Times New Roman" w:cs="Times New Roman"/>
          <w:color w:val="auto"/>
          <w:sz w:val="24"/>
          <w:szCs w:val="24"/>
          <w:vertAlign w:val="superscript"/>
        </w:rPr>
        <w:t>2</w:t>
      </w:r>
    </w:p>
    <w:p w14:paraId="14A6523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with continuous observation of at least 0 days prior and 0 days after event index date, and limit initial events to: </w:t>
      </w:r>
      <w:r w:rsidRPr="00A26CED">
        <w:rPr>
          <w:rFonts w:ascii="Times New Roman" w:eastAsia="Times New Roman" w:hAnsi="Times New Roman" w:cs="Times New Roman"/>
          <w:b/>
          <w:bCs/>
          <w:color w:val="auto"/>
          <w:sz w:val="24"/>
          <w:szCs w:val="24"/>
        </w:rPr>
        <w:t>all events per person.</w:t>
      </w:r>
    </w:p>
    <w:p w14:paraId="4BABCC5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18CBC5D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For people matching the Primary Events, include:</w:t>
      </w:r>
    </w:p>
    <w:p w14:paraId="5C7233A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Having any of the following criteria:</w:t>
      </w:r>
    </w:p>
    <w:p w14:paraId="243395DC" w14:textId="77777777" w:rsidR="00A26CED" w:rsidRPr="00A26CED" w:rsidRDefault="00A26CED" w:rsidP="00D8140A">
      <w:pPr>
        <w:widowControl/>
        <w:numPr>
          <w:ilvl w:val="0"/>
          <w:numId w:val="21"/>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at least 1 occurrences of a visit occurrence of Inpatient or ER visit</w:t>
      </w:r>
      <w:r w:rsidRPr="00A26CED">
        <w:rPr>
          <w:rFonts w:ascii="Times New Roman" w:eastAsia="Times New Roman" w:hAnsi="Times New Roman" w:cs="Times New Roman"/>
          <w:color w:val="auto"/>
          <w:sz w:val="24"/>
          <w:szCs w:val="24"/>
          <w:vertAlign w:val="superscript"/>
        </w:rPr>
        <w:t>1</w:t>
      </w:r>
    </w:p>
    <w:p w14:paraId="6A08E1C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where event starts between all days Before and 0 days After index start date and event ends between 0 days Before and all days After index start date</w:t>
      </w:r>
    </w:p>
    <w:p w14:paraId="71C971D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Limit cohort of initial events to: </w:t>
      </w:r>
      <w:r w:rsidRPr="00A26CED">
        <w:rPr>
          <w:rFonts w:ascii="Times New Roman" w:eastAsia="Times New Roman" w:hAnsi="Times New Roman" w:cs="Times New Roman"/>
          <w:b/>
          <w:bCs/>
          <w:color w:val="auto"/>
          <w:sz w:val="24"/>
          <w:szCs w:val="24"/>
        </w:rPr>
        <w:t>all events per person.</w:t>
      </w:r>
    </w:p>
    <w:p w14:paraId="582239C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Limit qualifying cohort to: </w:t>
      </w:r>
      <w:r w:rsidRPr="00A26CED">
        <w:rPr>
          <w:rFonts w:ascii="Times New Roman" w:eastAsia="Times New Roman" w:hAnsi="Times New Roman" w:cs="Times New Roman"/>
          <w:b/>
          <w:bCs/>
          <w:color w:val="auto"/>
          <w:sz w:val="24"/>
          <w:szCs w:val="24"/>
        </w:rPr>
        <w:t>all events per person.</w:t>
      </w:r>
    </w:p>
    <w:p w14:paraId="3410338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A26CED">
        <w:rPr>
          <w:rFonts w:ascii="Times New Roman" w:eastAsia="Times New Roman" w:hAnsi="Times New Roman" w:cs="Times New Roman"/>
          <w:sz w:val="21"/>
          <w:szCs w:val="21"/>
        </w:rPr>
        <w:t>End Date Strategy</w:t>
      </w:r>
    </w:p>
    <w:p w14:paraId="6C95BBE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A26CED">
        <w:rPr>
          <w:rFonts w:ascii="Times New Roman" w:eastAsia="Times New Roman" w:hAnsi="Times New Roman" w:cs="Times New Roman"/>
          <w:sz w:val="21"/>
          <w:szCs w:val="21"/>
        </w:rPr>
        <w:t>Date Offset Exit Criteria</w:t>
      </w:r>
    </w:p>
    <w:p w14:paraId="4755678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This cohort defintion end date will be the index event's start date plus 7 days</w:t>
      </w:r>
    </w:p>
    <w:p w14:paraId="32726AB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A26CED">
        <w:rPr>
          <w:rFonts w:ascii="Times New Roman" w:eastAsia="Times New Roman" w:hAnsi="Times New Roman" w:cs="Times New Roman"/>
          <w:sz w:val="21"/>
          <w:szCs w:val="21"/>
        </w:rPr>
        <w:t>Cohort Collapse Strategy:</w:t>
      </w:r>
    </w:p>
    <w:p w14:paraId="6A747D7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Collapse cohort by era with a gap size of 180 days. </w:t>
      </w:r>
    </w:p>
    <w:p w14:paraId="11FE24A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A26CED">
        <w:rPr>
          <w:rFonts w:ascii="Segoe UI" w:eastAsia="Times New Roman" w:hAnsi="Segoe UI" w:cs="Segoe UI"/>
          <w:sz w:val="21"/>
          <w:szCs w:val="21"/>
        </w:rPr>
        <w:t>Appendix 1: Concept Set Definitions</w:t>
      </w:r>
    </w:p>
    <w:p w14:paraId="5DD1267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3BBE3AA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A26CED">
        <w:rPr>
          <w:rFonts w:ascii="Segoe UI" w:eastAsia="Times New Roman" w:hAnsi="Segoe UI" w:cs="Segoe UI"/>
          <w:color w:val="333333"/>
          <w:sz w:val="18"/>
          <w:szCs w:val="18"/>
        </w:rPr>
        <w:t>1. Inpatient or ER visit</w:t>
      </w:r>
    </w:p>
    <w:tbl>
      <w:tblPr>
        <w:tblW w:w="5000" w:type="pct"/>
        <w:tblCellMar>
          <w:top w:w="15" w:type="dxa"/>
          <w:left w:w="15" w:type="dxa"/>
          <w:bottom w:w="15" w:type="dxa"/>
          <w:right w:w="15" w:type="dxa"/>
        </w:tblCellMar>
        <w:tblLook w:val="04A0" w:firstRow="1" w:lastRow="0" w:firstColumn="1" w:lastColumn="0" w:noHBand="0" w:noVBand="1"/>
      </w:tblPr>
      <w:tblGrid>
        <w:gridCol w:w="1125"/>
        <w:gridCol w:w="2588"/>
        <w:gridCol w:w="1125"/>
        <w:gridCol w:w="1125"/>
        <w:gridCol w:w="1125"/>
        <w:gridCol w:w="1147"/>
        <w:gridCol w:w="1125"/>
      </w:tblGrid>
      <w:tr w:rsidR="00A26CED" w:rsidRPr="00A26CED" w14:paraId="533E906B" w14:textId="77777777" w:rsidTr="00A26CED">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BDC660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2142896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09D5DF4"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02A1BF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A7F2FF6"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C5FE5C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5FF03B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Mapped</w:t>
            </w:r>
          </w:p>
        </w:tc>
      </w:tr>
      <w:tr w:rsidR="00A26CED" w:rsidRPr="00A26CED" w14:paraId="790E841C" w14:textId="77777777" w:rsidTr="00A26CED">
        <w:tc>
          <w:tcPr>
            <w:tcW w:w="0" w:type="auto"/>
            <w:tcBorders>
              <w:top w:val="single" w:sz="6" w:space="0" w:color="DDDDDD"/>
            </w:tcBorders>
            <w:shd w:val="clear" w:color="auto" w:fill="F9F9F9"/>
            <w:tcMar>
              <w:top w:w="120" w:type="dxa"/>
              <w:left w:w="120" w:type="dxa"/>
              <w:bottom w:w="120" w:type="dxa"/>
              <w:right w:w="120" w:type="dxa"/>
            </w:tcMar>
            <w:hideMark/>
          </w:tcPr>
          <w:p w14:paraId="22374C56"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262</w:t>
            </w:r>
          </w:p>
        </w:tc>
        <w:tc>
          <w:tcPr>
            <w:tcW w:w="0" w:type="auto"/>
            <w:tcBorders>
              <w:top w:val="single" w:sz="6" w:space="0" w:color="DDDDDD"/>
            </w:tcBorders>
            <w:shd w:val="clear" w:color="auto" w:fill="F9F9F9"/>
            <w:tcMar>
              <w:top w:w="120" w:type="dxa"/>
              <w:left w:w="120" w:type="dxa"/>
              <w:bottom w:w="120" w:type="dxa"/>
              <w:right w:w="120" w:type="dxa"/>
            </w:tcMar>
            <w:hideMark/>
          </w:tcPr>
          <w:p w14:paraId="3E78558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Emergency Room and Inpatient Visit</w:t>
            </w:r>
          </w:p>
        </w:tc>
        <w:tc>
          <w:tcPr>
            <w:tcW w:w="0" w:type="auto"/>
            <w:tcBorders>
              <w:top w:val="single" w:sz="6" w:space="0" w:color="DDDDDD"/>
            </w:tcBorders>
            <w:shd w:val="clear" w:color="auto" w:fill="F9F9F9"/>
            <w:tcMar>
              <w:top w:w="120" w:type="dxa"/>
              <w:left w:w="120" w:type="dxa"/>
              <w:bottom w:w="120" w:type="dxa"/>
              <w:right w:w="120" w:type="dxa"/>
            </w:tcMar>
            <w:hideMark/>
          </w:tcPr>
          <w:p w14:paraId="2977326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F9F9F9"/>
            <w:tcMar>
              <w:top w:w="120" w:type="dxa"/>
              <w:left w:w="120" w:type="dxa"/>
              <w:bottom w:w="120" w:type="dxa"/>
              <w:right w:w="120" w:type="dxa"/>
            </w:tcMar>
            <w:hideMark/>
          </w:tcPr>
          <w:p w14:paraId="5CD48E8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F9F9F9"/>
            <w:tcMar>
              <w:top w:w="120" w:type="dxa"/>
              <w:left w:w="120" w:type="dxa"/>
              <w:bottom w:w="120" w:type="dxa"/>
              <w:right w:w="120" w:type="dxa"/>
            </w:tcMar>
            <w:hideMark/>
          </w:tcPr>
          <w:p w14:paraId="616BA77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A04F17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2AB190D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697F6D3D" w14:textId="77777777" w:rsidTr="00A26CED">
        <w:tc>
          <w:tcPr>
            <w:tcW w:w="0" w:type="auto"/>
            <w:tcBorders>
              <w:top w:val="single" w:sz="6" w:space="0" w:color="DDDDDD"/>
            </w:tcBorders>
            <w:shd w:val="clear" w:color="auto" w:fill="auto"/>
            <w:tcMar>
              <w:top w:w="120" w:type="dxa"/>
              <w:left w:w="120" w:type="dxa"/>
              <w:bottom w:w="120" w:type="dxa"/>
              <w:right w:w="120" w:type="dxa"/>
            </w:tcMar>
            <w:hideMark/>
          </w:tcPr>
          <w:p w14:paraId="3CEF179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lastRenderedPageBreak/>
              <w:t>9203</w:t>
            </w:r>
          </w:p>
        </w:tc>
        <w:tc>
          <w:tcPr>
            <w:tcW w:w="0" w:type="auto"/>
            <w:tcBorders>
              <w:top w:val="single" w:sz="6" w:space="0" w:color="DDDDDD"/>
            </w:tcBorders>
            <w:shd w:val="clear" w:color="auto" w:fill="auto"/>
            <w:tcMar>
              <w:top w:w="120" w:type="dxa"/>
              <w:left w:w="120" w:type="dxa"/>
              <w:bottom w:w="120" w:type="dxa"/>
              <w:right w:w="120" w:type="dxa"/>
            </w:tcMar>
            <w:hideMark/>
          </w:tcPr>
          <w:p w14:paraId="3B69BC2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Emergency Room Visit</w:t>
            </w:r>
          </w:p>
        </w:tc>
        <w:tc>
          <w:tcPr>
            <w:tcW w:w="0" w:type="auto"/>
            <w:tcBorders>
              <w:top w:val="single" w:sz="6" w:space="0" w:color="DDDDDD"/>
            </w:tcBorders>
            <w:shd w:val="clear" w:color="auto" w:fill="auto"/>
            <w:tcMar>
              <w:top w:w="120" w:type="dxa"/>
              <w:left w:w="120" w:type="dxa"/>
              <w:bottom w:w="120" w:type="dxa"/>
              <w:right w:w="120" w:type="dxa"/>
            </w:tcMar>
            <w:hideMark/>
          </w:tcPr>
          <w:p w14:paraId="6264D18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auto"/>
            <w:tcMar>
              <w:top w:w="120" w:type="dxa"/>
              <w:left w:w="120" w:type="dxa"/>
              <w:bottom w:w="120" w:type="dxa"/>
              <w:right w:w="120" w:type="dxa"/>
            </w:tcMar>
            <w:hideMark/>
          </w:tcPr>
          <w:p w14:paraId="50C7175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auto"/>
            <w:tcMar>
              <w:top w:w="120" w:type="dxa"/>
              <w:left w:w="120" w:type="dxa"/>
              <w:bottom w:w="120" w:type="dxa"/>
              <w:right w:w="120" w:type="dxa"/>
            </w:tcMar>
            <w:hideMark/>
          </w:tcPr>
          <w:p w14:paraId="00D627C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2C12E0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38106F02"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73496C12" w14:textId="77777777" w:rsidTr="00A26CED">
        <w:tc>
          <w:tcPr>
            <w:tcW w:w="0" w:type="auto"/>
            <w:tcBorders>
              <w:top w:val="single" w:sz="6" w:space="0" w:color="DDDDDD"/>
            </w:tcBorders>
            <w:shd w:val="clear" w:color="auto" w:fill="F9F9F9"/>
            <w:tcMar>
              <w:top w:w="120" w:type="dxa"/>
              <w:left w:w="120" w:type="dxa"/>
              <w:bottom w:w="120" w:type="dxa"/>
              <w:right w:w="120" w:type="dxa"/>
            </w:tcMar>
            <w:hideMark/>
          </w:tcPr>
          <w:p w14:paraId="588EA6A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9201</w:t>
            </w:r>
          </w:p>
        </w:tc>
        <w:tc>
          <w:tcPr>
            <w:tcW w:w="0" w:type="auto"/>
            <w:tcBorders>
              <w:top w:val="single" w:sz="6" w:space="0" w:color="DDDDDD"/>
            </w:tcBorders>
            <w:shd w:val="clear" w:color="auto" w:fill="F9F9F9"/>
            <w:tcMar>
              <w:top w:w="120" w:type="dxa"/>
              <w:left w:w="120" w:type="dxa"/>
              <w:bottom w:w="120" w:type="dxa"/>
              <w:right w:w="120" w:type="dxa"/>
            </w:tcMar>
            <w:hideMark/>
          </w:tcPr>
          <w:p w14:paraId="739C71A4"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Inpatient Visit</w:t>
            </w:r>
          </w:p>
        </w:tc>
        <w:tc>
          <w:tcPr>
            <w:tcW w:w="0" w:type="auto"/>
            <w:tcBorders>
              <w:top w:val="single" w:sz="6" w:space="0" w:color="DDDDDD"/>
            </w:tcBorders>
            <w:shd w:val="clear" w:color="auto" w:fill="F9F9F9"/>
            <w:tcMar>
              <w:top w:w="120" w:type="dxa"/>
              <w:left w:w="120" w:type="dxa"/>
              <w:bottom w:w="120" w:type="dxa"/>
              <w:right w:w="120" w:type="dxa"/>
            </w:tcMar>
            <w:hideMark/>
          </w:tcPr>
          <w:p w14:paraId="53C08F06"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F9F9F9"/>
            <w:tcMar>
              <w:top w:w="120" w:type="dxa"/>
              <w:left w:w="120" w:type="dxa"/>
              <w:bottom w:w="120" w:type="dxa"/>
              <w:right w:w="120" w:type="dxa"/>
            </w:tcMar>
            <w:hideMark/>
          </w:tcPr>
          <w:p w14:paraId="1D3BA92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F9F9F9"/>
            <w:tcMar>
              <w:top w:w="120" w:type="dxa"/>
              <w:left w:w="120" w:type="dxa"/>
              <w:bottom w:w="120" w:type="dxa"/>
              <w:right w:w="120" w:type="dxa"/>
            </w:tcMar>
            <w:hideMark/>
          </w:tcPr>
          <w:p w14:paraId="14D4299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A4B333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21F947E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bl>
    <w:p w14:paraId="62C3DCF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0F017F80" w14:textId="5E81B472"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A26CED">
        <w:rPr>
          <w:rFonts w:ascii="Segoe UI" w:eastAsia="Times New Roman" w:hAnsi="Segoe UI" w:cs="Segoe UI"/>
          <w:color w:val="333333"/>
          <w:sz w:val="18"/>
          <w:szCs w:val="18"/>
        </w:rPr>
        <w:t>2. Acute myocardial Infarction</w:t>
      </w:r>
    </w:p>
    <w:tbl>
      <w:tblPr>
        <w:tblW w:w="5000" w:type="pct"/>
        <w:tblCellMar>
          <w:top w:w="15" w:type="dxa"/>
          <w:left w:w="15" w:type="dxa"/>
          <w:bottom w:w="15" w:type="dxa"/>
          <w:right w:w="15" w:type="dxa"/>
        </w:tblCellMar>
        <w:tblLook w:val="04A0" w:firstRow="1" w:lastRow="0" w:firstColumn="1" w:lastColumn="0" w:noHBand="0" w:noVBand="1"/>
      </w:tblPr>
      <w:tblGrid>
        <w:gridCol w:w="1125"/>
        <w:gridCol w:w="2383"/>
        <w:gridCol w:w="1201"/>
        <w:gridCol w:w="1254"/>
        <w:gridCol w:w="1125"/>
        <w:gridCol w:w="1147"/>
        <w:gridCol w:w="1125"/>
      </w:tblGrid>
      <w:tr w:rsidR="00A26CED" w:rsidRPr="00A26CED" w14:paraId="18E332CF" w14:textId="77777777" w:rsidTr="00A26CED">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784FDB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5405E90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1C9E7C6"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9CD40D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23C5A0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055E58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A534DF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Mapped</w:t>
            </w:r>
          </w:p>
        </w:tc>
      </w:tr>
      <w:tr w:rsidR="00A26CED" w:rsidRPr="00A26CED" w14:paraId="6735E75F" w14:textId="77777777" w:rsidTr="00A26CED">
        <w:tc>
          <w:tcPr>
            <w:tcW w:w="0" w:type="auto"/>
            <w:tcBorders>
              <w:top w:val="single" w:sz="6" w:space="0" w:color="DDDDDD"/>
            </w:tcBorders>
            <w:shd w:val="clear" w:color="auto" w:fill="F9F9F9"/>
            <w:tcMar>
              <w:top w:w="120" w:type="dxa"/>
              <w:left w:w="120" w:type="dxa"/>
              <w:bottom w:w="120" w:type="dxa"/>
              <w:right w:w="120" w:type="dxa"/>
            </w:tcMar>
            <w:hideMark/>
          </w:tcPr>
          <w:p w14:paraId="5F20F182"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4329847</w:t>
            </w:r>
          </w:p>
        </w:tc>
        <w:tc>
          <w:tcPr>
            <w:tcW w:w="0" w:type="auto"/>
            <w:tcBorders>
              <w:top w:val="single" w:sz="6" w:space="0" w:color="DDDDDD"/>
            </w:tcBorders>
            <w:shd w:val="clear" w:color="auto" w:fill="F9F9F9"/>
            <w:tcMar>
              <w:top w:w="120" w:type="dxa"/>
              <w:left w:w="120" w:type="dxa"/>
              <w:bottom w:w="120" w:type="dxa"/>
              <w:right w:w="120" w:type="dxa"/>
            </w:tcMar>
            <w:hideMark/>
          </w:tcPr>
          <w:p w14:paraId="0DDDFEE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Myocardial infarction</w:t>
            </w:r>
          </w:p>
        </w:tc>
        <w:tc>
          <w:tcPr>
            <w:tcW w:w="0" w:type="auto"/>
            <w:tcBorders>
              <w:top w:val="single" w:sz="6" w:space="0" w:color="DDDDDD"/>
            </w:tcBorders>
            <w:shd w:val="clear" w:color="auto" w:fill="F9F9F9"/>
            <w:tcMar>
              <w:top w:w="120" w:type="dxa"/>
              <w:left w:w="120" w:type="dxa"/>
              <w:bottom w:w="120" w:type="dxa"/>
              <w:right w:w="120" w:type="dxa"/>
            </w:tcMar>
            <w:hideMark/>
          </w:tcPr>
          <w:p w14:paraId="1889260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6085D92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09E78C0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2F29AA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002359B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6733DD72" w14:textId="77777777" w:rsidTr="00A26CED">
        <w:tc>
          <w:tcPr>
            <w:tcW w:w="0" w:type="auto"/>
            <w:tcBorders>
              <w:top w:val="single" w:sz="6" w:space="0" w:color="DDDDDD"/>
            </w:tcBorders>
            <w:shd w:val="clear" w:color="auto" w:fill="auto"/>
            <w:tcMar>
              <w:top w:w="120" w:type="dxa"/>
              <w:left w:w="120" w:type="dxa"/>
              <w:bottom w:w="120" w:type="dxa"/>
              <w:right w:w="120" w:type="dxa"/>
            </w:tcMar>
            <w:hideMark/>
          </w:tcPr>
          <w:p w14:paraId="19FA073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314666</w:t>
            </w:r>
          </w:p>
        </w:tc>
        <w:tc>
          <w:tcPr>
            <w:tcW w:w="0" w:type="auto"/>
            <w:tcBorders>
              <w:top w:val="single" w:sz="6" w:space="0" w:color="DDDDDD"/>
            </w:tcBorders>
            <w:shd w:val="clear" w:color="auto" w:fill="auto"/>
            <w:tcMar>
              <w:top w:w="120" w:type="dxa"/>
              <w:left w:w="120" w:type="dxa"/>
              <w:bottom w:w="120" w:type="dxa"/>
              <w:right w:w="120" w:type="dxa"/>
            </w:tcMar>
            <w:hideMark/>
          </w:tcPr>
          <w:p w14:paraId="27F2EFA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Old myocardial infarction</w:t>
            </w:r>
          </w:p>
        </w:tc>
        <w:tc>
          <w:tcPr>
            <w:tcW w:w="0" w:type="auto"/>
            <w:tcBorders>
              <w:top w:val="single" w:sz="6" w:space="0" w:color="DDDDDD"/>
            </w:tcBorders>
            <w:shd w:val="clear" w:color="auto" w:fill="auto"/>
            <w:tcMar>
              <w:top w:w="120" w:type="dxa"/>
              <w:left w:w="120" w:type="dxa"/>
              <w:bottom w:w="120" w:type="dxa"/>
              <w:right w:w="120" w:type="dxa"/>
            </w:tcMar>
            <w:hideMark/>
          </w:tcPr>
          <w:p w14:paraId="2DE1392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345B6D2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327864E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4FC336E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0F1D041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bl>
    <w:p w14:paraId="6051D06C" w14:textId="77777777" w:rsidR="00A26CED" w:rsidRPr="00A26CED" w:rsidRDefault="00A26CED" w:rsidP="00A26CED"/>
    <w:p w14:paraId="3F3F7B7A" w14:textId="2935941E" w:rsidR="00A26CED" w:rsidRDefault="00A26CED" w:rsidP="00A26CED">
      <w:pPr>
        <w:pStyle w:val="Heading3"/>
      </w:pPr>
      <w:bookmarkStart w:id="44" w:name="_Toc524447580"/>
      <w:r>
        <w:t>Acute pancreatitis</w:t>
      </w:r>
      <w:bookmarkEnd w:id="44"/>
    </w:p>
    <w:p w14:paraId="05F068DC" w14:textId="30F46191"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A26CED">
        <w:rPr>
          <w:rFonts w:ascii="Segoe UI" w:eastAsia="Times New Roman" w:hAnsi="Segoe UI" w:cs="Segoe UI"/>
          <w:sz w:val="21"/>
          <w:szCs w:val="21"/>
        </w:rPr>
        <w:t>Acute pancreatitis events</w:t>
      </w:r>
    </w:p>
    <w:p w14:paraId="72F36AD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A26CED">
        <w:rPr>
          <w:rFonts w:ascii="Segoe UI" w:eastAsia="Times New Roman" w:hAnsi="Segoe UI" w:cs="Segoe UI"/>
          <w:color w:val="333333"/>
          <w:sz w:val="18"/>
          <w:szCs w:val="18"/>
        </w:rPr>
        <w:t>Acute pancreatitis condition record during an inpatient or ER visit; successive records with &gt;30 day gap are considered independent episodes</w:t>
      </w:r>
    </w:p>
    <w:p w14:paraId="7F57307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A26CED">
        <w:rPr>
          <w:rFonts w:ascii="Times New Roman" w:eastAsia="Times New Roman" w:hAnsi="Times New Roman" w:cs="Times New Roman"/>
          <w:sz w:val="21"/>
          <w:szCs w:val="21"/>
        </w:rPr>
        <w:t>Initial Event Cohort</w:t>
      </w:r>
    </w:p>
    <w:p w14:paraId="4EEB4E6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People having any of the following: </w:t>
      </w:r>
      <w:r w:rsidRPr="00A26CED">
        <w:rPr>
          <w:rFonts w:ascii="Times New Roman" w:eastAsia="Times New Roman" w:hAnsi="Times New Roman" w:cs="Times New Roman"/>
          <w:color w:val="auto"/>
          <w:sz w:val="24"/>
          <w:szCs w:val="24"/>
        </w:rPr>
        <w:br/>
      </w:r>
    </w:p>
    <w:p w14:paraId="342C758E" w14:textId="2A4FBD96" w:rsidR="00A26CED" w:rsidRPr="00A26CED" w:rsidRDefault="00A26CED" w:rsidP="00D8140A">
      <w:pPr>
        <w:widowControl/>
        <w:numPr>
          <w:ilvl w:val="0"/>
          <w:numId w:val="22"/>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a condition occurrence of Acute pancreatitis</w:t>
      </w:r>
      <w:r w:rsidRPr="00A26CED">
        <w:rPr>
          <w:rFonts w:ascii="Times New Roman" w:eastAsia="Times New Roman" w:hAnsi="Times New Roman" w:cs="Times New Roman"/>
          <w:color w:val="auto"/>
          <w:sz w:val="24"/>
          <w:szCs w:val="24"/>
          <w:vertAlign w:val="superscript"/>
        </w:rPr>
        <w:t>2</w:t>
      </w:r>
    </w:p>
    <w:p w14:paraId="28A686C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with continuous observation of at least 0 days prior and 0 days after event index date, and limit initial events to: </w:t>
      </w:r>
      <w:r w:rsidRPr="00A26CED">
        <w:rPr>
          <w:rFonts w:ascii="Times New Roman" w:eastAsia="Times New Roman" w:hAnsi="Times New Roman" w:cs="Times New Roman"/>
          <w:b/>
          <w:bCs/>
          <w:color w:val="auto"/>
          <w:sz w:val="24"/>
          <w:szCs w:val="24"/>
        </w:rPr>
        <w:t>all events per person.</w:t>
      </w:r>
    </w:p>
    <w:p w14:paraId="178D50F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2368EBC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For people matching the Primary Events, include:</w:t>
      </w:r>
    </w:p>
    <w:p w14:paraId="0B2AF4E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Having any of the following criteria:</w:t>
      </w:r>
    </w:p>
    <w:p w14:paraId="0A025588" w14:textId="77777777" w:rsidR="00A26CED" w:rsidRPr="00A26CED" w:rsidRDefault="00A26CED" w:rsidP="00D8140A">
      <w:pPr>
        <w:widowControl/>
        <w:numPr>
          <w:ilvl w:val="0"/>
          <w:numId w:val="23"/>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at least 1 occurrences of a visit occurrence of Inpatient or ER visit</w:t>
      </w:r>
      <w:r w:rsidRPr="00A26CED">
        <w:rPr>
          <w:rFonts w:ascii="Times New Roman" w:eastAsia="Times New Roman" w:hAnsi="Times New Roman" w:cs="Times New Roman"/>
          <w:color w:val="auto"/>
          <w:sz w:val="24"/>
          <w:szCs w:val="24"/>
          <w:vertAlign w:val="superscript"/>
        </w:rPr>
        <w:t>1</w:t>
      </w:r>
    </w:p>
    <w:p w14:paraId="1697EF7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where event starts between all days Before and 0 days After index start date and event ends between 0 days Before and all days After index start date</w:t>
      </w:r>
    </w:p>
    <w:p w14:paraId="5DC97BE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Limit cohort of initial events to: </w:t>
      </w:r>
      <w:r w:rsidRPr="00A26CED">
        <w:rPr>
          <w:rFonts w:ascii="Times New Roman" w:eastAsia="Times New Roman" w:hAnsi="Times New Roman" w:cs="Times New Roman"/>
          <w:b/>
          <w:bCs/>
          <w:color w:val="auto"/>
          <w:sz w:val="24"/>
          <w:szCs w:val="24"/>
        </w:rPr>
        <w:t>all events per person.</w:t>
      </w:r>
    </w:p>
    <w:p w14:paraId="15A2E2B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Limit qualifying cohort to: </w:t>
      </w:r>
      <w:r w:rsidRPr="00A26CED">
        <w:rPr>
          <w:rFonts w:ascii="Times New Roman" w:eastAsia="Times New Roman" w:hAnsi="Times New Roman" w:cs="Times New Roman"/>
          <w:b/>
          <w:bCs/>
          <w:color w:val="auto"/>
          <w:sz w:val="24"/>
          <w:szCs w:val="24"/>
        </w:rPr>
        <w:t>all events per person.</w:t>
      </w:r>
    </w:p>
    <w:p w14:paraId="24E0A794"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A26CED">
        <w:rPr>
          <w:rFonts w:ascii="Times New Roman" w:eastAsia="Times New Roman" w:hAnsi="Times New Roman" w:cs="Times New Roman"/>
          <w:sz w:val="21"/>
          <w:szCs w:val="21"/>
        </w:rPr>
        <w:t>End Date Strategy</w:t>
      </w:r>
    </w:p>
    <w:p w14:paraId="5989A07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A26CED">
        <w:rPr>
          <w:rFonts w:ascii="Times New Roman" w:eastAsia="Times New Roman" w:hAnsi="Times New Roman" w:cs="Times New Roman"/>
          <w:sz w:val="21"/>
          <w:szCs w:val="21"/>
        </w:rPr>
        <w:lastRenderedPageBreak/>
        <w:t>Date Offset Exit Criteria</w:t>
      </w:r>
    </w:p>
    <w:p w14:paraId="0FDE154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This cohort defintion end date will be the index event's start date plus 7 days</w:t>
      </w:r>
    </w:p>
    <w:p w14:paraId="55E31E0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A26CED">
        <w:rPr>
          <w:rFonts w:ascii="Times New Roman" w:eastAsia="Times New Roman" w:hAnsi="Times New Roman" w:cs="Times New Roman"/>
          <w:sz w:val="21"/>
          <w:szCs w:val="21"/>
        </w:rPr>
        <w:t>Cohort Collapse Strategy:</w:t>
      </w:r>
    </w:p>
    <w:p w14:paraId="0503FF9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Collapse cohort by era with a gap size of 30 days. </w:t>
      </w:r>
    </w:p>
    <w:p w14:paraId="056FE4F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A26CED">
        <w:rPr>
          <w:rFonts w:ascii="Segoe UI" w:eastAsia="Times New Roman" w:hAnsi="Segoe UI" w:cs="Segoe UI"/>
          <w:sz w:val="21"/>
          <w:szCs w:val="21"/>
        </w:rPr>
        <w:t>Appendix 1: Concept Set Definitions</w:t>
      </w:r>
    </w:p>
    <w:p w14:paraId="30AEE32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404CC40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A26CED">
        <w:rPr>
          <w:rFonts w:ascii="Segoe UI" w:eastAsia="Times New Roman" w:hAnsi="Segoe UI" w:cs="Segoe UI"/>
          <w:color w:val="333333"/>
          <w:sz w:val="18"/>
          <w:szCs w:val="18"/>
        </w:rPr>
        <w:t>1. Inpatient or ER visit</w:t>
      </w:r>
    </w:p>
    <w:tbl>
      <w:tblPr>
        <w:tblW w:w="5000" w:type="pct"/>
        <w:tblCellMar>
          <w:top w:w="15" w:type="dxa"/>
          <w:left w:w="15" w:type="dxa"/>
          <w:bottom w:w="15" w:type="dxa"/>
          <w:right w:w="15" w:type="dxa"/>
        </w:tblCellMar>
        <w:tblLook w:val="04A0" w:firstRow="1" w:lastRow="0" w:firstColumn="1" w:lastColumn="0" w:noHBand="0" w:noVBand="1"/>
      </w:tblPr>
      <w:tblGrid>
        <w:gridCol w:w="1125"/>
        <w:gridCol w:w="2588"/>
        <w:gridCol w:w="1125"/>
        <w:gridCol w:w="1125"/>
        <w:gridCol w:w="1125"/>
        <w:gridCol w:w="1147"/>
        <w:gridCol w:w="1125"/>
      </w:tblGrid>
      <w:tr w:rsidR="00A26CED" w:rsidRPr="00A26CED" w14:paraId="2FB33736" w14:textId="77777777" w:rsidTr="00A26CED">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C0831B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4168A4D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688474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52489E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5CC15F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173D93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4619C3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Mapped</w:t>
            </w:r>
          </w:p>
        </w:tc>
      </w:tr>
      <w:tr w:rsidR="00A26CED" w:rsidRPr="00A26CED" w14:paraId="0040E27B" w14:textId="77777777" w:rsidTr="00A26CED">
        <w:tc>
          <w:tcPr>
            <w:tcW w:w="0" w:type="auto"/>
            <w:tcBorders>
              <w:top w:val="single" w:sz="6" w:space="0" w:color="DDDDDD"/>
            </w:tcBorders>
            <w:shd w:val="clear" w:color="auto" w:fill="F9F9F9"/>
            <w:tcMar>
              <w:top w:w="120" w:type="dxa"/>
              <w:left w:w="120" w:type="dxa"/>
              <w:bottom w:w="120" w:type="dxa"/>
              <w:right w:w="120" w:type="dxa"/>
            </w:tcMar>
            <w:hideMark/>
          </w:tcPr>
          <w:p w14:paraId="0959D9C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262</w:t>
            </w:r>
          </w:p>
        </w:tc>
        <w:tc>
          <w:tcPr>
            <w:tcW w:w="0" w:type="auto"/>
            <w:tcBorders>
              <w:top w:val="single" w:sz="6" w:space="0" w:color="DDDDDD"/>
            </w:tcBorders>
            <w:shd w:val="clear" w:color="auto" w:fill="F9F9F9"/>
            <w:tcMar>
              <w:top w:w="120" w:type="dxa"/>
              <w:left w:w="120" w:type="dxa"/>
              <w:bottom w:w="120" w:type="dxa"/>
              <w:right w:w="120" w:type="dxa"/>
            </w:tcMar>
            <w:hideMark/>
          </w:tcPr>
          <w:p w14:paraId="5705566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Emergency Room and Inpatient Visit</w:t>
            </w:r>
          </w:p>
        </w:tc>
        <w:tc>
          <w:tcPr>
            <w:tcW w:w="0" w:type="auto"/>
            <w:tcBorders>
              <w:top w:val="single" w:sz="6" w:space="0" w:color="DDDDDD"/>
            </w:tcBorders>
            <w:shd w:val="clear" w:color="auto" w:fill="F9F9F9"/>
            <w:tcMar>
              <w:top w:w="120" w:type="dxa"/>
              <w:left w:w="120" w:type="dxa"/>
              <w:bottom w:w="120" w:type="dxa"/>
              <w:right w:w="120" w:type="dxa"/>
            </w:tcMar>
            <w:hideMark/>
          </w:tcPr>
          <w:p w14:paraId="02CF96F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F9F9F9"/>
            <w:tcMar>
              <w:top w:w="120" w:type="dxa"/>
              <w:left w:w="120" w:type="dxa"/>
              <w:bottom w:w="120" w:type="dxa"/>
              <w:right w:w="120" w:type="dxa"/>
            </w:tcMar>
            <w:hideMark/>
          </w:tcPr>
          <w:p w14:paraId="70DF3F6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F9F9F9"/>
            <w:tcMar>
              <w:top w:w="120" w:type="dxa"/>
              <w:left w:w="120" w:type="dxa"/>
              <w:bottom w:w="120" w:type="dxa"/>
              <w:right w:w="120" w:type="dxa"/>
            </w:tcMar>
            <w:hideMark/>
          </w:tcPr>
          <w:p w14:paraId="3F8FF25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050CCB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06C9A162"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7F2B7891" w14:textId="77777777" w:rsidTr="00A26CED">
        <w:tc>
          <w:tcPr>
            <w:tcW w:w="0" w:type="auto"/>
            <w:tcBorders>
              <w:top w:val="single" w:sz="6" w:space="0" w:color="DDDDDD"/>
            </w:tcBorders>
            <w:shd w:val="clear" w:color="auto" w:fill="auto"/>
            <w:tcMar>
              <w:top w:w="120" w:type="dxa"/>
              <w:left w:w="120" w:type="dxa"/>
              <w:bottom w:w="120" w:type="dxa"/>
              <w:right w:w="120" w:type="dxa"/>
            </w:tcMar>
            <w:hideMark/>
          </w:tcPr>
          <w:p w14:paraId="543D2CC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9203</w:t>
            </w:r>
          </w:p>
        </w:tc>
        <w:tc>
          <w:tcPr>
            <w:tcW w:w="0" w:type="auto"/>
            <w:tcBorders>
              <w:top w:val="single" w:sz="6" w:space="0" w:color="DDDDDD"/>
            </w:tcBorders>
            <w:shd w:val="clear" w:color="auto" w:fill="auto"/>
            <w:tcMar>
              <w:top w:w="120" w:type="dxa"/>
              <w:left w:w="120" w:type="dxa"/>
              <w:bottom w:w="120" w:type="dxa"/>
              <w:right w:w="120" w:type="dxa"/>
            </w:tcMar>
            <w:hideMark/>
          </w:tcPr>
          <w:p w14:paraId="49EC7D14"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Emergency Room Visit</w:t>
            </w:r>
          </w:p>
        </w:tc>
        <w:tc>
          <w:tcPr>
            <w:tcW w:w="0" w:type="auto"/>
            <w:tcBorders>
              <w:top w:val="single" w:sz="6" w:space="0" w:color="DDDDDD"/>
            </w:tcBorders>
            <w:shd w:val="clear" w:color="auto" w:fill="auto"/>
            <w:tcMar>
              <w:top w:w="120" w:type="dxa"/>
              <w:left w:w="120" w:type="dxa"/>
              <w:bottom w:w="120" w:type="dxa"/>
              <w:right w:w="120" w:type="dxa"/>
            </w:tcMar>
            <w:hideMark/>
          </w:tcPr>
          <w:p w14:paraId="108750D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auto"/>
            <w:tcMar>
              <w:top w:w="120" w:type="dxa"/>
              <w:left w:w="120" w:type="dxa"/>
              <w:bottom w:w="120" w:type="dxa"/>
              <w:right w:w="120" w:type="dxa"/>
            </w:tcMar>
            <w:hideMark/>
          </w:tcPr>
          <w:p w14:paraId="32361E0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auto"/>
            <w:tcMar>
              <w:top w:w="120" w:type="dxa"/>
              <w:left w:w="120" w:type="dxa"/>
              <w:bottom w:w="120" w:type="dxa"/>
              <w:right w:w="120" w:type="dxa"/>
            </w:tcMar>
            <w:hideMark/>
          </w:tcPr>
          <w:p w14:paraId="6129DF8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E71561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7CFFDF6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4D809CDB" w14:textId="77777777" w:rsidTr="00A26CED">
        <w:tc>
          <w:tcPr>
            <w:tcW w:w="0" w:type="auto"/>
            <w:tcBorders>
              <w:top w:val="single" w:sz="6" w:space="0" w:color="DDDDDD"/>
            </w:tcBorders>
            <w:shd w:val="clear" w:color="auto" w:fill="F9F9F9"/>
            <w:tcMar>
              <w:top w:w="120" w:type="dxa"/>
              <w:left w:w="120" w:type="dxa"/>
              <w:bottom w:w="120" w:type="dxa"/>
              <w:right w:w="120" w:type="dxa"/>
            </w:tcMar>
            <w:hideMark/>
          </w:tcPr>
          <w:p w14:paraId="41BD4B6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9201</w:t>
            </w:r>
          </w:p>
        </w:tc>
        <w:tc>
          <w:tcPr>
            <w:tcW w:w="0" w:type="auto"/>
            <w:tcBorders>
              <w:top w:val="single" w:sz="6" w:space="0" w:color="DDDDDD"/>
            </w:tcBorders>
            <w:shd w:val="clear" w:color="auto" w:fill="F9F9F9"/>
            <w:tcMar>
              <w:top w:w="120" w:type="dxa"/>
              <w:left w:w="120" w:type="dxa"/>
              <w:bottom w:w="120" w:type="dxa"/>
              <w:right w:w="120" w:type="dxa"/>
            </w:tcMar>
            <w:hideMark/>
          </w:tcPr>
          <w:p w14:paraId="1601E06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Inpatient Visit</w:t>
            </w:r>
          </w:p>
        </w:tc>
        <w:tc>
          <w:tcPr>
            <w:tcW w:w="0" w:type="auto"/>
            <w:tcBorders>
              <w:top w:val="single" w:sz="6" w:space="0" w:color="DDDDDD"/>
            </w:tcBorders>
            <w:shd w:val="clear" w:color="auto" w:fill="F9F9F9"/>
            <w:tcMar>
              <w:top w:w="120" w:type="dxa"/>
              <w:left w:w="120" w:type="dxa"/>
              <w:bottom w:w="120" w:type="dxa"/>
              <w:right w:w="120" w:type="dxa"/>
            </w:tcMar>
            <w:hideMark/>
          </w:tcPr>
          <w:p w14:paraId="610B3F56"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F9F9F9"/>
            <w:tcMar>
              <w:top w:w="120" w:type="dxa"/>
              <w:left w:w="120" w:type="dxa"/>
              <w:bottom w:w="120" w:type="dxa"/>
              <w:right w:w="120" w:type="dxa"/>
            </w:tcMar>
            <w:hideMark/>
          </w:tcPr>
          <w:p w14:paraId="0789B79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F9F9F9"/>
            <w:tcMar>
              <w:top w:w="120" w:type="dxa"/>
              <w:left w:w="120" w:type="dxa"/>
              <w:bottom w:w="120" w:type="dxa"/>
              <w:right w:w="120" w:type="dxa"/>
            </w:tcMar>
            <w:hideMark/>
          </w:tcPr>
          <w:p w14:paraId="4955AEB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71BA00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79D723A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bl>
    <w:p w14:paraId="5A0E64E2"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75411E72" w14:textId="5028E906"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A26CED">
        <w:rPr>
          <w:rFonts w:ascii="Segoe UI" w:eastAsia="Times New Roman" w:hAnsi="Segoe UI" w:cs="Segoe UI"/>
          <w:color w:val="333333"/>
          <w:sz w:val="18"/>
          <w:szCs w:val="18"/>
        </w:rPr>
        <w:t>2. Acute pancreatitis</w:t>
      </w:r>
    </w:p>
    <w:tbl>
      <w:tblPr>
        <w:tblW w:w="5000" w:type="pct"/>
        <w:tblCellMar>
          <w:top w:w="15" w:type="dxa"/>
          <w:left w:w="15" w:type="dxa"/>
          <w:bottom w:w="15" w:type="dxa"/>
          <w:right w:w="15" w:type="dxa"/>
        </w:tblCellMar>
        <w:tblLook w:val="04A0" w:firstRow="1" w:lastRow="0" w:firstColumn="1" w:lastColumn="0" w:noHBand="0" w:noVBand="1"/>
      </w:tblPr>
      <w:tblGrid>
        <w:gridCol w:w="1125"/>
        <w:gridCol w:w="2383"/>
        <w:gridCol w:w="1201"/>
        <w:gridCol w:w="1254"/>
        <w:gridCol w:w="1125"/>
        <w:gridCol w:w="1147"/>
        <w:gridCol w:w="1125"/>
      </w:tblGrid>
      <w:tr w:rsidR="00A26CED" w:rsidRPr="00A26CED" w14:paraId="60861735" w14:textId="77777777" w:rsidTr="00A26CED">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E39EE4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6F77052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40E014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8533B7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C1DDD36"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0BC404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0FBA216"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Mapped</w:t>
            </w:r>
          </w:p>
        </w:tc>
      </w:tr>
      <w:tr w:rsidR="00A26CED" w:rsidRPr="00A26CED" w14:paraId="0270A2E9" w14:textId="77777777" w:rsidTr="00A26CED">
        <w:tc>
          <w:tcPr>
            <w:tcW w:w="0" w:type="auto"/>
            <w:tcBorders>
              <w:top w:val="single" w:sz="6" w:space="0" w:color="DDDDDD"/>
            </w:tcBorders>
            <w:shd w:val="clear" w:color="auto" w:fill="F9F9F9"/>
            <w:tcMar>
              <w:top w:w="120" w:type="dxa"/>
              <w:left w:w="120" w:type="dxa"/>
              <w:bottom w:w="120" w:type="dxa"/>
              <w:right w:w="120" w:type="dxa"/>
            </w:tcMar>
            <w:hideMark/>
          </w:tcPr>
          <w:p w14:paraId="1335432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199074</w:t>
            </w:r>
          </w:p>
        </w:tc>
        <w:tc>
          <w:tcPr>
            <w:tcW w:w="0" w:type="auto"/>
            <w:tcBorders>
              <w:top w:val="single" w:sz="6" w:space="0" w:color="DDDDDD"/>
            </w:tcBorders>
            <w:shd w:val="clear" w:color="auto" w:fill="F9F9F9"/>
            <w:tcMar>
              <w:top w:w="120" w:type="dxa"/>
              <w:left w:w="120" w:type="dxa"/>
              <w:bottom w:w="120" w:type="dxa"/>
              <w:right w:w="120" w:type="dxa"/>
            </w:tcMar>
            <w:hideMark/>
          </w:tcPr>
          <w:p w14:paraId="7D5E863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Acute pancreatitis</w:t>
            </w:r>
          </w:p>
        </w:tc>
        <w:tc>
          <w:tcPr>
            <w:tcW w:w="0" w:type="auto"/>
            <w:tcBorders>
              <w:top w:val="single" w:sz="6" w:space="0" w:color="DDDDDD"/>
            </w:tcBorders>
            <w:shd w:val="clear" w:color="auto" w:fill="F9F9F9"/>
            <w:tcMar>
              <w:top w:w="120" w:type="dxa"/>
              <w:left w:w="120" w:type="dxa"/>
              <w:bottom w:w="120" w:type="dxa"/>
              <w:right w:w="120" w:type="dxa"/>
            </w:tcMar>
            <w:hideMark/>
          </w:tcPr>
          <w:p w14:paraId="2E4FAB4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416B48D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4BD55B5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31DAAD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342ECCB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bl>
    <w:p w14:paraId="077FF926" w14:textId="77777777" w:rsidR="00A26CED" w:rsidRPr="00A26CED" w:rsidRDefault="00A26CED" w:rsidP="00A26CED"/>
    <w:p w14:paraId="0170D5E2" w14:textId="54205893" w:rsidR="00A26CED" w:rsidRDefault="00A26CED" w:rsidP="00A26CED">
      <w:pPr>
        <w:pStyle w:val="Heading3"/>
      </w:pPr>
      <w:bookmarkStart w:id="45" w:name="_Toc524447581"/>
      <w:r>
        <w:t>Acute renal failure</w:t>
      </w:r>
      <w:bookmarkEnd w:id="45"/>
    </w:p>
    <w:p w14:paraId="69DA9CF9" w14:textId="4C807A99"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A26CED">
        <w:rPr>
          <w:rFonts w:ascii="Segoe UI" w:eastAsia="Times New Roman" w:hAnsi="Segoe UI" w:cs="Segoe UI"/>
          <w:sz w:val="21"/>
          <w:szCs w:val="21"/>
        </w:rPr>
        <w:t>Acute renal failure events</w:t>
      </w:r>
    </w:p>
    <w:p w14:paraId="02C4F5B2"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A26CED">
        <w:rPr>
          <w:rFonts w:ascii="Segoe UI" w:eastAsia="Times New Roman" w:hAnsi="Segoe UI" w:cs="Segoe UI"/>
          <w:color w:val="333333"/>
          <w:sz w:val="18"/>
          <w:szCs w:val="18"/>
        </w:rPr>
        <w:t>A diagnosis of 'acute renal failure' in an inpatient or ER setting; must be at least 30d between inpatient/ER visits to be considered separate episodes</w:t>
      </w:r>
    </w:p>
    <w:p w14:paraId="59125D1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A26CED">
        <w:rPr>
          <w:rFonts w:ascii="Times New Roman" w:eastAsia="Times New Roman" w:hAnsi="Times New Roman" w:cs="Times New Roman"/>
          <w:sz w:val="21"/>
          <w:szCs w:val="21"/>
        </w:rPr>
        <w:t>Initial Event Cohort</w:t>
      </w:r>
    </w:p>
    <w:p w14:paraId="308A3AB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People having any of the following: </w:t>
      </w:r>
      <w:r w:rsidRPr="00A26CED">
        <w:rPr>
          <w:rFonts w:ascii="Times New Roman" w:eastAsia="Times New Roman" w:hAnsi="Times New Roman" w:cs="Times New Roman"/>
          <w:color w:val="auto"/>
          <w:sz w:val="24"/>
          <w:szCs w:val="24"/>
        </w:rPr>
        <w:br/>
      </w:r>
    </w:p>
    <w:p w14:paraId="41FC270C" w14:textId="77EC1D3D" w:rsidR="00A26CED" w:rsidRPr="00A26CED" w:rsidRDefault="00A26CED" w:rsidP="00D8140A">
      <w:pPr>
        <w:widowControl/>
        <w:numPr>
          <w:ilvl w:val="0"/>
          <w:numId w:val="24"/>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a condition occurrence of Acute Renal Failure</w:t>
      </w:r>
      <w:r w:rsidRPr="00A26CED">
        <w:rPr>
          <w:rFonts w:ascii="Times New Roman" w:eastAsia="Times New Roman" w:hAnsi="Times New Roman" w:cs="Times New Roman"/>
          <w:color w:val="auto"/>
          <w:sz w:val="24"/>
          <w:szCs w:val="24"/>
          <w:vertAlign w:val="superscript"/>
        </w:rPr>
        <w:t>2</w:t>
      </w:r>
    </w:p>
    <w:p w14:paraId="0172CEA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with continuous observation of at least 0 days prior and 0 days after event index date, and limit initial events to: </w:t>
      </w:r>
      <w:r w:rsidRPr="00A26CED">
        <w:rPr>
          <w:rFonts w:ascii="Times New Roman" w:eastAsia="Times New Roman" w:hAnsi="Times New Roman" w:cs="Times New Roman"/>
          <w:b/>
          <w:bCs/>
          <w:color w:val="auto"/>
          <w:sz w:val="24"/>
          <w:szCs w:val="24"/>
        </w:rPr>
        <w:t>all events per person.</w:t>
      </w:r>
    </w:p>
    <w:p w14:paraId="2C6EA79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2C2064A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For people matching the Primary Events, include:</w:t>
      </w:r>
    </w:p>
    <w:p w14:paraId="71C18E3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Having any of the following criteria:</w:t>
      </w:r>
    </w:p>
    <w:p w14:paraId="29793FF0" w14:textId="77777777" w:rsidR="00A26CED" w:rsidRPr="00A26CED" w:rsidRDefault="00A26CED" w:rsidP="00D8140A">
      <w:pPr>
        <w:widowControl/>
        <w:numPr>
          <w:ilvl w:val="0"/>
          <w:numId w:val="25"/>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at least 1 occurrences of a visit occurrence of Inpatient or ER visit</w:t>
      </w:r>
      <w:r w:rsidRPr="00A26CED">
        <w:rPr>
          <w:rFonts w:ascii="Times New Roman" w:eastAsia="Times New Roman" w:hAnsi="Times New Roman" w:cs="Times New Roman"/>
          <w:color w:val="auto"/>
          <w:sz w:val="24"/>
          <w:szCs w:val="24"/>
          <w:vertAlign w:val="superscript"/>
        </w:rPr>
        <w:t>1</w:t>
      </w:r>
    </w:p>
    <w:p w14:paraId="2B96B0B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lastRenderedPageBreak/>
        <w:t>where event starts between all days Before and 0 days After index start date and event ends between 0 days Before and all days After index start date</w:t>
      </w:r>
    </w:p>
    <w:p w14:paraId="4F06C7E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Limit cohort of initial events to: </w:t>
      </w:r>
      <w:r w:rsidRPr="00A26CED">
        <w:rPr>
          <w:rFonts w:ascii="Times New Roman" w:eastAsia="Times New Roman" w:hAnsi="Times New Roman" w:cs="Times New Roman"/>
          <w:b/>
          <w:bCs/>
          <w:color w:val="auto"/>
          <w:sz w:val="24"/>
          <w:szCs w:val="24"/>
        </w:rPr>
        <w:t>all events per person.</w:t>
      </w:r>
    </w:p>
    <w:p w14:paraId="522FDE2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Limit qualifying cohort to: </w:t>
      </w:r>
      <w:r w:rsidRPr="00A26CED">
        <w:rPr>
          <w:rFonts w:ascii="Times New Roman" w:eastAsia="Times New Roman" w:hAnsi="Times New Roman" w:cs="Times New Roman"/>
          <w:b/>
          <w:bCs/>
          <w:color w:val="auto"/>
          <w:sz w:val="24"/>
          <w:szCs w:val="24"/>
        </w:rPr>
        <w:t>all events per person.</w:t>
      </w:r>
    </w:p>
    <w:p w14:paraId="116B6ED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A26CED">
        <w:rPr>
          <w:rFonts w:ascii="Times New Roman" w:eastAsia="Times New Roman" w:hAnsi="Times New Roman" w:cs="Times New Roman"/>
          <w:sz w:val="21"/>
          <w:szCs w:val="21"/>
        </w:rPr>
        <w:t>End Date Strategy</w:t>
      </w:r>
    </w:p>
    <w:p w14:paraId="6187152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A26CED">
        <w:rPr>
          <w:rFonts w:ascii="Times New Roman" w:eastAsia="Times New Roman" w:hAnsi="Times New Roman" w:cs="Times New Roman"/>
          <w:sz w:val="21"/>
          <w:szCs w:val="21"/>
        </w:rPr>
        <w:t>Date Offset Exit Criteria</w:t>
      </w:r>
    </w:p>
    <w:p w14:paraId="1644439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This cohort defintion end date will be the index event's start date plus 30 days</w:t>
      </w:r>
    </w:p>
    <w:p w14:paraId="53E24622"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A26CED">
        <w:rPr>
          <w:rFonts w:ascii="Times New Roman" w:eastAsia="Times New Roman" w:hAnsi="Times New Roman" w:cs="Times New Roman"/>
          <w:sz w:val="21"/>
          <w:szCs w:val="21"/>
        </w:rPr>
        <w:t>Cohort Collapse Strategy:</w:t>
      </w:r>
    </w:p>
    <w:p w14:paraId="2AA9625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Collapse cohort by era with a gap size of 30 days. </w:t>
      </w:r>
    </w:p>
    <w:p w14:paraId="3F2F65B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A26CED">
        <w:rPr>
          <w:rFonts w:ascii="Segoe UI" w:eastAsia="Times New Roman" w:hAnsi="Segoe UI" w:cs="Segoe UI"/>
          <w:sz w:val="21"/>
          <w:szCs w:val="21"/>
        </w:rPr>
        <w:t>Appendix 1: Concept Set Definitions</w:t>
      </w:r>
    </w:p>
    <w:p w14:paraId="185E3F2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72AA7A6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A26CED">
        <w:rPr>
          <w:rFonts w:ascii="Segoe UI" w:eastAsia="Times New Roman" w:hAnsi="Segoe UI" w:cs="Segoe UI"/>
          <w:color w:val="333333"/>
          <w:sz w:val="18"/>
          <w:szCs w:val="18"/>
        </w:rPr>
        <w:t>1. Inpatient or ER visit</w:t>
      </w:r>
    </w:p>
    <w:tbl>
      <w:tblPr>
        <w:tblW w:w="5000" w:type="pct"/>
        <w:tblCellMar>
          <w:top w:w="15" w:type="dxa"/>
          <w:left w:w="15" w:type="dxa"/>
          <w:bottom w:w="15" w:type="dxa"/>
          <w:right w:w="15" w:type="dxa"/>
        </w:tblCellMar>
        <w:tblLook w:val="04A0" w:firstRow="1" w:lastRow="0" w:firstColumn="1" w:lastColumn="0" w:noHBand="0" w:noVBand="1"/>
      </w:tblPr>
      <w:tblGrid>
        <w:gridCol w:w="1125"/>
        <w:gridCol w:w="2588"/>
        <w:gridCol w:w="1125"/>
        <w:gridCol w:w="1125"/>
        <w:gridCol w:w="1125"/>
        <w:gridCol w:w="1147"/>
        <w:gridCol w:w="1125"/>
      </w:tblGrid>
      <w:tr w:rsidR="00A26CED" w:rsidRPr="00A26CED" w14:paraId="168E13D7" w14:textId="77777777" w:rsidTr="00A26CED">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127F36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44B192A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B540182"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0CAC73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E48A374"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3B36E42"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599C10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Mapped</w:t>
            </w:r>
          </w:p>
        </w:tc>
      </w:tr>
      <w:tr w:rsidR="00A26CED" w:rsidRPr="00A26CED" w14:paraId="1A67A4C5" w14:textId="77777777" w:rsidTr="00A26CED">
        <w:tc>
          <w:tcPr>
            <w:tcW w:w="0" w:type="auto"/>
            <w:tcBorders>
              <w:top w:val="single" w:sz="6" w:space="0" w:color="DDDDDD"/>
            </w:tcBorders>
            <w:shd w:val="clear" w:color="auto" w:fill="F9F9F9"/>
            <w:tcMar>
              <w:top w:w="120" w:type="dxa"/>
              <w:left w:w="120" w:type="dxa"/>
              <w:bottom w:w="120" w:type="dxa"/>
              <w:right w:w="120" w:type="dxa"/>
            </w:tcMar>
            <w:hideMark/>
          </w:tcPr>
          <w:p w14:paraId="639BD5B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262</w:t>
            </w:r>
          </w:p>
        </w:tc>
        <w:tc>
          <w:tcPr>
            <w:tcW w:w="0" w:type="auto"/>
            <w:tcBorders>
              <w:top w:val="single" w:sz="6" w:space="0" w:color="DDDDDD"/>
            </w:tcBorders>
            <w:shd w:val="clear" w:color="auto" w:fill="F9F9F9"/>
            <w:tcMar>
              <w:top w:w="120" w:type="dxa"/>
              <w:left w:w="120" w:type="dxa"/>
              <w:bottom w:w="120" w:type="dxa"/>
              <w:right w:w="120" w:type="dxa"/>
            </w:tcMar>
            <w:hideMark/>
          </w:tcPr>
          <w:p w14:paraId="6C632A5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Emergency Room and Inpatient Visit</w:t>
            </w:r>
          </w:p>
        </w:tc>
        <w:tc>
          <w:tcPr>
            <w:tcW w:w="0" w:type="auto"/>
            <w:tcBorders>
              <w:top w:val="single" w:sz="6" w:space="0" w:color="DDDDDD"/>
            </w:tcBorders>
            <w:shd w:val="clear" w:color="auto" w:fill="F9F9F9"/>
            <w:tcMar>
              <w:top w:w="120" w:type="dxa"/>
              <w:left w:w="120" w:type="dxa"/>
              <w:bottom w:w="120" w:type="dxa"/>
              <w:right w:w="120" w:type="dxa"/>
            </w:tcMar>
            <w:hideMark/>
          </w:tcPr>
          <w:p w14:paraId="335D444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F9F9F9"/>
            <w:tcMar>
              <w:top w:w="120" w:type="dxa"/>
              <w:left w:w="120" w:type="dxa"/>
              <w:bottom w:w="120" w:type="dxa"/>
              <w:right w:w="120" w:type="dxa"/>
            </w:tcMar>
            <w:hideMark/>
          </w:tcPr>
          <w:p w14:paraId="1C10E91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F9F9F9"/>
            <w:tcMar>
              <w:top w:w="120" w:type="dxa"/>
              <w:left w:w="120" w:type="dxa"/>
              <w:bottom w:w="120" w:type="dxa"/>
              <w:right w:w="120" w:type="dxa"/>
            </w:tcMar>
            <w:hideMark/>
          </w:tcPr>
          <w:p w14:paraId="4FCB62B6"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896B8E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59407F7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1CA5211D" w14:textId="77777777" w:rsidTr="00A26CED">
        <w:tc>
          <w:tcPr>
            <w:tcW w:w="0" w:type="auto"/>
            <w:tcBorders>
              <w:top w:val="single" w:sz="6" w:space="0" w:color="DDDDDD"/>
            </w:tcBorders>
            <w:shd w:val="clear" w:color="auto" w:fill="auto"/>
            <w:tcMar>
              <w:top w:w="120" w:type="dxa"/>
              <w:left w:w="120" w:type="dxa"/>
              <w:bottom w:w="120" w:type="dxa"/>
              <w:right w:w="120" w:type="dxa"/>
            </w:tcMar>
            <w:hideMark/>
          </w:tcPr>
          <w:p w14:paraId="1528E28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9203</w:t>
            </w:r>
          </w:p>
        </w:tc>
        <w:tc>
          <w:tcPr>
            <w:tcW w:w="0" w:type="auto"/>
            <w:tcBorders>
              <w:top w:val="single" w:sz="6" w:space="0" w:color="DDDDDD"/>
            </w:tcBorders>
            <w:shd w:val="clear" w:color="auto" w:fill="auto"/>
            <w:tcMar>
              <w:top w:w="120" w:type="dxa"/>
              <w:left w:w="120" w:type="dxa"/>
              <w:bottom w:w="120" w:type="dxa"/>
              <w:right w:w="120" w:type="dxa"/>
            </w:tcMar>
            <w:hideMark/>
          </w:tcPr>
          <w:p w14:paraId="5C87EB8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Emergency Room Visit</w:t>
            </w:r>
          </w:p>
        </w:tc>
        <w:tc>
          <w:tcPr>
            <w:tcW w:w="0" w:type="auto"/>
            <w:tcBorders>
              <w:top w:val="single" w:sz="6" w:space="0" w:color="DDDDDD"/>
            </w:tcBorders>
            <w:shd w:val="clear" w:color="auto" w:fill="auto"/>
            <w:tcMar>
              <w:top w:w="120" w:type="dxa"/>
              <w:left w:w="120" w:type="dxa"/>
              <w:bottom w:w="120" w:type="dxa"/>
              <w:right w:w="120" w:type="dxa"/>
            </w:tcMar>
            <w:hideMark/>
          </w:tcPr>
          <w:p w14:paraId="6564602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auto"/>
            <w:tcMar>
              <w:top w:w="120" w:type="dxa"/>
              <w:left w:w="120" w:type="dxa"/>
              <w:bottom w:w="120" w:type="dxa"/>
              <w:right w:w="120" w:type="dxa"/>
            </w:tcMar>
            <w:hideMark/>
          </w:tcPr>
          <w:p w14:paraId="56C8BF02"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auto"/>
            <w:tcMar>
              <w:top w:w="120" w:type="dxa"/>
              <w:left w:w="120" w:type="dxa"/>
              <w:bottom w:w="120" w:type="dxa"/>
              <w:right w:w="120" w:type="dxa"/>
            </w:tcMar>
            <w:hideMark/>
          </w:tcPr>
          <w:p w14:paraId="6E549494"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DD4DE56"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2A626AB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59D88C2D" w14:textId="77777777" w:rsidTr="00A26CED">
        <w:tc>
          <w:tcPr>
            <w:tcW w:w="0" w:type="auto"/>
            <w:tcBorders>
              <w:top w:val="single" w:sz="6" w:space="0" w:color="DDDDDD"/>
            </w:tcBorders>
            <w:shd w:val="clear" w:color="auto" w:fill="F9F9F9"/>
            <w:tcMar>
              <w:top w:w="120" w:type="dxa"/>
              <w:left w:w="120" w:type="dxa"/>
              <w:bottom w:w="120" w:type="dxa"/>
              <w:right w:w="120" w:type="dxa"/>
            </w:tcMar>
            <w:hideMark/>
          </w:tcPr>
          <w:p w14:paraId="05F40A3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9201</w:t>
            </w:r>
          </w:p>
        </w:tc>
        <w:tc>
          <w:tcPr>
            <w:tcW w:w="0" w:type="auto"/>
            <w:tcBorders>
              <w:top w:val="single" w:sz="6" w:space="0" w:color="DDDDDD"/>
            </w:tcBorders>
            <w:shd w:val="clear" w:color="auto" w:fill="F9F9F9"/>
            <w:tcMar>
              <w:top w:w="120" w:type="dxa"/>
              <w:left w:w="120" w:type="dxa"/>
              <w:bottom w:w="120" w:type="dxa"/>
              <w:right w:w="120" w:type="dxa"/>
            </w:tcMar>
            <w:hideMark/>
          </w:tcPr>
          <w:p w14:paraId="7E3887B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Inpatient Visit</w:t>
            </w:r>
          </w:p>
        </w:tc>
        <w:tc>
          <w:tcPr>
            <w:tcW w:w="0" w:type="auto"/>
            <w:tcBorders>
              <w:top w:val="single" w:sz="6" w:space="0" w:color="DDDDDD"/>
            </w:tcBorders>
            <w:shd w:val="clear" w:color="auto" w:fill="F9F9F9"/>
            <w:tcMar>
              <w:top w:w="120" w:type="dxa"/>
              <w:left w:w="120" w:type="dxa"/>
              <w:bottom w:w="120" w:type="dxa"/>
              <w:right w:w="120" w:type="dxa"/>
            </w:tcMar>
            <w:hideMark/>
          </w:tcPr>
          <w:p w14:paraId="59BA757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F9F9F9"/>
            <w:tcMar>
              <w:top w:w="120" w:type="dxa"/>
              <w:left w:w="120" w:type="dxa"/>
              <w:bottom w:w="120" w:type="dxa"/>
              <w:right w:w="120" w:type="dxa"/>
            </w:tcMar>
            <w:hideMark/>
          </w:tcPr>
          <w:p w14:paraId="6139C3F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F9F9F9"/>
            <w:tcMar>
              <w:top w:w="120" w:type="dxa"/>
              <w:left w:w="120" w:type="dxa"/>
              <w:bottom w:w="120" w:type="dxa"/>
              <w:right w:w="120" w:type="dxa"/>
            </w:tcMar>
            <w:hideMark/>
          </w:tcPr>
          <w:p w14:paraId="002034E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E9B192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4F21AC3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bl>
    <w:p w14:paraId="63867E26"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39A275E9" w14:textId="382AAF50"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A26CED">
        <w:rPr>
          <w:rFonts w:ascii="Segoe UI" w:eastAsia="Times New Roman" w:hAnsi="Segoe UI" w:cs="Segoe UI"/>
          <w:color w:val="333333"/>
          <w:sz w:val="18"/>
          <w:szCs w:val="18"/>
        </w:rPr>
        <w:t>2. Acute Renal Failure</w:t>
      </w:r>
    </w:p>
    <w:tbl>
      <w:tblPr>
        <w:tblW w:w="5000" w:type="pct"/>
        <w:tblCellMar>
          <w:top w:w="15" w:type="dxa"/>
          <w:left w:w="15" w:type="dxa"/>
          <w:bottom w:w="15" w:type="dxa"/>
          <w:right w:w="15" w:type="dxa"/>
        </w:tblCellMar>
        <w:tblLook w:val="04A0" w:firstRow="1" w:lastRow="0" w:firstColumn="1" w:lastColumn="0" w:noHBand="0" w:noVBand="1"/>
      </w:tblPr>
      <w:tblGrid>
        <w:gridCol w:w="1125"/>
        <w:gridCol w:w="2383"/>
        <w:gridCol w:w="1201"/>
        <w:gridCol w:w="1254"/>
        <w:gridCol w:w="1125"/>
        <w:gridCol w:w="1147"/>
        <w:gridCol w:w="1125"/>
      </w:tblGrid>
      <w:tr w:rsidR="00A26CED" w:rsidRPr="00A26CED" w14:paraId="0F02CB59" w14:textId="77777777" w:rsidTr="00A26CED">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8923A0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0CC8AB82"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9685DF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3E9880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113357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8F75C1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495B9B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Mapped</w:t>
            </w:r>
          </w:p>
        </w:tc>
      </w:tr>
      <w:tr w:rsidR="00A26CED" w:rsidRPr="00A26CED" w14:paraId="301E75FC" w14:textId="77777777" w:rsidTr="00A26CED">
        <w:tc>
          <w:tcPr>
            <w:tcW w:w="0" w:type="auto"/>
            <w:tcBorders>
              <w:top w:val="single" w:sz="6" w:space="0" w:color="DDDDDD"/>
            </w:tcBorders>
            <w:shd w:val="clear" w:color="auto" w:fill="F9F9F9"/>
            <w:tcMar>
              <w:top w:w="120" w:type="dxa"/>
              <w:left w:w="120" w:type="dxa"/>
              <w:bottom w:w="120" w:type="dxa"/>
              <w:right w:w="120" w:type="dxa"/>
            </w:tcMar>
            <w:hideMark/>
          </w:tcPr>
          <w:p w14:paraId="793FC056"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197320</w:t>
            </w:r>
          </w:p>
        </w:tc>
        <w:tc>
          <w:tcPr>
            <w:tcW w:w="0" w:type="auto"/>
            <w:tcBorders>
              <w:top w:val="single" w:sz="6" w:space="0" w:color="DDDDDD"/>
            </w:tcBorders>
            <w:shd w:val="clear" w:color="auto" w:fill="F9F9F9"/>
            <w:tcMar>
              <w:top w:w="120" w:type="dxa"/>
              <w:left w:w="120" w:type="dxa"/>
              <w:bottom w:w="120" w:type="dxa"/>
              <w:right w:w="120" w:type="dxa"/>
            </w:tcMar>
            <w:hideMark/>
          </w:tcPr>
          <w:p w14:paraId="1DC2AD7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Acute renal failure syndrome</w:t>
            </w:r>
          </w:p>
        </w:tc>
        <w:tc>
          <w:tcPr>
            <w:tcW w:w="0" w:type="auto"/>
            <w:tcBorders>
              <w:top w:val="single" w:sz="6" w:space="0" w:color="DDDDDD"/>
            </w:tcBorders>
            <w:shd w:val="clear" w:color="auto" w:fill="F9F9F9"/>
            <w:tcMar>
              <w:top w:w="120" w:type="dxa"/>
              <w:left w:w="120" w:type="dxa"/>
              <w:bottom w:w="120" w:type="dxa"/>
              <w:right w:w="120" w:type="dxa"/>
            </w:tcMar>
            <w:hideMark/>
          </w:tcPr>
          <w:p w14:paraId="50864CD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4B3E589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31D9E1E4"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EBBA86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5038DA6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406ADFE7" w14:textId="77777777" w:rsidTr="00A26CED">
        <w:tc>
          <w:tcPr>
            <w:tcW w:w="0" w:type="auto"/>
            <w:tcBorders>
              <w:top w:val="single" w:sz="6" w:space="0" w:color="DDDDDD"/>
            </w:tcBorders>
            <w:shd w:val="clear" w:color="auto" w:fill="auto"/>
            <w:tcMar>
              <w:top w:w="120" w:type="dxa"/>
              <w:left w:w="120" w:type="dxa"/>
              <w:bottom w:w="120" w:type="dxa"/>
              <w:right w:w="120" w:type="dxa"/>
            </w:tcMar>
            <w:hideMark/>
          </w:tcPr>
          <w:p w14:paraId="1BA1079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432961</w:t>
            </w:r>
          </w:p>
        </w:tc>
        <w:tc>
          <w:tcPr>
            <w:tcW w:w="0" w:type="auto"/>
            <w:tcBorders>
              <w:top w:val="single" w:sz="6" w:space="0" w:color="DDDDDD"/>
            </w:tcBorders>
            <w:shd w:val="clear" w:color="auto" w:fill="auto"/>
            <w:tcMar>
              <w:top w:w="120" w:type="dxa"/>
              <w:left w:w="120" w:type="dxa"/>
              <w:bottom w:w="120" w:type="dxa"/>
              <w:right w:w="120" w:type="dxa"/>
            </w:tcMar>
            <w:hideMark/>
          </w:tcPr>
          <w:p w14:paraId="0BADB4F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Acute renal papillary necrosis with renal failure</w:t>
            </w:r>
          </w:p>
        </w:tc>
        <w:tc>
          <w:tcPr>
            <w:tcW w:w="0" w:type="auto"/>
            <w:tcBorders>
              <w:top w:val="single" w:sz="6" w:space="0" w:color="DDDDDD"/>
            </w:tcBorders>
            <w:shd w:val="clear" w:color="auto" w:fill="auto"/>
            <w:tcMar>
              <w:top w:w="120" w:type="dxa"/>
              <w:left w:w="120" w:type="dxa"/>
              <w:bottom w:w="120" w:type="dxa"/>
              <w:right w:w="120" w:type="dxa"/>
            </w:tcMar>
            <w:hideMark/>
          </w:tcPr>
          <w:p w14:paraId="2203C0D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0509EDE6"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68F8325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4B0571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4C0A40F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7576C9A1" w14:textId="77777777" w:rsidTr="00A26CED">
        <w:tc>
          <w:tcPr>
            <w:tcW w:w="0" w:type="auto"/>
            <w:tcBorders>
              <w:top w:val="single" w:sz="6" w:space="0" w:color="DDDDDD"/>
            </w:tcBorders>
            <w:shd w:val="clear" w:color="auto" w:fill="F9F9F9"/>
            <w:tcMar>
              <w:top w:w="120" w:type="dxa"/>
              <w:left w:w="120" w:type="dxa"/>
              <w:bottom w:w="120" w:type="dxa"/>
              <w:right w:w="120" w:type="dxa"/>
            </w:tcMar>
            <w:hideMark/>
          </w:tcPr>
          <w:p w14:paraId="5F1C862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444044</w:t>
            </w:r>
          </w:p>
        </w:tc>
        <w:tc>
          <w:tcPr>
            <w:tcW w:w="0" w:type="auto"/>
            <w:tcBorders>
              <w:top w:val="single" w:sz="6" w:space="0" w:color="DDDDDD"/>
            </w:tcBorders>
            <w:shd w:val="clear" w:color="auto" w:fill="F9F9F9"/>
            <w:tcMar>
              <w:top w:w="120" w:type="dxa"/>
              <w:left w:w="120" w:type="dxa"/>
              <w:bottom w:w="120" w:type="dxa"/>
              <w:right w:w="120" w:type="dxa"/>
            </w:tcMar>
            <w:hideMark/>
          </w:tcPr>
          <w:p w14:paraId="6453227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Acute tubular necrosis</w:t>
            </w:r>
          </w:p>
        </w:tc>
        <w:tc>
          <w:tcPr>
            <w:tcW w:w="0" w:type="auto"/>
            <w:tcBorders>
              <w:top w:val="single" w:sz="6" w:space="0" w:color="DDDDDD"/>
            </w:tcBorders>
            <w:shd w:val="clear" w:color="auto" w:fill="F9F9F9"/>
            <w:tcMar>
              <w:top w:w="120" w:type="dxa"/>
              <w:left w:w="120" w:type="dxa"/>
              <w:bottom w:w="120" w:type="dxa"/>
              <w:right w:w="120" w:type="dxa"/>
            </w:tcMar>
            <w:hideMark/>
          </w:tcPr>
          <w:p w14:paraId="645F089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2CD8D036"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14B8752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373CC64"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0C74BCA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bl>
    <w:p w14:paraId="77F2DF88" w14:textId="77777777" w:rsidR="00A26CED" w:rsidRPr="00A26CED" w:rsidRDefault="00A26CED" w:rsidP="00A26CED"/>
    <w:p w14:paraId="60C9FB6B" w14:textId="4CC18981" w:rsidR="00A26CED" w:rsidRDefault="00A26CED" w:rsidP="00A26CED">
      <w:pPr>
        <w:pStyle w:val="Heading3"/>
      </w:pPr>
      <w:bookmarkStart w:id="46" w:name="_Toc524447582"/>
      <w:r>
        <w:lastRenderedPageBreak/>
        <w:t>All-cause mortality</w:t>
      </w:r>
      <w:bookmarkEnd w:id="46"/>
    </w:p>
    <w:p w14:paraId="3D89A97B" w14:textId="5894572B"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A26CED">
        <w:rPr>
          <w:rFonts w:ascii="Segoe UI" w:eastAsia="Times New Roman" w:hAnsi="Segoe UI" w:cs="Segoe UI"/>
          <w:sz w:val="21"/>
          <w:szCs w:val="21"/>
        </w:rPr>
        <w:t>All-cause mortality</w:t>
      </w:r>
    </w:p>
    <w:p w14:paraId="6537AA1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A26CED">
        <w:rPr>
          <w:rFonts w:ascii="Segoe UI" w:eastAsia="Times New Roman" w:hAnsi="Segoe UI" w:cs="Segoe UI"/>
          <w:color w:val="333333"/>
          <w:sz w:val="18"/>
          <w:szCs w:val="18"/>
        </w:rPr>
        <w:t>Death record of any type</w:t>
      </w:r>
    </w:p>
    <w:p w14:paraId="2384854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A26CED">
        <w:rPr>
          <w:rFonts w:ascii="Times New Roman" w:eastAsia="Times New Roman" w:hAnsi="Times New Roman" w:cs="Times New Roman"/>
          <w:sz w:val="21"/>
          <w:szCs w:val="21"/>
        </w:rPr>
        <w:t>Initial Event Cohort</w:t>
      </w:r>
    </w:p>
    <w:p w14:paraId="2DFAB21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People having any of the following: </w:t>
      </w:r>
      <w:r w:rsidRPr="00A26CED">
        <w:rPr>
          <w:rFonts w:ascii="Times New Roman" w:eastAsia="Times New Roman" w:hAnsi="Times New Roman" w:cs="Times New Roman"/>
          <w:color w:val="auto"/>
          <w:sz w:val="24"/>
          <w:szCs w:val="24"/>
        </w:rPr>
        <w:br/>
      </w:r>
    </w:p>
    <w:p w14:paraId="058FE5E5" w14:textId="77777777" w:rsidR="00A26CED" w:rsidRPr="00A26CED" w:rsidRDefault="00A26CED" w:rsidP="00D8140A">
      <w:pPr>
        <w:widowControl/>
        <w:numPr>
          <w:ilvl w:val="0"/>
          <w:numId w:val="26"/>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a death occurrence from Any Death</w:t>
      </w:r>
    </w:p>
    <w:p w14:paraId="7C73301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with continuous observation of at least 0 days prior and 0 days after event index date, and limit initial events to: </w:t>
      </w:r>
      <w:r w:rsidRPr="00A26CED">
        <w:rPr>
          <w:rFonts w:ascii="Times New Roman" w:eastAsia="Times New Roman" w:hAnsi="Times New Roman" w:cs="Times New Roman"/>
          <w:b/>
          <w:bCs/>
          <w:color w:val="auto"/>
          <w:sz w:val="24"/>
          <w:szCs w:val="24"/>
        </w:rPr>
        <w:t>earliest event per person.</w:t>
      </w:r>
    </w:p>
    <w:p w14:paraId="6A09FC5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1C23533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Limit qualifying cohort to: </w:t>
      </w:r>
      <w:r w:rsidRPr="00A26CED">
        <w:rPr>
          <w:rFonts w:ascii="Times New Roman" w:eastAsia="Times New Roman" w:hAnsi="Times New Roman" w:cs="Times New Roman"/>
          <w:b/>
          <w:bCs/>
          <w:color w:val="auto"/>
          <w:sz w:val="24"/>
          <w:szCs w:val="24"/>
        </w:rPr>
        <w:t>earliest event per person.</w:t>
      </w:r>
    </w:p>
    <w:p w14:paraId="123CB0F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A26CED">
        <w:rPr>
          <w:rFonts w:ascii="Times New Roman" w:eastAsia="Times New Roman" w:hAnsi="Times New Roman" w:cs="Times New Roman"/>
          <w:sz w:val="21"/>
          <w:szCs w:val="21"/>
        </w:rPr>
        <w:t>End Date Strategy</w:t>
      </w:r>
    </w:p>
    <w:p w14:paraId="3D5CAB0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 end date strategy selected. By default, the cohort end date will be the end of the observation period that contains the index event.</w:t>
      </w:r>
    </w:p>
    <w:p w14:paraId="2718E13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A26CED">
        <w:rPr>
          <w:rFonts w:ascii="Times New Roman" w:eastAsia="Times New Roman" w:hAnsi="Times New Roman" w:cs="Times New Roman"/>
          <w:sz w:val="21"/>
          <w:szCs w:val="21"/>
        </w:rPr>
        <w:t>Cohort Collapse Strategy:</w:t>
      </w:r>
    </w:p>
    <w:p w14:paraId="0085AA8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Collapse cohort by era with a gap size of 0 days. </w:t>
      </w:r>
    </w:p>
    <w:p w14:paraId="22EB5D2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A26CED">
        <w:rPr>
          <w:rFonts w:ascii="Segoe UI" w:eastAsia="Times New Roman" w:hAnsi="Segoe UI" w:cs="Segoe UI"/>
          <w:sz w:val="21"/>
          <w:szCs w:val="21"/>
        </w:rPr>
        <w:t>Appendix 1: Concept Set Definitions</w:t>
      </w:r>
    </w:p>
    <w:p w14:paraId="37C5005E" w14:textId="77777777" w:rsidR="00A26CED" w:rsidRPr="00A26CED" w:rsidRDefault="00A26CED" w:rsidP="00A26CED"/>
    <w:p w14:paraId="3FBF1A2E" w14:textId="0FD3A2DF" w:rsidR="00A26CED" w:rsidRDefault="00A26CED" w:rsidP="00A26CED">
      <w:pPr>
        <w:pStyle w:val="Heading3"/>
      </w:pPr>
      <w:bookmarkStart w:id="47" w:name="_Toc524447583"/>
      <w:r>
        <w:t>Anaphylactoid reaction</w:t>
      </w:r>
      <w:bookmarkEnd w:id="47"/>
    </w:p>
    <w:p w14:paraId="281B6174" w14:textId="4DE0F4EC"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A26CED">
        <w:rPr>
          <w:rFonts w:ascii="Segoe UI" w:eastAsia="Times New Roman" w:hAnsi="Segoe UI" w:cs="Segoe UI"/>
          <w:sz w:val="21"/>
          <w:szCs w:val="21"/>
        </w:rPr>
        <w:t>Anaphylactoid reaction events</w:t>
      </w:r>
    </w:p>
    <w:p w14:paraId="3D7678A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A26CED">
        <w:rPr>
          <w:rFonts w:ascii="Segoe UI" w:eastAsia="Times New Roman" w:hAnsi="Segoe UI" w:cs="Segoe UI"/>
          <w:color w:val="333333"/>
          <w:sz w:val="18"/>
          <w:szCs w:val="18"/>
        </w:rPr>
        <w:t>Anaphylactoid reaction condition record during an inpatient or ER visit; successive records with &gt;7 day gap are considered independent episodes</w:t>
      </w:r>
    </w:p>
    <w:p w14:paraId="0500876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A26CED">
        <w:rPr>
          <w:rFonts w:ascii="Times New Roman" w:eastAsia="Times New Roman" w:hAnsi="Times New Roman" w:cs="Times New Roman"/>
          <w:sz w:val="21"/>
          <w:szCs w:val="21"/>
        </w:rPr>
        <w:t>Initial Event Cohort</w:t>
      </w:r>
    </w:p>
    <w:p w14:paraId="00563164"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People having any of the following: </w:t>
      </w:r>
      <w:r w:rsidRPr="00A26CED">
        <w:rPr>
          <w:rFonts w:ascii="Times New Roman" w:eastAsia="Times New Roman" w:hAnsi="Times New Roman" w:cs="Times New Roman"/>
          <w:color w:val="auto"/>
          <w:sz w:val="24"/>
          <w:szCs w:val="24"/>
        </w:rPr>
        <w:br/>
      </w:r>
    </w:p>
    <w:p w14:paraId="05B16FB2" w14:textId="4A20D594" w:rsidR="00A26CED" w:rsidRPr="00A26CED" w:rsidRDefault="00A26CED" w:rsidP="00D8140A">
      <w:pPr>
        <w:widowControl/>
        <w:numPr>
          <w:ilvl w:val="0"/>
          <w:numId w:val="27"/>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a condition occurrence of Anaphylactoid reaction</w:t>
      </w:r>
      <w:r w:rsidRPr="00A26CED">
        <w:rPr>
          <w:rFonts w:ascii="Times New Roman" w:eastAsia="Times New Roman" w:hAnsi="Times New Roman" w:cs="Times New Roman"/>
          <w:color w:val="auto"/>
          <w:sz w:val="24"/>
          <w:szCs w:val="24"/>
          <w:vertAlign w:val="superscript"/>
        </w:rPr>
        <w:t>2</w:t>
      </w:r>
    </w:p>
    <w:p w14:paraId="0316B32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with continuous observation of at least 0 days prior and 0 days after event index date, and limit initial events to: </w:t>
      </w:r>
      <w:r w:rsidRPr="00A26CED">
        <w:rPr>
          <w:rFonts w:ascii="Times New Roman" w:eastAsia="Times New Roman" w:hAnsi="Times New Roman" w:cs="Times New Roman"/>
          <w:b/>
          <w:bCs/>
          <w:color w:val="auto"/>
          <w:sz w:val="24"/>
          <w:szCs w:val="24"/>
        </w:rPr>
        <w:t>all events per person.</w:t>
      </w:r>
    </w:p>
    <w:p w14:paraId="18E34C2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62EC255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For people matching the Primary Events, include:</w:t>
      </w:r>
    </w:p>
    <w:p w14:paraId="1861297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Having any of the following criteria:</w:t>
      </w:r>
    </w:p>
    <w:p w14:paraId="62802D44" w14:textId="77777777" w:rsidR="00A26CED" w:rsidRPr="00A26CED" w:rsidRDefault="00A26CED" w:rsidP="00D8140A">
      <w:pPr>
        <w:widowControl/>
        <w:numPr>
          <w:ilvl w:val="0"/>
          <w:numId w:val="28"/>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at least 1 occurrences of a visit occurrence of Inpatient or ER visit</w:t>
      </w:r>
      <w:r w:rsidRPr="00A26CED">
        <w:rPr>
          <w:rFonts w:ascii="Times New Roman" w:eastAsia="Times New Roman" w:hAnsi="Times New Roman" w:cs="Times New Roman"/>
          <w:color w:val="auto"/>
          <w:sz w:val="24"/>
          <w:szCs w:val="24"/>
          <w:vertAlign w:val="superscript"/>
        </w:rPr>
        <w:t>1</w:t>
      </w:r>
    </w:p>
    <w:p w14:paraId="6A5579A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where event starts between all days Before and 0 days After index start date and event ends between 0 days Before and all days After index start date</w:t>
      </w:r>
    </w:p>
    <w:p w14:paraId="6C289704"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Limit cohort of initial events to: </w:t>
      </w:r>
      <w:r w:rsidRPr="00A26CED">
        <w:rPr>
          <w:rFonts w:ascii="Times New Roman" w:eastAsia="Times New Roman" w:hAnsi="Times New Roman" w:cs="Times New Roman"/>
          <w:b/>
          <w:bCs/>
          <w:color w:val="auto"/>
          <w:sz w:val="24"/>
          <w:szCs w:val="24"/>
        </w:rPr>
        <w:t>all events per person.</w:t>
      </w:r>
    </w:p>
    <w:p w14:paraId="6C3659C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Limit qualifying cohort to: </w:t>
      </w:r>
      <w:r w:rsidRPr="00A26CED">
        <w:rPr>
          <w:rFonts w:ascii="Times New Roman" w:eastAsia="Times New Roman" w:hAnsi="Times New Roman" w:cs="Times New Roman"/>
          <w:b/>
          <w:bCs/>
          <w:color w:val="auto"/>
          <w:sz w:val="24"/>
          <w:szCs w:val="24"/>
        </w:rPr>
        <w:t>all events per person.</w:t>
      </w:r>
    </w:p>
    <w:p w14:paraId="7C1E312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A26CED">
        <w:rPr>
          <w:rFonts w:ascii="Times New Roman" w:eastAsia="Times New Roman" w:hAnsi="Times New Roman" w:cs="Times New Roman"/>
          <w:sz w:val="21"/>
          <w:szCs w:val="21"/>
        </w:rPr>
        <w:t>End Date Strategy</w:t>
      </w:r>
    </w:p>
    <w:p w14:paraId="2D4FAE1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A26CED">
        <w:rPr>
          <w:rFonts w:ascii="Times New Roman" w:eastAsia="Times New Roman" w:hAnsi="Times New Roman" w:cs="Times New Roman"/>
          <w:sz w:val="21"/>
          <w:szCs w:val="21"/>
        </w:rPr>
        <w:t>Date Offset Exit Criteria</w:t>
      </w:r>
    </w:p>
    <w:p w14:paraId="64D72A0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lastRenderedPageBreak/>
        <w:t>This cohort defintion end date will be the index event's start date plus 7 days</w:t>
      </w:r>
    </w:p>
    <w:p w14:paraId="2D746826"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A26CED">
        <w:rPr>
          <w:rFonts w:ascii="Times New Roman" w:eastAsia="Times New Roman" w:hAnsi="Times New Roman" w:cs="Times New Roman"/>
          <w:sz w:val="21"/>
          <w:szCs w:val="21"/>
        </w:rPr>
        <w:t>Cohort Collapse Strategy:</w:t>
      </w:r>
    </w:p>
    <w:p w14:paraId="65CC3B3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Collapse cohort by era with a gap size of 7 days. </w:t>
      </w:r>
    </w:p>
    <w:p w14:paraId="67089CC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A26CED">
        <w:rPr>
          <w:rFonts w:ascii="Segoe UI" w:eastAsia="Times New Roman" w:hAnsi="Segoe UI" w:cs="Segoe UI"/>
          <w:sz w:val="21"/>
          <w:szCs w:val="21"/>
        </w:rPr>
        <w:t>Appendix 1: Concept Set Definitions</w:t>
      </w:r>
    </w:p>
    <w:p w14:paraId="5073321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6E54A3B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A26CED">
        <w:rPr>
          <w:rFonts w:ascii="Segoe UI" w:eastAsia="Times New Roman" w:hAnsi="Segoe UI" w:cs="Segoe UI"/>
          <w:color w:val="333333"/>
          <w:sz w:val="18"/>
          <w:szCs w:val="18"/>
        </w:rPr>
        <w:t>1. Inpatient or ER visit</w:t>
      </w:r>
    </w:p>
    <w:tbl>
      <w:tblPr>
        <w:tblW w:w="5000" w:type="pct"/>
        <w:tblCellMar>
          <w:top w:w="15" w:type="dxa"/>
          <w:left w:w="15" w:type="dxa"/>
          <w:bottom w:w="15" w:type="dxa"/>
          <w:right w:w="15" w:type="dxa"/>
        </w:tblCellMar>
        <w:tblLook w:val="04A0" w:firstRow="1" w:lastRow="0" w:firstColumn="1" w:lastColumn="0" w:noHBand="0" w:noVBand="1"/>
      </w:tblPr>
      <w:tblGrid>
        <w:gridCol w:w="1125"/>
        <w:gridCol w:w="2588"/>
        <w:gridCol w:w="1125"/>
        <w:gridCol w:w="1125"/>
        <w:gridCol w:w="1125"/>
        <w:gridCol w:w="1147"/>
        <w:gridCol w:w="1125"/>
      </w:tblGrid>
      <w:tr w:rsidR="00A26CED" w:rsidRPr="00A26CED" w14:paraId="3AA58BED" w14:textId="77777777" w:rsidTr="00A26CED">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019B91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35DF5D56"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50C70E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95329E6"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67B454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21E98A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AD2236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Mapped</w:t>
            </w:r>
          </w:p>
        </w:tc>
      </w:tr>
      <w:tr w:rsidR="00A26CED" w:rsidRPr="00A26CED" w14:paraId="4B80E434" w14:textId="77777777" w:rsidTr="00A26CED">
        <w:tc>
          <w:tcPr>
            <w:tcW w:w="0" w:type="auto"/>
            <w:tcBorders>
              <w:top w:val="single" w:sz="6" w:space="0" w:color="DDDDDD"/>
            </w:tcBorders>
            <w:shd w:val="clear" w:color="auto" w:fill="F9F9F9"/>
            <w:tcMar>
              <w:top w:w="120" w:type="dxa"/>
              <w:left w:w="120" w:type="dxa"/>
              <w:bottom w:w="120" w:type="dxa"/>
              <w:right w:w="120" w:type="dxa"/>
            </w:tcMar>
            <w:hideMark/>
          </w:tcPr>
          <w:p w14:paraId="7BF5C49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262</w:t>
            </w:r>
          </w:p>
        </w:tc>
        <w:tc>
          <w:tcPr>
            <w:tcW w:w="0" w:type="auto"/>
            <w:tcBorders>
              <w:top w:val="single" w:sz="6" w:space="0" w:color="DDDDDD"/>
            </w:tcBorders>
            <w:shd w:val="clear" w:color="auto" w:fill="F9F9F9"/>
            <w:tcMar>
              <w:top w:w="120" w:type="dxa"/>
              <w:left w:w="120" w:type="dxa"/>
              <w:bottom w:w="120" w:type="dxa"/>
              <w:right w:w="120" w:type="dxa"/>
            </w:tcMar>
            <w:hideMark/>
          </w:tcPr>
          <w:p w14:paraId="1E837EE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Emergency Room and Inpatient Visit</w:t>
            </w:r>
          </w:p>
        </w:tc>
        <w:tc>
          <w:tcPr>
            <w:tcW w:w="0" w:type="auto"/>
            <w:tcBorders>
              <w:top w:val="single" w:sz="6" w:space="0" w:color="DDDDDD"/>
            </w:tcBorders>
            <w:shd w:val="clear" w:color="auto" w:fill="F9F9F9"/>
            <w:tcMar>
              <w:top w:w="120" w:type="dxa"/>
              <w:left w:w="120" w:type="dxa"/>
              <w:bottom w:w="120" w:type="dxa"/>
              <w:right w:w="120" w:type="dxa"/>
            </w:tcMar>
            <w:hideMark/>
          </w:tcPr>
          <w:p w14:paraId="35A7C6E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F9F9F9"/>
            <w:tcMar>
              <w:top w:w="120" w:type="dxa"/>
              <w:left w:w="120" w:type="dxa"/>
              <w:bottom w:w="120" w:type="dxa"/>
              <w:right w:w="120" w:type="dxa"/>
            </w:tcMar>
            <w:hideMark/>
          </w:tcPr>
          <w:p w14:paraId="00871A4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F9F9F9"/>
            <w:tcMar>
              <w:top w:w="120" w:type="dxa"/>
              <w:left w:w="120" w:type="dxa"/>
              <w:bottom w:w="120" w:type="dxa"/>
              <w:right w:w="120" w:type="dxa"/>
            </w:tcMar>
            <w:hideMark/>
          </w:tcPr>
          <w:p w14:paraId="5A073D9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2D31EC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58518C5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4B03D6D3" w14:textId="77777777" w:rsidTr="00A26CED">
        <w:tc>
          <w:tcPr>
            <w:tcW w:w="0" w:type="auto"/>
            <w:tcBorders>
              <w:top w:val="single" w:sz="6" w:space="0" w:color="DDDDDD"/>
            </w:tcBorders>
            <w:shd w:val="clear" w:color="auto" w:fill="auto"/>
            <w:tcMar>
              <w:top w:w="120" w:type="dxa"/>
              <w:left w:w="120" w:type="dxa"/>
              <w:bottom w:w="120" w:type="dxa"/>
              <w:right w:w="120" w:type="dxa"/>
            </w:tcMar>
            <w:hideMark/>
          </w:tcPr>
          <w:p w14:paraId="2ABF847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9203</w:t>
            </w:r>
          </w:p>
        </w:tc>
        <w:tc>
          <w:tcPr>
            <w:tcW w:w="0" w:type="auto"/>
            <w:tcBorders>
              <w:top w:val="single" w:sz="6" w:space="0" w:color="DDDDDD"/>
            </w:tcBorders>
            <w:shd w:val="clear" w:color="auto" w:fill="auto"/>
            <w:tcMar>
              <w:top w:w="120" w:type="dxa"/>
              <w:left w:w="120" w:type="dxa"/>
              <w:bottom w:w="120" w:type="dxa"/>
              <w:right w:w="120" w:type="dxa"/>
            </w:tcMar>
            <w:hideMark/>
          </w:tcPr>
          <w:p w14:paraId="104ABB4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Emergency Room Visit</w:t>
            </w:r>
          </w:p>
        </w:tc>
        <w:tc>
          <w:tcPr>
            <w:tcW w:w="0" w:type="auto"/>
            <w:tcBorders>
              <w:top w:val="single" w:sz="6" w:space="0" w:color="DDDDDD"/>
            </w:tcBorders>
            <w:shd w:val="clear" w:color="auto" w:fill="auto"/>
            <w:tcMar>
              <w:top w:w="120" w:type="dxa"/>
              <w:left w:w="120" w:type="dxa"/>
              <w:bottom w:w="120" w:type="dxa"/>
              <w:right w:w="120" w:type="dxa"/>
            </w:tcMar>
            <w:hideMark/>
          </w:tcPr>
          <w:p w14:paraId="1E00578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auto"/>
            <w:tcMar>
              <w:top w:w="120" w:type="dxa"/>
              <w:left w:w="120" w:type="dxa"/>
              <w:bottom w:w="120" w:type="dxa"/>
              <w:right w:w="120" w:type="dxa"/>
            </w:tcMar>
            <w:hideMark/>
          </w:tcPr>
          <w:p w14:paraId="0E2ADF1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auto"/>
            <w:tcMar>
              <w:top w:w="120" w:type="dxa"/>
              <w:left w:w="120" w:type="dxa"/>
              <w:bottom w:w="120" w:type="dxa"/>
              <w:right w:w="120" w:type="dxa"/>
            </w:tcMar>
            <w:hideMark/>
          </w:tcPr>
          <w:p w14:paraId="1DBD314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E19166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237E9AC2"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42F723BB" w14:textId="77777777" w:rsidTr="00A26CED">
        <w:tc>
          <w:tcPr>
            <w:tcW w:w="0" w:type="auto"/>
            <w:tcBorders>
              <w:top w:val="single" w:sz="6" w:space="0" w:color="DDDDDD"/>
            </w:tcBorders>
            <w:shd w:val="clear" w:color="auto" w:fill="F9F9F9"/>
            <w:tcMar>
              <w:top w:w="120" w:type="dxa"/>
              <w:left w:w="120" w:type="dxa"/>
              <w:bottom w:w="120" w:type="dxa"/>
              <w:right w:w="120" w:type="dxa"/>
            </w:tcMar>
            <w:hideMark/>
          </w:tcPr>
          <w:p w14:paraId="6D55280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9201</w:t>
            </w:r>
          </w:p>
        </w:tc>
        <w:tc>
          <w:tcPr>
            <w:tcW w:w="0" w:type="auto"/>
            <w:tcBorders>
              <w:top w:val="single" w:sz="6" w:space="0" w:color="DDDDDD"/>
            </w:tcBorders>
            <w:shd w:val="clear" w:color="auto" w:fill="F9F9F9"/>
            <w:tcMar>
              <w:top w:w="120" w:type="dxa"/>
              <w:left w:w="120" w:type="dxa"/>
              <w:bottom w:w="120" w:type="dxa"/>
              <w:right w:w="120" w:type="dxa"/>
            </w:tcMar>
            <w:hideMark/>
          </w:tcPr>
          <w:p w14:paraId="76ED8A6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Inpatient Visit</w:t>
            </w:r>
          </w:p>
        </w:tc>
        <w:tc>
          <w:tcPr>
            <w:tcW w:w="0" w:type="auto"/>
            <w:tcBorders>
              <w:top w:val="single" w:sz="6" w:space="0" w:color="DDDDDD"/>
            </w:tcBorders>
            <w:shd w:val="clear" w:color="auto" w:fill="F9F9F9"/>
            <w:tcMar>
              <w:top w:w="120" w:type="dxa"/>
              <w:left w:w="120" w:type="dxa"/>
              <w:bottom w:w="120" w:type="dxa"/>
              <w:right w:w="120" w:type="dxa"/>
            </w:tcMar>
            <w:hideMark/>
          </w:tcPr>
          <w:p w14:paraId="11E386F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F9F9F9"/>
            <w:tcMar>
              <w:top w:w="120" w:type="dxa"/>
              <w:left w:w="120" w:type="dxa"/>
              <w:bottom w:w="120" w:type="dxa"/>
              <w:right w:w="120" w:type="dxa"/>
            </w:tcMar>
            <w:hideMark/>
          </w:tcPr>
          <w:p w14:paraId="60BE24D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F9F9F9"/>
            <w:tcMar>
              <w:top w:w="120" w:type="dxa"/>
              <w:left w:w="120" w:type="dxa"/>
              <w:bottom w:w="120" w:type="dxa"/>
              <w:right w:w="120" w:type="dxa"/>
            </w:tcMar>
            <w:hideMark/>
          </w:tcPr>
          <w:p w14:paraId="7999691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D6238C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0C2A0464"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bl>
    <w:p w14:paraId="1E2287A4"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2DBA55BA" w14:textId="68AE726B"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A26CED">
        <w:rPr>
          <w:rFonts w:ascii="Segoe UI" w:eastAsia="Times New Roman" w:hAnsi="Segoe UI" w:cs="Segoe UI"/>
          <w:color w:val="333333"/>
          <w:sz w:val="18"/>
          <w:szCs w:val="18"/>
        </w:rPr>
        <w:t>2. Anaphylactoid reaction</w:t>
      </w:r>
    </w:p>
    <w:tbl>
      <w:tblPr>
        <w:tblW w:w="5000" w:type="pct"/>
        <w:tblCellMar>
          <w:top w:w="15" w:type="dxa"/>
          <w:left w:w="15" w:type="dxa"/>
          <w:bottom w:w="15" w:type="dxa"/>
          <w:right w:w="15" w:type="dxa"/>
        </w:tblCellMar>
        <w:tblLook w:val="04A0" w:firstRow="1" w:lastRow="0" w:firstColumn="1" w:lastColumn="0" w:noHBand="0" w:noVBand="1"/>
      </w:tblPr>
      <w:tblGrid>
        <w:gridCol w:w="1200"/>
        <w:gridCol w:w="2308"/>
        <w:gridCol w:w="1201"/>
        <w:gridCol w:w="1254"/>
        <w:gridCol w:w="1125"/>
        <w:gridCol w:w="1147"/>
        <w:gridCol w:w="1125"/>
      </w:tblGrid>
      <w:tr w:rsidR="00A26CED" w:rsidRPr="00A26CED" w14:paraId="481A2B53" w14:textId="77777777" w:rsidTr="00A26CED">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0778E6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659F9482"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6111FC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9FE273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6330262"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DEF332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C8B53C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Mapped</w:t>
            </w:r>
          </w:p>
        </w:tc>
      </w:tr>
      <w:tr w:rsidR="00A26CED" w:rsidRPr="00A26CED" w14:paraId="1A82F413" w14:textId="77777777" w:rsidTr="00A26CED">
        <w:tc>
          <w:tcPr>
            <w:tcW w:w="0" w:type="auto"/>
            <w:tcBorders>
              <w:top w:val="single" w:sz="6" w:space="0" w:color="DDDDDD"/>
            </w:tcBorders>
            <w:shd w:val="clear" w:color="auto" w:fill="F9F9F9"/>
            <w:tcMar>
              <w:top w:w="120" w:type="dxa"/>
              <w:left w:w="120" w:type="dxa"/>
              <w:bottom w:w="120" w:type="dxa"/>
              <w:right w:w="120" w:type="dxa"/>
            </w:tcMar>
            <w:hideMark/>
          </w:tcPr>
          <w:p w14:paraId="2EFCD8C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441202</w:t>
            </w:r>
          </w:p>
        </w:tc>
        <w:tc>
          <w:tcPr>
            <w:tcW w:w="0" w:type="auto"/>
            <w:tcBorders>
              <w:top w:val="single" w:sz="6" w:space="0" w:color="DDDDDD"/>
            </w:tcBorders>
            <w:shd w:val="clear" w:color="auto" w:fill="F9F9F9"/>
            <w:tcMar>
              <w:top w:w="120" w:type="dxa"/>
              <w:left w:w="120" w:type="dxa"/>
              <w:bottom w:w="120" w:type="dxa"/>
              <w:right w:w="120" w:type="dxa"/>
            </w:tcMar>
            <w:hideMark/>
          </w:tcPr>
          <w:p w14:paraId="351645E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Anaphylaxis</w:t>
            </w:r>
          </w:p>
        </w:tc>
        <w:tc>
          <w:tcPr>
            <w:tcW w:w="0" w:type="auto"/>
            <w:tcBorders>
              <w:top w:val="single" w:sz="6" w:space="0" w:color="DDDDDD"/>
            </w:tcBorders>
            <w:shd w:val="clear" w:color="auto" w:fill="F9F9F9"/>
            <w:tcMar>
              <w:top w:w="120" w:type="dxa"/>
              <w:left w:w="120" w:type="dxa"/>
              <w:bottom w:w="120" w:type="dxa"/>
              <w:right w:w="120" w:type="dxa"/>
            </w:tcMar>
            <w:hideMark/>
          </w:tcPr>
          <w:p w14:paraId="3283A9E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001A8CC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1597005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CF5BC5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5A48160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0A4EF4FD" w14:textId="77777777" w:rsidTr="00A26CED">
        <w:tc>
          <w:tcPr>
            <w:tcW w:w="0" w:type="auto"/>
            <w:tcBorders>
              <w:top w:val="single" w:sz="6" w:space="0" w:color="DDDDDD"/>
            </w:tcBorders>
            <w:shd w:val="clear" w:color="auto" w:fill="auto"/>
            <w:tcMar>
              <w:top w:w="120" w:type="dxa"/>
              <w:left w:w="120" w:type="dxa"/>
              <w:bottom w:w="120" w:type="dxa"/>
              <w:right w:w="120" w:type="dxa"/>
            </w:tcMar>
            <w:hideMark/>
          </w:tcPr>
          <w:p w14:paraId="2CDA405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4330225</w:t>
            </w:r>
          </w:p>
        </w:tc>
        <w:tc>
          <w:tcPr>
            <w:tcW w:w="0" w:type="auto"/>
            <w:tcBorders>
              <w:top w:val="single" w:sz="6" w:space="0" w:color="DDDDDD"/>
            </w:tcBorders>
            <w:shd w:val="clear" w:color="auto" w:fill="auto"/>
            <w:tcMar>
              <w:top w:w="120" w:type="dxa"/>
              <w:left w:w="120" w:type="dxa"/>
              <w:bottom w:w="120" w:type="dxa"/>
              <w:right w:w="120" w:type="dxa"/>
            </w:tcMar>
            <w:hideMark/>
          </w:tcPr>
          <w:p w14:paraId="4BE30F5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Anaphylaxis due to hymenoptera venom</w:t>
            </w:r>
          </w:p>
        </w:tc>
        <w:tc>
          <w:tcPr>
            <w:tcW w:w="0" w:type="auto"/>
            <w:tcBorders>
              <w:top w:val="single" w:sz="6" w:space="0" w:color="DDDDDD"/>
            </w:tcBorders>
            <w:shd w:val="clear" w:color="auto" w:fill="auto"/>
            <w:tcMar>
              <w:top w:w="120" w:type="dxa"/>
              <w:left w:w="120" w:type="dxa"/>
              <w:bottom w:w="120" w:type="dxa"/>
              <w:right w:w="120" w:type="dxa"/>
            </w:tcMar>
            <w:hideMark/>
          </w:tcPr>
          <w:p w14:paraId="60D140B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56ADB0A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6060067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5EE5A5E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2B19729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15DA644A" w14:textId="77777777" w:rsidTr="00A26CED">
        <w:tc>
          <w:tcPr>
            <w:tcW w:w="0" w:type="auto"/>
            <w:tcBorders>
              <w:top w:val="single" w:sz="6" w:space="0" w:color="DDDDDD"/>
            </w:tcBorders>
            <w:shd w:val="clear" w:color="auto" w:fill="F9F9F9"/>
            <w:tcMar>
              <w:top w:w="120" w:type="dxa"/>
              <w:left w:w="120" w:type="dxa"/>
              <w:bottom w:w="120" w:type="dxa"/>
              <w:right w:w="120" w:type="dxa"/>
            </w:tcMar>
            <w:hideMark/>
          </w:tcPr>
          <w:p w14:paraId="12193C5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40479646</w:t>
            </w:r>
          </w:p>
        </w:tc>
        <w:tc>
          <w:tcPr>
            <w:tcW w:w="0" w:type="auto"/>
            <w:tcBorders>
              <w:top w:val="single" w:sz="6" w:space="0" w:color="DDDDDD"/>
            </w:tcBorders>
            <w:shd w:val="clear" w:color="auto" w:fill="F9F9F9"/>
            <w:tcMar>
              <w:top w:w="120" w:type="dxa"/>
              <w:left w:w="120" w:type="dxa"/>
              <w:bottom w:w="120" w:type="dxa"/>
              <w:right w:w="120" w:type="dxa"/>
            </w:tcMar>
            <w:hideMark/>
          </w:tcPr>
          <w:p w14:paraId="6D2DAD4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Anaphylaxis due to latex</w:t>
            </w:r>
          </w:p>
        </w:tc>
        <w:tc>
          <w:tcPr>
            <w:tcW w:w="0" w:type="auto"/>
            <w:tcBorders>
              <w:top w:val="single" w:sz="6" w:space="0" w:color="DDDDDD"/>
            </w:tcBorders>
            <w:shd w:val="clear" w:color="auto" w:fill="F9F9F9"/>
            <w:tcMar>
              <w:top w:w="120" w:type="dxa"/>
              <w:left w:w="120" w:type="dxa"/>
              <w:bottom w:w="120" w:type="dxa"/>
              <w:right w:w="120" w:type="dxa"/>
            </w:tcMar>
            <w:hideMark/>
          </w:tcPr>
          <w:p w14:paraId="0C5E43E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1760DD1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7A0EE78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28D582B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2204310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3B1ECEB2" w14:textId="77777777" w:rsidTr="00A26CED">
        <w:tc>
          <w:tcPr>
            <w:tcW w:w="0" w:type="auto"/>
            <w:tcBorders>
              <w:top w:val="single" w:sz="6" w:space="0" w:color="DDDDDD"/>
            </w:tcBorders>
            <w:shd w:val="clear" w:color="auto" w:fill="auto"/>
            <w:tcMar>
              <w:top w:w="120" w:type="dxa"/>
              <w:left w:w="120" w:type="dxa"/>
              <w:bottom w:w="120" w:type="dxa"/>
              <w:right w:w="120" w:type="dxa"/>
            </w:tcMar>
            <w:hideMark/>
          </w:tcPr>
          <w:p w14:paraId="764636E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4299299</w:t>
            </w:r>
          </w:p>
        </w:tc>
        <w:tc>
          <w:tcPr>
            <w:tcW w:w="0" w:type="auto"/>
            <w:tcBorders>
              <w:top w:val="single" w:sz="6" w:space="0" w:color="DDDDDD"/>
            </w:tcBorders>
            <w:shd w:val="clear" w:color="auto" w:fill="auto"/>
            <w:tcMar>
              <w:top w:w="120" w:type="dxa"/>
              <w:left w:w="120" w:type="dxa"/>
              <w:bottom w:w="120" w:type="dxa"/>
              <w:right w:w="120" w:type="dxa"/>
            </w:tcMar>
            <w:hideMark/>
          </w:tcPr>
          <w:p w14:paraId="7EB656A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Anaphylaxis secondary to bite and/or sting</w:t>
            </w:r>
          </w:p>
        </w:tc>
        <w:tc>
          <w:tcPr>
            <w:tcW w:w="0" w:type="auto"/>
            <w:tcBorders>
              <w:top w:val="single" w:sz="6" w:space="0" w:color="DDDDDD"/>
            </w:tcBorders>
            <w:shd w:val="clear" w:color="auto" w:fill="auto"/>
            <w:tcMar>
              <w:top w:w="120" w:type="dxa"/>
              <w:left w:w="120" w:type="dxa"/>
              <w:bottom w:w="120" w:type="dxa"/>
              <w:right w:w="120" w:type="dxa"/>
            </w:tcMar>
            <w:hideMark/>
          </w:tcPr>
          <w:p w14:paraId="3427FB66"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7CE435B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59EDC07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10FE63F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0A4CB094"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268857E8" w14:textId="77777777" w:rsidTr="00A26CED">
        <w:tc>
          <w:tcPr>
            <w:tcW w:w="0" w:type="auto"/>
            <w:tcBorders>
              <w:top w:val="single" w:sz="6" w:space="0" w:color="DDDDDD"/>
            </w:tcBorders>
            <w:shd w:val="clear" w:color="auto" w:fill="F9F9F9"/>
            <w:tcMar>
              <w:top w:w="120" w:type="dxa"/>
              <w:left w:w="120" w:type="dxa"/>
              <w:bottom w:w="120" w:type="dxa"/>
              <w:right w:w="120" w:type="dxa"/>
            </w:tcMar>
            <w:hideMark/>
          </w:tcPr>
          <w:p w14:paraId="27EC4D9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4084633</w:t>
            </w:r>
          </w:p>
        </w:tc>
        <w:tc>
          <w:tcPr>
            <w:tcW w:w="0" w:type="auto"/>
            <w:tcBorders>
              <w:top w:val="single" w:sz="6" w:space="0" w:color="DDDDDD"/>
            </w:tcBorders>
            <w:shd w:val="clear" w:color="auto" w:fill="F9F9F9"/>
            <w:tcMar>
              <w:top w:w="120" w:type="dxa"/>
              <w:left w:w="120" w:type="dxa"/>
              <w:bottom w:w="120" w:type="dxa"/>
              <w:right w:w="120" w:type="dxa"/>
            </w:tcMar>
            <w:hideMark/>
          </w:tcPr>
          <w:p w14:paraId="2F698C46"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Bee sting-induced anaphylaxis</w:t>
            </w:r>
          </w:p>
        </w:tc>
        <w:tc>
          <w:tcPr>
            <w:tcW w:w="0" w:type="auto"/>
            <w:tcBorders>
              <w:top w:val="single" w:sz="6" w:space="0" w:color="DDDDDD"/>
            </w:tcBorders>
            <w:shd w:val="clear" w:color="auto" w:fill="F9F9F9"/>
            <w:tcMar>
              <w:top w:w="120" w:type="dxa"/>
              <w:left w:w="120" w:type="dxa"/>
              <w:bottom w:w="120" w:type="dxa"/>
              <w:right w:w="120" w:type="dxa"/>
            </w:tcMar>
            <w:hideMark/>
          </w:tcPr>
          <w:p w14:paraId="7F371AE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001079C6"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131C50A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404F31E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393AF9A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35BCF4B7" w14:textId="77777777" w:rsidTr="00A26CED">
        <w:tc>
          <w:tcPr>
            <w:tcW w:w="0" w:type="auto"/>
            <w:tcBorders>
              <w:top w:val="single" w:sz="6" w:space="0" w:color="DDDDDD"/>
            </w:tcBorders>
            <w:shd w:val="clear" w:color="auto" w:fill="auto"/>
            <w:tcMar>
              <w:top w:w="120" w:type="dxa"/>
              <w:left w:w="120" w:type="dxa"/>
              <w:bottom w:w="120" w:type="dxa"/>
              <w:right w:w="120" w:type="dxa"/>
            </w:tcMar>
            <w:hideMark/>
          </w:tcPr>
          <w:p w14:paraId="57A129C2"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434219</w:t>
            </w:r>
          </w:p>
        </w:tc>
        <w:tc>
          <w:tcPr>
            <w:tcW w:w="0" w:type="auto"/>
            <w:tcBorders>
              <w:top w:val="single" w:sz="6" w:space="0" w:color="DDDDDD"/>
            </w:tcBorders>
            <w:shd w:val="clear" w:color="auto" w:fill="auto"/>
            <w:tcMar>
              <w:top w:w="120" w:type="dxa"/>
              <w:left w:w="120" w:type="dxa"/>
              <w:bottom w:w="120" w:type="dxa"/>
              <w:right w:w="120" w:type="dxa"/>
            </w:tcMar>
            <w:hideMark/>
          </w:tcPr>
          <w:p w14:paraId="5CCBE672"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Food anaphylaxis</w:t>
            </w:r>
          </w:p>
        </w:tc>
        <w:tc>
          <w:tcPr>
            <w:tcW w:w="0" w:type="auto"/>
            <w:tcBorders>
              <w:top w:val="single" w:sz="6" w:space="0" w:color="DDDDDD"/>
            </w:tcBorders>
            <w:shd w:val="clear" w:color="auto" w:fill="auto"/>
            <w:tcMar>
              <w:top w:w="120" w:type="dxa"/>
              <w:left w:w="120" w:type="dxa"/>
              <w:bottom w:w="120" w:type="dxa"/>
              <w:right w:w="120" w:type="dxa"/>
            </w:tcMar>
            <w:hideMark/>
          </w:tcPr>
          <w:p w14:paraId="15547DA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656457A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5582F35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1BBF06E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0A77EC9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71B5C9A9" w14:textId="77777777" w:rsidTr="00A26CED">
        <w:tc>
          <w:tcPr>
            <w:tcW w:w="0" w:type="auto"/>
            <w:tcBorders>
              <w:top w:val="single" w:sz="6" w:space="0" w:color="DDDDDD"/>
            </w:tcBorders>
            <w:shd w:val="clear" w:color="auto" w:fill="F9F9F9"/>
            <w:tcMar>
              <w:top w:w="120" w:type="dxa"/>
              <w:left w:w="120" w:type="dxa"/>
              <w:bottom w:w="120" w:type="dxa"/>
              <w:right w:w="120" w:type="dxa"/>
            </w:tcMar>
            <w:hideMark/>
          </w:tcPr>
          <w:p w14:paraId="2D04D45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lastRenderedPageBreak/>
              <w:t>4086737</w:t>
            </w:r>
          </w:p>
        </w:tc>
        <w:tc>
          <w:tcPr>
            <w:tcW w:w="0" w:type="auto"/>
            <w:tcBorders>
              <w:top w:val="single" w:sz="6" w:space="0" w:color="DDDDDD"/>
            </w:tcBorders>
            <w:shd w:val="clear" w:color="auto" w:fill="F9F9F9"/>
            <w:tcMar>
              <w:top w:w="120" w:type="dxa"/>
              <w:left w:w="120" w:type="dxa"/>
              <w:bottom w:w="120" w:type="dxa"/>
              <w:right w:w="120" w:type="dxa"/>
            </w:tcMar>
            <w:hideMark/>
          </w:tcPr>
          <w:p w14:paraId="2D53E35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Insulin-induced anaphylaxis</w:t>
            </w:r>
          </w:p>
        </w:tc>
        <w:tc>
          <w:tcPr>
            <w:tcW w:w="0" w:type="auto"/>
            <w:tcBorders>
              <w:top w:val="single" w:sz="6" w:space="0" w:color="DDDDDD"/>
            </w:tcBorders>
            <w:shd w:val="clear" w:color="auto" w:fill="F9F9F9"/>
            <w:tcMar>
              <w:top w:w="120" w:type="dxa"/>
              <w:left w:w="120" w:type="dxa"/>
              <w:bottom w:w="120" w:type="dxa"/>
              <w:right w:w="120" w:type="dxa"/>
            </w:tcMar>
            <w:hideMark/>
          </w:tcPr>
          <w:p w14:paraId="0645DF4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419413C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68C81A86"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5FAE8754"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458A9CF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4AD199BF" w14:textId="77777777" w:rsidTr="00A26CED">
        <w:tc>
          <w:tcPr>
            <w:tcW w:w="0" w:type="auto"/>
            <w:tcBorders>
              <w:top w:val="single" w:sz="6" w:space="0" w:color="DDDDDD"/>
            </w:tcBorders>
            <w:shd w:val="clear" w:color="auto" w:fill="auto"/>
            <w:tcMar>
              <w:top w:w="120" w:type="dxa"/>
              <w:left w:w="120" w:type="dxa"/>
              <w:bottom w:w="120" w:type="dxa"/>
              <w:right w:w="120" w:type="dxa"/>
            </w:tcMar>
            <w:hideMark/>
          </w:tcPr>
          <w:p w14:paraId="66064F3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4084634</w:t>
            </w:r>
          </w:p>
        </w:tc>
        <w:tc>
          <w:tcPr>
            <w:tcW w:w="0" w:type="auto"/>
            <w:tcBorders>
              <w:top w:val="single" w:sz="6" w:space="0" w:color="DDDDDD"/>
            </w:tcBorders>
            <w:shd w:val="clear" w:color="auto" w:fill="auto"/>
            <w:tcMar>
              <w:top w:w="120" w:type="dxa"/>
              <w:left w:w="120" w:type="dxa"/>
              <w:bottom w:w="120" w:type="dxa"/>
              <w:right w:w="120" w:type="dxa"/>
            </w:tcMar>
            <w:hideMark/>
          </w:tcPr>
          <w:p w14:paraId="1B1A6792"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Wasp sting-induced anaphylaxis</w:t>
            </w:r>
          </w:p>
        </w:tc>
        <w:tc>
          <w:tcPr>
            <w:tcW w:w="0" w:type="auto"/>
            <w:tcBorders>
              <w:top w:val="single" w:sz="6" w:space="0" w:color="DDDDDD"/>
            </w:tcBorders>
            <w:shd w:val="clear" w:color="auto" w:fill="auto"/>
            <w:tcMar>
              <w:top w:w="120" w:type="dxa"/>
              <w:left w:w="120" w:type="dxa"/>
              <w:bottom w:w="120" w:type="dxa"/>
              <w:right w:w="120" w:type="dxa"/>
            </w:tcMar>
            <w:hideMark/>
          </w:tcPr>
          <w:p w14:paraId="5F041D6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3BE92906"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7AD7A9E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3E9D5A1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3595B1C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bl>
    <w:p w14:paraId="660423A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47D8B3C1" w14:textId="0768630B"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A26CED">
        <w:rPr>
          <w:rFonts w:ascii="Segoe UI" w:eastAsia="Times New Roman" w:hAnsi="Segoe UI" w:cs="Segoe UI"/>
          <w:color w:val="333333"/>
          <w:sz w:val="18"/>
          <w:szCs w:val="18"/>
        </w:rPr>
        <w:t>3. Angioedema</w:t>
      </w:r>
    </w:p>
    <w:tbl>
      <w:tblPr>
        <w:tblW w:w="5000" w:type="pct"/>
        <w:tblCellMar>
          <w:top w:w="15" w:type="dxa"/>
          <w:left w:w="15" w:type="dxa"/>
          <w:bottom w:w="15" w:type="dxa"/>
          <w:right w:w="15" w:type="dxa"/>
        </w:tblCellMar>
        <w:tblLook w:val="04A0" w:firstRow="1" w:lastRow="0" w:firstColumn="1" w:lastColumn="0" w:noHBand="0" w:noVBand="1"/>
      </w:tblPr>
      <w:tblGrid>
        <w:gridCol w:w="1125"/>
        <w:gridCol w:w="2383"/>
        <w:gridCol w:w="1201"/>
        <w:gridCol w:w="1254"/>
        <w:gridCol w:w="1125"/>
        <w:gridCol w:w="1147"/>
        <w:gridCol w:w="1125"/>
      </w:tblGrid>
      <w:tr w:rsidR="00A26CED" w:rsidRPr="00A26CED" w14:paraId="281826F7" w14:textId="77777777" w:rsidTr="00A26CED">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F74D724"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206E6CB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74DDD9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13A77F2"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B18381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B2C6E2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28B611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Mapped</w:t>
            </w:r>
          </w:p>
        </w:tc>
      </w:tr>
      <w:tr w:rsidR="00A26CED" w:rsidRPr="00A26CED" w14:paraId="55E06BEA" w14:textId="77777777" w:rsidTr="00A26CED">
        <w:tc>
          <w:tcPr>
            <w:tcW w:w="0" w:type="auto"/>
            <w:tcBorders>
              <w:top w:val="single" w:sz="6" w:space="0" w:color="DDDDDD"/>
            </w:tcBorders>
            <w:shd w:val="clear" w:color="auto" w:fill="F9F9F9"/>
            <w:tcMar>
              <w:top w:w="120" w:type="dxa"/>
              <w:left w:w="120" w:type="dxa"/>
              <w:bottom w:w="120" w:type="dxa"/>
              <w:right w:w="120" w:type="dxa"/>
            </w:tcMar>
            <w:hideMark/>
          </w:tcPr>
          <w:p w14:paraId="419B9E62"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432791</w:t>
            </w:r>
          </w:p>
        </w:tc>
        <w:tc>
          <w:tcPr>
            <w:tcW w:w="0" w:type="auto"/>
            <w:tcBorders>
              <w:top w:val="single" w:sz="6" w:space="0" w:color="DDDDDD"/>
            </w:tcBorders>
            <w:shd w:val="clear" w:color="auto" w:fill="F9F9F9"/>
            <w:tcMar>
              <w:top w:w="120" w:type="dxa"/>
              <w:left w:w="120" w:type="dxa"/>
              <w:bottom w:w="120" w:type="dxa"/>
              <w:right w:w="120" w:type="dxa"/>
            </w:tcMar>
            <w:hideMark/>
          </w:tcPr>
          <w:p w14:paraId="0A17E87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Angioedema</w:t>
            </w:r>
          </w:p>
        </w:tc>
        <w:tc>
          <w:tcPr>
            <w:tcW w:w="0" w:type="auto"/>
            <w:tcBorders>
              <w:top w:val="single" w:sz="6" w:space="0" w:color="DDDDDD"/>
            </w:tcBorders>
            <w:shd w:val="clear" w:color="auto" w:fill="F9F9F9"/>
            <w:tcMar>
              <w:top w:w="120" w:type="dxa"/>
              <w:left w:w="120" w:type="dxa"/>
              <w:bottom w:w="120" w:type="dxa"/>
              <w:right w:w="120" w:type="dxa"/>
            </w:tcMar>
            <w:hideMark/>
          </w:tcPr>
          <w:p w14:paraId="523E3FC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392081C4"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2F1F0DF4"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56703A2"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6C034E5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bl>
    <w:p w14:paraId="451C0B72" w14:textId="77777777" w:rsidR="00A26CED" w:rsidRPr="00A26CED" w:rsidRDefault="00A26CED" w:rsidP="00A26CED"/>
    <w:p w14:paraId="215C21A4" w14:textId="72615CC6" w:rsidR="00A26CED" w:rsidRDefault="00A26CED" w:rsidP="00A26CED">
      <w:pPr>
        <w:pStyle w:val="Heading3"/>
      </w:pPr>
      <w:bookmarkStart w:id="48" w:name="_Toc524447584"/>
      <w:r>
        <w:t>Anemia</w:t>
      </w:r>
      <w:bookmarkEnd w:id="48"/>
    </w:p>
    <w:p w14:paraId="74E8DF6E" w14:textId="4AAC4D40"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A26CED">
        <w:rPr>
          <w:rFonts w:ascii="Segoe UI" w:eastAsia="Times New Roman" w:hAnsi="Segoe UI" w:cs="Segoe UI"/>
          <w:sz w:val="21"/>
          <w:szCs w:val="21"/>
        </w:rPr>
        <w:t>Persons with anemia</w:t>
      </w:r>
    </w:p>
    <w:p w14:paraId="24D084E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A26CED">
        <w:rPr>
          <w:rFonts w:ascii="Segoe UI" w:eastAsia="Times New Roman" w:hAnsi="Segoe UI" w:cs="Segoe UI"/>
          <w:color w:val="333333"/>
          <w:sz w:val="18"/>
          <w:szCs w:val="18"/>
        </w:rPr>
        <w:t>The first condition record of anemia</w:t>
      </w:r>
    </w:p>
    <w:p w14:paraId="6E8895F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A26CED">
        <w:rPr>
          <w:rFonts w:ascii="Times New Roman" w:eastAsia="Times New Roman" w:hAnsi="Times New Roman" w:cs="Times New Roman"/>
          <w:sz w:val="21"/>
          <w:szCs w:val="21"/>
        </w:rPr>
        <w:t>Initial Event Cohort</w:t>
      </w:r>
    </w:p>
    <w:p w14:paraId="08EE406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People having any of the following: </w:t>
      </w:r>
      <w:r w:rsidRPr="00A26CED">
        <w:rPr>
          <w:rFonts w:ascii="Times New Roman" w:eastAsia="Times New Roman" w:hAnsi="Times New Roman" w:cs="Times New Roman"/>
          <w:color w:val="auto"/>
          <w:sz w:val="24"/>
          <w:szCs w:val="24"/>
        </w:rPr>
        <w:br/>
      </w:r>
    </w:p>
    <w:p w14:paraId="372AA72F" w14:textId="4F1C6930" w:rsidR="00A26CED" w:rsidRPr="00A26CED" w:rsidRDefault="00A26CED" w:rsidP="00D8140A">
      <w:pPr>
        <w:widowControl/>
        <w:numPr>
          <w:ilvl w:val="0"/>
          <w:numId w:val="29"/>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a condition occurrence of Anemia</w:t>
      </w:r>
      <w:r w:rsidRPr="00A26CED">
        <w:rPr>
          <w:rFonts w:ascii="Times New Roman" w:eastAsia="Times New Roman" w:hAnsi="Times New Roman" w:cs="Times New Roman"/>
          <w:color w:val="auto"/>
          <w:sz w:val="24"/>
          <w:szCs w:val="24"/>
          <w:vertAlign w:val="superscript"/>
        </w:rPr>
        <w:t>1</w:t>
      </w:r>
    </w:p>
    <w:p w14:paraId="7A5C8D23" w14:textId="77777777" w:rsidR="00A26CED" w:rsidRPr="00A26CED" w:rsidRDefault="00A26CED" w:rsidP="00D8140A">
      <w:pPr>
        <w:widowControl/>
        <w:numPr>
          <w:ilvl w:val="1"/>
          <w:numId w:val="29"/>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for the first time in the person's history</w:t>
      </w:r>
    </w:p>
    <w:p w14:paraId="4B9F7A7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with continuous observation of at least 0 days prior and 0 days after event index date, and limit initial events to: </w:t>
      </w:r>
      <w:r w:rsidRPr="00A26CED">
        <w:rPr>
          <w:rFonts w:ascii="Times New Roman" w:eastAsia="Times New Roman" w:hAnsi="Times New Roman" w:cs="Times New Roman"/>
          <w:b/>
          <w:bCs/>
          <w:color w:val="auto"/>
          <w:sz w:val="24"/>
          <w:szCs w:val="24"/>
        </w:rPr>
        <w:t>earliest event per person.</w:t>
      </w:r>
    </w:p>
    <w:p w14:paraId="4029FFB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2644238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Limit qualifying cohort to: </w:t>
      </w:r>
      <w:r w:rsidRPr="00A26CED">
        <w:rPr>
          <w:rFonts w:ascii="Times New Roman" w:eastAsia="Times New Roman" w:hAnsi="Times New Roman" w:cs="Times New Roman"/>
          <w:b/>
          <w:bCs/>
          <w:color w:val="auto"/>
          <w:sz w:val="24"/>
          <w:szCs w:val="24"/>
        </w:rPr>
        <w:t>earliest event per person.</w:t>
      </w:r>
    </w:p>
    <w:p w14:paraId="1F143BF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A26CED">
        <w:rPr>
          <w:rFonts w:ascii="Times New Roman" w:eastAsia="Times New Roman" w:hAnsi="Times New Roman" w:cs="Times New Roman"/>
          <w:sz w:val="21"/>
          <w:szCs w:val="21"/>
        </w:rPr>
        <w:t>End Date Strategy</w:t>
      </w:r>
    </w:p>
    <w:p w14:paraId="664DAD4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 end date strategy selected. By default, the cohort end date will be the end of the observation period that contains the index event.</w:t>
      </w:r>
    </w:p>
    <w:p w14:paraId="4CFE47C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A26CED">
        <w:rPr>
          <w:rFonts w:ascii="Times New Roman" w:eastAsia="Times New Roman" w:hAnsi="Times New Roman" w:cs="Times New Roman"/>
          <w:sz w:val="21"/>
          <w:szCs w:val="21"/>
        </w:rPr>
        <w:t>Cohort Collapse Strategy:</w:t>
      </w:r>
    </w:p>
    <w:p w14:paraId="5213765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Collapse cohort by era with a gap size of 0 days. </w:t>
      </w:r>
    </w:p>
    <w:p w14:paraId="4FB0403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A26CED">
        <w:rPr>
          <w:rFonts w:ascii="Segoe UI" w:eastAsia="Times New Roman" w:hAnsi="Segoe UI" w:cs="Segoe UI"/>
          <w:sz w:val="21"/>
          <w:szCs w:val="21"/>
        </w:rPr>
        <w:t>Appendix 1: Concept Set Definitions</w:t>
      </w:r>
    </w:p>
    <w:p w14:paraId="379CA944"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10167863" w14:textId="0FFC4795"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A26CED">
        <w:rPr>
          <w:rFonts w:ascii="Segoe UI" w:eastAsia="Times New Roman" w:hAnsi="Segoe UI" w:cs="Segoe UI"/>
          <w:color w:val="333333"/>
          <w:sz w:val="18"/>
          <w:szCs w:val="18"/>
        </w:rPr>
        <w:t>1. Anemia</w:t>
      </w:r>
    </w:p>
    <w:tbl>
      <w:tblPr>
        <w:tblW w:w="5000" w:type="pct"/>
        <w:tblCellMar>
          <w:top w:w="15" w:type="dxa"/>
          <w:left w:w="15" w:type="dxa"/>
          <w:bottom w:w="15" w:type="dxa"/>
          <w:right w:w="15" w:type="dxa"/>
        </w:tblCellMar>
        <w:tblLook w:val="04A0" w:firstRow="1" w:lastRow="0" w:firstColumn="1" w:lastColumn="0" w:noHBand="0" w:noVBand="1"/>
      </w:tblPr>
      <w:tblGrid>
        <w:gridCol w:w="1125"/>
        <w:gridCol w:w="2383"/>
        <w:gridCol w:w="1201"/>
        <w:gridCol w:w="1254"/>
        <w:gridCol w:w="1125"/>
        <w:gridCol w:w="1147"/>
        <w:gridCol w:w="1125"/>
      </w:tblGrid>
      <w:tr w:rsidR="00A26CED" w:rsidRPr="00A26CED" w14:paraId="51691F23" w14:textId="77777777" w:rsidTr="00A26CED">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91529E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lastRenderedPageBreak/>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4BF58F1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67FF93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68991B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6A823A6"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B6C6F0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9ECEDB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Mapped</w:t>
            </w:r>
          </w:p>
        </w:tc>
      </w:tr>
      <w:tr w:rsidR="00A26CED" w:rsidRPr="00A26CED" w14:paraId="639AC14E" w14:textId="77777777" w:rsidTr="00A26CED">
        <w:tc>
          <w:tcPr>
            <w:tcW w:w="0" w:type="auto"/>
            <w:tcBorders>
              <w:top w:val="single" w:sz="6" w:space="0" w:color="DDDDDD"/>
            </w:tcBorders>
            <w:shd w:val="clear" w:color="auto" w:fill="F9F9F9"/>
            <w:tcMar>
              <w:top w:w="120" w:type="dxa"/>
              <w:left w:w="120" w:type="dxa"/>
              <w:bottom w:w="120" w:type="dxa"/>
              <w:right w:w="120" w:type="dxa"/>
            </w:tcMar>
            <w:hideMark/>
          </w:tcPr>
          <w:p w14:paraId="48DC536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439777</w:t>
            </w:r>
          </w:p>
        </w:tc>
        <w:tc>
          <w:tcPr>
            <w:tcW w:w="0" w:type="auto"/>
            <w:tcBorders>
              <w:top w:val="single" w:sz="6" w:space="0" w:color="DDDDDD"/>
            </w:tcBorders>
            <w:shd w:val="clear" w:color="auto" w:fill="F9F9F9"/>
            <w:tcMar>
              <w:top w:w="120" w:type="dxa"/>
              <w:left w:w="120" w:type="dxa"/>
              <w:bottom w:w="120" w:type="dxa"/>
              <w:right w:w="120" w:type="dxa"/>
            </w:tcMar>
            <w:hideMark/>
          </w:tcPr>
          <w:p w14:paraId="4777D65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Anemia</w:t>
            </w:r>
          </w:p>
        </w:tc>
        <w:tc>
          <w:tcPr>
            <w:tcW w:w="0" w:type="auto"/>
            <w:tcBorders>
              <w:top w:val="single" w:sz="6" w:space="0" w:color="DDDDDD"/>
            </w:tcBorders>
            <w:shd w:val="clear" w:color="auto" w:fill="F9F9F9"/>
            <w:tcMar>
              <w:top w:w="120" w:type="dxa"/>
              <w:left w:w="120" w:type="dxa"/>
              <w:bottom w:w="120" w:type="dxa"/>
              <w:right w:w="120" w:type="dxa"/>
            </w:tcMar>
            <w:hideMark/>
          </w:tcPr>
          <w:p w14:paraId="5B672F4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208DCF46"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7B557C6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99282A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24AB885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7D3426D8" w14:textId="77777777" w:rsidTr="00A26CED">
        <w:tc>
          <w:tcPr>
            <w:tcW w:w="0" w:type="auto"/>
            <w:tcBorders>
              <w:top w:val="single" w:sz="6" w:space="0" w:color="DDDDDD"/>
            </w:tcBorders>
            <w:shd w:val="clear" w:color="auto" w:fill="auto"/>
            <w:tcMar>
              <w:top w:w="120" w:type="dxa"/>
              <w:left w:w="120" w:type="dxa"/>
              <w:bottom w:w="120" w:type="dxa"/>
              <w:right w:w="120" w:type="dxa"/>
            </w:tcMar>
            <w:hideMark/>
          </w:tcPr>
          <w:p w14:paraId="42F6BAA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137829</w:t>
            </w:r>
          </w:p>
        </w:tc>
        <w:tc>
          <w:tcPr>
            <w:tcW w:w="0" w:type="auto"/>
            <w:tcBorders>
              <w:top w:val="single" w:sz="6" w:space="0" w:color="DDDDDD"/>
            </w:tcBorders>
            <w:shd w:val="clear" w:color="auto" w:fill="auto"/>
            <w:tcMar>
              <w:top w:w="120" w:type="dxa"/>
              <w:left w:w="120" w:type="dxa"/>
              <w:bottom w:w="120" w:type="dxa"/>
              <w:right w:w="120" w:type="dxa"/>
            </w:tcMar>
            <w:hideMark/>
          </w:tcPr>
          <w:p w14:paraId="0E639966"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Aplastic anemia</w:t>
            </w:r>
          </w:p>
        </w:tc>
        <w:tc>
          <w:tcPr>
            <w:tcW w:w="0" w:type="auto"/>
            <w:tcBorders>
              <w:top w:val="single" w:sz="6" w:space="0" w:color="DDDDDD"/>
            </w:tcBorders>
            <w:shd w:val="clear" w:color="auto" w:fill="auto"/>
            <w:tcMar>
              <w:top w:w="120" w:type="dxa"/>
              <w:left w:w="120" w:type="dxa"/>
              <w:bottom w:w="120" w:type="dxa"/>
              <w:right w:w="120" w:type="dxa"/>
            </w:tcMar>
            <w:hideMark/>
          </w:tcPr>
          <w:p w14:paraId="1E0093C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17321C3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7870A15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3EBB95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553213F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5E0EC7F8" w14:textId="77777777" w:rsidTr="00A26CED">
        <w:tc>
          <w:tcPr>
            <w:tcW w:w="0" w:type="auto"/>
            <w:tcBorders>
              <w:top w:val="single" w:sz="6" w:space="0" w:color="DDDDDD"/>
            </w:tcBorders>
            <w:shd w:val="clear" w:color="auto" w:fill="F9F9F9"/>
            <w:tcMar>
              <w:top w:w="120" w:type="dxa"/>
              <w:left w:w="120" w:type="dxa"/>
              <w:bottom w:w="120" w:type="dxa"/>
              <w:right w:w="120" w:type="dxa"/>
            </w:tcMar>
            <w:hideMark/>
          </w:tcPr>
          <w:p w14:paraId="54C316F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437090</w:t>
            </w:r>
          </w:p>
        </w:tc>
        <w:tc>
          <w:tcPr>
            <w:tcW w:w="0" w:type="auto"/>
            <w:tcBorders>
              <w:top w:val="single" w:sz="6" w:space="0" w:color="DDDDDD"/>
            </w:tcBorders>
            <w:shd w:val="clear" w:color="auto" w:fill="F9F9F9"/>
            <w:tcMar>
              <w:top w:w="120" w:type="dxa"/>
              <w:left w:w="120" w:type="dxa"/>
              <w:bottom w:w="120" w:type="dxa"/>
              <w:right w:w="120" w:type="dxa"/>
            </w:tcMar>
            <w:hideMark/>
          </w:tcPr>
          <w:p w14:paraId="5B53F9B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Hemolytic disease of fetus OR newborn due to ABO immunization</w:t>
            </w:r>
          </w:p>
        </w:tc>
        <w:tc>
          <w:tcPr>
            <w:tcW w:w="0" w:type="auto"/>
            <w:tcBorders>
              <w:top w:val="single" w:sz="6" w:space="0" w:color="DDDDDD"/>
            </w:tcBorders>
            <w:shd w:val="clear" w:color="auto" w:fill="F9F9F9"/>
            <w:tcMar>
              <w:top w:w="120" w:type="dxa"/>
              <w:left w:w="120" w:type="dxa"/>
              <w:bottom w:w="120" w:type="dxa"/>
              <w:right w:w="120" w:type="dxa"/>
            </w:tcMar>
            <w:hideMark/>
          </w:tcPr>
          <w:p w14:paraId="3FA0878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0C7B0A0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673D525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368BACB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276EBB2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69E2C075" w14:textId="77777777" w:rsidTr="00A26CED">
        <w:tc>
          <w:tcPr>
            <w:tcW w:w="0" w:type="auto"/>
            <w:tcBorders>
              <w:top w:val="single" w:sz="6" w:space="0" w:color="DDDDDD"/>
            </w:tcBorders>
            <w:shd w:val="clear" w:color="auto" w:fill="auto"/>
            <w:tcMar>
              <w:top w:w="120" w:type="dxa"/>
              <w:left w:w="120" w:type="dxa"/>
              <w:bottom w:w="120" w:type="dxa"/>
              <w:right w:w="120" w:type="dxa"/>
            </w:tcMar>
            <w:hideMark/>
          </w:tcPr>
          <w:p w14:paraId="781A582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440218</w:t>
            </w:r>
          </w:p>
        </w:tc>
        <w:tc>
          <w:tcPr>
            <w:tcW w:w="0" w:type="auto"/>
            <w:tcBorders>
              <w:top w:val="single" w:sz="6" w:space="0" w:color="DDDDDD"/>
            </w:tcBorders>
            <w:shd w:val="clear" w:color="auto" w:fill="auto"/>
            <w:tcMar>
              <w:top w:w="120" w:type="dxa"/>
              <w:left w:w="120" w:type="dxa"/>
              <w:bottom w:w="120" w:type="dxa"/>
              <w:right w:w="120" w:type="dxa"/>
            </w:tcMar>
            <w:hideMark/>
          </w:tcPr>
          <w:p w14:paraId="25B4889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Hemolytic disease of fetus OR newborn due to isoimmunization</w:t>
            </w:r>
          </w:p>
        </w:tc>
        <w:tc>
          <w:tcPr>
            <w:tcW w:w="0" w:type="auto"/>
            <w:tcBorders>
              <w:top w:val="single" w:sz="6" w:space="0" w:color="DDDDDD"/>
            </w:tcBorders>
            <w:shd w:val="clear" w:color="auto" w:fill="auto"/>
            <w:tcMar>
              <w:top w:w="120" w:type="dxa"/>
              <w:left w:w="120" w:type="dxa"/>
              <w:bottom w:w="120" w:type="dxa"/>
              <w:right w:w="120" w:type="dxa"/>
            </w:tcMar>
            <w:hideMark/>
          </w:tcPr>
          <w:p w14:paraId="19E8DA2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1505E71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1E7ECD1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018F01F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664B17F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66D1BFD9" w14:textId="77777777" w:rsidTr="00A26CED">
        <w:tc>
          <w:tcPr>
            <w:tcW w:w="0" w:type="auto"/>
            <w:tcBorders>
              <w:top w:val="single" w:sz="6" w:space="0" w:color="DDDDDD"/>
            </w:tcBorders>
            <w:shd w:val="clear" w:color="auto" w:fill="F9F9F9"/>
            <w:tcMar>
              <w:top w:w="120" w:type="dxa"/>
              <w:left w:w="120" w:type="dxa"/>
              <w:bottom w:w="120" w:type="dxa"/>
              <w:right w:w="120" w:type="dxa"/>
            </w:tcMar>
            <w:hideMark/>
          </w:tcPr>
          <w:p w14:paraId="3AFE457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25518</w:t>
            </w:r>
          </w:p>
        </w:tc>
        <w:tc>
          <w:tcPr>
            <w:tcW w:w="0" w:type="auto"/>
            <w:tcBorders>
              <w:top w:val="single" w:sz="6" w:space="0" w:color="DDDDDD"/>
            </w:tcBorders>
            <w:shd w:val="clear" w:color="auto" w:fill="F9F9F9"/>
            <w:tcMar>
              <w:top w:w="120" w:type="dxa"/>
              <w:left w:w="120" w:type="dxa"/>
              <w:bottom w:w="120" w:type="dxa"/>
              <w:right w:w="120" w:type="dxa"/>
            </w:tcMar>
            <w:hideMark/>
          </w:tcPr>
          <w:p w14:paraId="47BC7EF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Sickle cell trait</w:t>
            </w:r>
          </w:p>
        </w:tc>
        <w:tc>
          <w:tcPr>
            <w:tcW w:w="0" w:type="auto"/>
            <w:tcBorders>
              <w:top w:val="single" w:sz="6" w:space="0" w:color="DDDDDD"/>
            </w:tcBorders>
            <w:shd w:val="clear" w:color="auto" w:fill="F9F9F9"/>
            <w:tcMar>
              <w:top w:w="120" w:type="dxa"/>
              <w:left w:w="120" w:type="dxa"/>
              <w:bottom w:w="120" w:type="dxa"/>
              <w:right w:w="120" w:type="dxa"/>
            </w:tcMar>
            <w:hideMark/>
          </w:tcPr>
          <w:p w14:paraId="25607AB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014F966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654A509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F02F39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5F47F6B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4D90DED9" w14:textId="77777777" w:rsidTr="00A26CED">
        <w:tc>
          <w:tcPr>
            <w:tcW w:w="0" w:type="auto"/>
            <w:tcBorders>
              <w:top w:val="single" w:sz="6" w:space="0" w:color="DDDDDD"/>
            </w:tcBorders>
            <w:shd w:val="clear" w:color="auto" w:fill="auto"/>
            <w:tcMar>
              <w:top w:w="120" w:type="dxa"/>
              <w:left w:w="120" w:type="dxa"/>
              <w:bottom w:w="120" w:type="dxa"/>
              <w:right w:w="120" w:type="dxa"/>
            </w:tcMar>
            <w:hideMark/>
          </w:tcPr>
          <w:p w14:paraId="17B9C61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24006</w:t>
            </w:r>
          </w:p>
        </w:tc>
        <w:tc>
          <w:tcPr>
            <w:tcW w:w="0" w:type="auto"/>
            <w:tcBorders>
              <w:top w:val="single" w:sz="6" w:space="0" w:color="DDDDDD"/>
            </w:tcBorders>
            <w:shd w:val="clear" w:color="auto" w:fill="auto"/>
            <w:tcMar>
              <w:top w:w="120" w:type="dxa"/>
              <w:left w:w="120" w:type="dxa"/>
              <w:bottom w:w="120" w:type="dxa"/>
              <w:right w:w="120" w:type="dxa"/>
            </w:tcMar>
            <w:hideMark/>
          </w:tcPr>
          <w:p w14:paraId="4CF14D8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Sickle cell-hemoglobin C disease</w:t>
            </w:r>
          </w:p>
        </w:tc>
        <w:tc>
          <w:tcPr>
            <w:tcW w:w="0" w:type="auto"/>
            <w:tcBorders>
              <w:top w:val="single" w:sz="6" w:space="0" w:color="DDDDDD"/>
            </w:tcBorders>
            <w:shd w:val="clear" w:color="auto" w:fill="auto"/>
            <w:tcMar>
              <w:top w:w="120" w:type="dxa"/>
              <w:left w:w="120" w:type="dxa"/>
              <w:bottom w:w="120" w:type="dxa"/>
              <w:right w:w="120" w:type="dxa"/>
            </w:tcMar>
            <w:hideMark/>
          </w:tcPr>
          <w:p w14:paraId="6038007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5F76DFE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6E7942E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D07FCB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7676FB3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051A3C2F" w14:textId="77777777" w:rsidTr="00A26CED">
        <w:tc>
          <w:tcPr>
            <w:tcW w:w="0" w:type="auto"/>
            <w:tcBorders>
              <w:top w:val="single" w:sz="6" w:space="0" w:color="DDDDDD"/>
            </w:tcBorders>
            <w:shd w:val="clear" w:color="auto" w:fill="F9F9F9"/>
            <w:tcMar>
              <w:top w:w="120" w:type="dxa"/>
              <w:left w:w="120" w:type="dxa"/>
              <w:bottom w:w="120" w:type="dxa"/>
              <w:right w:w="120" w:type="dxa"/>
            </w:tcMar>
            <w:hideMark/>
          </w:tcPr>
          <w:p w14:paraId="49C2118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4301602</w:t>
            </w:r>
          </w:p>
        </w:tc>
        <w:tc>
          <w:tcPr>
            <w:tcW w:w="0" w:type="auto"/>
            <w:tcBorders>
              <w:top w:val="single" w:sz="6" w:space="0" w:color="DDDDDD"/>
            </w:tcBorders>
            <w:shd w:val="clear" w:color="auto" w:fill="F9F9F9"/>
            <w:tcMar>
              <w:top w:w="120" w:type="dxa"/>
              <w:left w:w="120" w:type="dxa"/>
              <w:bottom w:w="120" w:type="dxa"/>
              <w:right w:w="120" w:type="dxa"/>
            </w:tcMar>
            <w:hideMark/>
          </w:tcPr>
          <w:p w14:paraId="352875E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Thrombotic thrombocytopenic purpura</w:t>
            </w:r>
          </w:p>
        </w:tc>
        <w:tc>
          <w:tcPr>
            <w:tcW w:w="0" w:type="auto"/>
            <w:tcBorders>
              <w:top w:val="single" w:sz="6" w:space="0" w:color="DDDDDD"/>
            </w:tcBorders>
            <w:shd w:val="clear" w:color="auto" w:fill="F9F9F9"/>
            <w:tcMar>
              <w:top w:w="120" w:type="dxa"/>
              <w:left w:w="120" w:type="dxa"/>
              <w:bottom w:w="120" w:type="dxa"/>
              <w:right w:w="120" w:type="dxa"/>
            </w:tcMar>
            <w:hideMark/>
          </w:tcPr>
          <w:p w14:paraId="6C40591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7BA795D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672C0696"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1F058C3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32E1377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bl>
    <w:p w14:paraId="1C31198F" w14:textId="77777777" w:rsidR="00A26CED" w:rsidRPr="00A26CED" w:rsidRDefault="00A26CED" w:rsidP="00A26CED"/>
    <w:p w14:paraId="66835CA1" w14:textId="161DE6F1" w:rsidR="00A26CED" w:rsidRDefault="00A26CED" w:rsidP="00A26CED">
      <w:pPr>
        <w:pStyle w:val="Heading3"/>
      </w:pPr>
      <w:bookmarkStart w:id="49" w:name="_Toc524447585"/>
      <w:r>
        <w:t>Angioedema</w:t>
      </w:r>
      <w:bookmarkEnd w:id="49"/>
    </w:p>
    <w:p w14:paraId="61F3347F" w14:textId="5C52DD3E"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A26CED">
        <w:rPr>
          <w:rFonts w:ascii="Segoe UI" w:eastAsia="Times New Roman" w:hAnsi="Segoe UI" w:cs="Segoe UI"/>
          <w:sz w:val="21"/>
          <w:szCs w:val="21"/>
        </w:rPr>
        <w:t>Angioedema events</w:t>
      </w:r>
    </w:p>
    <w:p w14:paraId="4A31E1C6"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A26CED">
        <w:rPr>
          <w:rFonts w:ascii="Segoe UI" w:eastAsia="Times New Roman" w:hAnsi="Segoe UI" w:cs="Segoe UI"/>
          <w:color w:val="333333"/>
          <w:sz w:val="18"/>
          <w:szCs w:val="18"/>
        </w:rPr>
        <w:t>Angioedema condition record during an inpatient or ER visit; successive records with &gt;7 day gap are considered independent episodes</w:t>
      </w:r>
    </w:p>
    <w:p w14:paraId="76AF4982"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A26CED">
        <w:rPr>
          <w:rFonts w:ascii="Times New Roman" w:eastAsia="Times New Roman" w:hAnsi="Times New Roman" w:cs="Times New Roman"/>
          <w:sz w:val="21"/>
          <w:szCs w:val="21"/>
        </w:rPr>
        <w:t>Initial Event Cohort</w:t>
      </w:r>
    </w:p>
    <w:p w14:paraId="3DA4059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People having any of the following: </w:t>
      </w:r>
      <w:r w:rsidRPr="00A26CED">
        <w:rPr>
          <w:rFonts w:ascii="Times New Roman" w:eastAsia="Times New Roman" w:hAnsi="Times New Roman" w:cs="Times New Roman"/>
          <w:color w:val="auto"/>
          <w:sz w:val="24"/>
          <w:szCs w:val="24"/>
        </w:rPr>
        <w:br/>
      </w:r>
    </w:p>
    <w:p w14:paraId="5877A4B5" w14:textId="71FE839D" w:rsidR="00A26CED" w:rsidRPr="00A26CED" w:rsidRDefault="00A26CED" w:rsidP="00D8140A">
      <w:pPr>
        <w:widowControl/>
        <w:numPr>
          <w:ilvl w:val="0"/>
          <w:numId w:val="30"/>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a condition occurrence of Angioedema</w:t>
      </w:r>
      <w:r w:rsidRPr="00A26CED">
        <w:rPr>
          <w:rFonts w:ascii="Times New Roman" w:eastAsia="Times New Roman" w:hAnsi="Times New Roman" w:cs="Times New Roman"/>
          <w:color w:val="auto"/>
          <w:sz w:val="24"/>
          <w:szCs w:val="24"/>
          <w:vertAlign w:val="superscript"/>
        </w:rPr>
        <w:t>2</w:t>
      </w:r>
    </w:p>
    <w:p w14:paraId="00F6A3B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with continuous observation of at least 0 days prior and 0 days after event index date, and limit initial events to: </w:t>
      </w:r>
      <w:r w:rsidRPr="00A26CED">
        <w:rPr>
          <w:rFonts w:ascii="Times New Roman" w:eastAsia="Times New Roman" w:hAnsi="Times New Roman" w:cs="Times New Roman"/>
          <w:b/>
          <w:bCs/>
          <w:color w:val="auto"/>
          <w:sz w:val="24"/>
          <w:szCs w:val="24"/>
        </w:rPr>
        <w:t>all events per person.</w:t>
      </w:r>
    </w:p>
    <w:p w14:paraId="10F2CBB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4D7EF6F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For people matching the Primary Events, include:</w:t>
      </w:r>
    </w:p>
    <w:p w14:paraId="1AD536E4"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Having any of the following criteria:</w:t>
      </w:r>
    </w:p>
    <w:p w14:paraId="00A779D6" w14:textId="77777777" w:rsidR="00A26CED" w:rsidRPr="00A26CED" w:rsidRDefault="00A26CED" w:rsidP="00D8140A">
      <w:pPr>
        <w:widowControl/>
        <w:numPr>
          <w:ilvl w:val="0"/>
          <w:numId w:val="31"/>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at least 1 occurrences of a visit occurrence of Inpatient or ER visit</w:t>
      </w:r>
      <w:r w:rsidRPr="00A26CED">
        <w:rPr>
          <w:rFonts w:ascii="Times New Roman" w:eastAsia="Times New Roman" w:hAnsi="Times New Roman" w:cs="Times New Roman"/>
          <w:color w:val="auto"/>
          <w:sz w:val="24"/>
          <w:szCs w:val="24"/>
          <w:vertAlign w:val="superscript"/>
        </w:rPr>
        <w:t>1</w:t>
      </w:r>
    </w:p>
    <w:p w14:paraId="33F9B24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where event starts between all days Before and 0 days After index start date and event ends between 0 days Before and all days After index start date</w:t>
      </w:r>
    </w:p>
    <w:p w14:paraId="0D3915B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Limit cohort of initial events to: </w:t>
      </w:r>
      <w:r w:rsidRPr="00A26CED">
        <w:rPr>
          <w:rFonts w:ascii="Times New Roman" w:eastAsia="Times New Roman" w:hAnsi="Times New Roman" w:cs="Times New Roman"/>
          <w:b/>
          <w:bCs/>
          <w:color w:val="auto"/>
          <w:sz w:val="24"/>
          <w:szCs w:val="24"/>
        </w:rPr>
        <w:t>all events per person.</w:t>
      </w:r>
    </w:p>
    <w:p w14:paraId="62034DE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Limit qualifying cohort to: </w:t>
      </w:r>
      <w:r w:rsidRPr="00A26CED">
        <w:rPr>
          <w:rFonts w:ascii="Times New Roman" w:eastAsia="Times New Roman" w:hAnsi="Times New Roman" w:cs="Times New Roman"/>
          <w:b/>
          <w:bCs/>
          <w:color w:val="auto"/>
          <w:sz w:val="24"/>
          <w:szCs w:val="24"/>
        </w:rPr>
        <w:t>all events per person.</w:t>
      </w:r>
    </w:p>
    <w:p w14:paraId="33D1A55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A26CED">
        <w:rPr>
          <w:rFonts w:ascii="Times New Roman" w:eastAsia="Times New Roman" w:hAnsi="Times New Roman" w:cs="Times New Roman"/>
          <w:sz w:val="21"/>
          <w:szCs w:val="21"/>
        </w:rPr>
        <w:t>End Date Strategy</w:t>
      </w:r>
    </w:p>
    <w:p w14:paraId="0CC12F7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A26CED">
        <w:rPr>
          <w:rFonts w:ascii="Times New Roman" w:eastAsia="Times New Roman" w:hAnsi="Times New Roman" w:cs="Times New Roman"/>
          <w:sz w:val="21"/>
          <w:szCs w:val="21"/>
        </w:rPr>
        <w:t>Date Offset Exit Criteria</w:t>
      </w:r>
    </w:p>
    <w:p w14:paraId="6A476DF4"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This cohort defintion end date will be the index event's start date plus 7 days</w:t>
      </w:r>
    </w:p>
    <w:p w14:paraId="5152158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A26CED">
        <w:rPr>
          <w:rFonts w:ascii="Times New Roman" w:eastAsia="Times New Roman" w:hAnsi="Times New Roman" w:cs="Times New Roman"/>
          <w:sz w:val="21"/>
          <w:szCs w:val="21"/>
        </w:rPr>
        <w:t>Cohort Collapse Strategy:</w:t>
      </w:r>
    </w:p>
    <w:p w14:paraId="5511183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Collapse cohort by era with a gap size of 30 days. </w:t>
      </w:r>
    </w:p>
    <w:p w14:paraId="0BD9C71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A26CED">
        <w:rPr>
          <w:rFonts w:ascii="Segoe UI" w:eastAsia="Times New Roman" w:hAnsi="Segoe UI" w:cs="Segoe UI"/>
          <w:sz w:val="21"/>
          <w:szCs w:val="21"/>
        </w:rPr>
        <w:t>Appendix 1: Concept Set Definitions</w:t>
      </w:r>
    </w:p>
    <w:p w14:paraId="3CB7E5D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75FA630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A26CED">
        <w:rPr>
          <w:rFonts w:ascii="Segoe UI" w:eastAsia="Times New Roman" w:hAnsi="Segoe UI" w:cs="Segoe UI"/>
          <w:color w:val="333333"/>
          <w:sz w:val="18"/>
          <w:szCs w:val="18"/>
        </w:rPr>
        <w:t>1. Inpatient or ER visit</w:t>
      </w:r>
    </w:p>
    <w:tbl>
      <w:tblPr>
        <w:tblW w:w="5000" w:type="pct"/>
        <w:tblCellMar>
          <w:top w:w="15" w:type="dxa"/>
          <w:left w:w="15" w:type="dxa"/>
          <w:bottom w:w="15" w:type="dxa"/>
          <w:right w:w="15" w:type="dxa"/>
        </w:tblCellMar>
        <w:tblLook w:val="04A0" w:firstRow="1" w:lastRow="0" w:firstColumn="1" w:lastColumn="0" w:noHBand="0" w:noVBand="1"/>
      </w:tblPr>
      <w:tblGrid>
        <w:gridCol w:w="1125"/>
        <w:gridCol w:w="2588"/>
        <w:gridCol w:w="1125"/>
        <w:gridCol w:w="1125"/>
        <w:gridCol w:w="1125"/>
        <w:gridCol w:w="1147"/>
        <w:gridCol w:w="1125"/>
      </w:tblGrid>
      <w:tr w:rsidR="00A26CED" w:rsidRPr="00A26CED" w14:paraId="7B565039" w14:textId="77777777" w:rsidTr="00A26CED">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1B67E5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7119348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F0215D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E0C7C1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0019E5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923CEC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DC0DFC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Mapped</w:t>
            </w:r>
          </w:p>
        </w:tc>
      </w:tr>
      <w:tr w:rsidR="00A26CED" w:rsidRPr="00A26CED" w14:paraId="67B68A23" w14:textId="77777777" w:rsidTr="00A26CED">
        <w:tc>
          <w:tcPr>
            <w:tcW w:w="0" w:type="auto"/>
            <w:tcBorders>
              <w:top w:val="single" w:sz="6" w:space="0" w:color="DDDDDD"/>
            </w:tcBorders>
            <w:shd w:val="clear" w:color="auto" w:fill="F9F9F9"/>
            <w:tcMar>
              <w:top w:w="120" w:type="dxa"/>
              <w:left w:w="120" w:type="dxa"/>
              <w:bottom w:w="120" w:type="dxa"/>
              <w:right w:w="120" w:type="dxa"/>
            </w:tcMar>
            <w:hideMark/>
          </w:tcPr>
          <w:p w14:paraId="3950A6F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262</w:t>
            </w:r>
          </w:p>
        </w:tc>
        <w:tc>
          <w:tcPr>
            <w:tcW w:w="0" w:type="auto"/>
            <w:tcBorders>
              <w:top w:val="single" w:sz="6" w:space="0" w:color="DDDDDD"/>
            </w:tcBorders>
            <w:shd w:val="clear" w:color="auto" w:fill="F9F9F9"/>
            <w:tcMar>
              <w:top w:w="120" w:type="dxa"/>
              <w:left w:w="120" w:type="dxa"/>
              <w:bottom w:w="120" w:type="dxa"/>
              <w:right w:w="120" w:type="dxa"/>
            </w:tcMar>
            <w:hideMark/>
          </w:tcPr>
          <w:p w14:paraId="6622797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Emergency Room and Inpatient Visit</w:t>
            </w:r>
          </w:p>
        </w:tc>
        <w:tc>
          <w:tcPr>
            <w:tcW w:w="0" w:type="auto"/>
            <w:tcBorders>
              <w:top w:val="single" w:sz="6" w:space="0" w:color="DDDDDD"/>
            </w:tcBorders>
            <w:shd w:val="clear" w:color="auto" w:fill="F9F9F9"/>
            <w:tcMar>
              <w:top w:w="120" w:type="dxa"/>
              <w:left w:w="120" w:type="dxa"/>
              <w:bottom w:w="120" w:type="dxa"/>
              <w:right w:w="120" w:type="dxa"/>
            </w:tcMar>
            <w:hideMark/>
          </w:tcPr>
          <w:p w14:paraId="539BCB36"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F9F9F9"/>
            <w:tcMar>
              <w:top w:w="120" w:type="dxa"/>
              <w:left w:w="120" w:type="dxa"/>
              <w:bottom w:w="120" w:type="dxa"/>
              <w:right w:w="120" w:type="dxa"/>
            </w:tcMar>
            <w:hideMark/>
          </w:tcPr>
          <w:p w14:paraId="1ACFBAC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F9F9F9"/>
            <w:tcMar>
              <w:top w:w="120" w:type="dxa"/>
              <w:left w:w="120" w:type="dxa"/>
              <w:bottom w:w="120" w:type="dxa"/>
              <w:right w:w="120" w:type="dxa"/>
            </w:tcMar>
            <w:hideMark/>
          </w:tcPr>
          <w:p w14:paraId="2E3DF85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A6C8EA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51A951D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1876CDAE" w14:textId="77777777" w:rsidTr="00A26CED">
        <w:tc>
          <w:tcPr>
            <w:tcW w:w="0" w:type="auto"/>
            <w:tcBorders>
              <w:top w:val="single" w:sz="6" w:space="0" w:color="DDDDDD"/>
            </w:tcBorders>
            <w:shd w:val="clear" w:color="auto" w:fill="auto"/>
            <w:tcMar>
              <w:top w:w="120" w:type="dxa"/>
              <w:left w:w="120" w:type="dxa"/>
              <w:bottom w:w="120" w:type="dxa"/>
              <w:right w:w="120" w:type="dxa"/>
            </w:tcMar>
            <w:hideMark/>
          </w:tcPr>
          <w:p w14:paraId="60DE4E6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9203</w:t>
            </w:r>
          </w:p>
        </w:tc>
        <w:tc>
          <w:tcPr>
            <w:tcW w:w="0" w:type="auto"/>
            <w:tcBorders>
              <w:top w:val="single" w:sz="6" w:space="0" w:color="DDDDDD"/>
            </w:tcBorders>
            <w:shd w:val="clear" w:color="auto" w:fill="auto"/>
            <w:tcMar>
              <w:top w:w="120" w:type="dxa"/>
              <w:left w:w="120" w:type="dxa"/>
              <w:bottom w:w="120" w:type="dxa"/>
              <w:right w:w="120" w:type="dxa"/>
            </w:tcMar>
            <w:hideMark/>
          </w:tcPr>
          <w:p w14:paraId="4B72E8F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Emergency Room Visit</w:t>
            </w:r>
          </w:p>
        </w:tc>
        <w:tc>
          <w:tcPr>
            <w:tcW w:w="0" w:type="auto"/>
            <w:tcBorders>
              <w:top w:val="single" w:sz="6" w:space="0" w:color="DDDDDD"/>
            </w:tcBorders>
            <w:shd w:val="clear" w:color="auto" w:fill="auto"/>
            <w:tcMar>
              <w:top w:w="120" w:type="dxa"/>
              <w:left w:w="120" w:type="dxa"/>
              <w:bottom w:w="120" w:type="dxa"/>
              <w:right w:w="120" w:type="dxa"/>
            </w:tcMar>
            <w:hideMark/>
          </w:tcPr>
          <w:p w14:paraId="1260F96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auto"/>
            <w:tcMar>
              <w:top w:w="120" w:type="dxa"/>
              <w:left w:w="120" w:type="dxa"/>
              <w:bottom w:w="120" w:type="dxa"/>
              <w:right w:w="120" w:type="dxa"/>
            </w:tcMar>
            <w:hideMark/>
          </w:tcPr>
          <w:p w14:paraId="2D4C561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auto"/>
            <w:tcMar>
              <w:top w:w="120" w:type="dxa"/>
              <w:left w:w="120" w:type="dxa"/>
              <w:bottom w:w="120" w:type="dxa"/>
              <w:right w:w="120" w:type="dxa"/>
            </w:tcMar>
            <w:hideMark/>
          </w:tcPr>
          <w:p w14:paraId="64902F6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A77B4A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2D5B090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1A090B28" w14:textId="77777777" w:rsidTr="00A26CED">
        <w:tc>
          <w:tcPr>
            <w:tcW w:w="0" w:type="auto"/>
            <w:tcBorders>
              <w:top w:val="single" w:sz="6" w:space="0" w:color="DDDDDD"/>
            </w:tcBorders>
            <w:shd w:val="clear" w:color="auto" w:fill="F9F9F9"/>
            <w:tcMar>
              <w:top w:w="120" w:type="dxa"/>
              <w:left w:w="120" w:type="dxa"/>
              <w:bottom w:w="120" w:type="dxa"/>
              <w:right w:w="120" w:type="dxa"/>
            </w:tcMar>
            <w:hideMark/>
          </w:tcPr>
          <w:p w14:paraId="20BD482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9201</w:t>
            </w:r>
          </w:p>
        </w:tc>
        <w:tc>
          <w:tcPr>
            <w:tcW w:w="0" w:type="auto"/>
            <w:tcBorders>
              <w:top w:val="single" w:sz="6" w:space="0" w:color="DDDDDD"/>
            </w:tcBorders>
            <w:shd w:val="clear" w:color="auto" w:fill="F9F9F9"/>
            <w:tcMar>
              <w:top w:w="120" w:type="dxa"/>
              <w:left w:w="120" w:type="dxa"/>
              <w:bottom w:w="120" w:type="dxa"/>
              <w:right w:w="120" w:type="dxa"/>
            </w:tcMar>
            <w:hideMark/>
          </w:tcPr>
          <w:p w14:paraId="1885E60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Inpatient Visit</w:t>
            </w:r>
          </w:p>
        </w:tc>
        <w:tc>
          <w:tcPr>
            <w:tcW w:w="0" w:type="auto"/>
            <w:tcBorders>
              <w:top w:val="single" w:sz="6" w:space="0" w:color="DDDDDD"/>
            </w:tcBorders>
            <w:shd w:val="clear" w:color="auto" w:fill="F9F9F9"/>
            <w:tcMar>
              <w:top w:w="120" w:type="dxa"/>
              <w:left w:w="120" w:type="dxa"/>
              <w:bottom w:w="120" w:type="dxa"/>
              <w:right w:w="120" w:type="dxa"/>
            </w:tcMar>
            <w:hideMark/>
          </w:tcPr>
          <w:p w14:paraId="63D53BB4"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F9F9F9"/>
            <w:tcMar>
              <w:top w:w="120" w:type="dxa"/>
              <w:left w:w="120" w:type="dxa"/>
              <w:bottom w:w="120" w:type="dxa"/>
              <w:right w:w="120" w:type="dxa"/>
            </w:tcMar>
            <w:hideMark/>
          </w:tcPr>
          <w:p w14:paraId="066060F4"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F9F9F9"/>
            <w:tcMar>
              <w:top w:w="120" w:type="dxa"/>
              <w:left w:w="120" w:type="dxa"/>
              <w:bottom w:w="120" w:type="dxa"/>
              <w:right w:w="120" w:type="dxa"/>
            </w:tcMar>
            <w:hideMark/>
          </w:tcPr>
          <w:p w14:paraId="3A742E1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618B35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4CA611E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bl>
    <w:p w14:paraId="67FDC144"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0CEC2F57" w14:textId="4C0C140C"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A26CED">
        <w:rPr>
          <w:rFonts w:ascii="Segoe UI" w:eastAsia="Times New Roman" w:hAnsi="Segoe UI" w:cs="Segoe UI"/>
          <w:color w:val="333333"/>
          <w:sz w:val="18"/>
          <w:szCs w:val="18"/>
        </w:rPr>
        <w:t>2. Angioedema</w:t>
      </w:r>
    </w:p>
    <w:tbl>
      <w:tblPr>
        <w:tblW w:w="5000" w:type="pct"/>
        <w:tblCellMar>
          <w:top w:w="15" w:type="dxa"/>
          <w:left w:w="15" w:type="dxa"/>
          <w:bottom w:w="15" w:type="dxa"/>
          <w:right w:w="15" w:type="dxa"/>
        </w:tblCellMar>
        <w:tblLook w:val="04A0" w:firstRow="1" w:lastRow="0" w:firstColumn="1" w:lastColumn="0" w:noHBand="0" w:noVBand="1"/>
      </w:tblPr>
      <w:tblGrid>
        <w:gridCol w:w="1125"/>
        <w:gridCol w:w="2383"/>
        <w:gridCol w:w="1201"/>
        <w:gridCol w:w="1254"/>
        <w:gridCol w:w="1125"/>
        <w:gridCol w:w="1147"/>
        <w:gridCol w:w="1125"/>
      </w:tblGrid>
      <w:tr w:rsidR="00A26CED" w:rsidRPr="00A26CED" w14:paraId="49FD45D1" w14:textId="77777777" w:rsidTr="00A26CED">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BE0C3B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58C13CA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8402E6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141028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60BD2F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EA8E4E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06190C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Mapped</w:t>
            </w:r>
          </w:p>
        </w:tc>
      </w:tr>
      <w:tr w:rsidR="00A26CED" w:rsidRPr="00A26CED" w14:paraId="14C0AC42" w14:textId="77777777" w:rsidTr="00A26CED">
        <w:tc>
          <w:tcPr>
            <w:tcW w:w="0" w:type="auto"/>
            <w:tcBorders>
              <w:top w:val="single" w:sz="6" w:space="0" w:color="DDDDDD"/>
            </w:tcBorders>
            <w:shd w:val="clear" w:color="auto" w:fill="F9F9F9"/>
            <w:tcMar>
              <w:top w:w="120" w:type="dxa"/>
              <w:left w:w="120" w:type="dxa"/>
              <w:bottom w:w="120" w:type="dxa"/>
              <w:right w:w="120" w:type="dxa"/>
            </w:tcMar>
            <w:hideMark/>
          </w:tcPr>
          <w:p w14:paraId="146C3CF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432791</w:t>
            </w:r>
          </w:p>
        </w:tc>
        <w:tc>
          <w:tcPr>
            <w:tcW w:w="0" w:type="auto"/>
            <w:tcBorders>
              <w:top w:val="single" w:sz="6" w:space="0" w:color="DDDDDD"/>
            </w:tcBorders>
            <w:shd w:val="clear" w:color="auto" w:fill="F9F9F9"/>
            <w:tcMar>
              <w:top w:w="120" w:type="dxa"/>
              <w:left w:w="120" w:type="dxa"/>
              <w:bottom w:w="120" w:type="dxa"/>
              <w:right w:w="120" w:type="dxa"/>
            </w:tcMar>
            <w:hideMark/>
          </w:tcPr>
          <w:p w14:paraId="176C9C7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Angioedema</w:t>
            </w:r>
          </w:p>
        </w:tc>
        <w:tc>
          <w:tcPr>
            <w:tcW w:w="0" w:type="auto"/>
            <w:tcBorders>
              <w:top w:val="single" w:sz="6" w:space="0" w:color="DDDDDD"/>
            </w:tcBorders>
            <w:shd w:val="clear" w:color="auto" w:fill="F9F9F9"/>
            <w:tcMar>
              <w:top w:w="120" w:type="dxa"/>
              <w:left w:w="120" w:type="dxa"/>
              <w:bottom w:w="120" w:type="dxa"/>
              <w:right w:w="120" w:type="dxa"/>
            </w:tcMar>
            <w:hideMark/>
          </w:tcPr>
          <w:p w14:paraId="3CBC347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1B347C0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47874CD2"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C9AEF2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4ED677D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bl>
    <w:p w14:paraId="14315A3C" w14:textId="77777777" w:rsidR="00A26CED" w:rsidRPr="00A26CED" w:rsidRDefault="00A26CED" w:rsidP="00A26CED"/>
    <w:p w14:paraId="58857456" w14:textId="26B69BA2" w:rsidR="00A26CED" w:rsidRDefault="00A26CED" w:rsidP="00A26CED">
      <w:pPr>
        <w:pStyle w:val="Heading3"/>
      </w:pPr>
      <w:bookmarkStart w:id="50" w:name="_Toc524447586"/>
      <w:r>
        <w:t>Anxiety</w:t>
      </w:r>
      <w:bookmarkEnd w:id="50"/>
    </w:p>
    <w:p w14:paraId="350CD72C" w14:textId="0669ED80"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A26CED">
        <w:rPr>
          <w:rFonts w:ascii="Segoe UI" w:eastAsia="Times New Roman" w:hAnsi="Segoe UI" w:cs="Segoe UI"/>
          <w:sz w:val="21"/>
          <w:szCs w:val="21"/>
        </w:rPr>
        <w:t>Persons with anxiety</w:t>
      </w:r>
    </w:p>
    <w:p w14:paraId="48A78E3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A26CED">
        <w:rPr>
          <w:rFonts w:ascii="Segoe UI" w:eastAsia="Times New Roman" w:hAnsi="Segoe UI" w:cs="Segoe UI"/>
          <w:color w:val="333333"/>
          <w:sz w:val="18"/>
          <w:szCs w:val="18"/>
        </w:rPr>
        <w:t>The first condition record of anxiety, which is followed by another anxiety condition record or a drug used to treat anxiety</w:t>
      </w:r>
    </w:p>
    <w:p w14:paraId="5F08E9D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A26CED">
        <w:rPr>
          <w:rFonts w:ascii="Times New Roman" w:eastAsia="Times New Roman" w:hAnsi="Times New Roman" w:cs="Times New Roman"/>
          <w:sz w:val="21"/>
          <w:szCs w:val="21"/>
        </w:rPr>
        <w:t>Initial Event Cohort</w:t>
      </w:r>
    </w:p>
    <w:p w14:paraId="7400C176"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lastRenderedPageBreak/>
        <w:t>People having any of the following: </w:t>
      </w:r>
      <w:r w:rsidRPr="00A26CED">
        <w:rPr>
          <w:rFonts w:ascii="Times New Roman" w:eastAsia="Times New Roman" w:hAnsi="Times New Roman" w:cs="Times New Roman"/>
          <w:color w:val="auto"/>
          <w:sz w:val="24"/>
          <w:szCs w:val="24"/>
        </w:rPr>
        <w:br/>
      </w:r>
    </w:p>
    <w:p w14:paraId="5C0AC793" w14:textId="28C8F283" w:rsidR="00A26CED" w:rsidRPr="00A26CED" w:rsidRDefault="00A26CED" w:rsidP="00D8140A">
      <w:pPr>
        <w:widowControl/>
        <w:numPr>
          <w:ilvl w:val="0"/>
          <w:numId w:val="32"/>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a condition occurrence of Anxiety</w:t>
      </w:r>
      <w:r w:rsidRPr="00A26CED">
        <w:rPr>
          <w:rFonts w:ascii="Times New Roman" w:eastAsia="Times New Roman" w:hAnsi="Times New Roman" w:cs="Times New Roman"/>
          <w:color w:val="auto"/>
          <w:sz w:val="24"/>
          <w:szCs w:val="24"/>
          <w:vertAlign w:val="superscript"/>
        </w:rPr>
        <w:t>1</w:t>
      </w:r>
    </w:p>
    <w:p w14:paraId="2497280C" w14:textId="77777777" w:rsidR="00A26CED" w:rsidRPr="00A26CED" w:rsidRDefault="00A26CED" w:rsidP="00D8140A">
      <w:pPr>
        <w:widowControl/>
        <w:numPr>
          <w:ilvl w:val="1"/>
          <w:numId w:val="32"/>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for the first time in the person's history</w:t>
      </w:r>
    </w:p>
    <w:p w14:paraId="55E81F7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with continuous observation of at least 0 days prior and 0 days after event index date, and limit initial events to: </w:t>
      </w:r>
      <w:r w:rsidRPr="00A26CED">
        <w:rPr>
          <w:rFonts w:ascii="Times New Roman" w:eastAsia="Times New Roman" w:hAnsi="Times New Roman" w:cs="Times New Roman"/>
          <w:b/>
          <w:bCs/>
          <w:color w:val="auto"/>
          <w:sz w:val="24"/>
          <w:szCs w:val="24"/>
        </w:rPr>
        <w:t>earliest event per person.</w:t>
      </w:r>
    </w:p>
    <w:p w14:paraId="450AE5A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4E19FD7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For people matching the Primary Events, include:</w:t>
      </w:r>
    </w:p>
    <w:p w14:paraId="561D42A6"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Having any of the following criteria:</w:t>
      </w:r>
    </w:p>
    <w:p w14:paraId="3B92CFA5" w14:textId="400C491B" w:rsidR="00A26CED" w:rsidRPr="00A26CED" w:rsidRDefault="00A26CED" w:rsidP="00D8140A">
      <w:pPr>
        <w:widowControl/>
        <w:numPr>
          <w:ilvl w:val="0"/>
          <w:numId w:val="33"/>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at least 1 occurrences of a condition occurrence of Anxiety</w:t>
      </w:r>
      <w:r w:rsidRPr="00A26CED">
        <w:rPr>
          <w:rFonts w:ascii="Times New Roman" w:eastAsia="Times New Roman" w:hAnsi="Times New Roman" w:cs="Times New Roman"/>
          <w:color w:val="auto"/>
          <w:sz w:val="24"/>
          <w:szCs w:val="24"/>
          <w:vertAlign w:val="superscript"/>
        </w:rPr>
        <w:t>1</w:t>
      </w:r>
    </w:p>
    <w:p w14:paraId="0A34B1A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where event starts between 1 days After and all days After index start date</w:t>
      </w:r>
    </w:p>
    <w:p w14:paraId="22901CCD" w14:textId="325D6F85" w:rsidR="00A26CED" w:rsidRPr="00A26CED" w:rsidRDefault="00A26CED" w:rsidP="00D8140A">
      <w:pPr>
        <w:widowControl/>
        <w:numPr>
          <w:ilvl w:val="0"/>
          <w:numId w:val="33"/>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or at least 1 occurrences of a drug exposure of Drugs to treat anxiety</w:t>
      </w:r>
      <w:r w:rsidRPr="00A26CED">
        <w:rPr>
          <w:rFonts w:ascii="Times New Roman" w:eastAsia="Times New Roman" w:hAnsi="Times New Roman" w:cs="Times New Roman"/>
          <w:color w:val="auto"/>
          <w:sz w:val="24"/>
          <w:szCs w:val="24"/>
          <w:vertAlign w:val="superscript"/>
        </w:rPr>
        <w:t>3</w:t>
      </w:r>
    </w:p>
    <w:p w14:paraId="0DADA2B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where event starts between 0 days Before and 30 days After index start date</w:t>
      </w:r>
    </w:p>
    <w:p w14:paraId="5949045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Limit cohort of initial events to: </w:t>
      </w:r>
      <w:r w:rsidRPr="00A26CED">
        <w:rPr>
          <w:rFonts w:ascii="Times New Roman" w:eastAsia="Times New Roman" w:hAnsi="Times New Roman" w:cs="Times New Roman"/>
          <w:b/>
          <w:bCs/>
          <w:color w:val="auto"/>
          <w:sz w:val="24"/>
          <w:szCs w:val="24"/>
        </w:rPr>
        <w:t>earliest event per person.</w:t>
      </w:r>
    </w:p>
    <w:p w14:paraId="6137D1E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Limit qualifying cohort to: </w:t>
      </w:r>
      <w:r w:rsidRPr="00A26CED">
        <w:rPr>
          <w:rFonts w:ascii="Times New Roman" w:eastAsia="Times New Roman" w:hAnsi="Times New Roman" w:cs="Times New Roman"/>
          <w:b/>
          <w:bCs/>
          <w:color w:val="auto"/>
          <w:sz w:val="24"/>
          <w:szCs w:val="24"/>
        </w:rPr>
        <w:t>earliest event per person.</w:t>
      </w:r>
    </w:p>
    <w:p w14:paraId="357D288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A26CED">
        <w:rPr>
          <w:rFonts w:ascii="Times New Roman" w:eastAsia="Times New Roman" w:hAnsi="Times New Roman" w:cs="Times New Roman"/>
          <w:sz w:val="21"/>
          <w:szCs w:val="21"/>
        </w:rPr>
        <w:t>End Date Strategy</w:t>
      </w:r>
    </w:p>
    <w:p w14:paraId="1D89463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 end date strategy selected. By default, the cohort end date will be the end of the observation period that contains the index event.</w:t>
      </w:r>
    </w:p>
    <w:p w14:paraId="3657B77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A26CED">
        <w:rPr>
          <w:rFonts w:ascii="Times New Roman" w:eastAsia="Times New Roman" w:hAnsi="Times New Roman" w:cs="Times New Roman"/>
          <w:sz w:val="21"/>
          <w:szCs w:val="21"/>
        </w:rPr>
        <w:t>Cohort Collapse Strategy:</w:t>
      </w:r>
    </w:p>
    <w:p w14:paraId="5E27653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Collapse cohort by era with a gap size of 0 days. </w:t>
      </w:r>
    </w:p>
    <w:p w14:paraId="2862E64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A26CED">
        <w:rPr>
          <w:rFonts w:ascii="Segoe UI" w:eastAsia="Times New Roman" w:hAnsi="Segoe UI" w:cs="Segoe UI"/>
          <w:sz w:val="21"/>
          <w:szCs w:val="21"/>
        </w:rPr>
        <w:t>Appendix 1: Concept Set Definitions</w:t>
      </w:r>
    </w:p>
    <w:p w14:paraId="75289F22"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326DD2CA" w14:textId="458C0B92"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A26CED">
        <w:rPr>
          <w:rFonts w:ascii="Segoe UI" w:eastAsia="Times New Roman" w:hAnsi="Segoe UI" w:cs="Segoe UI"/>
          <w:color w:val="333333"/>
          <w:sz w:val="18"/>
          <w:szCs w:val="18"/>
        </w:rPr>
        <w:t>1. Anxiety</w:t>
      </w:r>
    </w:p>
    <w:tbl>
      <w:tblPr>
        <w:tblW w:w="5000" w:type="pct"/>
        <w:tblCellMar>
          <w:top w:w="15" w:type="dxa"/>
          <w:left w:w="15" w:type="dxa"/>
          <w:bottom w:w="15" w:type="dxa"/>
          <w:right w:w="15" w:type="dxa"/>
        </w:tblCellMar>
        <w:tblLook w:val="04A0" w:firstRow="1" w:lastRow="0" w:firstColumn="1" w:lastColumn="0" w:noHBand="0" w:noVBand="1"/>
      </w:tblPr>
      <w:tblGrid>
        <w:gridCol w:w="1200"/>
        <w:gridCol w:w="2308"/>
        <w:gridCol w:w="1201"/>
        <w:gridCol w:w="1254"/>
        <w:gridCol w:w="1125"/>
        <w:gridCol w:w="1147"/>
        <w:gridCol w:w="1125"/>
      </w:tblGrid>
      <w:tr w:rsidR="00A26CED" w:rsidRPr="00A26CED" w14:paraId="506FBBF8" w14:textId="77777777" w:rsidTr="00A26CED">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A3C578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37F71FE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E8FA16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730E1D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9559A26"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4078CD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0B37A8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Mapped</w:t>
            </w:r>
          </w:p>
        </w:tc>
      </w:tr>
      <w:tr w:rsidR="00A26CED" w:rsidRPr="00A26CED" w14:paraId="58A70999" w14:textId="77777777" w:rsidTr="00A26CED">
        <w:tc>
          <w:tcPr>
            <w:tcW w:w="0" w:type="auto"/>
            <w:tcBorders>
              <w:top w:val="single" w:sz="6" w:space="0" w:color="DDDDDD"/>
            </w:tcBorders>
            <w:shd w:val="clear" w:color="auto" w:fill="F9F9F9"/>
            <w:tcMar>
              <w:top w:w="120" w:type="dxa"/>
              <w:left w:w="120" w:type="dxa"/>
              <w:bottom w:w="120" w:type="dxa"/>
              <w:right w:w="120" w:type="dxa"/>
            </w:tcMar>
            <w:hideMark/>
          </w:tcPr>
          <w:p w14:paraId="698B04C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442077</w:t>
            </w:r>
          </w:p>
        </w:tc>
        <w:tc>
          <w:tcPr>
            <w:tcW w:w="0" w:type="auto"/>
            <w:tcBorders>
              <w:top w:val="single" w:sz="6" w:space="0" w:color="DDDDDD"/>
            </w:tcBorders>
            <w:shd w:val="clear" w:color="auto" w:fill="F9F9F9"/>
            <w:tcMar>
              <w:top w:w="120" w:type="dxa"/>
              <w:left w:w="120" w:type="dxa"/>
              <w:bottom w:w="120" w:type="dxa"/>
              <w:right w:w="120" w:type="dxa"/>
            </w:tcMar>
            <w:hideMark/>
          </w:tcPr>
          <w:p w14:paraId="1542ADB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Anxiety disorder</w:t>
            </w:r>
          </w:p>
        </w:tc>
        <w:tc>
          <w:tcPr>
            <w:tcW w:w="0" w:type="auto"/>
            <w:tcBorders>
              <w:top w:val="single" w:sz="6" w:space="0" w:color="DDDDDD"/>
            </w:tcBorders>
            <w:shd w:val="clear" w:color="auto" w:fill="F9F9F9"/>
            <w:tcMar>
              <w:top w:w="120" w:type="dxa"/>
              <w:left w:w="120" w:type="dxa"/>
              <w:bottom w:w="120" w:type="dxa"/>
              <w:right w:w="120" w:type="dxa"/>
            </w:tcMar>
            <w:hideMark/>
          </w:tcPr>
          <w:p w14:paraId="3A0F2F8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739E4286"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196B06A4"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9EA941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73F763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63F40C69" w14:textId="77777777" w:rsidTr="00A26CED">
        <w:tc>
          <w:tcPr>
            <w:tcW w:w="0" w:type="auto"/>
            <w:tcBorders>
              <w:top w:val="single" w:sz="6" w:space="0" w:color="DDDDDD"/>
            </w:tcBorders>
            <w:shd w:val="clear" w:color="auto" w:fill="auto"/>
            <w:tcMar>
              <w:top w:w="120" w:type="dxa"/>
              <w:left w:w="120" w:type="dxa"/>
              <w:bottom w:w="120" w:type="dxa"/>
              <w:right w:w="120" w:type="dxa"/>
            </w:tcMar>
            <w:hideMark/>
          </w:tcPr>
          <w:p w14:paraId="1B2828E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37109206</w:t>
            </w:r>
          </w:p>
        </w:tc>
        <w:tc>
          <w:tcPr>
            <w:tcW w:w="0" w:type="auto"/>
            <w:tcBorders>
              <w:top w:val="single" w:sz="6" w:space="0" w:color="DDDDDD"/>
            </w:tcBorders>
            <w:shd w:val="clear" w:color="auto" w:fill="auto"/>
            <w:tcMar>
              <w:top w:w="120" w:type="dxa"/>
              <w:left w:w="120" w:type="dxa"/>
              <w:bottom w:w="120" w:type="dxa"/>
              <w:right w:w="120" w:type="dxa"/>
            </w:tcMar>
            <w:hideMark/>
          </w:tcPr>
          <w:p w14:paraId="6EB5ABC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Anxiety disorder caused by drug</w:t>
            </w:r>
          </w:p>
        </w:tc>
        <w:tc>
          <w:tcPr>
            <w:tcW w:w="0" w:type="auto"/>
            <w:tcBorders>
              <w:top w:val="single" w:sz="6" w:space="0" w:color="DDDDDD"/>
            </w:tcBorders>
            <w:shd w:val="clear" w:color="auto" w:fill="auto"/>
            <w:tcMar>
              <w:top w:w="120" w:type="dxa"/>
              <w:left w:w="120" w:type="dxa"/>
              <w:bottom w:w="120" w:type="dxa"/>
              <w:right w:w="120" w:type="dxa"/>
            </w:tcMar>
            <w:hideMark/>
          </w:tcPr>
          <w:p w14:paraId="4A8B381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59F4E6D6"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234876F6"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E087F54"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170989B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296812FF" w14:textId="77777777" w:rsidTr="00A26CED">
        <w:tc>
          <w:tcPr>
            <w:tcW w:w="0" w:type="auto"/>
            <w:tcBorders>
              <w:top w:val="single" w:sz="6" w:space="0" w:color="DDDDDD"/>
            </w:tcBorders>
            <w:shd w:val="clear" w:color="auto" w:fill="F9F9F9"/>
            <w:tcMar>
              <w:top w:w="120" w:type="dxa"/>
              <w:left w:w="120" w:type="dxa"/>
              <w:bottom w:w="120" w:type="dxa"/>
              <w:right w:w="120" w:type="dxa"/>
            </w:tcMar>
            <w:hideMark/>
          </w:tcPr>
          <w:p w14:paraId="248D126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4199892</w:t>
            </w:r>
          </w:p>
        </w:tc>
        <w:tc>
          <w:tcPr>
            <w:tcW w:w="0" w:type="auto"/>
            <w:tcBorders>
              <w:top w:val="single" w:sz="6" w:space="0" w:color="DDDDDD"/>
            </w:tcBorders>
            <w:shd w:val="clear" w:color="auto" w:fill="F9F9F9"/>
            <w:tcMar>
              <w:top w:w="120" w:type="dxa"/>
              <w:left w:w="120" w:type="dxa"/>
              <w:bottom w:w="120" w:type="dxa"/>
              <w:right w:w="120" w:type="dxa"/>
            </w:tcMar>
            <w:hideMark/>
          </w:tcPr>
          <w:p w14:paraId="5308CA3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Anxiety disorder due to a general medical 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1342B26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00C27D5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404E883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FCC35C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78387832"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301F8461" w14:textId="77777777" w:rsidTr="00A26CED">
        <w:tc>
          <w:tcPr>
            <w:tcW w:w="0" w:type="auto"/>
            <w:tcBorders>
              <w:top w:val="single" w:sz="6" w:space="0" w:color="DDDDDD"/>
            </w:tcBorders>
            <w:shd w:val="clear" w:color="auto" w:fill="auto"/>
            <w:tcMar>
              <w:top w:w="120" w:type="dxa"/>
              <w:left w:w="120" w:type="dxa"/>
              <w:bottom w:w="120" w:type="dxa"/>
              <w:right w:w="120" w:type="dxa"/>
            </w:tcMar>
            <w:hideMark/>
          </w:tcPr>
          <w:p w14:paraId="18AD8BC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lastRenderedPageBreak/>
              <w:t>434613</w:t>
            </w:r>
          </w:p>
        </w:tc>
        <w:tc>
          <w:tcPr>
            <w:tcW w:w="0" w:type="auto"/>
            <w:tcBorders>
              <w:top w:val="single" w:sz="6" w:space="0" w:color="DDDDDD"/>
            </w:tcBorders>
            <w:shd w:val="clear" w:color="auto" w:fill="auto"/>
            <w:tcMar>
              <w:top w:w="120" w:type="dxa"/>
              <w:left w:w="120" w:type="dxa"/>
              <w:bottom w:w="120" w:type="dxa"/>
              <w:right w:w="120" w:type="dxa"/>
            </w:tcMar>
            <w:hideMark/>
          </w:tcPr>
          <w:p w14:paraId="54D8A55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Generalized anxiety disorder</w:t>
            </w:r>
          </w:p>
        </w:tc>
        <w:tc>
          <w:tcPr>
            <w:tcW w:w="0" w:type="auto"/>
            <w:tcBorders>
              <w:top w:val="single" w:sz="6" w:space="0" w:color="DDDDDD"/>
            </w:tcBorders>
            <w:shd w:val="clear" w:color="auto" w:fill="auto"/>
            <w:tcMar>
              <w:top w:w="120" w:type="dxa"/>
              <w:left w:w="120" w:type="dxa"/>
              <w:bottom w:w="120" w:type="dxa"/>
              <w:right w:w="120" w:type="dxa"/>
            </w:tcMar>
            <w:hideMark/>
          </w:tcPr>
          <w:p w14:paraId="164BD61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7661283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08519DF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E26565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5FCBFFC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0190E9FB" w14:textId="77777777" w:rsidTr="00A26CED">
        <w:tc>
          <w:tcPr>
            <w:tcW w:w="0" w:type="auto"/>
            <w:tcBorders>
              <w:top w:val="single" w:sz="6" w:space="0" w:color="DDDDDD"/>
            </w:tcBorders>
            <w:shd w:val="clear" w:color="auto" w:fill="F9F9F9"/>
            <w:tcMar>
              <w:top w:w="120" w:type="dxa"/>
              <w:left w:w="120" w:type="dxa"/>
              <w:bottom w:w="120" w:type="dxa"/>
              <w:right w:w="120" w:type="dxa"/>
            </w:tcMar>
            <w:hideMark/>
          </w:tcPr>
          <w:p w14:paraId="44263AF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4338031</w:t>
            </w:r>
          </w:p>
        </w:tc>
        <w:tc>
          <w:tcPr>
            <w:tcW w:w="0" w:type="auto"/>
            <w:tcBorders>
              <w:top w:val="single" w:sz="6" w:space="0" w:color="DDDDDD"/>
            </w:tcBorders>
            <w:shd w:val="clear" w:color="auto" w:fill="F9F9F9"/>
            <w:tcMar>
              <w:top w:w="120" w:type="dxa"/>
              <w:left w:w="120" w:type="dxa"/>
              <w:bottom w:w="120" w:type="dxa"/>
              <w:right w:w="120" w:type="dxa"/>
            </w:tcMar>
            <w:hideMark/>
          </w:tcPr>
          <w:p w14:paraId="09B17C7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Mixed anxiety and depressive disorder</w:t>
            </w:r>
          </w:p>
        </w:tc>
        <w:tc>
          <w:tcPr>
            <w:tcW w:w="0" w:type="auto"/>
            <w:tcBorders>
              <w:top w:val="single" w:sz="6" w:space="0" w:color="DDDDDD"/>
            </w:tcBorders>
            <w:shd w:val="clear" w:color="auto" w:fill="F9F9F9"/>
            <w:tcMar>
              <w:top w:w="120" w:type="dxa"/>
              <w:left w:w="120" w:type="dxa"/>
              <w:bottom w:w="120" w:type="dxa"/>
              <w:right w:w="120" w:type="dxa"/>
            </w:tcMar>
            <w:hideMark/>
          </w:tcPr>
          <w:p w14:paraId="78FF929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7FA712F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478EF6B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29C208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4A99990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30452FEB" w14:textId="77777777" w:rsidTr="00A26CED">
        <w:tc>
          <w:tcPr>
            <w:tcW w:w="0" w:type="auto"/>
            <w:tcBorders>
              <w:top w:val="single" w:sz="6" w:space="0" w:color="DDDDDD"/>
            </w:tcBorders>
            <w:shd w:val="clear" w:color="auto" w:fill="auto"/>
            <w:tcMar>
              <w:top w:w="120" w:type="dxa"/>
              <w:left w:w="120" w:type="dxa"/>
              <w:bottom w:w="120" w:type="dxa"/>
              <w:right w:w="120" w:type="dxa"/>
            </w:tcMar>
            <w:hideMark/>
          </w:tcPr>
          <w:p w14:paraId="2F6CF164"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381537</w:t>
            </w:r>
          </w:p>
        </w:tc>
        <w:tc>
          <w:tcPr>
            <w:tcW w:w="0" w:type="auto"/>
            <w:tcBorders>
              <w:top w:val="single" w:sz="6" w:space="0" w:color="DDDDDD"/>
            </w:tcBorders>
            <w:shd w:val="clear" w:color="auto" w:fill="auto"/>
            <w:tcMar>
              <w:top w:w="120" w:type="dxa"/>
              <w:left w:w="120" w:type="dxa"/>
              <w:bottom w:w="120" w:type="dxa"/>
              <w:right w:w="120" w:type="dxa"/>
            </w:tcMar>
            <w:hideMark/>
          </w:tcPr>
          <w:p w14:paraId="01754D7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Organic anxiety disorder</w:t>
            </w:r>
          </w:p>
        </w:tc>
        <w:tc>
          <w:tcPr>
            <w:tcW w:w="0" w:type="auto"/>
            <w:tcBorders>
              <w:top w:val="single" w:sz="6" w:space="0" w:color="DDDDDD"/>
            </w:tcBorders>
            <w:shd w:val="clear" w:color="auto" w:fill="auto"/>
            <w:tcMar>
              <w:top w:w="120" w:type="dxa"/>
              <w:left w:w="120" w:type="dxa"/>
              <w:bottom w:w="120" w:type="dxa"/>
              <w:right w:w="120" w:type="dxa"/>
            </w:tcMar>
            <w:hideMark/>
          </w:tcPr>
          <w:p w14:paraId="0C28AB4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0F40707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3628725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8B7EC1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52E82E4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53A44E98" w14:textId="77777777" w:rsidTr="00A26CED">
        <w:tc>
          <w:tcPr>
            <w:tcW w:w="0" w:type="auto"/>
            <w:tcBorders>
              <w:top w:val="single" w:sz="6" w:space="0" w:color="DDDDDD"/>
            </w:tcBorders>
            <w:shd w:val="clear" w:color="auto" w:fill="F9F9F9"/>
            <w:tcMar>
              <w:top w:w="120" w:type="dxa"/>
              <w:left w:w="120" w:type="dxa"/>
              <w:bottom w:w="120" w:type="dxa"/>
              <w:right w:w="120" w:type="dxa"/>
            </w:tcMar>
            <w:hideMark/>
          </w:tcPr>
          <w:p w14:paraId="694C0C1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436074</w:t>
            </w:r>
          </w:p>
        </w:tc>
        <w:tc>
          <w:tcPr>
            <w:tcW w:w="0" w:type="auto"/>
            <w:tcBorders>
              <w:top w:val="single" w:sz="6" w:space="0" w:color="DDDDDD"/>
            </w:tcBorders>
            <w:shd w:val="clear" w:color="auto" w:fill="F9F9F9"/>
            <w:tcMar>
              <w:top w:w="120" w:type="dxa"/>
              <w:left w:w="120" w:type="dxa"/>
              <w:bottom w:w="120" w:type="dxa"/>
              <w:right w:w="120" w:type="dxa"/>
            </w:tcMar>
            <w:hideMark/>
          </w:tcPr>
          <w:p w14:paraId="257866E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Panic disorder</w:t>
            </w:r>
          </w:p>
        </w:tc>
        <w:tc>
          <w:tcPr>
            <w:tcW w:w="0" w:type="auto"/>
            <w:tcBorders>
              <w:top w:val="single" w:sz="6" w:space="0" w:color="DDDDDD"/>
            </w:tcBorders>
            <w:shd w:val="clear" w:color="auto" w:fill="F9F9F9"/>
            <w:tcMar>
              <w:top w:w="120" w:type="dxa"/>
              <w:left w:w="120" w:type="dxa"/>
              <w:bottom w:w="120" w:type="dxa"/>
              <w:right w:w="120" w:type="dxa"/>
            </w:tcMar>
            <w:hideMark/>
          </w:tcPr>
          <w:p w14:paraId="1711A87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1B793F5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1580B3F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584FB2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59A2BFC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5458F2B8" w14:textId="77777777" w:rsidTr="00A26CED">
        <w:tc>
          <w:tcPr>
            <w:tcW w:w="0" w:type="auto"/>
            <w:tcBorders>
              <w:top w:val="single" w:sz="6" w:space="0" w:color="DDDDDD"/>
            </w:tcBorders>
            <w:shd w:val="clear" w:color="auto" w:fill="auto"/>
            <w:tcMar>
              <w:top w:w="120" w:type="dxa"/>
              <w:left w:w="120" w:type="dxa"/>
              <w:bottom w:w="120" w:type="dxa"/>
              <w:right w:w="120" w:type="dxa"/>
            </w:tcMar>
            <w:hideMark/>
          </w:tcPr>
          <w:p w14:paraId="61680F7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4304010</w:t>
            </w:r>
          </w:p>
        </w:tc>
        <w:tc>
          <w:tcPr>
            <w:tcW w:w="0" w:type="auto"/>
            <w:tcBorders>
              <w:top w:val="single" w:sz="6" w:space="0" w:color="DDDDDD"/>
            </w:tcBorders>
            <w:shd w:val="clear" w:color="auto" w:fill="auto"/>
            <w:tcMar>
              <w:top w:w="120" w:type="dxa"/>
              <w:left w:w="120" w:type="dxa"/>
              <w:bottom w:w="120" w:type="dxa"/>
              <w:right w:w="120" w:type="dxa"/>
            </w:tcMar>
            <w:hideMark/>
          </w:tcPr>
          <w:p w14:paraId="7026E1F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Phobic disorder</w:t>
            </w:r>
          </w:p>
        </w:tc>
        <w:tc>
          <w:tcPr>
            <w:tcW w:w="0" w:type="auto"/>
            <w:tcBorders>
              <w:top w:val="single" w:sz="6" w:space="0" w:color="DDDDDD"/>
            </w:tcBorders>
            <w:shd w:val="clear" w:color="auto" w:fill="auto"/>
            <w:tcMar>
              <w:top w:w="120" w:type="dxa"/>
              <w:left w:w="120" w:type="dxa"/>
              <w:bottom w:w="120" w:type="dxa"/>
              <w:right w:w="120" w:type="dxa"/>
            </w:tcMar>
            <w:hideMark/>
          </w:tcPr>
          <w:p w14:paraId="1EB77302"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7EC3E91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3CD12D1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3FBC4F6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36401B02"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bl>
    <w:p w14:paraId="73645242"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6AB4B0E0" w14:textId="28A4BA1B"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A26CED">
        <w:rPr>
          <w:rFonts w:ascii="Segoe UI" w:eastAsia="Times New Roman" w:hAnsi="Segoe UI" w:cs="Segoe UI"/>
          <w:color w:val="333333"/>
          <w:sz w:val="18"/>
          <w:szCs w:val="18"/>
        </w:rPr>
        <w:t>2. Depression</w:t>
      </w:r>
    </w:p>
    <w:tbl>
      <w:tblPr>
        <w:tblW w:w="5000" w:type="pct"/>
        <w:tblCellMar>
          <w:top w:w="15" w:type="dxa"/>
          <w:left w:w="15" w:type="dxa"/>
          <w:bottom w:w="15" w:type="dxa"/>
          <w:right w:w="15" w:type="dxa"/>
        </w:tblCellMar>
        <w:tblLook w:val="04A0" w:firstRow="1" w:lastRow="0" w:firstColumn="1" w:lastColumn="0" w:noHBand="0" w:noVBand="1"/>
      </w:tblPr>
      <w:tblGrid>
        <w:gridCol w:w="1125"/>
        <w:gridCol w:w="2383"/>
        <w:gridCol w:w="1201"/>
        <w:gridCol w:w="1254"/>
        <w:gridCol w:w="1125"/>
        <w:gridCol w:w="1147"/>
        <w:gridCol w:w="1125"/>
      </w:tblGrid>
      <w:tr w:rsidR="00A26CED" w:rsidRPr="00A26CED" w14:paraId="54C11CFF" w14:textId="77777777" w:rsidTr="00A26CED">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0F267C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5E8508E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0B443B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E959DB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CD13D9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234B33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ACBBA9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Mapped</w:t>
            </w:r>
          </w:p>
        </w:tc>
      </w:tr>
      <w:tr w:rsidR="00A26CED" w:rsidRPr="00A26CED" w14:paraId="7DD71CDB" w14:textId="77777777" w:rsidTr="00A26CED">
        <w:tc>
          <w:tcPr>
            <w:tcW w:w="0" w:type="auto"/>
            <w:tcBorders>
              <w:top w:val="single" w:sz="6" w:space="0" w:color="DDDDDD"/>
            </w:tcBorders>
            <w:shd w:val="clear" w:color="auto" w:fill="F9F9F9"/>
            <w:tcMar>
              <w:top w:w="120" w:type="dxa"/>
              <w:left w:w="120" w:type="dxa"/>
              <w:bottom w:w="120" w:type="dxa"/>
              <w:right w:w="120" w:type="dxa"/>
            </w:tcMar>
            <w:hideMark/>
          </w:tcPr>
          <w:p w14:paraId="0F82580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442306</w:t>
            </w:r>
          </w:p>
        </w:tc>
        <w:tc>
          <w:tcPr>
            <w:tcW w:w="0" w:type="auto"/>
            <w:tcBorders>
              <w:top w:val="single" w:sz="6" w:space="0" w:color="DDDDDD"/>
            </w:tcBorders>
            <w:shd w:val="clear" w:color="auto" w:fill="F9F9F9"/>
            <w:tcMar>
              <w:top w:w="120" w:type="dxa"/>
              <w:left w:w="120" w:type="dxa"/>
              <w:bottom w:w="120" w:type="dxa"/>
              <w:right w:w="120" w:type="dxa"/>
            </w:tcMar>
            <w:hideMark/>
          </w:tcPr>
          <w:p w14:paraId="1678B66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Adjustment disorder with depressed mood</w:t>
            </w:r>
          </w:p>
        </w:tc>
        <w:tc>
          <w:tcPr>
            <w:tcW w:w="0" w:type="auto"/>
            <w:tcBorders>
              <w:top w:val="single" w:sz="6" w:space="0" w:color="DDDDDD"/>
            </w:tcBorders>
            <w:shd w:val="clear" w:color="auto" w:fill="F9F9F9"/>
            <w:tcMar>
              <w:top w:w="120" w:type="dxa"/>
              <w:left w:w="120" w:type="dxa"/>
              <w:bottom w:w="120" w:type="dxa"/>
              <w:right w:w="120" w:type="dxa"/>
            </w:tcMar>
            <w:hideMark/>
          </w:tcPr>
          <w:p w14:paraId="2FFA526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3139049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73725C16"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543B786"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11E4492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4AEF8565" w14:textId="77777777" w:rsidTr="00A26CED">
        <w:tc>
          <w:tcPr>
            <w:tcW w:w="0" w:type="auto"/>
            <w:tcBorders>
              <w:top w:val="single" w:sz="6" w:space="0" w:color="DDDDDD"/>
            </w:tcBorders>
            <w:shd w:val="clear" w:color="auto" w:fill="auto"/>
            <w:tcMar>
              <w:top w:w="120" w:type="dxa"/>
              <w:left w:w="120" w:type="dxa"/>
              <w:bottom w:w="120" w:type="dxa"/>
              <w:right w:w="120" w:type="dxa"/>
            </w:tcMar>
            <w:hideMark/>
          </w:tcPr>
          <w:p w14:paraId="407AE68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436665</w:t>
            </w:r>
          </w:p>
        </w:tc>
        <w:tc>
          <w:tcPr>
            <w:tcW w:w="0" w:type="auto"/>
            <w:tcBorders>
              <w:top w:val="single" w:sz="6" w:space="0" w:color="DDDDDD"/>
            </w:tcBorders>
            <w:shd w:val="clear" w:color="auto" w:fill="auto"/>
            <w:tcMar>
              <w:top w:w="120" w:type="dxa"/>
              <w:left w:w="120" w:type="dxa"/>
              <w:bottom w:w="120" w:type="dxa"/>
              <w:right w:w="120" w:type="dxa"/>
            </w:tcMar>
            <w:hideMark/>
          </w:tcPr>
          <w:p w14:paraId="45EADBA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Bipolar disorder</w:t>
            </w:r>
          </w:p>
        </w:tc>
        <w:tc>
          <w:tcPr>
            <w:tcW w:w="0" w:type="auto"/>
            <w:tcBorders>
              <w:top w:val="single" w:sz="6" w:space="0" w:color="DDDDDD"/>
            </w:tcBorders>
            <w:shd w:val="clear" w:color="auto" w:fill="auto"/>
            <w:tcMar>
              <w:top w:w="120" w:type="dxa"/>
              <w:left w:w="120" w:type="dxa"/>
              <w:bottom w:w="120" w:type="dxa"/>
              <w:right w:w="120" w:type="dxa"/>
            </w:tcMar>
            <w:hideMark/>
          </w:tcPr>
          <w:p w14:paraId="5DFA67B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6A6AD37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1F3E73B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39E9E8E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5D98D35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5800CCBC" w14:textId="77777777" w:rsidTr="00A26CED">
        <w:tc>
          <w:tcPr>
            <w:tcW w:w="0" w:type="auto"/>
            <w:tcBorders>
              <w:top w:val="single" w:sz="6" w:space="0" w:color="DDDDDD"/>
            </w:tcBorders>
            <w:shd w:val="clear" w:color="auto" w:fill="F9F9F9"/>
            <w:tcMar>
              <w:top w:w="120" w:type="dxa"/>
              <w:left w:w="120" w:type="dxa"/>
              <w:bottom w:w="120" w:type="dxa"/>
              <w:right w:w="120" w:type="dxa"/>
            </w:tcMar>
            <w:hideMark/>
          </w:tcPr>
          <w:p w14:paraId="61DD4BA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440383</w:t>
            </w:r>
          </w:p>
        </w:tc>
        <w:tc>
          <w:tcPr>
            <w:tcW w:w="0" w:type="auto"/>
            <w:tcBorders>
              <w:top w:val="single" w:sz="6" w:space="0" w:color="DDDDDD"/>
            </w:tcBorders>
            <w:shd w:val="clear" w:color="auto" w:fill="F9F9F9"/>
            <w:tcMar>
              <w:top w:w="120" w:type="dxa"/>
              <w:left w:w="120" w:type="dxa"/>
              <w:bottom w:w="120" w:type="dxa"/>
              <w:right w:w="120" w:type="dxa"/>
            </w:tcMar>
            <w:hideMark/>
          </w:tcPr>
          <w:p w14:paraId="01AC4F5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Depressive disorder</w:t>
            </w:r>
          </w:p>
        </w:tc>
        <w:tc>
          <w:tcPr>
            <w:tcW w:w="0" w:type="auto"/>
            <w:tcBorders>
              <w:top w:val="single" w:sz="6" w:space="0" w:color="DDDDDD"/>
            </w:tcBorders>
            <w:shd w:val="clear" w:color="auto" w:fill="F9F9F9"/>
            <w:tcMar>
              <w:top w:w="120" w:type="dxa"/>
              <w:left w:w="120" w:type="dxa"/>
              <w:bottom w:w="120" w:type="dxa"/>
              <w:right w:w="120" w:type="dxa"/>
            </w:tcMar>
            <w:hideMark/>
          </w:tcPr>
          <w:p w14:paraId="4A6B7D6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18B62A3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1F7D6182"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8128B8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6A80531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022CEEA6" w14:textId="77777777" w:rsidTr="00A26CED">
        <w:tc>
          <w:tcPr>
            <w:tcW w:w="0" w:type="auto"/>
            <w:tcBorders>
              <w:top w:val="single" w:sz="6" w:space="0" w:color="DDDDDD"/>
            </w:tcBorders>
            <w:shd w:val="clear" w:color="auto" w:fill="auto"/>
            <w:tcMar>
              <w:top w:w="120" w:type="dxa"/>
              <w:left w:w="120" w:type="dxa"/>
              <w:bottom w:w="120" w:type="dxa"/>
              <w:right w:w="120" w:type="dxa"/>
            </w:tcMar>
            <w:hideMark/>
          </w:tcPr>
          <w:p w14:paraId="31BB1C4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4175329</w:t>
            </w:r>
          </w:p>
        </w:tc>
        <w:tc>
          <w:tcPr>
            <w:tcW w:w="0" w:type="auto"/>
            <w:tcBorders>
              <w:top w:val="single" w:sz="6" w:space="0" w:color="DDDDDD"/>
            </w:tcBorders>
            <w:shd w:val="clear" w:color="auto" w:fill="auto"/>
            <w:tcMar>
              <w:top w:w="120" w:type="dxa"/>
              <w:left w:w="120" w:type="dxa"/>
              <w:bottom w:w="120" w:type="dxa"/>
              <w:right w:w="120" w:type="dxa"/>
            </w:tcMar>
            <w:hideMark/>
          </w:tcPr>
          <w:p w14:paraId="7239347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Organic mood disorder of depressed type</w:t>
            </w:r>
          </w:p>
        </w:tc>
        <w:tc>
          <w:tcPr>
            <w:tcW w:w="0" w:type="auto"/>
            <w:tcBorders>
              <w:top w:val="single" w:sz="6" w:space="0" w:color="DDDDDD"/>
            </w:tcBorders>
            <w:shd w:val="clear" w:color="auto" w:fill="auto"/>
            <w:tcMar>
              <w:top w:w="120" w:type="dxa"/>
              <w:left w:w="120" w:type="dxa"/>
              <w:bottom w:w="120" w:type="dxa"/>
              <w:right w:w="120" w:type="dxa"/>
            </w:tcMar>
            <w:hideMark/>
          </w:tcPr>
          <w:p w14:paraId="179EEDE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4718CE8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1DB8835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A944A9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35FE91D2"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bl>
    <w:p w14:paraId="10CC031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7DA03AD6" w14:textId="52845E05"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A26CED">
        <w:rPr>
          <w:rFonts w:ascii="Segoe UI" w:eastAsia="Times New Roman" w:hAnsi="Segoe UI" w:cs="Segoe UI"/>
          <w:color w:val="333333"/>
          <w:sz w:val="18"/>
          <w:szCs w:val="18"/>
        </w:rPr>
        <w:t>3. Drugs to treat anxiety</w:t>
      </w:r>
    </w:p>
    <w:tbl>
      <w:tblPr>
        <w:tblW w:w="5000" w:type="pct"/>
        <w:tblCellMar>
          <w:top w:w="15" w:type="dxa"/>
          <w:left w:w="15" w:type="dxa"/>
          <w:bottom w:w="15" w:type="dxa"/>
          <w:right w:w="15" w:type="dxa"/>
        </w:tblCellMar>
        <w:tblLook w:val="04A0" w:firstRow="1" w:lastRow="0" w:firstColumn="1" w:lastColumn="0" w:noHBand="0" w:noVBand="1"/>
      </w:tblPr>
      <w:tblGrid>
        <w:gridCol w:w="1200"/>
        <w:gridCol w:w="2513"/>
        <w:gridCol w:w="1125"/>
        <w:gridCol w:w="1125"/>
        <w:gridCol w:w="1125"/>
        <w:gridCol w:w="1147"/>
        <w:gridCol w:w="1125"/>
      </w:tblGrid>
      <w:tr w:rsidR="00A26CED" w:rsidRPr="00A26CED" w14:paraId="589CE491" w14:textId="77777777" w:rsidTr="00A26CED">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6FE29A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lastRenderedPageBreak/>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5F9042D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C60BF7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69D38A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8924584"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E81A84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F227986"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Mapped</w:t>
            </w:r>
          </w:p>
        </w:tc>
      </w:tr>
      <w:tr w:rsidR="00A26CED" w:rsidRPr="00A26CED" w14:paraId="1202841D" w14:textId="77777777" w:rsidTr="00A26CED">
        <w:tc>
          <w:tcPr>
            <w:tcW w:w="0" w:type="auto"/>
            <w:tcBorders>
              <w:top w:val="single" w:sz="6" w:space="0" w:color="DDDDDD"/>
            </w:tcBorders>
            <w:shd w:val="clear" w:color="auto" w:fill="F9F9F9"/>
            <w:tcMar>
              <w:top w:w="120" w:type="dxa"/>
              <w:left w:w="120" w:type="dxa"/>
              <w:bottom w:w="120" w:type="dxa"/>
              <w:right w:w="120" w:type="dxa"/>
            </w:tcMar>
            <w:hideMark/>
          </w:tcPr>
          <w:p w14:paraId="15F9752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781039</w:t>
            </w:r>
          </w:p>
        </w:tc>
        <w:tc>
          <w:tcPr>
            <w:tcW w:w="0" w:type="auto"/>
            <w:tcBorders>
              <w:top w:val="single" w:sz="6" w:space="0" w:color="DDDDDD"/>
            </w:tcBorders>
            <w:shd w:val="clear" w:color="auto" w:fill="F9F9F9"/>
            <w:tcMar>
              <w:top w:w="120" w:type="dxa"/>
              <w:left w:w="120" w:type="dxa"/>
              <w:bottom w:w="120" w:type="dxa"/>
              <w:right w:w="120" w:type="dxa"/>
            </w:tcMar>
            <w:hideMark/>
          </w:tcPr>
          <w:p w14:paraId="1E112BC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Alprazolam</w:t>
            </w:r>
          </w:p>
        </w:tc>
        <w:tc>
          <w:tcPr>
            <w:tcW w:w="0" w:type="auto"/>
            <w:tcBorders>
              <w:top w:val="single" w:sz="6" w:space="0" w:color="DDDDDD"/>
            </w:tcBorders>
            <w:shd w:val="clear" w:color="auto" w:fill="F9F9F9"/>
            <w:tcMar>
              <w:top w:w="120" w:type="dxa"/>
              <w:left w:w="120" w:type="dxa"/>
              <w:bottom w:w="120" w:type="dxa"/>
              <w:right w:w="120" w:type="dxa"/>
            </w:tcMar>
            <w:hideMark/>
          </w:tcPr>
          <w:p w14:paraId="13C8F80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Drug</w:t>
            </w:r>
          </w:p>
        </w:tc>
        <w:tc>
          <w:tcPr>
            <w:tcW w:w="0" w:type="auto"/>
            <w:tcBorders>
              <w:top w:val="single" w:sz="6" w:space="0" w:color="DDDDDD"/>
            </w:tcBorders>
            <w:shd w:val="clear" w:color="auto" w:fill="F9F9F9"/>
            <w:tcMar>
              <w:top w:w="120" w:type="dxa"/>
              <w:left w:w="120" w:type="dxa"/>
              <w:bottom w:w="120" w:type="dxa"/>
              <w:right w:w="120" w:type="dxa"/>
            </w:tcMar>
            <w:hideMark/>
          </w:tcPr>
          <w:p w14:paraId="1FE0587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RxNorm</w:t>
            </w:r>
          </w:p>
        </w:tc>
        <w:tc>
          <w:tcPr>
            <w:tcW w:w="0" w:type="auto"/>
            <w:tcBorders>
              <w:top w:val="single" w:sz="6" w:space="0" w:color="DDDDDD"/>
            </w:tcBorders>
            <w:shd w:val="clear" w:color="auto" w:fill="F9F9F9"/>
            <w:tcMar>
              <w:top w:w="120" w:type="dxa"/>
              <w:left w:w="120" w:type="dxa"/>
              <w:bottom w:w="120" w:type="dxa"/>
              <w:right w:w="120" w:type="dxa"/>
            </w:tcMar>
            <w:hideMark/>
          </w:tcPr>
          <w:p w14:paraId="7CADEBD2"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73CD266"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3360575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7C60012F" w14:textId="77777777" w:rsidTr="00A26CED">
        <w:tc>
          <w:tcPr>
            <w:tcW w:w="0" w:type="auto"/>
            <w:tcBorders>
              <w:top w:val="single" w:sz="6" w:space="0" w:color="DDDDDD"/>
            </w:tcBorders>
            <w:shd w:val="clear" w:color="auto" w:fill="auto"/>
            <w:tcMar>
              <w:top w:w="120" w:type="dxa"/>
              <w:left w:w="120" w:type="dxa"/>
              <w:bottom w:w="120" w:type="dxa"/>
              <w:right w:w="120" w:type="dxa"/>
            </w:tcMar>
            <w:hideMark/>
          </w:tcPr>
          <w:p w14:paraId="0592FD2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733301</w:t>
            </w:r>
          </w:p>
        </w:tc>
        <w:tc>
          <w:tcPr>
            <w:tcW w:w="0" w:type="auto"/>
            <w:tcBorders>
              <w:top w:val="single" w:sz="6" w:space="0" w:color="DDDDDD"/>
            </w:tcBorders>
            <w:shd w:val="clear" w:color="auto" w:fill="auto"/>
            <w:tcMar>
              <w:top w:w="120" w:type="dxa"/>
              <w:left w:w="120" w:type="dxa"/>
              <w:bottom w:w="120" w:type="dxa"/>
              <w:right w:w="120" w:type="dxa"/>
            </w:tcMar>
            <w:hideMark/>
          </w:tcPr>
          <w:p w14:paraId="730709A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Buspirone</w:t>
            </w:r>
          </w:p>
        </w:tc>
        <w:tc>
          <w:tcPr>
            <w:tcW w:w="0" w:type="auto"/>
            <w:tcBorders>
              <w:top w:val="single" w:sz="6" w:space="0" w:color="DDDDDD"/>
            </w:tcBorders>
            <w:shd w:val="clear" w:color="auto" w:fill="auto"/>
            <w:tcMar>
              <w:top w:w="120" w:type="dxa"/>
              <w:left w:w="120" w:type="dxa"/>
              <w:bottom w:w="120" w:type="dxa"/>
              <w:right w:w="120" w:type="dxa"/>
            </w:tcMar>
            <w:hideMark/>
          </w:tcPr>
          <w:p w14:paraId="700B0E62"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Drug</w:t>
            </w:r>
          </w:p>
        </w:tc>
        <w:tc>
          <w:tcPr>
            <w:tcW w:w="0" w:type="auto"/>
            <w:tcBorders>
              <w:top w:val="single" w:sz="6" w:space="0" w:color="DDDDDD"/>
            </w:tcBorders>
            <w:shd w:val="clear" w:color="auto" w:fill="auto"/>
            <w:tcMar>
              <w:top w:w="120" w:type="dxa"/>
              <w:left w:w="120" w:type="dxa"/>
              <w:bottom w:w="120" w:type="dxa"/>
              <w:right w:w="120" w:type="dxa"/>
            </w:tcMar>
            <w:hideMark/>
          </w:tcPr>
          <w:p w14:paraId="7333AC0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RxNorm</w:t>
            </w:r>
          </w:p>
        </w:tc>
        <w:tc>
          <w:tcPr>
            <w:tcW w:w="0" w:type="auto"/>
            <w:tcBorders>
              <w:top w:val="single" w:sz="6" w:space="0" w:color="DDDDDD"/>
            </w:tcBorders>
            <w:shd w:val="clear" w:color="auto" w:fill="auto"/>
            <w:tcMar>
              <w:top w:w="120" w:type="dxa"/>
              <w:left w:w="120" w:type="dxa"/>
              <w:bottom w:w="120" w:type="dxa"/>
              <w:right w:w="120" w:type="dxa"/>
            </w:tcMar>
            <w:hideMark/>
          </w:tcPr>
          <w:p w14:paraId="205B6E1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E9A872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39408CA2"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181663EC" w14:textId="77777777" w:rsidTr="00A26CED">
        <w:tc>
          <w:tcPr>
            <w:tcW w:w="0" w:type="auto"/>
            <w:tcBorders>
              <w:top w:val="single" w:sz="6" w:space="0" w:color="DDDDDD"/>
            </w:tcBorders>
            <w:shd w:val="clear" w:color="auto" w:fill="F9F9F9"/>
            <w:tcMar>
              <w:top w:w="120" w:type="dxa"/>
              <w:left w:w="120" w:type="dxa"/>
              <w:bottom w:w="120" w:type="dxa"/>
              <w:right w:w="120" w:type="dxa"/>
            </w:tcMar>
            <w:hideMark/>
          </w:tcPr>
          <w:p w14:paraId="0A1A5C3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990678</w:t>
            </w:r>
          </w:p>
        </w:tc>
        <w:tc>
          <w:tcPr>
            <w:tcW w:w="0" w:type="auto"/>
            <w:tcBorders>
              <w:top w:val="single" w:sz="6" w:space="0" w:color="DDDDDD"/>
            </w:tcBorders>
            <w:shd w:val="clear" w:color="auto" w:fill="F9F9F9"/>
            <w:tcMar>
              <w:top w:w="120" w:type="dxa"/>
              <w:left w:w="120" w:type="dxa"/>
              <w:bottom w:w="120" w:type="dxa"/>
              <w:right w:w="120" w:type="dxa"/>
            </w:tcMar>
            <w:hideMark/>
          </w:tcPr>
          <w:p w14:paraId="3050727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Chlordiazepoxide</w:t>
            </w:r>
          </w:p>
        </w:tc>
        <w:tc>
          <w:tcPr>
            <w:tcW w:w="0" w:type="auto"/>
            <w:tcBorders>
              <w:top w:val="single" w:sz="6" w:space="0" w:color="DDDDDD"/>
            </w:tcBorders>
            <w:shd w:val="clear" w:color="auto" w:fill="F9F9F9"/>
            <w:tcMar>
              <w:top w:w="120" w:type="dxa"/>
              <w:left w:w="120" w:type="dxa"/>
              <w:bottom w:w="120" w:type="dxa"/>
              <w:right w:w="120" w:type="dxa"/>
            </w:tcMar>
            <w:hideMark/>
          </w:tcPr>
          <w:p w14:paraId="1942FEF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Drug</w:t>
            </w:r>
          </w:p>
        </w:tc>
        <w:tc>
          <w:tcPr>
            <w:tcW w:w="0" w:type="auto"/>
            <w:tcBorders>
              <w:top w:val="single" w:sz="6" w:space="0" w:color="DDDDDD"/>
            </w:tcBorders>
            <w:shd w:val="clear" w:color="auto" w:fill="F9F9F9"/>
            <w:tcMar>
              <w:top w:w="120" w:type="dxa"/>
              <w:left w:w="120" w:type="dxa"/>
              <w:bottom w:w="120" w:type="dxa"/>
              <w:right w:w="120" w:type="dxa"/>
            </w:tcMar>
            <w:hideMark/>
          </w:tcPr>
          <w:p w14:paraId="3A3C202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RxNorm</w:t>
            </w:r>
          </w:p>
        </w:tc>
        <w:tc>
          <w:tcPr>
            <w:tcW w:w="0" w:type="auto"/>
            <w:tcBorders>
              <w:top w:val="single" w:sz="6" w:space="0" w:color="DDDDDD"/>
            </w:tcBorders>
            <w:shd w:val="clear" w:color="auto" w:fill="F9F9F9"/>
            <w:tcMar>
              <w:top w:w="120" w:type="dxa"/>
              <w:left w:w="120" w:type="dxa"/>
              <w:bottom w:w="120" w:type="dxa"/>
              <w:right w:w="120" w:type="dxa"/>
            </w:tcMar>
            <w:hideMark/>
          </w:tcPr>
          <w:p w14:paraId="2FA92FA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8963D8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06C3942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6F7295BE" w14:textId="77777777" w:rsidTr="00A26CED">
        <w:tc>
          <w:tcPr>
            <w:tcW w:w="0" w:type="auto"/>
            <w:tcBorders>
              <w:top w:val="single" w:sz="6" w:space="0" w:color="DDDDDD"/>
            </w:tcBorders>
            <w:shd w:val="clear" w:color="auto" w:fill="auto"/>
            <w:tcMar>
              <w:top w:w="120" w:type="dxa"/>
              <w:left w:w="120" w:type="dxa"/>
              <w:bottom w:w="120" w:type="dxa"/>
              <w:right w:w="120" w:type="dxa"/>
            </w:tcMar>
            <w:hideMark/>
          </w:tcPr>
          <w:p w14:paraId="2E04157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797617</w:t>
            </w:r>
          </w:p>
        </w:tc>
        <w:tc>
          <w:tcPr>
            <w:tcW w:w="0" w:type="auto"/>
            <w:tcBorders>
              <w:top w:val="single" w:sz="6" w:space="0" w:color="DDDDDD"/>
            </w:tcBorders>
            <w:shd w:val="clear" w:color="auto" w:fill="auto"/>
            <w:tcMar>
              <w:top w:w="120" w:type="dxa"/>
              <w:left w:w="120" w:type="dxa"/>
              <w:bottom w:w="120" w:type="dxa"/>
              <w:right w:w="120" w:type="dxa"/>
            </w:tcMar>
            <w:hideMark/>
          </w:tcPr>
          <w:p w14:paraId="6DB89A6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Citalopram</w:t>
            </w:r>
          </w:p>
        </w:tc>
        <w:tc>
          <w:tcPr>
            <w:tcW w:w="0" w:type="auto"/>
            <w:tcBorders>
              <w:top w:val="single" w:sz="6" w:space="0" w:color="DDDDDD"/>
            </w:tcBorders>
            <w:shd w:val="clear" w:color="auto" w:fill="auto"/>
            <w:tcMar>
              <w:top w:w="120" w:type="dxa"/>
              <w:left w:w="120" w:type="dxa"/>
              <w:bottom w:w="120" w:type="dxa"/>
              <w:right w:w="120" w:type="dxa"/>
            </w:tcMar>
            <w:hideMark/>
          </w:tcPr>
          <w:p w14:paraId="5E0813E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Drug</w:t>
            </w:r>
          </w:p>
        </w:tc>
        <w:tc>
          <w:tcPr>
            <w:tcW w:w="0" w:type="auto"/>
            <w:tcBorders>
              <w:top w:val="single" w:sz="6" w:space="0" w:color="DDDDDD"/>
            </w:tcBorders>
            <w:shd w:val="clear" w:color="auto" w:fill="auto"/>
            <w:tcMar>
              <w:top w:w="120" w:type="dxa"/>
              <w:left w:w="120" w:type="dxa"/>
              <w:bottom w:w="120" w:type="dxa"/>
              <w:right w:w="120" w:type="dxa"/>
            </w:tcMar>
            <w:hideMark/>
          </w:tcPr>
          <w:p w14:paraId="76F108B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RxNorm</w:t>
            </w:r>
          </w:p>
        </w:tc>
        <w:tc>
          <w:tcPr>
            <w:tcW w:w="0" w:type="auto"/>
            <w:tcBorders>
              <w:top w:val="single" w:sz="6" w:space="0" w:color="DDDDDD"/>
            </w:tcBorders>
            <w:shd w:val="clear" w:color="auto" w:fill="auto"/>
            <w:tcMar>
              <w:top w:w="120" w:type="dxa"/>
              <w:left w:w="120" w:type="dxa"/>
              <w:bottom w:w="120" w:type="dxa"/>
              <w:right w:w="120" w:type="dxa"/>
            </w:tcMar>
            <w:hideMark/>
          </w:tcPr>
          <w:p w14:paraId="17E764D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3144D5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5CE8F10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68ABC714" w14:textId="77777777" w:rsidTr="00A26CED">
        <w:tc>
          <w:tcPr>
            <w:tcW w:w="0" w:type="auto"/>
            <w:tcBorders>
              <w:top w:val="single" w:sz="6" w:space="0" w:color="DDDDDD"/>
            </w:tcBorders>
            <w:shd w:val="clear" w:color="auto" w:fill="F9F9F9"/>
            <w:tcMar>
              <w:top w:w="120" w:type="dxa"/>
              <w:left w:w="120" w:type="dxa"/>
              <w:bottom w:w="120" w:type="dxa"/>
              <w:right w:w="120" w:type="dxa"/>
            </w:tcMar>
            <w:hideMark/>
          </w:tcPr>
          <w:p w14:paraId="19E786D2"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19050832</w:t>
            </w:r>
          </w:p>
        </w:tc>
        <w:tc>
          <w:tcPr>
            <w:tcW w:w="0" w:type="auto"/>
            <w:tcBorders>
              <w:top w:val="single" w:sz="6" w:space="0" w:color="DDDDDD"/>
            </w:tcBorders>
            <w:shd w:val="clear" w:color="auto" w:fill="F9F9F9"/>
            <w:tcMar>
              <w:top w:w="120" w:type="dxa"/>
              <w:left w:w="120" w:type="dxa"/>
              <w:bottom w:w="120" w:type="dxa"/>
              <w:right w:w="120" w:type="dxa"/>
            </w:tcMar>
            <w:hideMark/>
          </w:tcPr>
          <w:p w14:paraId="622BF63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clobazam</w:t>
            </w:r>
          </w:p>
        </w:tc>
        <w:tc>
          <w:tcPr>
            <w:tcW w:w="0" w:type="auto"/>
            <w:tcBorders>
              <w:top w:val="single" w:sz="6" w:space="0" w:color="DDDDDD"/>
            </w:tcBorders>
            <w:shd w:val="clear" w:color="auto" w:fill="F9F9F9"/>
            <w:tcMar>
              <w:top w:w="120" w:type="dxa"/>
              <w:left w:w="120" w:type="dxa"/>
              <w:bottom w:w="120" w:type="dxa"/>
              <w:right w:w="120" w:type="dxa"/>
            </w:tcMar>
            <w:hideMark/>
          </w:tcPr>
          <w:p w14:paraId="4B9254B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Drug</w:t>
            </w:r>
          </w:p>
        </w:tc>
        <w:tc>
          <w:tcPr>
            <w:tcW w:w="0" w:type="auto"/>
            <w:tcBorders>
              <w:top w:val="single" w:sz="6" w:space="0" w:color="DDDDDD"/>
            </w:tcBorders>
            <w:shd w:val="clear" w:color="auto" w:fill="F9F9F9"/>
            <w:tcMar>
              <w:top w:w="120" w:type="dxa"/>
              <w:left w:w="120" w:type="dxa"/>
              <w:bottom w:w="120" w:type="dxa"/>
              <w:right w:w="120" w:type="dxa"/>
            </w:tcMar>
            <w:hideMark/>
          </w:tcPr>
          <w:p w14:paraId="47C96A3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RxNorm</w:t>
            </w:r>
          </w:p>
        </w:tc>
        <w:tc>
          <w:tcPr>
            <w:tcW w:w="0" w:type="auto"/>
            <w:tcBorders>
              <w:top w:val="single" w:sz="6" w:space="0" w:color="DDDDDD"/>
            </w:tcBorders>
            <w:shd w:val="clear" w:color="auto" w:fill="F9F9F9"/>
            <w:tcMar>
              <w:top w:w="120" w:type="dxa"/>
              <w:left w:w="120" w:type="dxa"/>
              <w:bottom w:w="120" w:type="dxa"/>
              <w:right w:w="120" w:type="dxa"/>
            </w:tcMar>
            <w:hideMark/>
          </w:tcPr>
          <w:p w14:paraId="14FCA97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BFEA3E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32E3CFE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6EB22802" w14:textId="77777777" w:rsidTr="00A26CED">
        <w:tc>
          <w:tcPr>
            <w:tcW w:w="0" w:type="auto"/>
            <w:tcBorders>
              <w:top w:val="single" w:sz="6" w:space="0" w:color="DDDDDD"/>
            </w:tcBorders>
            <w:shd w:val="clear" w:color="auto" w:fill="auto"/>
            <w:tcMar>
              <w:top w:w="120" w:type="dxa"/>
              <w:left w:w="120" w:type="dxa"/>
              <w:bottom w:w="120" w:type="dxa"/>
              <w:right w:w="120" w:type="dxa"/>
            </w:tcMar>
            <w:hideMark/>
          </w:tcPr>
          <w:p w14:paraId="21013544"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798874</w:t>
            </w:r>
          </w:p>
        </w:tc>
        <w:tc>
          <w:tcPr>
            <w:tcW w:w="0" w:type="auto"/>
            <w:tcBorders>
              <w:top w:val="single" w:sz="6" w:space="0" w:color="DDDDDD"/>
            </w:tcBorders>
            <w:shd w:val="clear" w:color="auto" w:fill="auto"/>
            <w:tcMar>
              <w:top w:w="120" w:type="dxa"/>
              <w:left w:w="120" w:type="dxa"/>
              <w:bottom w:w="120" w:type="dxa"/>
              <w:right w:w="120" w:type="dxa"/>
            </w:tcMar>
            <w:hideMark/>
          </w:tcPr>
          <w:p w14:paraId="466533D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Clonazepam</w:t>
            </w:r>
          </w:p>
        </w:tc>
        <w:tc>
          <w:tcPr>
            <w:tcW w:w="0" w:type="auto"/>
            <w:tcBorders>
              <w:top w:val="single" w:sz="6" w:space="0" w:color="DDDDDD"/>
            </w:tcBorders>
            <w:shd w:val="clear" w:color="auto" w:fill="auto"/>
            <w:tcMar>
              <w:top w:w="120" w:type="dxa"/>
              <w:left w:w="120" w:type="dxa"/>
              <w:bottom w:w="120" w:type="dxa"/>
              <w:right w:w="120" w:type="dxa"/>
            </w:tcMar>
            <w:hideMark/>
          </w:tcPr>
          <w:p w14:paraId="33838E0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Drug</w:t>
            </w:r>
          </w:p>
        </w:tc>
        <w:tc>
          <w:tcPr>
            <w:tcW w:w="0" w:type="auto"/>
            <w:tcBorders>
              <w:top w:val="single" w:sz="6" w:space="0" w:color="DDDDDD"/>
            </w:tcBorders>
            <w:shd w:val="clear" w:color="auto" w:fill="auto"/>
            <w:tcMar>
              <w:top w:w="120" w:type="dxa"/>
              <w:left w:w="120" w:type="dxa"/>
              <w:bottom w:w="120" w:type="dxa"/>
              <w:right w:w="120" w:type="dxa"/>
            </w:tcMar>
            <w:hideMark/>
          </w:tcPr>
          <w:p w14:paraId="58ECC68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RxNorm</w:t>
            </w:r>
          </w:p>
        </w:tc>
        <w:tc>
          <w:tcPr>
            <w:tcW w:w="0" w:type="auto"/>
            <w:tcBorders>
              <w:top w:val="single" w:sz="6" w:space="0" w:color="DDDDDD"/>
            </w:tcBorders>
            <w:shd w:val="clear" w:color="auto" w:fill="auto"/>
            <w:tcMar>
              <w:top w:w="120" w:type="dxa"/>
              <w:left w:w="120" w:type="dxa"/>
              <w:bottom w:w="120" w:type="dxa"/>
              <w:right w:w="120" w:type="dxa"/>
            </w:tcMar>
            <w:hideMark/>
          </w:tcPr>
          <w:p w14:paraId="0E8A4D3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AC20F9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31DC624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2570A3DA" w14:textId="77777777" w:rsidTr="00A26CED">
        <w:tc>
          <w:tcPr>
            <w:tcW w:w="0" w:type="auto"/>
            <w:tcBorders>
              <w:top w:val="single" w:sz="6" w:space="0" w:color="DDDDDD"/>
            </w:tcBorders>
            <w:shd w:val="clear" w:color="auto" w:fill="F9F9F9"/>
            <w:tcMar>
              <w:top w:w="120" w:type="dxa"/>
              <w:left w:w="120" w:type="dxa"/>
              <w:bottom w:w="120" w:type="dxa"/>
              <w:right w:w="120" w:type="dxa"/>
            </w:tcMar>
            <w:hideMark/>
          </w:tcPr>
          <w:p w14:paraId="43B5D11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790253</w:t>
            </w:r>
          </w:p>
        </w:tc>
        <w:tc>
          <w:tcPr>
            <w:tcW w:w="0" w:type="auto"/>
            <w:tcBorders>
              <w:top w:val="single" w:sz="6" w:space="0" w:color="DDDDDD"/>
            </w:tcBorders>
            <w:shd w:val="clear" w:color="auto" w:fill="F9F9F9"/>
            <w:tcMar>
              <w:top w:w="120" w:type="dxa"/>
              <w:left w:w="120" w:type="dxa"/>
              <w:bottom w:w="120" w:type="dxa"/>
              <w:right w:w="120" w:type="dxa"/>
            </w:tcMar>
            <w:hideMark/>
          </w:tcPr>
          <w:p w14:paraId="3123E6B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clorazepate</w:t>
            </w:r>
          </w:p>
        </w:tc>
        <w:tc>
          <w:tcPr>
            <w:tcW w:w="0" w:type="auto"/>
            <w:tcBorders>
              <w:top w:val="single" w:sz="6" w:space="0" w:color="DDDDDD"/>
            </w:tcBorders>
            <w:shd w:val="clear" w:color="auto" w:fill="F9F9F9"/>
            <w:tcMar>
              <w:top w:w="120" w:type="dxa"/>
              <w:left w:w="120" w:type="dxa"/>
              <w:bottom w:w="120" w:type="dxa"/>
              <w:right w:w="120" w:type="dxa"/>
            </w:tcMar>
            <w:hideMark/>
          </w:tcPr>
          <w:p w14:paraId="4957595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Drug</w:t>
            </w:r>
          </w:p>
        </w:tc>
        <w:tc>
          <w:tcPr>
            <w:tcW w:w="0" w:type="auto"/>
            <w:tcBorders>
              <w:top w:val="single" w:sz="6" w:space="0" w:color="DDDDDD"/>
            </w:tcBorders>
            <w:shd w:val="clear" w:color="auto" w:fill="F9F9F9"/>
            <w:tcMar>
              <w:top w:w="120" w:type="dxa"/>
              <w:left w:w="120" w:type="dxa"/>
              <w:bottom w:w="120" w:type="dxa"/>
              <w:right w:w="120" w:type="dxa"/>
            </w:tcMar>
            <w:hideMark/>
          </w:tcPr>
          <w:p w14:paraId="370A59E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RxNorm</w:t>
            </w:r>
          </w:p>
        </w:tc>
        <w:tc>
          <w:tcPr>
            <w:tcW w:w="0" w:type="auto"/>
            <w:tcBorders>
              <w:top w:val="single" w:sz="6" w:space="0" w:color="DDDDDD"/>
            </w:tcBorders>
            <w:shd w:val="clear" w:color="auto" w:fill="F9F9F9"/>
            <w:tcMar>
              <w:top w:w="120" w:type="dxa"/>
              <w:left w:w="120" w:type="dxa"/>
              <w:bottom w:w="120" w:type="dxa"/>
              <w:right w:w="120" w:type="dxa"/>
            </w:tcMar>
            <w:hideMark/>
          </w:tcPr>
          <w:p w14:paraId="2327FF3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075891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4819EB9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27FF9B3A" w14:textId="77777777" w:rsidTr="00A26CED">
        <w:tc>
          <w:tcPr>
            <w:tcW w:w="0" w:type="auto"/>
            <w:tcBorders>
              <w:top w:val="single" w:sz="6" w:space="0" w:color="DDDDDD"/>
            </w:tcBorders>
            <w:shd w:val="clear" w:color="auto" w:fill="auto"/>
            <w:tcMar>
              <w:top w:w="120" w:type="dxa"/>
              <w:left w:w="120" w:type="dxa"/>
              <w:bottom w:w="120" w:type="dxa"/>
              <w:right w:w="120" w:type="dxa"/>
            </w:tcMar>
            <w:hideMark/>
          </w:tcPr>
          <w:p w14:paraId="6D4AB66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717607</w:t>
            </w:r>
          </w:p>
        </w:tc>
        <w:tc>
          <w:tcPr>
            <w:tcW w:w="0" w:type="auto"/>
            <w:tcBorders>
              <w:top w:val="single" w:sz="6" w:space="0" w:color="DDDDDD"/>
            </w:tcBorders>
            <w:shd w:val="clear" w:color="auto" w:fill="auto"/>
            <w:tcMar>
              <w:top w:w="120" w:type="dxa"/>
              <w:left w:w="120" w:type="dxa"/>
              <w:bottom w:w="120" w:type="dxa"/>
              <w:right w:w="120" w:type="dxa"/>
            </w:tcMar>
            <w:hideMark/>
          </w:tcPr>
          <w:p w14:paraId="6644E0A4"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Desvenlafaxine</w:t>
            </w:r>
          </w:p>
        </w:tc>
        <w:tc>
          <w:tcPr>
            <w:tcW w:w="0" w:type="auto"/>
            <w:tcBorders>
              <w:top w:val="single" w:sz="6" w:space="0" w:color="DDDDDD"/>
            </w:tcBorders>
            <w:shd w:val="clear" w:color="auto" w:fill="auto"/>
            <w:tcMar>
              <w:top w:w="120" w:type="dxa"/>
              <w:left w:w="120" w:type="dxa"/>
              <w:bottom w:w="120" w:type="dxa"/>
              <w:right w:w="120" w:type="dxa"/>
            </w:tcMar>
            <w:hideMark/>
          </w:tcPr>
          <w:p w14:paraId="7B6ACF36"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Drug</w:t>
            </w:r>
          </w:p>
        </w:tc>
        <w:tc>
          <w:tcPr>
            <w:tcW w:w="0" w:type="auto"/>
            <w:tcBorders>
              <w:top w:val="single" w:sz="6" w:space="0" w:color="DDDDDD"/>
            </w:tcBorders>
            <w:shd w:val="clear" w:color="auto" w:fill="auto"/>
            <w:tcMar>
              <w:top w:w="120" w:type="dxa"/>
              <w:left w:w="120" w:type="dxa"/>
              <w:bottom w:w="120" w:type="dxa"/>
              <w:right w:w="120" w:type="dxa"/>
            </w:tcMar>
            <w:hideMark/>
          </w:tcPr>
          <w:p w14:paraId="4B9C507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RxNorm</w:t>
            </w:r>
          </w:p>
        </w:tc>
        <w:tc>
          <w:tcPr>
            <w:tcW w:w="0" w:type="auto"/>
            <w:tcBorders>
              <w:top w:val="single" w:sz="6" w:space="0" w:color="DDDDDD"/>
            </w:tcBorders>
            <w:shd w:val="clear" w:color="auto" w:fill="auto"/>
            <w:tcMar>
              <w:top w:w="120" w:type="dxa"/>
              <w:left w:w="120" w:type="dxa"/>
              <w:bottom w:w="120" w:type="dxa"/>
              <w:right w:w="120" w:type="dxa"/>
            </w:tcMar>
            <w:hideMark/>
          </w:tcPr>
          <w:p w14:paraId="46C6C26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21D1B4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41AD14B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61A48D1F" w14:textId="77777777" w:rsidTr="00A26CED">
        <w:tc>
          <w:tcPr>
            <w:tcW w:w="0" w:type="auto"/>
            <w:tcBorders>
              <w:top w:val="single" w:sz="6" w:space="0" w:color="DDDDDD"/>
            </w:tcBorders>
            <w:shd w:val="clear" w:color="auto" w:fill="F9F9F9"/>
            <w:tcMar>
              <w:top w:w="120" w:type="dxa"/>
              <w:left w:w="120" w:type="dxa"/>
              <w:bottom w:w="120" w:type="dxa"/>
              <w:right w:w="120" w:type="dxa"/>
            </w:tcMar>
            <w:hideMark/>
          </w:tcPr>
          <w:p w14:paraId="13F2BA2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723013</w:t>
            </w:r>
          </w:p>
        </w:tc>
        <w:tc>
          <w:tcPr>
            <w:tcW w:w="0" w:type="auto"/>
            <w:tcBorders>
              <w:top w:val="single" w:sz="6" w:space="0" w:color="DDDDDD"/>
            </w:tcBorders>
            <w:shd w:val="clear" w:color="auto" w:fill="F9F9F9"/>
            <w:tcMar>
              <w:top w:w="120" w:type="dxa"/>
              <w:left w:w="120" w:type="dxa"/>
              <w:bottom w:w="120" w:type="dxa"/>
              <w:right w:w="120" w:type="dxa"/>
            </w:tcMar>
            <w:hideMark/>
          </w:tcPr>
          <w:p w14:paraId="61DBC826"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Diazepam</w:t>
            </w:r>
          </w:p>
        </w:tc>
        <w:tc>
          <w:tcPr>
            <w:tcW w:w="0" w:type="auto"/>
            <w:tcBorders>
              <w:top w:val="single" w:sz="6" w:space="0" w:color="DDDDDD"/>
            </w:tcBorders>
            <w:shd w:val="clear" w:color="auto" w:fill="F9F9F9"/>
            <w:tcMar>
              <w:top w:w="120" w:type="dxa"/>
              <w:left w:w="120" w:type="dxa"/>
              <w:bottom w:w="120" w:type="dxa"/>
              <w:right w:w="120" w:type="dxa"/>
            </w:tcMar>
            <w:hideMark/>
          </w:tcPr>
          <w:p w14:paraId="479A482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Drug</w:t>
            </w:r>
          </w:p>
        </w:tc>
        <w:tc>
          <w:tcPr>
            <w:tcW w:w="0" w:type="auto"/>
            <w:tcBorders>
              <w:top w:val="single" w:sz="6" w:space="0" w:color="DDDDDD"/>
            </w:tcBorders>
            <w:shd w:val="clear" w:color="auto" w:fill="F9F9F9"/>
            <w:tcMar>
              <w:top w:w="120" w:type="dxa"/>
              <w:left w:w="120" w:type="dxa"/>
              <w:bottom w:w="120" w:type="dxa"/>
              <w:right w:w="120" w:type="dxa"/>
            </w:tcMar>
            <w:hideMark/>
          </w:tcPr>
          <w:p w14:paraId="04CFAF2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RxNorm</w:t>
            </w:r>
          </w:p>
        </w:tc>
        <w:tc>
          <w:tcPr>
            <w:tcW w:w="0" w:type="auto"/>
            <w:tcBorders>
              <w:top w:val="single" w:sz="6" w:space="0" w:color="DDDDDD"/>
            </w:tcBorders>
            <w:shd w:val="clear" w:color="auto" w:fill="F9F9F9"/>
            <w:tcMar>
              <w:top w:w="120" w:type="dxa"/>
              <w:left w:w="120" w:type="dxa"/>
              <w:bottom w:w="120" w:type="dxa"/>
              <w:right w:w="120" w:type="dxa"/>
            </w:tcMar>
            <w:hideMark/>
          </w:tcPr>
          <w:p w14:paraId="2E80407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935FD62"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77465E82"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5BD08ED9" w14:textId="77777777" w:rsidTr="00A26CED">
        <w:tc>
          <w:tcPr>
            <w:tcW w:w="0" w:type="auto"/>
            <w:tcBorders>
              <w:top w:val="single" w:sz="6" w:space="0" w:color="DDDDDD"/>
            </w:tcBorders>
            <w:shd w:val="clear" w:color="auto" w:fill="auto"/>
            <w:tcMar>
              <w:top w:w="120" w:type="dxa"/>
              <w:left w:w="120" w:type="dxa"/>
              <w:bottom w:w="120" w:type="dxa"/>
              <w:right w:w="120" w:type="dxa"/>
            </w:tcMar>
            <w:hideMark/>
          </w:tcPr>
          <w:p w14:paraId="00C6CDA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739323</w:t>
            </w:r>
          </w:p>
        </w:tc>
        <w:tc>
          <w:tcPr>
            <w:tcW w:w="0" w:type="auto"/>
            <w:tcBorders>
              <w:top w:val="single" w:sz="6" w:space="0" w:color="DDDDDD"/>
            </w:tcBorders>
            <w:shd w:val="clear" w:color="auto" w:fill="auto"/>
            <w:tcMar>
              <w:top w:w="120" w:type="dxa"/>
              <w:left w:w="120" w:type="dxa"/>
              <w:bottom w:w="120" w:type="dxa"/>
              <w:right w:w="120" w:type="dxa"/>
            </w:tcMar>
            <w:hideMark/>
          </w:tcPr>
          <w:p w14:paraId="65CD69D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Droperidol</w:t>
            </w:r>
          </w:p>
        </w:tc>
        <w:tc>
          <w:tcPr>
            <w:tcW w:w="0" w:type="auto"/>
            <w:tcBorders>
              <w:top w:val="single" w:sz="6" w:space="0" w:color="DDDDDD"/>
            </w:tcBorders>
            <w:shd w:val="clear" w:color="auto" w:fill="auto"/>
            <w:tcMar>
              <w:top w:w="120" w:type="dxa"/>
              <w:left w:w="120" w:type="dxa"/>
              <w:bottom w:w="120" w:type="dxa"/>
              <w:right w:w="120" w:type="dxa"/>
            </w:tcMar>
            <w:hideMark/>
          </w:tcPr>
          <w:p w14:paraId="14636BC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Drug</w:t>
            </w:r>
          </w:p>
        </w:tc>
        <w:tc>
          <w:tcPr>
            <w:tcW w:w="0" w:type="auto"/>
            <w:tcBorders>
              <w:top w:val="single" w:sz="6" w:space="0" w:color="DDDDDD"/>
            </w:tcBorders>
            <w:shd w:val="clear" w:color="auto" w:fill="auto"/>
            <w:tcMar>
              <w:top w:w="120" w:type="dxa"/>
              <w:left w:w="120" w:type="dxa"/>
              <w:bottom w:w="120" w:type="dxa"/>
              <w:right w:w="120" w:type="dxa"/>
            </w:tcMar>
            <w:hideMark/>
          </w:tcPr>
          <w:p w14:paraId="452B69F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RxNorm</w:t>
            </w:r>
          </w:p>
        </w:tc>
        <w:tc>
          <w:tcPr>
            <w:tcW w:w="0" w:type="auto"/>
            <w:tcBorders>
              <w:top w:val="single" w:sz="6" w:space="0" w:color="DDDDDD"/>
            </w:tcBorders>
            <w:shd w:val="clear" w:color="auto" w:fill="auto"/>
            <w:tcMar>
              <w:top w:w="120" w:type="dxa"/>
              <w:left w:w="120" w:type="dxa"/>
              <w:bottom w:w="120" w:type="dxa"/>
              <w:right w:w="120" w:type="dxa"/>
            </w:tcMar>
            <w:hideMark/>
          </w:tcPr>
          <w:p w14:paraId="2D8D286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B540B6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02463E4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0D2A925F" w14:textId="77777777" w:rsidTr="00A26CED">
        <w:tc>
          <w:tcPr>
            <w:tcW w:w="0" w:type="auto"/>
            <w:tcBorders>
              <w:top w:val="single" w:sz="6" w:space="0" w:color="DDDDDD"/>
            </w:tcBorders>
            <w:shd w:val="clear" w:color="auto" w:fill="F9F9F9"/>
            <w:tcMar>
              <w:top w:w="120" w:type="dxa"/>
              <w:left w:w="120" w:type="dxa"/>
              <w:bottom w:w="120" w:type="dxa"/>
              <w:right w:w="120" w:type="dxa"/>
            </w:tcMar>
            <w:hideMark/>
          </w:tcPr>
          <w:p w14:paraId="6B04FF3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715259</w:t>
            </w:r>
          </w:p>
        </w:tc>
        <w:tc>
          <w:tcPr>
            <w:tcW w:w="0" w:type="auto"/>
            <w:tcBorders>
              <w:top w:val="single" w:sz="6" w:space="0" w:color="DDDDDD"/>
            </w:tcBorders>
            <w:shd w:val="clear" w:color="auto" w:fill="F9F9F9"/>
            <w:tcMar>
              <w:top w:w="120" w:type="dxa"/>
              <w:left w:w="120" w:type="dxa"/>
              <w:bottom w:w="120" w:type="dxa"/>
              <w:right w:w="120" w:type="dxa"/>
            </w:tcMar>
            <w:hideMark/>
          </w:tcPr>
          <w:p w14:paraId="39C0A0E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duloxetine</w:t>
            </w:r>
          </w:p>
        </w:tc>
        <w:tc>
          <w:tcPr>
            <w:tcW w:w="0" w:type="auto"/>
            <w:tcBorders>
              <w:top w:val="single" w:sz="6" w:space="0" w:color="DDDDDD"/>
            </w:tcBorders>
            <w:shd w:val="clear" w:color="auto" w:fill="F9F9F9"/>
            <w:tcMar>
              <w:top w:w="120" w:type="dxa"/>
              <w:left w:w="120" w:type="dxa"/>
              <w:bottom w:w="120" w:type="dxa"/>
              <w:right w:w="120" w:type="dxa"/>
            </w:tcMar>
            <w:hideMark/>
          </w:tcPr>
          <w:p w14:paraId="2DEA6EF4"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Drug</w:t>
            </w:r>
          </w:p>
        </w:tc>
        <w:tc>
          <w:tcPr>
            <w:tcW w:w="0" w:type="auto"/>
            <w:tcBorders>
              <w:top w:val="single" w:sz="6" w:space="0" w:color="DDDDDD"/>
            </w:tcBorders>
            <w:shd w:val="clear" w:color="auto" w:fill="F9F9F9"/>
            <w:tcMar>
              <w:top w:w="120" w:type="dxa"/>
              <w:left w:w="120" w:type="dxa"/>
              <w:bottom w:w="120" w:type="dxa"/>
              <w:right w:w="120" w:type="dxa"/>
            </w:tcMar>
            <w:hideMark/>
          </w:tcPr>
          <w:p w14:paraId="15AF4BB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RxNorm</w:t>
            </w:r>
          </w:p>
        </w:tc>
        <w:tc>
          <w:tcPr>
            <w:tcW w:w="0" w:type="auto"/>
            <w:tcBorders>
              <w:top w:val="single" w:sz="6" w:space="0" w:color="DDDDDD"/>
            </w:tcBorders>
            <w:shd w:val="clear" w:color="auto" w:fill="F9F9F9"/>
            <w:tcMar>
              <w:top w:w="120" w:type="dxa"/>
              <w:left w:w="120" w:type="dxa"/>
              <w:bottom w:w="120" w:type="dxa"/>
              <w:right w:w="120" w:type="dxa"/>
            </w:tcMar>
            <w:hideMark/>
          </w:tcPr>
          <w:p w14:paraId="00F8E42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75688B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7DC86DD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0647B5DC" w14:textId="77777777" w:rsidTr="00A26CED">
        <w:tc>
          <w:tcPr>
            <w:tcW w:w="0" w:type="auto"/>
            <w:tcBorders>
              <w:top w:val="single" w:sz="6" w:space="0" w:color="DDDDDD"/>
            </w:tcBorders>
            <w:shd w:val="clear" w:color="auto" w:fill="auto"/>
            <w:tcMar>
              <w:top w:w="120" w:type="dxa"/>
              <w:left w:w="120" w:type="dxa"/>
              <w:bottom w:w="120" w:type="dxa"/>
              <w:right w:w="120" w:type="dxa"/>
            </w:tcMar>
            <w:hideMark/>
          </w:tcPr>
          <w:p w14:paraId="353E021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715939</w:t>
            </w:r>
          </w:p>
        </w:tc>
        <w:tc>
          <w:tcPr>
            <w:tcW w:w="0" w:type="auto"/>
            <w:tcBorders>
              <w:top w:val="single" w:sz="6" w:space="0" w:color="DDDDDD"/>
            </w:tcBorders>
            <w:shd w:val="clear" w:color="auto" w:fill="auto"/>
            <w:tcMar>
              <w:top w:w="120" w:type="dxa"/>
              <w:left w:w="120" w:type="dxa"/>
              <w:bottom w:w="120" w:type="dxa"/>
              <w:right w:w="120" w:type="dxa"/>
            </w:tcMar>
            <w:hideMark/>
          </w:tcPr>
          <w:p w14:paraId="26E2A29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Escitalopram</w:t>
            </w:r>
          </w:p>
        </w:tc>
        <w:tc>
          <w:tcPr>
            <w:tcW w:w="0" w:type="auto"/>
            <w:tcBorders>
              <w:top w:val="single" w:sz="6" w:space="0" w:color="DDDDDD"/>
            </w:tcBorders>
            <w:shd w:val="clear" w:color="auto" w:fill="auto"/>
            <w:tcMar>
              <w:top w:w="120" w:type="dxa"/>
              <w:left w:w="120" w:type="dxa"/>
              <w:bottom w:w="120" w:type="dxa"/>
              <w:right w:w="120" w:type="dxa"/>
            </w:tcMar>
            <w:hideMark/>
          </w:tcPr>
          <w:p w14:paraId="5F8549B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Drug</w:t>
            </w:r>
          </w:p>
        </w:tc>
        <w:tc>
          <w:tcPr>
            <w:tcW w:w="0" w:type="auto"/>
            <w:tcBorders>
              <w:top w:val="single" w:sz="6" w:space="0" w:color="DDDDDD"/>
            </w:tcBorders>
            <w:shd w:val="clear" w:color="auto" w:fill="auto"/>
            <w:tcMar>
              <w:top w:w="120" w:type="dxa"/>
              <w:left w:w="120" w:type="dxa"/>
              <w:bottom w:w="120" w:type="dxa"/>
              <w:right w:w="120" w:type="dxa"/>
            </w:tcMar>
            <w:hideMark/>
          </w:tcPr>
          <w:p w14:paraId="17699B7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RxNorm</w:t>
            </w:r>
          </w:p>
        </w:tc>
        <w:tc>
          <w:tcPr>
            <w:tcW w:w="0" w:type="auto"/>
            <w:tcBorders>
              <w:top w:val="single" w:sz="6" w:space="0" w:color="DDDDDD"/>
            </w:tcBorders>
            <w:shd w:val="clear" w:color="auto" w:fill="auto"/>
            <w:tcMar>
              <w:top w:w="120" w:type="dxa"/>
              <w:left w:w="120" w:type="dxa"/>
              <w:bottom w:w="120" w:type="dxa"/>
              <w:right w:w="120" w:type="dxa"/>
            </w:tcMar>
            <w:hideMark/>
          </w:tcPr>
          <w:p w14:paraId="497D0D1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D6C6A1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233012A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4DBD359E" w14:textId="77777777" w:rsidTr="00A26CED">
        <w:tc>
          <w:tcPr>
            <w:tcW w:w="0" w:type="auto"/>
            <w:tcBorders>
              <w:top w:val="single" w:sz="6" w:space="0" w:color="DDDDDD"/>
            </w:tcBorders>
            <w:shd w:val="clear" w:color="auto" w:fill="F9F9F9"/>
            <w:tcMar>
              <w:top w:w="120" w:type="dxa"/>
              <w:left w:w="120" w:type="dxa"/>
              <w:bottom w:w="120" w:type="dxa"/>
              <w:right w:w="120" w:type="dxa"/>
            </w:tcMar>
            <w:hideMark/>
          </w:tcPr>
          <w:p w14:paraId="081866B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755695</w:t>
            </w:r>
          </w:p>
        </w:tc>
        <w:tc>
          <w:tcPr>
            <w:tcW w:w="0" w:type="auto"/>
            <w:tcBorders>
              <w:top w:val="single" w:sz="6" w:space="0" w:color="DDDDDD"/>
            </w:tcBorders>
            <w:shd w:val="clear" w:color="auto" w:fill="F9F9F9"/>
            <w:tcMar>
              <w:top w:w="120" w:type="dxa"/>
              <w:left w:w="120" w:type="dxa"/>
              <w:bottom w:w="120" w:type="dxa"/>
              <w:right w:w="120" w:type="dxa"/>
            </w:tcMar>
            <w:hideMark/>
          </w:tcPr>
          <w:p w14:paraId="2B28E08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Fluoxetine</w:t>
            </w:r>
          </w:p>
        </w:tc>
        <w:tc>
          <w:tcPr>
            <w:tcW w:w="0" w:type="auto"/>
            <w:tcBorders>
              <w:top w:val="single" w:sz="6" w:space="0" w:color="DDDDDD"/>
            </w:tcBorders>
            <w:shd w:val="clear" w:color="auto" w:fill="F9F9F9"/>
            <w:tcMar>
              <w:top w:w="120" w:type="dxa"/>
              <w:left w:w="120" w:type="dxa"/>
              <w:bottom w:w="120" w:type="dxa"/>
              <w:right w:w="120" w:type="dxa"/>
            </w:tcMar>
            <w:hideMark/>
          </w:tcPr>
          <w:p w14:paraId="5A3B874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Drug</w:t>
            </w:r>
          </w:p>
        </w:tc>
        <w:tc>
          <w:tcPr>
            <w:tcW w:w="0" w:type="auto"/>
            <w:tcBorders>
              <w:top w:val="single" w:sz="6" w:space="0" w:color="DDDDDD"/>
            </w:tcBorders>
            <w:shd w:val="clear" w:color="auto" w:fill="F9F9F9"/>
            <w:tcMar>
              <w:top w:w="120" w:type="dxa"/>
              <w:left w:w="120" w:type="dxa"/>
              <w:bottom w:w="120" w:type="dxa"/>
              <w:right w:w="120" w:type="dxa"/>
            </w:tcMar>
            <w:hideMark/>
          </w:tcPr>
          <w:p w14:paraId="38C13A2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RxNorm</w:t>
            </w:r>
          </w:p>
        </w:tc>
        <w:tc>
          <w:tcPr>
            <w:tcW w:w="0" w:type="auto"/>
            <w:tcBorders>
              <w:top w:val="single" w:sz="6" w:space="0" w:color="DDDDDD"/>
            </w:tcBorders>
            <w:shd w:val="clear" w:color="auto" w:fill="F9F9F9"/>
            <w:tcMar>
              <w:top w:w="120" w:type="dxa"/>
              <w:left w:w="120" w:type="dxa"/>
              <w:bottom w:w="120" w:type="dxa"/>
              <w:right w:w="120" w:type="dxa"/>
            </w:tcMar>
            <w:hideMark/>
          </w:tcPr>
          <w:p w14:paraId="67E1E7E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08B5A8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5D1D727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7F8768BE" w14:textId="77777777" w:rsidTr="00A26CED">
        <w:tc>
          <w:tcPr>
            <w:tcW w:w="0" w:type="auto"/>
            <w:tcBorders>
              <w:top w:val="single" w:sz="6" w:space="0" w:color="DDDDDD"/>
            </w:tcBorders>
            <w:shd w:val="clear" w:color="auto" w:fill="auto"/>
            <w:tcMar>
              <w:top w:w="120" w:type="dxa"/>
              <w:left w:w="120" w:type="dxa"/>
              <w:bottom w:w="120" w:type="dxa"/>
              <w:right w:w="120" w:type="dxa"/>
            </w:tcMar>
            <w:hideMark/>
          </w:tcPr>
          <w:p w14:paraId="6EBEC7E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751412</w:t>
            </w:r>
          </w:p>
        </w:tc>
        <w:tc>
          <w:tcPr>
            <w:tcW w:w="0" w:type="auto"/>
            <w:tcBorders>
              <w:top w:val="single" w:sz="6" w:space="0" w:color="DDDDDD"/>
            </w:tcBorders>
            <w:shd w:val="clear" w:color="auto" w:fill="auto"/>
            <w:tcMar>
              <w:top w:w="120" w:type="dxa"/>
              <w:left w:w="120" w:type="dxa"/>
              <w:bottom w:w="120" w:type="dxa"/>
              <w:right w:w="120" w:type="dxa"/>
            </w:tcMar>
            <w:hideMark/>
          </w:tcPr>
          <w:p w14:paraId="28091E5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Fluvoxamine</w:t>
            </w:r>
          </w:p>
        </w:tc>
        <w:tc>
          <w:tcPr>
            <w:tcW w:w="0" w:type="auto"/>
            <w:tcBorders>
              <w:top w:val="single" w:sz="6" w:space="0" w:color="DDDDDD"/>
            </w:tcBorders>
            <w:shd w:val="clear" w:color="auto" w:fill="auto"/>
            <w:tcMar>
              <w:top w:w="120" w:type="dxa"/>
              <w:left w:w="120" w:type="dxa"/>
              <w:bottom w:w="120" w:type="dxa"/>
              <w:right w:w="120" w:type="dxa"/>
            </w:tcMar>
            <w:hideMark/>
          </w:tcPr>
          <w:p w14:paraId="00DE265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Drug</w:t>
            </w:r>
          </w:p>
        </w:tc>
        <w:tc>
          <w:tcPr>
            <w:tcW w:w="0" w:type="auto"/>
            <w:tcBorders>
              <w:top w:val="single" w:sz="6" w:space="0" w:color="DDDDDD"/>
            </w:tcBorders>
            <w:shd w:val="clear" w:color="auto" w:fill="auto"/>
            <w:tcMar>
              <w:top w:w="120" w:type="dxa"/>
              <w:left w:w="120" w:type="dxa"/>
              <w:bottom w:w="120" w:type="dxa"/>
              <w:right w:w="120" w:type="dxa"/>
            </w:tcMar>
            <w:hideMark/>
          </w:tcPr>
          <w:p w14:paraId="65724BB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RxNorm</w:t>
            </w:r>
          </w:p>
        </w:tc>
        <w:tc>
          <w:tcPr>
            <w:tcW w:w="0" w:type="auto"/>
            <w:tcBorders>
              <w:top w:val="single" w:sz="6" w:space="0" w:color="DDDDDD"/>
            </w:tcBorders>
            <w:shd w:val="clear" w:color="auto" w:fill="auto"/>
            <w:tcMar>
              <w:top w:w="120" w:type="dxa"/>
              <w:left w:w="120" w:type="dxa"/>
              <w:bottom w:w="120" w:type="dxa"/>
              <w:right w:w="120" w:type="dxa"/>
            </w:tcMar>
            <w:hideMark/>
          </w:tcPr>
          <w:p w14:paraId="6CCFC9C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A7DC1B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457DA09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4006C666" w14:textId="77777777" w:rsidTr="00A26CED">
        <w:tc>
          <w:tcPr>
            <w:tcW w:w="0" w:type="auto"/>
            <w:tcBorders>
              <w:top w:val="single" w:sz="6" w:space="0" w:color="DDDDDD"/>
            </w:tcBorders>
            <w:shd w:val="clear" w:color="auto" w:fill="F9F9F9"/>
            <w:tcMar>
              <w:top w:w="120" w:type="dxa"/>
              <w:left w:w="120" w:type="dxa"/>
              <w:bottom w:w="120" w:type="dxa"/>
              <w:right w:w="120" w:type="dxa"/>
            </w:tcMar>
            <w:hideMark/>
          </w:tcPr>
          <w:p w14:paraId="08CA4CB2"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lastRenderedPageBreak/>
              <w:t>777221</w:t>
            </w:r>
          </w:p>
        </w:tc>
        <w:tc>
          <w:tcPr>
            <w:tcW w:w="0" w:type="auto"/>
            <w:tcBorders>
              <w:top w:val="single" w:sz="6" w:space="0" w:color="DDDDDD"/>
            </w:tcBorders>
            <w:shd w:val="clear" w:color="auto" w:fill="F9F9F9"/>
            <w:tcMar>
              <w:top w:w="120" w:type="dxa"/>
              <w:left w:w="120" w:type="dxa"/>
              <w:bottom w:w="120" w:type="dxa"/>
              <w:right w:w="120" w:type="dxa"/>
            </w:tcMar>
            <w:hideMark/>
          </w:tcPr>
          <w:p w14:paraId="53ECEBF4"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Hydroxyzine</w:t>
            </w:r>
          </w:p>
        </w:tc>
        <w:tc>
          <w:tcPr>
            <w:tcW w:w="0" w:type="auto"/>
            <w:tcBorders>
              <w:top w:val="single" w:sz="6" w:space="0" w:color="DDDDDD"/>
            </w:tcBorders>
            <w:shd w:val="clear" w:color="auto" w:fill="F9F9F9"/>
            <w:tcMar>
              <w:top w:w="120" w:type="dxa"/>
              <w:left w:w="120" w:type="dxa"/>
              <w:bottom w:w="120" w:type="dxa"/>
              <w:right w:w="120" w:type="dxa"/>
            </w:tcMar>
            <w:hideMark/>
          </w:tcPr>
          <w:p w14:paraId="4324DEA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Drug</w:t>
            </w:r>
          </w:p>
        </w:tc>
        <w:tc>
          <w:tcPr>
            <w:tcW w:w="0" w:type="auto"/>
            <w:tcBorders>
              <w:top w:val="single" w:sz="6" w:space="0" w:color="DDDDDD"/>
            </w:tcBorders>
            <w:shd w:val="clear" w:color="auto" w:fill="F9F9F9"/>
            <w:tcMar>
              <w:top w:w="120" w:type="dxa"/>
              <w:left w:w="120" w:type="dxa"/>
              <w:bottom w:w="120" w:type="dxa"/>
              <w:right w:w="120" w:type="dxa"/>
            </w:tcMar>
            <w:hideMark/>
          </w:tcPr>
          <w:p w14:paraId="787FC0C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RxNorm</w:t>
            </w:r>
          </w:p>
        </w:tc>
        <w:tc>
          <w:tcPr>
            <w:tcW w:w="0" w:type="auto"/>
            <w:tcBorders>
              <w:top w:val="single" w:sz="6" w:space="0" w:color="DDDDDD"/>
            </w:tcBorders>
            <w:shd w:val="clear" w:color="auto" w:fill="F9F9F9"/>
            <w:tcMar>
              <w:top w:w="120" w:type="dxa"/>
              <w:left w:w="120" w:type="dxa"/>
              <w:bottom w:w="120" w:type="dxa"/>
              <w:right w:w="120" w:type="dxa"/>
            </w:tcMar>
            <w:hideMark/>
          </w:tcPr>
          <w:p w14:paraId="58129C8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D0AEC62"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071B5E8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7DE5E81C" w14:textId="77777777" w:rsidTr="00A26CED">
        <w:tc>
          <w:tcPr>
            <w:tcW w:w="0" w:type="auto"/>
            <w:tcBorders>
              <w:top w:val="single" w:sz="6" w:space="0" w:color="DDDDDD"/>
            </w:tcBorders>
            <w:shd w:val="clear" w:color="auto" w:fill="auto"/>
            <w:tcMar>
              <w:top w:w="120" w:type="dxa"/>
              <w:left w:w="120" w:type="dxa"/>
              <w:bottom w:w="120" w:type="dxa"/>
              <w:right w:w="120" w:type="dxa"/>
            </w:tcMar>
            <w:hideMark/>
          </w:tcPr>
          <w:p w14:paraId="5EF610F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791967</w:t>
            </w:r>
          </w:p>
        </w:tc>
        <w:tc>
          <w:tcPr>
            <w:tcW w:w="0" w:type="auto"/>
            <w:tcBorders>
              <w:top w:val="single" w:sz="6" w:space="0" w:color="DDDDDD"/>
            </w:tcBorders>
            <w:shd w:val="clear" w:color="auto" w:fill="auto"/>
            <w:tcMar>
              <w:top w:w="120" w:type="dxa"/>
              <w:left w:w="120" w:type="dxa"/>
              <w:bottom w:w="120" w:type="dxa"/>
              <w:right w:w="120" w:type="dxa"/>
            </w:tcMar>
            <w:hideMark/>
          </w:tcPr>
          <w:p w14:paraId="20F5D2B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Lorazepam</w:t>
            </w:r>
          </w:p>
        </w:tc>
        <w:tc>
          <w:tcPr>
            <w:tcW w:w="0" w:type="auto"/>
            <w:tcBorders>
              <w:top w:val="single" w:sz="6" w:space="0" w:color="DDDDDD"/>
            </w:tcBorders>
            <w:shd w:val="clear" w:color="auto" w:fill="auto"/>
            <w:tcMar>
              <w:top w:w="120" w:type="dxa"/>
              <w:left w:w="120" w:type="dxa"/>
              <w:bottom w:w="120" w:type="dxa"/>
              <w:right w:w="120" w:type="dxa"/>
            </w:tcMar>
            <w:hideMark/>
          </w:tcPr>
          <w:p w14:paraId="11A24B92"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Drug</w:t>
            </w:r>
          </w:p>
        </w:tc>
        <w:tc>
          <w:tcPr>
            <w:tcW w:w="0" w:type="auto"/>
            <w:tcBorders>
              <w:top w:val="single" w:sz="6" w:space="0" w:color="DDDDDD"/>
            </w:tcBorders>
            <w:shd w:val="clear" w:color="auto" w:fill="auto"/>
            <w:tcMar>
              <w:top w:w="120" w:type="dxa"/>
              <w:left w:w="120" w:type="dxa"/>
              <w:bottom w:w="120" w:type="dxa"/>
              <w:right w:w="120" w:type="dxa"/>
            </w:tcMar>
            <w:hideMark/>
          </w:tcPr>
          <w:p w14:paraId="1A39C84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RxNorm</w:t>
            </w:r>
          </w:p>
        </w:tc>
        <w:tc>
          <w:tcPr>
            <w:tcW w:w="0" w:type="auto"/>
            <w:tcBorders>
              <w:top w:val="single" w:sz="6" w:space="0" w:color="DDDDDD"/>
            </w:tcBorders>
            <w:shd w:val="clear" w:color="auto" w:fill="auto"/>
            <w:tcMar>
              <w:top w:w="120" w:type="dxa"/>
              <w:left w:w="120" w:type="dxa"/>
              <w:bottom w:w="120" w:type="dxa"/>
              <w:right w:w="120" w:type="dxa"/>
            </w:tcMar>
            <w:hideMark/>
          </w:tcPr>
          <w:p w14:paraId="35C51406"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49E07E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1DA27EC4"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42567101" w14:textId="77777777" w:rsidTr="00A26CED">
        <w:tc>
          <w:tcPr>
            <w:tcW w:w="0" w:type="auto"/>
            <w:tcBorders>
              <w:top w:val="single" w:sz="6" w:space="0" w:color="DDDDDD"/>
            </w:tcBorders>
            <w:shd w:val="clear" w:color="auto" w:fill="F9F9F9"/>
            <w:tcMar>
              <w:top w:w="120" w:type="dxa"/>
              <w:left w:w="120" w:type="dxa"/>
              <w:bottom w:w="120" w:type="dxa"/>
              <w:right w:w="120" w:type="dxa"/>
            </w:tcMar>
            <w:hideMark/>
          </w:tcPr>
          <w:p w14:paraId="7806823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702865</w:t>
            </w:r>
          </w:p>
        </w:tc>
        <w:tc>
          <w:tcPr>
            <w:tcW w:w="0" w:type="auto"/>
            <w:tcBorders>
              <w:top w:val="single" w:sz="6" w:space="0" w:color="DDDDDD"/>
            </w:tcBorders>
            <w:shd w:val="clear" w:color="auto" w:fill="F9F9F9"/>
            <w:tcMar>
              <w:top w:w="120" w:type="dxa"/>
              <w:left w:w="120" w:type="dxa"/>
              <w:bottom w:w="120" w:type="dxa"/>
              <w:right w:w="120" w:type="dxa"/>
            </w:tcMar>
            <w:hideMark/>
          </w:tcPr>
          <w:p w14:paraId="2CBF58F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Meprobamate</w:t>
            </w:r>
          </w:p>
        </w:tc>
        <w:tc>
          <w:tcPr>
            <w:tcW w:w="0" w:type="auto"/>
            <w:tcBorders>
              <w:top w:val="single" w:sz="6" w:space="0" w:color="DDDDDD"/>
            </w:tcBorders>
            <w:shd w:val="clear" w:color="auto" w:fill="F9F9F9"/>
            <w:tcMar>
              <w:top w:w="120" w:type="dxa"/>
              <w:left w:w="120" w:type="dxa"/>
              <w:bottom w:w="120" w:type="dxa"/>
              <w:right w:w="120" w:type="dxa"/>
            </w:tcMar>
            <w:hideMark/>
          </w:tcPr>
          <w:p w14:paraId="43C4F0D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Drug</w:t>
            </w:r>
          </w:p>
        </w:tc>
        <w:tc>
          <w:tcPr>
            <w:tcW w:w="0" w:type="auto"/>
            <w:tcBorders>
              <w:top w:val="single" w:sz="6" w:space="0" w:color="DDDDDD"/>
            </w:tcBorders>
            <w:shd w:val="clear" w:color="auto" w:fill="F9F9F9"/>
            <w:tcMar>
              <w:top w:w="120" w:type="dxa"/>
              <w:left w:w="120" w:type="dxa"/>
              <w:bottom w:w="120" w:type="dxa"/>
              <w:right w:w="120" w:type="dxa"/>
            </w:tcMar>
            <w:hideMark/>
          </w:tcPr>
          <w:p w14:paraId="755864A2"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RxNorm</w:t>
            </w:r>
          </w:p>
        </w:tc>
        <w:tc>
          <w:tcPr>
            <w:tcW w:w="0" w:type="auto"/>
            <w:tcBorders>
              <w:top w:val="single" w:sz="6" w:space="0" w:color="DDDDDD"/>
            </w:tcBorders>
            <w:shd w:val="clear" w:color="auto" w:fill="F9F9F9"/>
            <w:tcMar>
              <w:top w:w="120" w:type="dxa"/>
              <w:left w:w="120" w:type="dxa"/>
              <w:bottom w:w="120" w:type="dxa"/>
              <w:right w:w="120" w:type="dxa"/>
            </w:tcMar>
            <w:hideMark/>
          </w:tcPr>
          <w:p w14:paraId="5B1996B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FB78154"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3DE98314"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694E8D12" w14:textId="77777777" w:rsidTr="00A26CED">
        <w:tc>
          <w:tcPr>
            <w:tcW w:w="0" w:type="auto"/>
            <w:tcBorders>
              <w:top w:val="single" w:sz="6" w:space="0" w:color="DDDDDD"/>
            </w:tcBorders>
            <w:shd w:val="clear" w:color="auto" w:fill="auto"/>
            <w:tcMar>
              <w:top w:w="120" w:type="dxa"/>
              <w:left w:w="120" w:type="dxa"/>
              <w:bottom w:w="120" w:type="dxa"/>
              <w:right w:w="120" w:type="dxa"/>
            </w:tcMar>
            <w:hideMark/>
          </w:tcPr>
          <w:p w14:paraId="093A0BE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724816</w:t>
            </w:r>
          </w:p>
        </w:tc>
        <w:tc>
          <w:tcPr>
            <w:tcW w:w="0" w:type="auto"/>
            <w:tcBorders>
              <w:top w:val="single" w:sz="6" w:space="0" w:color="DDDDDD"/>
            </w:tcBorders>
            <w:shd w:val="clear" w:color="auto" w:fill="auto"/>
            <w:tcMar>
              <w:top w:w="120" w:type="dxa"/>
              <w:left w:w="120" w:type="dxa"/>
              <w:bottom w:w="120" w:type="dxa"/>
              <w:right w:w="120" w:type="dxa"/>
            </w:tcMar>
            <w:hideMark/>
          </w:tcPr>
          <w:p w14:paraId="12E877C4"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Oxazepam</w:t>
            </w:r>
          </w:p>
        </w:tc>
        <w:tc>
          <w:tcPr>
            <w:tcW w:w="0" w:type="auto"/>
            <w:tcBorders>
              <w:top w:val="single" w:sz="6" w:space="0" w:color="DDDDDD"/>
            </w:tcBorders>
            <w:shd w:val="clear" w:color="auto" w:fill="auto"/>
            <w:tcMar>
              <w:top w:w="120" w:type="dxa"/>
              <w:left w:w="120" w:type="dxa"/>
              <w:bottom w:w="120" w:type="dxa"/>
              <w:right w:w="120" w:type="dxa"/>
            </w:tcMar>
            <w:hideMark/>
          </w:tcPr>
          <w:p w14:paraId="7B47468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Drug</w:t>
            </w:r>
          </w:p>
        </w:tc>
        <w:tc>
          <w:tcPr>
            <w:tcW w:w="0" w:type="auto"/>
            <w:tcBorders>
              <w:top w:val="single" w:sz="6" w:space="0" w:color="DDDDDD"/>
            </w:tcBorders>
            <w:shd w:val="clear" w:color="auto" w:fill="auto"/>
            <w:tcMar>
              <w:top w:w="120" w:type="dxa"/>
              <w:left w:w="120" w:type="dxa"/>
              <w:bottom w:w="120" w:type="dxa"/>
              <w:right w:w="120" w:type="dxa"/>
            </w:tcMar>
            <w:hideMark/>
          </w:tcPr>
          <w:p w14:paraId="786ACA2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RxNorm</w:t>
            </w:r>
          </w:p>
        </w:tc>
        <w:tc>
          <w:tcPr>
            <w:tcW w:w="0" w:type="auto"/>
            <w:tcBorders>
              <w:top w:val="single" w:sz="6" w:space="0" w:color="DDDDDD"/>
            </w:tcBorders>
            <w:shd w:val="clear" w:color="auto" w:fill="auto"/>
            <w:tcMar>
              <w:top w:w="120" w:type="dxa"/>
              <w:left w:w="120" w:type="dxa"/>
              <w:bottom w:w="120" w:type="dxa"/>
              <w:right w:w="120" w:type="dxa"/>
            </w:tcMar>
            <w:hideMark/>
          </w:tcPr>
          <w:p w14:paraId="33DAB4F4"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85CCCA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4B25197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1F36B458" w14:textId="77777777" w:rsidTr="00A26CED">
        <w:tc>
          <w:tcPr>
            <w:tcW w:w="0" w:type="auto"/>
            <w:tcBorders>
              <w:top w:val="single" w:sz="6" w:space="0" w:color="DDDDDD"/>
            </w:tcBorders>
            <w:shd w:val="clear" w:color="auto" w:fill="F9F9F9"/>
            <w:tcMar>
              <w:top w:w="120" w:type="dxa"/>
              <w:left w:w="120" w:type="dxa"/>
              <w:bottom w:w="120" w:type="dxa"/>
              <w:right w:w="120" w:type="dxa"/>
            </w:tcMar>
            <w:hideMark/>
          </w:tcPr>
          <w:p w14:paraId="0586D724"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722031</w:t>
            </w:r>
          </w:p>
        </w:tc>
        <w:tc>
          <w:tcPr>
            <w:tcW w:w="0" w:type="auto"/>
            <w:tcBorders>
              <w:top w:val="single" w:sz="6" w:space="0" w:color="DDDDDD"/>
            </w:tcBorders>
            <w:shd w:val="clear" w:color="auto" w:fill="F9F9F9"/>
            <w:tcMar>
              <w:top w:w="120" w:type="dxa"/>
              <w:left w:w="120" w:type="dxa"/>
              <w:bottom w:w="120" w:type="dxa"/>
              <w:right w:w="120" w:type="dxa"/>
            </w:tcMar>
            <w:hideMark/>
          </w:tcPr>
          <w:p w14:paraId="20F82D4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Paroxetine</w:t>
            </w:r>
          </w:p>
        </w:tc>
        <w:tc>
          <w:tcPr>
            <w:tcW w:w="0" w:type="auto"/>
            <w:tcBorders>
              <w:top w:val="single" w:sz="6" w:space="0" w:color="DDDDDD"/>
            </w:tcBorders>
            <w:shd w:val="clear" w:color="auto" w:fill="F9F9F9"/>
            <w:tcMar>
              <w:top w:w="120" w:type="dxa"/>
              <w:left w:w="120" w:type="dxa"/>
              <w:bottom w:w="120" w:type="dxa"/>
              <w:right w:w="120" w:type="dxa"/>
            </w:tcMar>
            <w:hideMark/>
          </w:tcPr>
          <w:p w14:paraId="6BED2B1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Drug</w:t>
            </w:r>
          </w:p>
        </w:tc>
        <w:tc>
          <w:tcPr>
            <w:tcW w:w="0" w:type="auto"/>
            <w:tcBorders>
              <w:top w:val="single" w:sz="6" w:space="0" w:color="DDDDDD"/>
            </w:tcBorders>
            <w:shd w:val="clear" w:color="auto" w:fill="F9F9F9"/>
            <w:tcMar>
              <w:top w:w="120" w:type="dxa"/>
              <w:left w:w="120" w:type="dxa"/>
              <w:bottom w:w="120" w:type="dxa"/>
              <w:right w:w="120" w:type="dxa"/>
            </w:tcMar>
            <w:hideMark/>
          </w:tcPr>
          <w:p w14:paraId="049C1E8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RxNorm</w:t>
            </w:r>
          </w:p>
        </w:tc>
        <w:tc>
          <w:tcPr>
            <w:tcW w:w="0" w:type="auto"/>
            <w:tcBorders>
              <w:top w:val="single" w:sz="6" w:space="0" w:color="DDDDDD"/>
            </w:tcBorders>
            <w:shd w:val="clear" w:color="auto" w:fill="F9F9F9"/>
            <w:tcMar>
              <w:top w:w="120" w:type="dxa"/>
              <w:left w:w="120" w:type="dxa"/>
              <w:bottom w:w="120" w:type="dxa"/>
              <w:right w:w="120" w:type="dxa"/>
            </w:tcMar>
            <w:hideMark/>
          </w:tcPr>
          <w:p w14:paraId="744CDC6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3B0BC8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6E3C6D36"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31718A5C" w14:textId="77777777" w:rsidTr="00A26CED">
        <w:tc>
          <w:tcPr>
            <w:tcW w:w="0" w:type="auto"/>
            <w:tcBorders>
              <w:top w:val="single" w:sz="6" w:space="0" w:color="DDDDDD"/>
            </w:tcBorders>
            <w:shd w:val="clear" w:color="auto" w:fill="auto"/>
            <w:tcMar>
              <w:top w:w="120" w:type="dxa"/>
              <w:left w:w="120" w:type="dxa"/>
              <w:bottom w:w="120" w:type="dxa"/>
              <w:right w:w="120" w:type="dxa"/>
            </w:tcMar>
            <w:hideMark/>
          </w:tcPr>
          <w:p w14:paraId="10B1540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739138</w:t>
            </w:r>
          </w:p>
        </w:tc>
        <w:tc>
          <w:tcPr>
            <w:tcW w:w="0" w:type="auto"/>
            <w:tcBorders>
              <w:top w:val="single" w:sz="6" w:space="0" w:color="DDDDDD"/>
            </w:tcBorders>
            <w:shd w:val="clear" w:color="auto" w:fill="auto"/>
            <w:tcMar>
              <w:top w:w="120" w:type="dxa"/>
              <w:left w:w="120" w:type="dxa"/>
              <w:bottom w:w="120" w:type="dxa"/>
              <w:right w:w="120" w:type="dxa"/>
            </w:tcMar>
            <w:hideMark/>
          </w:tcPr>
          <w:p w14:paraId="7DF19C5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Sertraline</w:t>
            </w:r>
          </w:p>
        </w:tc>
        <w:tc>
          <w:tcPr>
            <w:tcW w:w="0" w:type="auto"/>
            <w:tcBorders>
              <w:top w:val="single" w:sz="6" w:space="0" w:color="DDDDDD"/>
            </w:tcBorders>
            <w:shd w:val="clear" w:color="auto" w:fill="auto"/>
            <w:tcMar>
              <w:top w:w="120" w:type="dxa"/>
              <w:left w:w="120" w:type="dxa"/>
              <w:bottom w:w="120" w:type="dxa"/>
              <w:right w:w="120" w:type="dxa"/>
            </w:tcMar>
            <w:hideMark/>
          </w:tcPr>
          <w:p w14:paraId="39084D04"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Drug</w:t>
            </w:r>
          </w:p>
        </w:tc>
        <w:tc>
          <w:tcPr>
            <w:tcW w:w="0" w:type="auto"/>
            <w:tcBorders>
              <w:top w:val="single" w:sz="6" w:space="0" w:color="DDDDDD"/>
            </w:tcBorders>
            <w:shd w:val="clear" w:color="auto" w:fill="auto"/>
            <w:tcMar>
              <w:top w:w="120" w:type="dxa"/>
              <w:left w:w="120" w:type="dxa"/>
              <w:bottom w:w="120" w:type="dxa"/>
              <w:right w:w="120" w:type="dxa"/>
            </w:tcMar>
            <w:hideMark/>
          </w:tcPr>
          <w:p w14:paraId="0E7F52F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RxNorm</w:t>
            </w:r>
          </w:p>
        </w:tc>
        <w:tc>
          <w:tcPr>
            <w:tcW w:w="0" w:type="auto"/>
            <w:tcBorders>
              <w:top w:val="single" w:sz="6" w:space="0" w:color="DDDDDD"/>
            </w:tcBorders>
            <w:shd w:val="clear" w:color="auto" w:fill="auto"/>
            <w:tcMar>
              <w:top w:w="120" w:type="dxa"/>
              <w:left w:w="120" w:type="dxa"/>
              <w:bottom w:w="120" w:type="dxa"/>
              <w:right w:w="120" w:type="dxa"/>
            </w:tcMar>
            <w:hideMark/>
          </w:tcPr>
          <w:p w14:paraId="459EB6A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4D123B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16540C8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77370FA7" w14:textId="77777777" w:rsidTr="00A26CED">
        <w:tc>
          <w:tcPr>
            <w:tcW w:w="0" w:type="auto"/>
            <w:tcBorders>
              <w:top w:val="single" w:sz="6" w:space="0" w:color="DDDDDD"/>
            </w:tcBorders>
            <w:shd w:val="clear" w:color="auto" w:fill="F9F9F9"/>
            <w:tcMar>
              <w:top w:w="120" w:type="dxa"/>
              <w:left w:w="120" w:type="dxa"/>
              <w:bottom w:w="120" w:type="dxa"/>
              <w:right w:w="120" w:type="dxa"/>
            </w:tcMar>
            <w:hideMark/>
          </w:tcPr>
          <w:p w14:paraId="6BD5B3C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743670</w:t>
            </w:r>
          </w:p>
        </w:tc>
        <w:tc>
          <w:tcPr>
            <w:tcW w:w="0" w:type="auto"/>
            <w:tcBorders>
              <w:top w:val="single" w:sz="6" w:space="0" w:color="DDDDDD"/>
            </w:tcBorders>
            <w:shd w:val="clear" w:color="auto" w:fill="F9F9F9"/>
            <w:tcMar>
              <w:top w:w="120" w:type="dxa"/>
              <w:left w:w="120" w:type="dxa"/>
              <w:bottom w:w="120" w:type="dxa"/>
              <w:right w:w="120" w:type="dxa"/>
            </w:tcMar>
            <w:hideMark/>
          </w:tcPr>
          <w:p w14:paraId="005FAB26"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venlafaxine</w:t>
            </w:r>
          </w:p>
        </w:tc>
        <w:tc>
          <w:tcPr>
            <w:tcW w:w="0" w:type="auto"/>
            <w:tcBorders>
              <w:top w:val="single" w:sz="6" w:space="0" w:color="DDDDDD"/>
            </w:tcBorders>
            <w:shd w:val="clear" w:color="auto" w:fill="F9F9F9"/>
            <w:tcMar>
              <w:top w:w="120" w:type="dxa"/>
              <w:left w:w="120" w:type="dxa"/>
              <w:bottom w:w="120" w:type="dxa"/>
              <w:right w:w="120" w:type="dxa"/>
            </w:tcMar>
            <w:hideMark/>
          </w:tcPr>
          <w:p w14:paraId="7135850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Drug</w:t>
            </w:r>
          </w:p>
        </w:tc>
        <w:tc>
          <w:tcPr>
            <w:tcW w:w="0" w:type="auto"/>
            <w:tcBorders>
              <w:top w:val="single" w:sz="6" w:space="0" w:color="DDDDDD"/>
            </w:tcBorders>
            <w:shd w:val="clear" w:color="auto" w:fill="F9F9F9"/>
            <w:tcMar>
              <w:top w:w="120" w:type="dxa"/>
              <w:left w:w="120" w:type="dxa"/>
              <w:bottom w:w="120" w:type="dxa"/>
              <w:right w:w="120" w:type="dxa"/>
            </w:tcMar>
            <w:hideMark/>
          </w:tcPr>
          <w:p w14:paraId="2D3D4E8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RxNorm</w:t>
            </w:r>
          </w:p>
        </w:tc>
        <w:tc>
          <w:tcPr>
            <w:tcW w:w="0" w:type="auto"/>
            <w:tcBorders>
              <w:top w:val="single" w:sz="6" w:space="0" w:color="DDDDDD"/>
            </w:tcBorders>
            <w:shd w:val="clear" w:color="auto" w:fill="F9F9F9"/>
            <w:tcMar>
              <w:top w:w="120" w:type="dxa"/>
              <w:left w:w="120" w:type="dxa"/>
              <w:bottom w:w="120" w:type="dxa"/>
              <w:right w:w="120" w:type="dxa"/>
            </w:tcMar>
            <w:hideMark/>
          </w:tcPr>
          <w:p w14:paraId="23FAC2B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60C1A34"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79561A2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bl>
    <w:p w14:paraId="16607BA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0E752EA8" w14:textId="3B17D935"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A26CED">
        <w:rPr>
          <w:rFonts w:ascii="Segoe UI" w:eastAsia="Times New Roman" w:hAnsi="Segoe UI" w:cs="Segoe UI"/>
          <w:color w:val="333333"/>
          <w:sz w:val="18"/>
          <w:szCs w:val="18"/>
        </w:rPr>
        <w:t>4. Drugs to treat depression</w:t>
      </w:r>
    </w:p>
    <w:tbl>
      <w:tblPr>
        <w:tblW w:w="5000" w:type="pct"/>
        <w:tblCellMar>
          <w:top w:w="15" w:type="dxa"/>
          <w:left w:w="15" w:type="dxa"/>
          <w:bottom w:w="15" w:type="dxa"/>
          <w:right w:w="15" w:type="dxa"/>
        </w:tblCellMar>
        <w:tblLook w:val="04A0" w:firstRow="1" w:lastRow="0" w:firstColumn="1" w:lastColumn="0" w:noHBand="0" w:noVBand="1"/>
      </w:tblPr>
      <w:tblGrid>
        <w:gridCol w:w="1200"/>
        <w:gridCol w:w="2513"/>
        <w:gridCol w:w="1125"/>
        <w:gridCol w:w="1125"/>
        <w:gridCol w:w="1125"/>
        <w:gridCol w:w="1147"/>
        <w:gridCol w:w="1125"/>
      </w:tblGrid>
      <w:tr w:rsidR="00A26CED" w:rsidRPr="00A26CED" w14:paraId="26AF9FFA" w14:textId="77777777" w:rsidTr="00A26CED">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08BAD36"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4980C3B6"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BE107D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2F5A994"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57765B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085D3E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91E33A2"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Mapped</w:t>
            </w:r>
          </w:p>
        </w:tc>
      </w:tr>
      <w:tr w:rsidR="00A26CED" w:rsidRPr="00A26CED" w14:paraId="249CF9DF" w14:textId="77777777" w:rsidTr="00A26CED">
        <w:tc>
          <w:tcPr>
            <w:tcW w:w="0" w:type="auto"/>
            <w:tcBorders>
              <w:top w:val="single" w:sz="6" w:space="0" w:color="DDDDDD"/>
            </w:tcBorders>
            <w:shd w:val="clear" w:color="auto" w:fill="F9F9F9"/>
            <w:tcMar>
              <w:top w:w="120" w:type="dxa"/>
              <w:left w:w="120" w:type="dxa"/>
              <w:bottom w:w="120" w:type="dxa"/>
              <w:right w:w="120" w:type="dxa"/>
            </w:tcMar>
            <w:hideMark/>
          </w:tcPr>
          <w:p w14:paraId="3A98F04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21604686</w:t>
            </w:r>
          </w:p>
        </w:tc>
        <w:tc>
          <w:tcPr>
            <w:tcW w:w="0" w:type="auto"/>
            <w:tcBorders>
              <w:top w:val="single" w:sz="6" w:space="0" w:color="DDDDDD"/>
            </w:tcBorders>
            <w:shd w:val="clear" w:color="auto" w:fill="F9F9F9"/>
            <w:tcMar>
              <w:top w:w="120" w:type="dxa"/>
              <w:left w:w="120" w:type="dxa"/>
              <w:bottom w:w="120" w:type="dxa"/>
              <w:right w:w="120" w:type="dxa"/>
            </w:tcMar>
            <w:hideMark/>
          </w:tcPr>
          <w:p w14:paraId="1847491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ANTIDEPRESSANTS</w:t>
            </w:r>
          </w:p>
        </w:tc>
        <w:tc>
          <w:tcPr>
            <w:tcW w:w="0" w:type="auto"/>
            <w:tcBorders>
              <w:top w:val="single" w:sz="6" w:space="0" w:color="DDDDDD"/>
            </w:tcBorders>
            <w:shd w:val="clear" w:color="auto" w:fill="F9F9F9"/>
            <w:tcMar>
              <w:top w:w="120" w:type="dxa"/>
              <w:left w:w="120" w:type="dxa"/>
              <w:bottom w:w="120" w:type="dxa"/>
              <w:right w:w="120" w:type="dxa"/>
            </w:tcMar>
            <w:hideMark/>
          </w:tcPr>
          <w:p w14:paraId="01CC852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Drug</w:t>
            </w:r>
          </w:p>
        </w:tc>
        <w:tc>
          <w:tcPr>
            <w:tcW w:w="0" w:type="auto"/>
            <w:tcBorders>
              <w:top w:val="single" w:sz="6" w:space="0" w:color="DDDDDD"/>
            </w:tcBorders>
            <w:shd w:val="clear" w:color="auto" w:fill="F9F9F9"/>
            <w:tcMar>
              <w:top w:w="120" w:type="dxa"/>
              <w:left w:w="120" w:type="dxa"/>
              <w:bottom w:w="120" w:type="dxa"/>
              <w:right w:w="120" w:type="dxa"/>
            </w:tcMar>
            <w:hideMark/>
          </w:tcPr>
          <w:p w14:paraId="1E1DC63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ATC</w:t>
            </w:r>
          </w:p>
        </w:tc>
        <w:tc>
          <w:tcPr>
            <w:tcW w:w="0" w:type="auto"/>
            <w:tcBorders>
              <w:top w:val="single" w:sz="6" w:space="0" w:color="DDDDDD"/>
            </w:tcBorders>
            <w:shd w:val="clear" w:color="auto" w:fill="F9F9F9"/>
            <w:tcMar>
              <w:top w:w="120" w:type="dxa"/>
              <w:left w:w="120" w:type="dxa"/>
              <w:bottom w:w="120" w:type="dxa"/>
              <w:right w:w="120" w:type="dxa"/>
            </w:tcMar>
            <w:hideMark/>
          </w:tcPr>
          <w:p w14:paraId="7749448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0D5FFA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3CBC733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bl>
    <w:p w14:paraId="467D5A09" w14:textId="77777777" w:rsidR="00A26CED" w:rsidRPr="00A26CED" w:rsidRDefault="00A26CED" w:rsidP="00A26CED"/>
    <w:p w14:paraId="12CCFE02" w14:textId="5328CEA5" w:rsidR="00A26CED" w:rsidRDefault="00A26CED" w:rsidP="00A26CED">
      <w:pPr>
        <w:pStyle w:val="Heading3"/>
      </w:pPr>
      <w:bookmarkStart w:id="51" w:name="_Toc524447587"/>
      <w:r>
        <w:t>Bradycardia</w:t>
      </w:r>
      <w:bookmarkEnd w:id="51"/>
    </w:p>
    <w:p w14:paraId="5B669153" w14:textId="1CF4959B"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A26CED">
        <w:rPr>
          <w:rFonts w:ascii="Segoe UI" w:eastAsia="Times New Roman" w:hAnsi="Segoe UI" w:cs="Segoe UI"/>
          <w:sz w:val="21"/>
          <w:szCs w:val="21"/>
        </w:rPr>
        <w:t>Persons with bradycardia</w:t>
      </w:r>
    </w:p>
    <w:p w14:paraId="08E2095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A26CED">
        <w:rPr>
          <w:rFonts w:ascii="Times New Roman" w:eastAsia="Times New Roman" w:hAnsi="Times New Roman" w:cs="Times New Roman"/>
          <w:sz w:val="21"/>
          <w:szCs w:val="21"/>
        </w:rPr>
        <w:t>Initial Event Cohort</w:t>
      </w:r>
    </w:p>
    <w:p w14:paraId="628D8042"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People having any of the following: </w:t>
      </w:r>
      <w:r w:rsidRPr="00A26CED">
        <w:rPr>
          <w:rFonts w:ascii="Times New Roman" w:eastAsia="Times New Roman" w:hAnsi="Times New Roman" w:cs="Times New Roman"/>
          <w:color w:val="auto"/>
          <w:sz w:val="24"/>
          <w:szCs w:val="24"/>
        </w:rPr>
        <w:br/>
      </w:r>
    </w:p>
    <w:p w14:paraId="697E5784" w14:textId="6E1C1C7E" w:rsidR="00A26CED" w:rsidRPr="00A26CED" w:rsidRDefault="00A26CED" w:rsidP="00D8140A">
      <w:pPr>
        <w:widowControl/>
        <w:numPr>
          <w:ilvl w:val="0"/>
          <w:numId w:val="34"/>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a condition occurrence of Bradycardia</w:t>
      </w:r>
      <w:r w:rsidRPr="00A26CED">
        <w:rPr>
          <w:rFonts w:ascii="Times New Roman" w:eastAsia="Times New Roman" w:hAnsi="Times New Roman" w:cs="Times New Roman"/>
          <w:color w:val="auto"/>
          <w:sz w:val="24"/>
          <w:szCs w:val="24"/>
          <w:vertAlign w:val="superscript"/>
        </w:rPr>
        <w:t>1</w:t>
      </w:r>
    </w:p>
    <w:p w14:paraId="2EF0403D" w14:textId="77777777" w:rsidR="00A26CED" w:rsidRPr="00A26CED" w:rsidRDefault="00A26CED" w:rsidP="00D8140A">
      <w:pPr>
        <w:widowControl/>
        <w:numPr>
          <w:ilvl w:val="1"/>
          <w:numId w:val="34"/>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for the first time in the person's history</w:t>
      </w:r>
    </w:p>
    <w:p w14:paraId="51DD437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with continuous observation of at least 0 days prior and 0 days after event index date, and limit initial events to: </w:t>
      </w:r>
      <w:r w:rsidRPr="00A26CED">
        <w:rPr>
          <w:rFonts w:ascii="Times New Roman" w:eastAsia="Times New Roman" w:hAnsi="Times New Roman" w:cs="Times New Roman"/>
          <w:b/>
          <w:bCs/>
          <w:color w:val="auto"/>
          <w:sz w:val="24"/>
          <w:szCs w:val="24"/>
        </w:rPr>
        <w:t>earliest event per person.</w:t>
      </w:r>
    </w:p>
    <w:p w14:paraId="30722E3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27646CE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For people matching the Primary Events, include:</w:t>
      </w:r>
    </w:p>
    <w:p w14:paraId="52B2506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lastRenderedPageBreak/>
        <w:t>Having all of the following criteria:</w:t>
      </w:r>
    </w:p>
    <w:p w14:paraId="1DC356A3" w14:textId="477E0F06" w:rsidR="00A26CED" w:rsidRPr="00A26CED" w:rsidRDefault="00A26CED" w:rsidP="00D8140A">
      <w:pPr>
        <w:widowControl/>
        <w:numPr>
          <w:ilvl w:val="0"/>
          <w:numId w:val="35"/>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at least 1 occurrences of a condition occurrence of Bradycardia</w:t>
      </w:r>
      <w:r w:rsidRPr="00A26CED">
        <w:rPr>
          <w:rFonts w:ascii="Times New Roman" w:eastAsia="Times New Roman" w:hAnsi="Times New Roman" w:cs="Times New Roman"/>
          <w:color w:val="auto"/>
          <w:sz w:val="24"/>
          <w:szCs w:val="24"/>
          <w:vertAlign w:val="superscript"/>
        </w:rPr>
        <w:t>1</w:t>
      </w:r>
    </w:p>
    <w:p w14:paraId="69DF6F2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where event starts between 1 days After and all days After index start date</w:t>
      </w:r>
    </w:p>
    <w:p w14:paraId="3BB8E186"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Limit cohort of initial events to: </w:t>
      </w:r>
      <w:r w:rsidRPr="00A26CED">
        <w:rPr>
          <w:rFonts w:ascii="Times New Roman" w:eastAsia="Times New Roman" w:hAnsi="Times New Roman" w:cs="Times New Roman"/>
          <w:b/>
          <w:bCs/>
          <w:color w:val="auto"/>
          <w:sz w:val="24"/>
          <w:szCs w:val="24"/>
        </w:rPr>
        <w:t>earliest event per person.</w:t>
      </w:r>
    </w:p>
    <w:p w14:paraId="3EB092C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Limit qualifying cohort to: </w:t>
      </w:r>
      <w:r w:rsidRPr="00A26CED">
        <w:rPr>
          <w:rFonts w:ascii="Times New Roman" w:eastAsia="Times New Roman" w:hAnsi="Times New Roman" w:cs="Times New Roman"/>
          <w:b/>
          <w:bCs/>
          <w:color w:val="auto"/>
          <w:sz w:val="24"/>
          <w:szCs w:val="24"/>
        </w:rPr>
        <w:t>earliest event per person.</w:t>
      </w:r>
    </w:p>
    <w:p w14:paraId="16FC49A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A26CED">
        <w:rPr>
          <w:rFonts w:ascii="Times New Roman" w:eastAsia="Times New Roman" w:hAnsi="Times New Roman" w:cs="Times New Roman"/>
          <w:sz w:val="21"/>
          <w:szCs w:val="21"/>
        </w:rPr>
        <w:t>End Date Strategy</w:t>
      </w:r>
    </w:p>
    <w:p w14:paraId="67A2E96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 end date strategy selected. By default, the cohort end date will be the end of the observation period that contains the index event.</w:t>
      </w:r>
    </w:p>
    <w:p w14:paraId="6FE01A4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A26CED">
        <w:rPr>
          <w:rFonts w:ascii="Times New Roman" w:eastAsia="Times New Roman" w:hAnsi="Times New Roman" w:cs="Times New Roman"/>
          <w:sz w:val="21"/>
          <w:szCs w:val="21"/>
        </w:rPr>
        <w:t>Cohort Collapse Strategy:</w:t>
      </w:r>
    </w:p>
    <w:p w14:paraId="035D3984"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Collapse cohort by era with a gap size of 0 days. </w:t>
      </w:r>
    </w:p>
    <w:p w14:paraId="2A742C16"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A26CED">
        <w:rPr>
          <w:rFonts w:ascii="Segoe UI" w:eastAsia="Times New Roman" w:hAnsi="Segoe UI" w:cs="Segoe UI"/>
          <w:sz w:val="21"/>
          <w:szCs w:val="21"/>
        </w:rPr>
        <w:t>Appendix 1: Concept Set Definitions</w:t>
      </w:r>
    </w:p>
    <w:p w14:paraId="45CC0522"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3EEDCB95" w14:textId="4A133FC2"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A26CED">
        <w:rPr>
          <w:rFonts w:ascii="Segoe UI" w:eastAsia="Times New Roman" w:hAnsi="Segoe UI" w:cs="Segoe UI"/>
          <w:color w:val="333333"/>
          <w:sz w:val="18"/>
          <w:szCs w:val="18"/>
        </w:rPr>
        <w:t>1. Bradycardia</w:t>
      </w:r>
    </w:p>
    <w:tbl>
      <w:tblPr>
        <w:tblW w:w="5000" w:type="pct"/>
        <w:tblCellMar>
          <w:top w:w="15" w:type="dxa"/>
          <w:left w:w="15" w:type="dxa"/>
          <w:bottom w:w="15" w:type="dxa"/>
          <w:right w:w="15" w:type="dxa"/>
        </w:tblCellMar>
        <w:tblLook w:val="04A0" w:firstRow="1" w:lastRow="0" w:firstColumn="1" w:lastColumn="0" w:noHBand="0" w:noVBand="1"/>
      </w:tblPr>
      <w:tblGrid>
        <w:gridCol w:w="1125"/>
        <w:gridCol w:w="2383"/>
        <w:gridCol w:w="1201"/>
        <w:gridCol w:w="1254"/>
        <w:gridCol w:w="1125"/>
        <w:gridCol w:w="1147"/>
        <w:gridCol w:w="1125"/>
      </w:tblGrid>
      <w:tr w:rsidR="00A26CED" w:rsidRPr="00A26CED" w14:paraId="153DB7CE" w14:textId="77777777" w:rsidTr="00A26CED">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3A7F1F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1CFB4F1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0166A44"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6F79A0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3DCEAF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D2ED93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94F60B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Mapped</w:t>
            </w:r>
          </w:p>
        </w:tc>
      </w:tr>
      <w:tr w:rsidR="00A26CED" w:rsidRPr="00A26CED" w14:paraId="1ACAF5E7" w14:textId="77777777" w:rsidTr="00A26CED">
        <w:tc>
          <w:tcPr>
            <w:tcW w:w="0" w:type="auto"/>
            <w:tcBorders>
              <w:top w:val="single" w:sz="6" w:space="0" w:color="DDDDDD"/>
            </w:tcBorders>
            <w:shd w:val="clear" w:color="auto" w:fill="F9F9F9"/>
            <w:tcMar>
              <w:top w:w="120" w:type="dxa"/>
              <w:left w:w="120" w:type="dxa"/>
              <w:bottom w:w="120" w:type="dxa"/>
              <w:right w:w="120" w:type="dxa"/>
            </w:tcMar>
            <w:hideMark/>
          </w:tcPr>
          <w:p w14:paraId="7BC1083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4169095</w:t>
            </w:r>
          </w:p>
        </w:tc>
        <w:tc>
          <w:tcPr>
            <w:tcW w:w="0" w:type="auto"/>
            <w:tcBorders>
              <w:top w:val="single" w:sz="6" w:space="0" w:color="DDDDDD"/>
            </w:tcBorders>
            <w:shd w:val="clear" w:color="auto" w:fill="F9F9F9"/>
            <w:tcMar>
              <w:top w:w="120" w:type="dxa"/>
              <w:left w:w="120" w:type="dxa"/>
              <w:bottom w:w="120" w:type="dxa"/>
              <w:right w:w="120" w:type="dxa"/>
            </w:tcMar>
            <w:hideMark/>
          </w:tcPr>
          <w:p w14:paraId="3765108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Bradycardia</w:t>
            </w:r>
          </w:p>
        </w:tc>
        <w:tc>
          <w:tcPr>
            <w:tcW w:w="0" w:type="auto"/>
            <w:tcBorders>
              <w:top w:val="single" w:sz="6" w:space="0" w:color="DDDDDD"/>
            </w:tcBorders>
            <w:shd w:val="clear" w:color="auto" w:fill="F9F9F9"/>
            <w:tcMar>
              <w:top w:w="120" w:type="dxa"/>
              <w:left w:w="120" w:type="dxa"/>
              <w:bottom w:w="120" w:type="dxa"/>
              <w:right w:w="120" w:type="dxa"/>
            </w:tcMar>
            <w:hideMark/>
          </w:tcPr>
          <w:p w14:paraId="3B37F046"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6C09701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411EFBB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CAAE2E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22CFD92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787C245F" w14:textId="77777777" w:rsidTr="00A26CED">
        <w:tc>
          <w:tcPr>
            <w:tcW w:w="0" w:type="auto"/>
            <w:tcBorders>
              <w:top w:val="single" w:sz="6" w:space="0" w:color="DDDDDD"/>
            </w:tcBorders>
            <w:shd w:val="clear" w:color="auto" w:fill="auto"/>
            <w:tcMar>
              <w:top w:w="120" w:type="dxa"/>
              <w:left w:w="120" w:type="dxa"/>
              <w:bottom w:w="120" w:type="dxa"/>
              <w:right w:w="120" w:type="dxa"/>
            </w:tcMar>
            <w:hideMark/>
          </w:tcPr>
          <w:p w14:paraId="774869F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316999</w:t>
            </w:r>
          </w:p>
        </w:tc>
        <w:tc>
          <w:tcPr>
            <w:tcW w:w="0" w:type="auto"/>
            <w:tcBorders>
              <w:top w:val="single" w:sz="6" w:space="0" w:color="DDDDDD"/>
            </w:tcBorders>
            <w:shd w:val="clear" w:color="auto" w:fill="auto"/>
            <w:tcMar>
              <w:top w:w="120" w:type="dxa"/>
              <w:left w:w="120" w:type="dxa"/>
              <w:bottom w:w="120" w:type="dxa"/>
              <w:right w:w="120" w:type="dxa"/>
            </w:tcMar>
            <w:hideMark/>
          </w:tcPr>
          <w:p w14:paraId="301735A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Conduction disorder of the heart</w:t>
            </w:r>
          </w:p>
        </w:tc>
        <w:tc>
          <w:tcPr>
            <w:tcW w:w="0" w:type="auto"/>
            <w:tcBorders>
              <w:top w:val="single" w:sz="6" w:space="0" w:color="DDDDDD"/>
            </w:tcBorders>
            <w:shd w:val="clear" w:color="auto" w:fill="auto"/>
            <w:tcMar>
              <w:top w:w="120" w:type="dxa"/>
              <w:left w:w="120" w:type="dxa"/>
              <w:bottom w:w="120" w:type="dxa"/>
              <w:right w:w="120" w:type="dxa"/>
            </w:tcMar>
            <w:hideMark/>
          </w:tcPr>
          <w:p w14:paraId="05711AD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5F1E4F5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28D5A14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6990C3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8776C2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7CB15207" w14:textId="77777777" w:rsidTr="00A26CED">
        <w:tc>
          <w:tcPr>
            <w:tcW w:w="0" w:type="auto"/>
            <w:tcBorders>
              <w:top w:val="single" w:sz="6" w:space="0" w:color="DDDDDD"/>
            </w:tcBorders>
            <w:shd w:val="clear" w:color="auto" w:fill="F9F9F9"/>
            <w:tcMar>
              <w:top w:w="120" w:type="dxa"/>
              <w:left w:w="120" w:type="dxa"/>
              <w:bottom w:w="120" w:type="dxa"/>
              <w:right w:w="120" w:type="dxa"/>
            </w:tcMar>
            <w:hideMark/>
          </w:tcPr>
          <w:p w14:paraId="4D8C506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4171683</w:t>
            </w:r>
          </w:p>
        </w:tc>
        <w:tc>
          <w:tcPr>
            <w:tcW w:w="0" w:type="auto"/>
            <w:tcBorders>
              <w:top w:val="single" w:sz="6" w:space="0" w:color="DDDDDD"/>
            </w:tcBorders>
            <w:shd w:val="clear" w:color="auto" w:fill="F9F9F9"/>
            <w:tcMar>
              <w:top w:w="120" w:type="dxa"/>
              <w:left w:w="120" w:type="dxa"/>
              <w:bottom w:w="120" w:type="dxa"/>
              <w:right w:w="120" w:type="dxa"/>
            </w:tcMar>
            <w:hideMark/>
          </w:tcPr>
          <w:p w14:paraId="1AF5CEB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Sinus bradycardia</w:t>
            </w:r>
          </w:p>
        </w:tc>
        <w:tc>
          <w:tcPr>
            <w:tcW w:w="0" w:type="auto"/>
            <w:tcBorders>
              <w:top w:val="single" w:sz="6" w:space="0" w:color="DDDDDD"/>
            </w:tcBorders>
            <w:shd w:val="clear" w:color="auto" w:fill="F9F9F9"/>
            <w:tcMar>
              <w:top w:w="120" w:type="dxa"/>
              <w:left w:w="120" w:type="dxa"/>
              <w:bottom w:w="120" w:type="dxa"/>
              <w:right w:w="120" w:type="dxa"/>
            </w:tcMar>
            <w:hideMark/>
          </w:tcPr>
          <w:p w14:paraId="63093FD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74E3F04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6784C7D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BF2DE2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5F41DC6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1DDC4AE0" w14:textId="77777777" w:rsidTr="00A26CED">
        <w:tc>
          <w:tcPr>
            <w:tcW w:w="0" w:type="auto"/>
            <w:tcBorders>
              <w:top w:val="single" w:sz="6" w:space="0" w:color="DDDDDD"/>
            </w:tcBorders>
            <w:shd w:val="clear" w:color="auto" w:fill="auto"/>
            <w:tcMar>
              <w:top w:w="120" w:type="dxa"/>
              <w:left w:w="120" w:type="dxa"/>
              <w:bottom w:w="120" w:type="dxa"/>
              <w:right w:w="120" w:type="dxa"/>
            </w:tcMar>
            <w:hideMark/>
          </w:tcPr>
          <w:p w14:paraId="39A4C4F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317302</w:t>
            </w:r>
          </w:p>
        </w:tc>
        <w:tc>
          <w:tcPr>
            <w:tcW w:w="0" w:type="auto"/>
            <w:tcBorders>
              <w:top w:val="single" w:sz="6" w:space="0" w:color="DDDDDD"/>
            </w:tcBorders>
            <w:shd w:val="clear" w:color="auto" w:fill="auto"/>
            <w:tcMar>
              <w:top w:w="120" w:type="dxa"/>
              <w:left w:w="120" w:type="dxa"/>
              <w:bottom w:w="120" w:type="dxa"/>
              <w:right w:w="120" w:type="dxa"/>
            </w:tcMar>
            <w:hideMark/>
          </w:tcPr>
          <w:p w14:paraId="0125EDD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Sinus node dysfunction</w:t>
            </w:r>
          </w:p>
        </w:tc>
        <w:tc>
          <w:tcPr>
            <w:tcW w:w="0" w:type="auto"/>
            <w:tcBorders>
              <w:top w:val="single" w:sz="6" w:space="0" w:color="DDDDDD"/>
            </w:tcBorders>
            <w:shd w:val="clear" w:color="auto" w:fill="auto"/>
            <w:tcMar>
              <w:top w:w="120" w:type="dxa"/>
              <w:left w:w="120" w:type="dxa"/>
              <w:bottom w:w="120" w:type="dxa"/>
              <w:right w:w="120" w:type="dxa"/>
            </w:tcMar>
            <w:hideMark/>
          </w:tcPr>
          <w:p w14:paraId="2722E37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007E391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055FC31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5CC01E4"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3E715BD2"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bl>
    <w:p w14:paraId="5F8C6296" w14:textId="77777777" w:rsidR="00A26CED" w:rsidRPr="00A26CED" w:rsidRDefault="00A26CED" w:rsidP="00A26CED"/>
    <w:p w14:paraId="5D394261" w14:textId="485A050C" w:rsidR="00A26CED" w:rsidRDefault="00A26CED" w:rsidP="00A26CED">
      <w:pPr>
        <w:pStyle w:val="Heading3"/>
      </w:pPr>
      <w:bookmarkStart w:id="52" w:name="_Toc524447588"/>
      <w:r>
        <w:t>Cardiac arrhythmia</w:t>
      </w:r>
      <w:bookmarkEnd w:id="52"/>
    </w:p>
    <w:p w14:paraId="073F775A" w14:textId="5F81C280"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A26CED">
        <w:rPr>
          <w:rFonts w:ascii="Segoe UI" w:eastAsia="Times New Roman" w:hAnsi="Segoe UI" w:cs="Segoe UI"/>
          <w:sz w:val="21"/>
          <w:szCs w:val="21"/>
        </w:rPr>
        <w:t>Person with cardiac arrhythmia</w:t>
      </w:r>
    </w:p>
    <w:p w14:paraId="28D25C0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A26CED">
        <w:rPr>
          <w:rFonts w:ascii="Segoe UI" w:eastAsia="Times New Roman" w:hAnsi="Segoe UI" w:cs="Segoe UI"/>
          <w:color w:val="333333"/>
          <w:sz w:val="18"/>
          <w:szCs w:val="18"/>
        </w:rPr>
        <w:t>The first condition record of cardiac arrhythmia, which is followed by another cardiac arrhythmia condition record, at least two drug records for a drug used to treat arrhythmias, or a procedure to treat arrhythmias</w:t>
      </w:r>
    </w:p>
    <w:p w14:paraId="2921A2C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A26CED">
        <w:rPr>
          <w:rFonts w:ascii="Times New Roman" w:eastAsia="Times New Roman" w:hAnsi="Times New Roman" w:cs="Times New Roman"/>
          <w:sz w:val="21"/>
          <w:szCs w:val="21"/>
        </w:rPr>
        <w:t>Initial Event Cohort</w:t>
      </w:r>
    </w:p>
    <w:p w14:paraId="0A6EA08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People having any of the following: </w:t>
      </w:r>
      <w:r w:rsidRPr="00A26CED">
        <w:rPr>
          <w:rFonts w:ascii="Times New Roman" w:eastAsia="Times New Roman" w:hAnsi="Times New Roman" w:cs="Times New Roman"/>
          <w:color w:val="auto"/>
          <w:sz w:val="24"/>
          <w:szCs w:val="24"/>
        </w:rPr>
        <w:br/>
      </w:r>
    </w:p>
    <w:p w14:paraId="51106A80" w14:textId="100F9E37" w:rsidR="00A26CED" w:rsidRPr="00A26CED" w:rsidRDefault="00A26CED" w:rsidP="00D8140A">
      <w:pPr>
        <w:widowControl/>
        <w:numPr>
          <w:ilvl w:val="0"/>
          <w:numId w:val="36"/>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a condition occurrence of Cardiac arrhythmia</w:t>
      </w:r>
      <w:r w:rsidRPr="00A26CED">
        <w:rPr>
          <w:rFonts w:ascii="Times New Roman" w:eastAsia="Times New Roman" w:hAnsi="Times New Roman" w:cs="Times New Roman"/>
          <w:color w:val="auto"/>
          <w:sz w:val="24"/>
          <w:szCs w:val="24"/>
          <w:vertAlign w:val="superscript"/>
        </w:rPr>
        <w:t>1</w:t>
      </w:r>
    </w:p>
    <w:p w14:paraId="7DD29114" w14:textId="77777777" w:rsidR="00A26CED" w:rsidRPr="00A26CED" w:rsidRDefault="00A26CED" w:rsidP="00D8140A">
      <w:pPr>
        <w:widowControl/>
        <w:numPr>
          <w:ilvl w:val="1"/>
          <w:numId w:val="36"/>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for the first time in the person's history</w:t>
      </w:r>
    </w:p>
    <w:p w14:paraId="1214B1A4"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lastRenderedPageBreak/>
        <w:t>with continuous observation of at least 0 days prior and 0 days after event index date, and limit initial events to: </w:t>
      </w:r>
      <w:r w:rsidRPr="00A26CED">
        <w:rPr>
          <w:rFonts w:ascii="Times New Roman" w:eastAsia="Times New Roman" w:hAnsi="Times New Roman" w:cs="Times New Roman"/>
          <w:b/>
          <w:bCs/>
          <w:color w:val="auto"/>
          <w:sz w:val="24"/>
          <w:szCs w:val="24"/>
        </w:rPr>
        <w:t>earliest event per person.</w:t>
      </w:r>
    </w:p>
    <w:p w14:paraId="3EEFA05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09E7198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For people matching the Primary Events, include:</w:t>
      </w:r>
    </w:p>
    <w:p w14:paraId="01CBF7F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Having any of the following criteria:</w:t>
      </w:r>
    </w:p>
    <w:p w14:paraId="08F37122" w14:textId="4235652B" w:rsidR="00A26CED" w:rsidRPr="00A26CED" w:rsidRDefault="00A26CED" w:rsidP="00D8140A">
      <w:pPr>
        <w:widowControl/>
        <w:numPr>
          <w:ilvl w:val="0"/>
          <w:numId w:val="37"/>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at least 1 occurrences of a condition occurrence of Cardiac arrhythmia</w:t>
      </w:r>
      <w:r w:rsidRPr="00A26CED">
        <w:rPr>
          <w:rFonts w:ascii="Times New Roman" w:eastAsia="Times New Roman" w:hAnsi="Times New Roman" w:cs="Times New Roman"/>
          <w:color w:val="auto"/>
          <w:sz w:val="24"/>
          <w:szCs w:val="24"/>
          <w:vertAlign w:val="superscript"/>
        </w:rPr>
        <w:t>1</w:t>
      </w:r>
    </w:p>
    <w:p w14:paraId="7E47C8A4"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where event starts between 1 days After and all days After index start date</w:t>
      </w:r>
    </w:p>
    <w:p w14:paraId="22E9419E" w14:textId="1576FD83" w:rsidR="00A26CED" w:rsidRPr="00A26CED" w:rsidRDefault="00A26CED" w:rsidP="00D8140A">
      <w:pPr>
        <w:widowControl/>
        <w:numPr>
          <w:ilvl w:val="0"/>
          <w:numId w:val="37"/>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or at least 2 occurrences of a drug exposure of Drugs used to treat cardiac arrhythmia</w:t>
      </w:r>
      <w:r w:rsidRPr="00A26CED">
        <w:rPr>
          <w:rFonts w:ascii="Times New Roman" w:eastAsia="Times New Roman" w:hAnsi="Times New Roman" w:cs="Times New Roman"/>
          <w:color w:val="auto"/>
          <w:sz w:val="24"/>
          <w:szCs w:val="24"/>
          <w:vertAlign w:val="superscript"/>
        </w:rPr>
        <w:t>2</w:t>
      </w:r>
    </w:p>
    <w:p w14:paraId="6987134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where event starts between 0 days Before and all days After index start date</w:t>
      </w:r>
    </w:p>
    <w:p w14:paraId="7DFC670E" w14:textId="10E84ABB" w:rsidR="00A26CED" w:rsidRPr="00A26CED" w:rsidRDefault="00A26CED" w:rsidP="00D8140A">
      <w:pPr>
        <w:widowControl/>
        <w:numPr>
          <w:ilvl w:val="0"/>
          <w:numId w:val="37"/>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or at least 1 occurrences of a procedure of Procedures to treat cardiac arrhythmia</w:t>
      </w:r>
      <w:r w:rsidRPr="00A26CED">
        <w:rPr>
          <w:rFonts w:ascii="Times New Roman" w:eastAsia="Times New Roman" w:hAnsi="Times New Roman" w:cs="Times New Roman"/>
          <w:color w:val="auto"/>
          <w:sz w:val="24"/>
          <w:szCs w:val="24"/>
          <w:vertAlign w:val="superscript"/>
        </w:rPr>
        <w:t>3</w:t>
      </w:r>
    </w:p>
    <w:p w14:paraId="570A8E7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where event starts between 0 days Before and all days After index start date</w:t>
      </w:r>
    </w:p>
    <w:p w14:paraId="4B08CB0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Limit cohort of initial events to: </w:t>
      </w:r>
      <w:r w:rsidRPr="00A26CED">
        <w:rPr>
          <w:rFonts w:ascii="Times New Roman" w:eastAsia="Times New Roman" w:hAnsi="Times New Roman" w:cs="Times New Roman"/>
          <w:b/>
          <w:bCs/>
          <w:color w:val="auto"/>
          <w:sz w:val="24"/>
          <w:szCs w:val="24"/>
        </w:rPr>
        <w:t>earliest event per person.</w:t>
      </w:r>
    </w:p>
    <w:p w14:paraId="2B622DF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Limit qualifying cohort to: </w:t>
      </w:r>
      <w:r w:rsidRPr="00A26CED">
        <w:rPr>
          <w:rFonts w:ascii="Times New Roman" w:eastAsia="Times New Roman" w:hAnsi="Times New Roman" w:cs="Times New Roman"/>
          <w:b/>
          <w:bCs/>
          <w:color w:val="auto"/>
          <w:sz w:val="24"/>
          <w:szCs w:val="24"/>
        </w:rPr>
        <w:t>earliest event per person.</w:t>
      </w:r>
    </w:p>
    <w:p w14:paraId="708AA682"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A26CED">
        <w:rPr>
          <w:rFonts w:ascii="Times New Roman" w:eastAsia="Times New Roman" w:hAnsi="Times New Roman" w:cs="Times New Roman"/>
          <w:sz w:val="21"/>
          <w:szCs w:val="21"/>
        </w:rPr>
        <w:t>End Date Strategy</w:t>
      </w:r>
    </w:p>
    <w:p w14:paraId="1222CF8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 end date strategy selected. By default, the cohort end date will be the end of the observation period that contains the index event.</w:t>
      </w:r>
    </w:p>
    <w:p w14:paraId="5C7F282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A26CED">
        <w:rPr>
          <w:rFonts w:ascii="Times New Roman" w:eastAsia="Times New Roman" w:hAnsi="Times New Roman" w:cs="Times New Roman"/>
          <w:sz w:val="21"/>
          <w:szCs w:val="21"/>
        </w:rPr>
        <w:t>Cohort Collapse Strategy:</w:t>
      </w:r>
    </w:p>
    <w:p w14:paraId="15346B6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Collapse cohort by era with a gap size of 0 days. </w:t>
      </w:r>
    </w:p>
    <w:p w14:paraId="17087B2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A26CED">
        <w:rPr>
          <w:rFonts w:ascii="Segoe UI" w:eastAsia="Times New Roman" w:hAnsi="Segoe UI" w:cs="Segoe UI"/>
          <w:sz w:val="21"/>
          <w:szCs w:val="21"/>
        </w:rPr>
        <w:t>Appendix 1: Concept Set Definitions</w:t>
      </w:r>
    </w:p>
    <w:p w14:paraId="3B6A2864"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729C6342" w14:textId="3A87ADFE"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A26CED">
        <w:rPr>
          <w:rFonts w:ascii="Segoe UI" w:eastAsia="Times New Roman" w:hAnsi="Segoe UI" w:cs="Segoe UI"/>
          <w:color w:val="333333"/>
          <w:sz w:val="18"/>
          <w:szCs w:val="18"/>
        </w:rPr>
        <w:t>1. Cardiac arrhythmia</w:t>
      </w:r>
    </w:p>
    <w:tbl>
      <w:tblPr>
        <w:tblW w:w="5000" w:type="pct"/>
        <w:tblCellMar>
          <w:top w:w="15" w:type="dxa"/>
          <w:left w:w="15" w:type="dxa"/>
          <w:bottom w:w="15" w:type="dxa"/>
          <w:right w:w="15" w:type="dxa"/>
        </w:tblCellMar>
        <w:tblLook w:val="04A0" w:firstRow="1" w:lastRow="0" w:firstColumn="1" w:lastColumn="0" w:noHBand="0" w:noVBand="1"/>
      </w:tblPr>
      <w:tblGrid>
        <w:gridCol w:w="1200"/>
        <w:gridCol w:w="2095"/>
        <w:gridCol w:w="1414"/>
        <w:gridCol w:w="1254"/>
        <w:gridCol w:w="1125"/>
        <w:gridCol w:w="1147"/>
        <w:gridCol w:w="1125"/>
      </w:tblGrid>
      <w:tr w:rsidR="00A26CED" w:rsidRPr="00A26CED" w14:paraId="1B0612F0" w14:textId="77777777" w:rsidTr="00A26CED">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498E07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27E95C5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E88B80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E09658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98986B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C0333E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1EA77E4"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Mapped</w:t>
            </w:r>
          </w:p>
        </w:tc>
      </w:tr>
      <w:tr w:rsidR="00A26CED" w:rsidRPr="00A26CED" w14:paraId="5362A115" w14:textId="77777777" w:rsidTr="00A26CED">
        <w:tc>
          <w:tcPr>
            <w:tcW w:w="0" w:type="auto"/>
            <w:tcBorders>
              <w:top w:val="single" w:sz="6" w:space="0" w:color="DDDDDD"/>
            </w:tcBorders>
            <w:shd w:val="clear" w:color="auto" w:fill="F9F9F9"/>
            <w:tcMar>
              <w:top w:w="120" w:type="dxa"/>
              <w:left w:w="120" w:type="dxa"/>
              <w:bottom w:w="120" w:type="dxa"/>
              <w:right w:w="120" w:type="dxa"/>
            </w:tcMar>
            <w:hideMark/>
          </w:tcPr>
          <w:p w14:paraId="5311420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44784217</w:t>
            </w:r>
          </w:p>
        </w:tc>
        <w:tc>
          <w:tcPr>
            <w:tcW w:w="0" w:type="auto"/>
            <w:tcBorders>
              <w:top w:val="single" w:sz="6" w:space="0" w:color="DDDDDD"/>
            </w:tcBorders>
            <w:shd w:val="clear" w:color="auto" w:fill="F9F9F9"/>
            <w:tcMar>
              <w:top w:w="120" w:type="dxa"/>
              <w:left w:w="120" w:type="dxa"/>
              <w:bottom w:w="120" w:type="dxa"/>
              <w:right w:w="120" w:type="dxa"/>
            </w:tcMar>
            <w:hideMark/>
          </w:tcPr>
          <w:p w14:paraId="581DEF6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Cardiac arrhythmia</w:t>
            </w:r>
          </w:p>
        </w:tc>
        <w:tc>
          <w:tcPr>
            <w:tcW w:w="0" w:type="auto"/>
            <w:tcBorders>
              <w:top w:val="single" w:sz="6" w:space="0" w:color="DDDDDD"/>
            </w:tcBorders>
            <w:shd w:val="clear" w:color="auto" w:fill="F9F9F9"/>
            <w:tcMar>
              <w:top w:w="120" w:type="dxa"/>
              <w:left w:w="120" w:type="dxa"/>
              <w:bottom w:w="120" w:type="dxa"/>
              <w:right w:w="120" w:type="dxa"/>
            </w:tcMar>
            <w:hideMark/>
          </w:tcPr>
          <w:p w14:paraId="0F76813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5046D372"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482AA16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67F5A04"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7EAD249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249C8F05" w14:textId="77777777" w:rsidTr="00A26CED">
        <w:tc>
          <w:tcPr>
            <w:tcW w:w="0" w:type="auto"/>
            <w:tcBorders>
              <w:top w:val="single" w:sz="6" w:space="0" w:color="DDDDDD"/>
            </w:tcBorders>
            <w:shd w:val="clear" w:color="auto" w:fill="auto"/>
            <w:tcMar>
              <w:top w:w="120" w:type="dxa"/>
              <w:left w:w="120" w:type="dxa"/>
              <w:bottom w:w="120" w:type="dxa"/>
              <w:right w:w="120" w:type="dxa"/>
            </w:tcMar>
            <w:hideMark/>
          </w:tcPr>
          <w:p w14:paraId="09CA7AD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38001137</w:t>
            </w:r>
          </w:p>
        </w:tc>
        <w:tc>
          <w:tcPr>
            <w:tcW w:w="0" w:type="auto"/>
            <w:tcBorders>
              <w:top w:val="single" w:sz="6" w:space="0" w:color="DDDDDD"/>
            </w:tcBorders>
            <w:shd w:val="clear" w:color="auto" w:fill="auto"/>
            <w:tcMar>
              <w:top w:w="120" w:type="dxa"/>
              <w:left w:w="120" w:type="dxa"/>
              <w:bottom w:w="120" w:type="dxa"/>
              <w:right w:w="120" w:type="dxa"/>
            </w:tcMar>
            <w:hideMark/>
          </w:tcPr>
          <w:p w14:paraId="37D69C1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Cardiac arrhythmia &amp; conduction disorders w CC</w:t>
            </w:r>
          </w:p>
        </w:tc>
        <w:tc>
          <w:tcPr>
            <w:tcW w:w="0" w:type="auto"/>
            <w:tcBorders>
              <w:top w:val="single" w:sz="6" w:space="0" w:color="DDDDDD"/>
            </w:tcBorders>
            <w:shd w:val="clear" w:color="auto" w:fill="auto"/>
            <w:tcMar>
              <w:top w:w="120" w:type="dxa"/>
              <w:left w:w="120" w:type="dxa"/>
              <w:bottom w:w="120" w:type="dxa"/>
              <w:right w:w="120" w:type="dxa"/>
            </w:tcMar>
            <w:hideMark/>
          </w:tcPr>
          <w:p w14:paraId="3F2FC58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Observation</w:t>
            </w:r>
          </w:p>
        </w:tc>
        <w:tc>
          <w:tcPr>
            <w:tcW w:w="0" w:type="auto"/>
            <w:tcBorders>
              <w:top w:val="single" w:sz="6" w:space="0" w:color="DDDDDD"/>
            </w:tcBorders>
            <w:shd w:val="clear" w:color="auto" w:fill="auto"/>
            <w:tcMar>
              <w:top w:w="120" w:type="dxa"/>
              <w:left w:w="120" w:type="dxa"/>
              <w:bottom w:w="120" w:type="dxa"/>
              <w:right w:w="120" w:type="dxa"/>
            </w:tcMar>
            <w:hideMark/>
          </w:tcPr>
          <w:p w14:paraId="26B8857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DRG</w:t>
            </w:r>
          </w:p>
        </w:tc>
        <w:tc>
          <w:tcPr>
            <w:tcW w:w="0" w:type="auto"/>
            <w:tcBorders>
              <w:top w:val="single" w:sz="6" w:space="0" w:color="DDDDDD"/>
            </w:tcBorders>
            <w:shd w:val="clear" w:color="auto" w:fill="auto"/>
            <w:tcMar>
              <w:top w:w="120" w:type="dxa"/>
              <w:left w:w="120" w:type="dxa"/>
              <w:bottom w:w="120" w:type="dxa"/>
              <w:right w:w="120" w:type="dxa"/>
            </w:tcMar>
            <w:hideMark/>
          </w:tcPr>
          <w:p w14:paraId="0FE5B28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9FF902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5C4A2C9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6113137B" w14:textId="77777777" w:rsidTr="00A26CED">
        <w:tc>
          <w:tcPr>
            <w:tcW w:w="0" w:type="auto"/>
            <w:tcBorders>
              <w:top w:val="single" w:sz="6" w:space="0" w:color="DDDDDD"/>
            </w:tcBorders>
            <w:shd w:val="clear" w:color="auto" w:fill="F9F9F9"/>
            <w:tcMar>
              <w:top w:w="120" w:type="dxa"/>
              <w:left w:w="120" w:type="dxa"/>
              <w:bottom w:w="120" w:type="dxa"/>
              <w:right w:w="120" w:type="dxa"/>
            </w:tcMar>
            <w:hideMark/>
          </w:tcPr>
          <w:p w14:paraId="25276C3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38001138</w:t>
            </w:r>
          </w:p>
        </w:tc>
        <w:tc>
          <w:tcPr>
            <w:tcW w:w="0" w:type="auto"/>
            <w:tcBorders>
              <w:top w:val="single" w:sz="6" w:space="0" w:color="DDDDDD"/>
            </w:tcBorders>
            <w:shd w:val="clear" w:color="auto" w:fill="F9F9F9"/>
            <w:tcMar>
              <w:top w:w="120" w:type="dxa"/>
              <w:left w:w="120" w:type="dxa"/>
              <w:bottom w:w="120" w:type="dxa"/>
              <w:right w:w="120" w:type="dxa"/>
            </w:tcMar>
            <w:hideMark/>
          </w:tcPr>
          <w:p w14:paraId="746F32B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 xml:space="preserve">Cardiac arrhythmia &amp; conduction </w:t>
            </w:r>
            <w:r w:rsidRPr="00A26CED">
              <w:rPr>
                <w:rFonts w:ascii="Times New Roman" w:eastAsia="Times New Roman" w:hAnsi="Times New Roman" w:cs="Times New Roman"/>
                <w:color w:val="auto"/>
                <w:sz w:val="24"/>
                <w:szCs w:val="24"/>
              </w:rPr>
              <w:lastRenderedPageBreak/>
              <w:t>disorders w/o CC/MCC</w:t>
            </w:r>
          </w:p>
        </w:tc>
        <w:tc>
          <w:tcPr>
            <w:tcW w:w="0" w:type="auto"/>
            <w:tcBorders>
              <w:top w:val="single" w:sz="6" w:space="0" w:color="DDDDDD"/>
            </w:tcBorders>
            <w:shd w:val="clear" w:color="auto" w:fill="F9F9F9"/>
            <w:tcMar>
              <w:top w:w="120" w:type="dxa"/>
              <w:left w:w="120" w:type="dxa"/>
              <w:bottom w:w="120" w:type="dxa"/>
              <w:right w:w="120" w:type="dxa"/>
            </w:tcMar>
            <w:hideMark/>
          </w:tcPr>
          <w:p w14:paraId="68F8EA1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lastRenderedPageBreak/>
              <w:t>Observation</w:t>
            </w:r>
          </w:p>
        </w:tc>
        <w:tc>
          <w:tcPr>
            <w:tcW w:w="0" w:type="auto"/>
            <w:tcBorders>
              <w:top w:val="single" w:sz="6" w:space="0" w:color="DDDDDD"/>
            </w:tcBorders>
            <w:shd w:val="clear" w:color="auto" w:fill="F9F9F9"/>
            <w:tcMar>
              <w:top w:w="120" w:type="dxa"/>
              <w:left w:w="120" w:type="dxa"/>
              <w:bottom w:w="120" w:type="dxa"/>
              <w:right w:w="120" w:type="dxa"/>
            </w:tcMar>
            <w:hideMark/>
          </w:tcPr>
          <w:p w14:paraId="303A9316"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DRG</w:t>
            </w:r>
          </w:p>
        </w:tc>
        <w:tc>
          <w:tcPr>
            <w:tcW w:w="0" w:type="auto"/>
            <w:tcBorders>
              <w:top w:val="single" w:sz="6" w:space="0" w:color="DDDDDD"/>
            </w:tcBorders>
            <w:shd w:val="clear" w:color="auto" w:fill="F9F9F9"/>
            <w:tcMar>
              <w:top w:w="120" w:type="dxa"/>
              <w:left w:w="120" w:type="dxa"/>
              <w:bottom w:w="120" w:type="dxa"/>
              <w:right w:w="120" w:type="dxa"/>
            </w:tcMar>
            <w:hideMark/>
          </w:tcPr>
          <w:p w14:paraId="52297514"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B7D620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342741C6"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197275A8" w14:textId="77777777" w:rsidTr="00A26CED">
        <w:tc>
          <w:tcPr>
            <w:tcW w:w="0" w:type="auto"/>
            <w:tcBorders>
              <w:top w:val="single" w:sz="6" w:space="0" w:color="DDDDDD"/>
            </w:tcBorders>
            <w:shd w:val="clear" w:color="auto" w:fill="auto"/>
            <w:tcMar>
              <w:top w:w="120" w:type="dxa"/>
              <w:left w:w="120" w:type="dxa"/>
              <w:bottom w:w="120" w:type="dxa"/>
              <w:right w:w="120" w:type="dxa"/>
            </w:tcMar>
            <w:hideMark/>
          </w:tcPr>
          <w:p w14:paraId="33DF4B9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315078</w:t>
            </w:r>
          </w:p>
        </w:tc>
        <w:tc>
          <w:tcPr>
            <w:tcW w:w="0" w:type="auto"/>
            <w:tcBorders>
              <w:top w:val="single" w:sz="6" w:space="0" w:color="DDDDDD"/>
            </w:tcBorders>
            <w:shd w:val="clear" w:color="auto" w:fill="auto"/>
            <w:tcMar>
              <w:top w:w="120" w:type="dxa"/>
              <w:left w:w="120" w:type="dxa"/>
              <w:bottom w:w="120" w:type="dxa"/>
              <w:right w:w="120" w:type="dxa"/>
            </w:tcMar>
            <w:hideMark/>
          </w:tcPr>
          <w:p w14:paraId="1864E8D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Palpitations</w:t>
            </w:r>
          </w:p>
        </w:tc>
        <w:tc>
          <w:tcPr>
            <w:tcW w:w="0" w:type="auto"/>
            <w:tcBorders>
              <w:top w:val="single" w:sz="6" w:space="0" w:color="DDDDDD"/>
            </w:tcBorders>
            <w:shd w:val="clear" w:color="auto" w:fill="auto"/>
            <w:tcMar>
              <w:top w:w="120" w:type="dxa"/>
              <w:left w:w="120" w:type="dxa"/>
              <w:bottom w:w="120" w:type="dxa"/>
              <w:right w:w="120" w:type="dxa"/>
            </w:tcMar>
            <w:hideMark/>
          </w:tcPr>
          <w:p w14:paraId="7245E81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7EE5554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3F04808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AC43DE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45885004"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75DE3F62" w14:textId="77777777" w:rsidTr="00A26CED">
        <w:tc>
          <w:tcPr>
            <w:tcW w:w="0" w:type="auto"/>
            <w:tcBorders>
              <w:top w:val="single" w:sz="6" w:space="0" w:color="DDDDDD"/>
            </w:tcBorders>
            <w:shd w:val="clear" w:color="auto" w:fill="F9F9F9"/>
            <w:tcMar>
              <w:top w:w="120" w:type="dxa"/>
              <w:left w:w="120" w:type="dxa"/>
              <w:bottom w:w="120" w:type="dxa"/>
              <w:right w:w="120" w:type="dxa"/>
            </w:tcMar>
            <w:hideMark/>
          </w:tcPr>
          <w:p w14:paraId="57187D74"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444070</w:t>
            </w:r>
          </w:p>
        </w:tc>
        <w:tc>
          <w:tcPr>
            <w:tcW w:w="0" w:type="auto"/>
            <w:tcBorders>
              <w:top w:val="single" w:sz="6" w:space="0" w:color="DDDDDD"/>
            </w:tcBorders>
            <w:shd w:val="clear" w:color="auto" w:fill="F9F9F9"/>
            <w:tcMar>
              <w:top w:w="120" w:type="dxa"/>
              <w:left w:w="120" w:type="dxa"/>
              <w:bottom w:w="120" w:type="dxa"/>
              <w:right w:w="120" w:type="dxa"/>
            </w:tcMar>
            <w:hideMark/>
          </w:tcPr>
          <w:p w14:paraId="6191B9A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Tachycardia</w:t>
            </w:r>
          </w:p>
        </w:tc>
        <w:tc>
          <w:tcPr>
            <w:tcW w:w="0" w:type="auto"/>
            <w:tcBorders>
              <w:top w:val="single" w:sz="6" w:space="0" w:color="DDDDDD"/>
            </w:tcBorders>
            <w:shd w:val="clear" w:color="auto" w:fill="F9F9F9"/>
            <w:tcMar>
              <w:top w:w="120" w:type="dxa"/>
              <w:left w:w="120" w:type="dxa"/>
              <w:bottom w:w="120" w:type="dxa"/>
              <w:right w:w="120" w:type="dxa"/>
            </w:tcMar>
            <w:hideMark/>
          </w:tcPr>
          <w:p w14:paraId="2E8C5F2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5A2B8EC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5411047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BE52E76"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1234278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bl>
    <w:p w14:paraId="6A3299C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32420E7B" w14:textId="022ABCBF"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A26CED">
        <w:rPr>
          <w:rFonts w:ascii="Segoe UI" w:eastAsia="Times New Roman" w:hAnsi="Segoe UI" w:cs="Segoe UI"/>
          <w:color w:val="333333"/>
          <w:sz w:val="18"/>
          <w:szCs w:val="18"/>
        </w:rPr>
        <w:t>2. Drugs used to treat cardiac arrhythmia</w:t>
      </w:r>
    </w:p>
    <w:tbl>
      <w:tblPr>
        <w:tblW w:w="5000" w:type="pct"/>
        <w:tblCellMar>
          <w:top w:w="15" w:type="dxa"/>
          <w:left w:w="15" w:type="dxa"/>
          <w:bottom w:w="15" w:type="dxa"/>
          <w:right w:w="15" w:type="dxa"/>
        </w:tblCellMar>
        <w:tblLook w:val="04A0" w:firstRow="1" w:lastRow="0" w:firstColumn="1" w:lastColumn="0" w:noHBand="0" w:noVBand="1"/>
      </w:tblPr>
      <w:tblGrid>
        <w:gridCol w:w="1201"/>
        <w:gridCol w:w="2621"/>
        <w:gridCol w:w="1085"/>
        <w:gridCol w:w="1120"/>
        <w:gridCol w:w="1098"/>
        <w:gridCol w:w="1147"/>
        <w:gridCol w:w="1088"/>
      </w:tblGrid>
      <w:tr w:rsidR="00A26CED" w:rsidRPr="00A26CED" w14:paraId="5E2D9B79" w14:textId="77777777" w:rsidTr="00A26CED">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B325E7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465E2C7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5DD4832"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5277404"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59A8CB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5159C2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914632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Mapped</w:t>
            </w:r>
          </w:p>
        </w:tc>
      </w:tr>
      <w:tr w:rsidR="00A26CED" w:rsidRPr="00A26CED" w14:paraId="4CB58875" w14:textId="77777777" w:rsidTr="00A26CED">
        <w:tc>
          <w:tcPr>
            <w:tcW w:w="0" w:type="auto"/>
            <w:tcBorders>
              <w:top w:val="single" w:sz="6" w:space="0" w:color="DDDDDD"/>
            </w:tcBorders>
            <w:shd w:val="clear" w:color="auto" w:fill="F9F9F9"/>
            <w:tcMar>
              <w:top w:w="120" w:type="dxa"/>
              <w:left w:w="120" w:type="dxa"/>
              <w:bottom w:w="120" w:type="dxa"/>
              <w:right w:w="120" w:type="dxa"/>
            </w:tcMar>
            <w:hideMark/>
          </w:tcPr>
          <w:p w14:paraId="16B260E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21600248</w:t>
            </w:r>
          </w:p>
        </w:tc>
        <w:tc>
          <w:tcPr>
            <w:tcW w:w="0" w:type="auto"/>
            <w:tcBorders>
              <w:top w:val="single" w:sz="6" w:space="0" w:color="DDDDDD"/>
            </w:tcBorders>
            <w:shd w:val="clear" w:color="auto" w:fill="F9F9F9"/>
            <w:tcMar>
              <w:top w:w="120" w:type="dxa"/>
              <w:left w:w="120" w:type="dxa"/>
              <w:bottom w:w="120" w:type="dxa"/>
              <w:right w:w="120" w:type="dxa"/>
            </w:tcMar>
            <w:hideMark/>
          </w:tcPr>
          <w:p w14:paraId="543C3FA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ANTIARRHYTHMICS, CLASS I AND III</w:t>
            </w:r>
          </w:p>
        </w:tc>
        <w:tc>
          <w:tcPr>
            <w:tcW w:w="0" w:type="auto"/>
            <w:tcBorders>
              <w:top w:val="single" w:sz="6" w:space="0" w:color="DDDDDD"/>
            </w:tcBorders>
            <w:shd w:val="clear" w:color="auto" w:fill="F9F9F9"/>
            <w:tcMar>
              <w:top w:w="120" w:type="dxa"/>
              <w:left w:w="120" w:type="dxa"/>
              <w:bottom w:w="120" w:type="dxa"/>
              <w:right w:w="120" w:type="dxa"/>
            </w:tcMar>
            <w:hideMark/>
          </w:tcPr>
          <w:p w14:paraId="2661E8C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Drug</w:t>
            </w:r>
          </w:p>
        </w:tc>
        <w:tc>
          <w:tcPr>
            <w:tcW w:w="0" w:type="auto"/>
            <w:tcBorders>
              <w:top w:val="single" w:sz="6" w:space="0" w:color="DDDDDD"/>
            </w:tcBorders>
            <w:shd w:val="clear" w:color="auto" w:fill="F9F9F9"/>
            <w:tcMar>
              <w:top w:w="120" w:type="dxa"/>
              <w:left w:w="120" w:type="dxa"/>
              <w:bottom w:w="120" w:type="dxa"/>
              <w:right w:w="120" w:type="dxa"/>
            </w:tcMar>
            <w:hideMark/>
          </w:tcPr>
          <w:p w14:paraId="152C7D6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ATC</w:t>
            </w:r>
          </w:p>
        </w:tc>
        <w:tc>
          <w:tcPr>
            <w:tcW w:w="0" w:type="auto"/>
            <w:tcBorders>
              <w:top w:val="single" w:sz="6" w:space="0" w:color="DDDDDD"/>
            </w:tcBorders>
            <w:shd w:val="clear" w:color="auto" w:fill="F9F9F9"/>
            <w:tcMar>
              <w:top w:w="120" w:type="dxa"/>
              <w:left w:w="120" w:type="dxa"/>
              <w:bottom w:w="120" w:type="dxa"/>
              <w:right w:w="120" w:type="dxa"/>
            </w:tcMar>
            <w:hideMark/>
          </w:tcPr>
          <w:p w14:paraId="66D3A11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FD81D4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00E783B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230EBCAF" w14:textId="77777777" w:rsidTr="00A26CED">
        <w:tc>
          <w:tcPr>
            <w:tcW w:w="0" w:type="auto"/>
            <w:tcBorders>
              <w:top w:val="single" w:sz="6" w:space="0" w:color="DDDDDD"/>
            </w:tcBorders>
            <w:shd w:val="clear" w:color="auto" w:fill="auto"/>
            <w:tcMar>
              <w:top w:w="120" w:type="dxa"/>
              <w:left w:w="120" w:type="dxa"/>
              <w:bottom w:w="120" w:type="dxa"/>
              <w:right w:w="120" w:type="dxa"/>
            </w:tcMar>
            <w:hideMark/>
          </w:tcPr>
          <w:p w14:paraId="6B40BD14"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43013024</w:t>
            </w:r>
          </w:p>
        </w:tc>
        <w:tc>
          <w:tcPr>
            <w:tcW w:w="0" w:type="auto"/>
            <w:tcBorders>
              <w:top w:val="single" w:sz="6" w:space="0" w:color="DDDDDD"/>
            </w:tcBorders>
            <w:shd w:val="clear" w:color="auto" w:fill="auto"/>
            <w:tcMar>
              <w:top w:w="120" w:type="dxa"/>
              <w:left w:w="120" w:type="dxa"/>
              <w:bottom w:w="120" w:type="dxa"/>
              <w:right w:w="120" w:type="dxa"/>
            </w:tcMar>
            <w:hideMark/>
          </w:tcPr>
          <w:p w14:paraId="2DA2A5F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apixaban</w:t>
            </w:r>
          </w:p>
        </w:tc>
        <w:tc>
          <w:tcPr>
            <w:tcW w:w="0" w:type="auto"/>
            <w:tcBorders>
              <w:top w:val="single" w:sz="6" w:space="0" w:color="DDDDDD"/>
            </w:tcBorders>
            <w:shd w:val="clear" w:color="auto" w:fill="auto"/>
            <w:tcMar>
              <w:top w:w="120" w:type="dxa"/>
              <w:left w:w="120" w:type="dxa"/>
              <w:bottom w:w="120" w:type="dxa"/>
              <w:right w:w="120" w:type="dxa"/>
            </w:tcMar>
            <w:hideMark/>
          </w:tcPr>
          <w:p w14:paraId="53C6F9A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Drug</w:t>
            </w:r>
          </w:p>
        </w:tc>
        <w:tc>
          <w:tcPr>
            <w:tcW w:w="0" w:type="auto"/>
            <w:tcBorders>
              <w:top w:val="single" w:sz="6" w:space="0" w:color="DDDDDD"/>
            </w:tcBorders>
            <w:shd w:val="clear" w:color="auto" w:fill="auto"/>
            <w:tcMar>
              <w:top w:w="120" w:type="dxa"/>
              <w:left w:w="120" w:type="dxa"/>
              <w:bottom w:w="120" w:type="dxa"/>
              <w:right w:w="120" w:type="dxa"/>
            </w:tcMar>
            <w:hideMark/>
          </w:tcPr>
          <w:p w14:paraId="13658472"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RxNorm</w:t>
            </w:r>
          </w:p>
        </w:tc>
        <w:tc>
          <w:tcPr>
            <w:tcW w:w="0" w:type="auto"/>
            <w:tcBorders>
              <w:top w:val="single" w:sz="6" w:space="0" w:color="DDDDDD"/>
            </w:tcBorders>
            <w:shd w:val="clear" w:color="auto" w:fill="auto"/>
            <w:tcMar>
              <w:top w:w="120" w:type="dxa"/>
              <w:left w:w="120" w:type="dxa"/>
              <w:bottom w:w="120" w:type="dxa"/>
              <w:right w:w="120" w:type="dxa"/>
            </w:tcMar>
            <w:hideMark/>
          </w:tcPr>
          <w:p w14:paraId="3896C30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AC4FDE6"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424D1AE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68E87FE4" w14:textId="77777777" w:rsidTr="00A26CED">
        <w:tc>
          <w:tcPr>
            <w:tcW w:w="0" w:type="auto"/>
            <w:tcBorders>
              <w:top w:val="single" w:sz="6" w:space="0" w:color="DDDDDD"/>
            </w:tcBorders>
            <w:shd w:val="clear" w:color="auto" w:fill="F9F9F9"/>
            <w:tcMar>
              <w:top w:w="120" w:type="dxa"/>
              <w:left w:w="120" w:type="dxa"/>
              <w:bottom w:w="120" w:type="dxa"/>
              <w:right w:w="120" w:type="dxa"/>
            </w:tcMar>
            <w:hideMark/>
          </w:tcPr>
          <w:p w14:paraId="07693D1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40228152</w:t>
            </w:r>
          </w:p>
        </w:tc>
        <w:tc>
          <w:tcPr>
            <w:tcW w:w="0" w:type="auto"/>
            <w:tcBorders>
              <w:top w:val="single" w:sz="6" w:space="0" w:color="DDDDDD"/>
            </w:tcBorders>
            <w:shd w:val="clear" w:color="auto" w:fill="F9F9F9"/>
            <w:tcMar>
              <w:top w:w="120" w:type="dxa"/>
              <w:left w:w="120" w:type="dxa"/>
              <w:bottom w:w="120" w:type="dxa"/>
              <w:right w:w="120" w:type="dxa"/>
            </w:tcMar>
            <w:hideMark/>
          </w:tcPr>
          <w:p w14:paraId="6B59B26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dabigatran etexilate</w:t>
            </w:r>
          </w:p>
        </w:tc>
        <w:tc>
          <w:tcPr>
            <w:tcW w:w="0" w:type="auto"/>
            <w:tcBorders>
              <w:top w:val="single" w:sz="6" w:space="0" w:color="DDDDDD"/>
            </w:tcBorders>
            <w:shd w:val="clear" w:color="auto" w:fill="F9F9F9"/>
            <w:tcMar>
              <w:top w:w="120" w:type="dxa"/>
              <w:left w:w="120" w:type="dxa"/>
              <w:bottom w:w="120" w:type="dxa"/>
              <w:right w:w="120" w:type="dxa"/>
            </w:tcMar>
            <w:hideMark/>
          </w:tcPr>
          <w:p w14:paraId="6B1E472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Drug</w:t>
            </w:r>
          </w:p>
        </w:tc>
        <w:tc>
          <w:tcPr>
            <w:tcW w:w="0" w:type="auto"/>
            <w:tcBorders>
              <w:top w:val="single" w:sz="6" w:space="0" w:color="DDDDDD"/>
            </w:tcBorders>
            <w:shd w:val="clear" w:color="auto" w:fill="F9F9F9"/>
            <w:tcMar>
              <w:top w:w="120" w:type="dxa"/>
              <w:left w:w="120" w:type="dxa"/>
              <w:bottom w:w="120" w:type="dxa"/>
              <w:right w:w="120" w:type="dxa"/>
            </w:tcMar>
            <w:hideMark/>
          </w:tcPr>
          <w:p w14:paraId="039D6BE2"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RxNorm</w:t>
            </w:r>
          </w:p>
        </w:tc>
        <w:tc>
          <w:tcPr>
            <w:tcW w:w="0" w:type="auto"/>
            <w:tcBorders>
              <w:top w:val="single" w:sz="6" w:space="0" w:color="DDDDDD"/>
            </w:tcBorders>
            <w:shd w:val="clear" w:color="auto" w:fill="F9F9F9"/>
            <w:tcMar>
              <w:top w:w="120" w:type="dxa"/>
              <w:left w:w="120" w:type="dxa"/>
              <w:bottom w:w="120" w:type="dxa"/>
              <w:right w:w="120" w:type="dxa"/>
            </w:tcMar>
            <w:hideMark/>
          </w:tcPr>
          <w:p w14:paraId="49406B2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75CB8C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4B286CF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77B3F5E5" w14:textId="77777777" w:rsidTr="00A26CED">
        <w:tc>
          <w:tcPr>
            <w:tcW w:w="0" w:type="auto"/>
            <w:tcBorders>
              <w:top w:val="single" w:sz="6" w:space="0" w:color="DDDDDD"/>
            </w:tcBorders>
            <w:shd w:val="clear" w:color="auto" w:fill="auto"/>
            <w:tcMar>
              <w:top w:w="120" w:type="dxa"/>
              <w:left w:w="120" w:type="dxa"/>
              <w:bottom w:w="120" w:type="dxa"/>
              <w:right w:w="120" w:type="dxa"/>
            </w:tcMar>
            <w:hideMark/>
          </w:tcPr>
          <w:p w14:paraId="3A7F30F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40241331</w:t>
            </w:r>
          </w:p>
        </w:tc>
        <w:tc>
          <w:tcPr>
            <w:tcW w:w="0" w:type="auto"/>
            <w:tcBorders>
              <w:top w:val="single" w:sz="6" w:space="0" w:color="DDDDDD"/>
            </w:tcBorders>
            <w:shd w:val="clear" w:color="auto" w:fill="auto"/>
            <w:tcMar>
              <w:top w:w="120" w:type="dxa"/>
              <w:left w:w="120" w:type="dxa"/>
              <w:bottom w:w="120" w:type="dxa"/>
              <w:right w:w="120" w:type="dxa"/>
            </w:tcMar>
            <w:hideMark/>
          </w:tcPr>
          <w:p w14:paraId="3C860CC2"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rivaroxaban</w:t>
            </w:r>
          </w:p>
        </w:tc>
        <w:tc>
          <w:tcPr>
            <w:tcW w:w="0" w:type="auto"/>
            <w:tcBorders>
              <w:top w:val="single" w:sz="6" w:space="0" w:color="DDDDDD"/>
            </w:tcBorders>
            <w:shd w:val="clear" w:color="auto" w:fill="auto"/>
            <w:tcMar>
              <w:top w:w="120" w:type="dxa"/>
              <w:left w:w="120" w:type="dxa"/>
              <w:bottom w:w="120" w:type="dxa"/>
              <w:right w:w="120" w:type="dxa"/>
            </w:tcMar>
            <w:hideMark/>
          </w:tcPr>
          <w:p w14:paraId="7DA43B9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Drug</w:t>
            </w:r>
          </w:p>
        </w:tc>
        <w:tc>
          <w:tcPr>
            <w:tcW w:w="0" w:type="auto"/>
            <w:tcBorders>
              <w:top w:val="single" w:sz="6" w:space="0" w:color="DDDDDD"/>
            </w:tcBorders>
            <w:shd w:val="clear" w:color="auto" w:fill="auto"/>
            <w:tcMar>
              <w:top w:w="120" w:type="dxa"/>
              <w:left w:w="120" w:type="dxa"/>
              <w:bottom w:w="120" w:type="dxa"/>
              <w:right w:w="120" w:type="dxa"/>
            </w:tcMar>
            <w:hideMark/>
          </w:tcPr>
          <w:p w14:paraId="208E7316"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RxNorm</w:t>
            </w:r>
          </w:p>
        </w:tc>
        <w:tc>
          <w:tcPr>
            <w:tcW w:w="0" w:type="auto"/>
            <w:tcBorders>
              <w:top w:val="single" w:sz="6" w:space="0" w:color="DDDDDD"/>
            </w:tcBorders>
            <w:shd w:val="clear" w:color="auto" w:fill="auto"/>
            <w:tcMar>
              <w:top w:w="120" w:type="dxa"/>
              <w:left w:w="120" w:type="dxa"/>
              <w:bottom w:w="120" w:type="dxa"/>
              <w:right w:w="120" w:type="dxa"/>
            </w:tcMar>
            <w:hideMark/>
          </w:tcPr>
          <w:p w14:paraId="13E1D01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8F7AAB6"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305CEB1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3DBD539C" w14:textId="77777777" w:rsidTr="00A26CED">
        <w:tc>
          <w:tcPr>
            <w:tcW w:w="0" w:type="auto"/>
            <w:tcBorders>
              <w:top w:val="single" w:sz="6" w:space="0" w:color="DDDDDD"/>
            </w:tcBorders>
            <w:shd w:val="clear" w:color="auto" w:fill="F9F9F9"/>
            <w:tcMar>
              <w:top w:w="120" w:type="dxa"/>
              <w:left w:w="120" w:type="dxa"/>
              <w:bottom w:w="120" w:type="dxa"/>
              <w:right w:w="120" w:type="dxa"/>
            </w:tcMar>
            <w:hideMark/>
          </w:tcPr>
          <w:p w14:paraId="4DED4DE6"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1310149</w:t>
            </w:r>
          </w:p>
        </w:tc>
        <w:tc>
          <w:tcPr>
            <w:tcW w:w="0" w:type="auto"/>
            <w:tcBorders>
              <w:top w:val="single" w:sz="6" w:space="0" w:color="DDDDDD"/>
            </w:tcBorders>
            <w:shd w:val="clear" w:color="auto" w:fill="F9F9F9"/>
            <w:tcMar>
              <w:top w:w="120" w:type="dxa"/>
              <w:left w:w="120" w:type="dxa"/>
              <w:bottom w:w="120" w:type="dxa"/>
              <w:right w:w="120" w:type="dxa"/>
            </w:tcMar>
            <w:hideMark/>
          </w:tcPr>
          <w:p w14:paraId="23D2463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Warfarin</w:t>
            </w:r>
          </w:p>
        </w:tc>
        <w:tc>
          <w:tcPr>
            <w:tcW w:w="0" w:type="auto"/>
            <w:tcBorders>
              <w:top w:val="single" w:sz="6" w:space="0" w:color="DDDDDD"/>
            </w:tcBorders>
            <w:shd w:val="clear" w:color="auto" w:fill="F9F9F9"/>
            <w:tcMar>
              <w:top w:w="120" w:type="dxa"/>
              <w:left w:w="120" w:type="dxa"/>
              <w:bottom w:w="120" w:type="dxa"/>
              <w:right w:w="120" w:type="dxa"/>
            </w:tcMar>
            <w:hideMark/>
          </w:tcPr>
          <w:p w14:paraId="54DBDD9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Drug</w:t>
            </w:r>
          </w:p>
        </w:tc>
        <w:tc>
          <w:tcPr>
            <w:tcW w:w="0" w:type="auto"/>
            <w:tcBorders>
              <w:top w:val="single" w:sz="6" w:space="0" w:color="DDDDDD"/>
            </w:tcBorders>
            <w:shd w:val="clear" w:color="auto" w:fill="F9F9F9"/>
            <w:tcMar>
              <w:top w:w="120" w:type="dxa"/>
              <w:left w:w="120" w:type="dxa"/>
              <w:bottom w:w="120" w:type="dxa"/>
              <w:right w:w="120" w:type="dxa"/>
            </w:tcMar>
            <w:hideMark/>
          </w:tcPr>
          <w:p w14:paraId="11D15D4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RxNorm</w:t>
            </w:r>
          </w:p>
        </w:tc>
        <w:tc>
          <w:tcPr>
            <w:tcW w:w="0" w:type="auto"/>
            <w:tcBorders>
              <w:top w:val="single" w:sz="6" w:space="0" w:color="DDDDDD"/>
            </w:tcBorders>
            <w:shd w:val="clear" w:color="auto" w:fill="F9F9F9"/>
            <w:tcMar>
              <w:top w:w="120" w:type="dxa"/>
              <w:left w:w="120" w:type="dxa"/>
              <w:bottom w:w="120" w:type="dxa"/>
              <w:right w:w="120" w:type="dxa"/>
            </w:tcMar>
            <w:hideMark/>
          </w:tcPr>
          <w:p w14:paraId="27F50C3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EE2917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54F45DB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bl>
    <w:p w14:paraId="233D5EB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0468550D" w14:textId="3C97AC33"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A26CED">
        <w:rPr>
          <w:rFonts w:ascii="Segoe UI" w:eastAsia="Times New Roman" w:hAnsi="Segoe UI" w:cs="Segoe UI"/>
          <w:color w:val="333333"/>
          <w:sz w:val="18"/>
          <w:szCs w:val="18"/>
        </w:rPr>
        <w:t>3. Procedures to treat cardiac arrhythmia</w:t>
      </w:r>
    </w:p>
    <w:tbl>
      <w:tblPr>
        <w:tblW w:w="5000" w:type="pct"/>
        <w:tblCellMar>
          <w:top w:w="15" w:type="dxa"/>
          <w:left w:w="15" w:type="dxa"/>
          <w:bottom w:w="15" w:type="dxa"/>
          <w:right w:w="15" w:type="dxa"/>
        </w:tblCellMar>
        <w:tblLook w:val="04A0" w:firstRow="1" w:lastRow="0" w:firstColumn="1" w:lastColumn="0" w:noHBand="0" w:noVBand="1"/>
      </w:tblPr>
      <w:tblGrid>
        <w:gridCol w:w="1200"/>
        <w:gridCol w:w="2296"/>
        <w:gridCol w:w="1213"/>
        <w:gridCol w:w="1254"/>
        <w:gridCol w:w="1125"/>
        <w:gridCol w:w="1147"/>
        <w:gridCol w:w="1125"/>
      </w:tblGrid>
      <w:tr w:rsidR="00A26CED" w:rsidRPr="00A26CED" w14:paraId="24192C0D" w14:textId="77777777" w:rsidTr="00A26CED">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19385C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037FE3A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C4D7EF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40DC3B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F1B385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24C9C0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009694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Mapped</w:t>
            </w:r>
          </w:p>
        </w:tc>
      </w:tr>
      <w:tr w:rsidR="00A26CED" w:rsidRPr="00A26CED" w14:paraId="6500486E" w14:textId="77777777" w:rsidTr="00A26CED">
        <w:tc>
          <w:tcPr>
            <w:tcW w:w="0" w:type="auto"/>
            <w:tcBorders>
              <w:top w:val="single" w:sz="6" w:space="0" w:color="DDDDDD"/>
            </w:tcBorders>
            <w:shd w:val="clear" w:color="auto" w:fill="F9F9F9"/>
            <w:tcMar>
              <w:top w:w="120" w:type="dxa"/>
              <w:left w:w="120" w:type="dxa"/>
              <w:bottom w:w="120" w:type="dxa"/>
              <w:right w:w="120" w:type="dxa"/>
            </w:tcMar>
            <w:hideMark/>
          </w:tcPr>
          <w:p w14:paraId="74BBC556"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45890325</w:t>
            </w:r>
          </w:p>
        </w:tc>
        <w:tc>
          <w:tcPr>
            <w:tcW w:w="0" w:type="auto"/>
            <w:tcBorders>
              <w:top w:val="single" w:sz="6" w:space="0" w:color="DDDDDD"/>
            </w:tcBorders>
            <w:shd w:val="clear" w:color="auto" w:fill="F9F9F9"/>
            <w:tcMar>
              <w:top w:w="120" w:type="dxa"/>
              <w:left w:w="120" w:type="dxa"/>
              <w:bottom w:w="120" w:type="dxa"/>
              <w:right w:w="120" w:type="dxa"/>
            </w:tcMar>
            <w:hideMark/>
          </w:tcPr>
          <w:p w14:paraId="628E738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Cardioversion, elective, electrical conversion of arrhythmia</w:t>
            </w:r>
          </w:p>
        </w:tc>
        <w:tc>
          <w:tcPr>
            <w:tcW w:w="0" w:type="auto"/>
            <w:tcBorders>
              <w:top w:val="single" w:sz="6" w:space="0" w:color="DDDDDD"/>
            </w:tcBorders>
            <w:shd w:val="clear" w:color="auto" w:fill="F9F9F9"/>
            <w:tcMar>
              <w:top w:w="120" w:type="dxa"/>
              <w:left w:w="120" w:type="dxa"/>
              <w:bottom w:w="120" w:type="dxa"/>
              <w:right w:w="120" w:type="dxa"/>
            </w:tcMar>
            <w:hideMark/>
          </w:tcPr>
          <w:p w14:paraId="0DF38CB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536A0D9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CPT4</w:t>
            </w:r>
          </w:p>
        </w:tc>
        <w:tc>
          <w:tcPr>
            <w:tcW w:w="0" w:type="auto"/>
            <w:tcBorders>
              <w:top w:val="single" w:sz="6" w:space="0" w:color="DDDDDD"/>
            </w:tcBorders>
            <w:shd w:val="clear" w:color="auto" w:fill="F9F9F9"/>
            <w:tcMar>
              <w:top w:w="120" w:type="dxa"/>
              <w:left w:w="120" w:type="dxa"/>
              <w:bottom w:w="120" w:type="dxa"/>
              <w:right w:w="120" w:type="dxa"/>
            </w:tcMar>
            <w:hideMark/>
          </w:tcPr>
          <w:p w14:paraId="2697394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27D758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72132F0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69C013A7" w14:textId="77777777" w:rsidTr="00A26CED">
        <w:tc>
          <w:tcPr>
            <w:tcW w:w="0" w:type="auto"/>
            <w:tcBorders>
              <w:top w:val="single" w:sz="6" w:space="0" w:color="DDDDDD"/>
            </w:tcBorders>
            <w:shd w:val="clear" w:color="auto" w:fill="auto"/>
            <w:tcMar>
              <w:top w:w="120" w:type="dxa"/>
              <w:left w:w="120" w:type="dxa"/>
              <w:bottom w:w="120" w:type="dxa"/>
              <w:right w:w="120" w:type="dxa"/>
            </w:tcMar>
            <w:hideMark/>
          </w:tcPr>
          <w:p w14:paraId="56E78DF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45890400</w:t>
            </w:r>
          </w:p>
        </w:tc>
        <w:tc>
          <w:tcPr>
            <w:tcW w:w="0" w:type="auto"/>
            <w:tcBorders>
              <w:top w:val="single" w:sz="6" w:space="0" w:color="DDDDDD"/>
            </w:tcBorders>
            <w:shd w:val="clear" w:color="auto" w:fill="auto"/>
            <w:tcMar>
              <w:top w:w="120" w:type="dxa"/>
              <w:left w:w="120" w:type="dxa"/>
              <w:bottom w:w="120" w:type="dxa"/>
              <w:right w:w="120" w:type="dxa"/>
            </w:tcMar>
            <w:hideMark/>
          </w:tcPr>
          <w:p w14:paraId="0C3ED73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 xml:space="preserve">Operative tissue ablation and </w:t>
            </w:r>
            <w:r w:rsidRPr="00A26CED">
              <w:rPr>
                <w:rFonts w:ascii="Times New Roman" w:eastAsia="Times New Roman" w:hAnsi="Times New Roman" w:cs="Times New Roman"/>
                <w:color w:val="auto"/>
                <w:sz w:val="24"/>
                <w:szCs w:val="24"/>
              </w:rPr>
              <w:lastRenderedPageBreak/>
              <w:t>reconstruction of atria, extensive (eg, maze procedure)</w:t>
            </w:r>
          </w:p>
        </w:tc>
        <w:tc>
          <w:tcPr>
            <w:tcW w:w="0" w:type="auto"/>
            <w:tcBorders>
              <w:top w:val="single" w:sz="6" w:space="0" w:color="DDDDDD"/>
            </w:tcBorders>
            <w:shd w:val="clear" w:color="auto" w:fill="auto"/>
            <w:tcMar>
              <w:top w:w="120" w:type="dxa"/>
              <w:left w:w="120" w:type="dxa"/>
              <w:bottom w:w="120" w:type="dxa"/>
              <w:right w:w="120" w:type="dxa"/>
            </w:tcMar>
            <w:hideMark/>
          </w:tcPr>
          <w:p w14:paraId="61D30436"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lastRenderedPageBreak/>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77558466"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CPT4</w:t>
            </w:r>
          </w:p>
        </w:tc>
        <w:tc>
          <w:tcPr>
            <w:tcW w:w="0" w:type="auto"/>
            <w:tcBorders>
              <w:top w:val="single" w:sz="6" w:space="0" w:color="DDDDDD"/>
            </w:tcBorders>
            <w:shd w:val="clear" w:color="auto" w:fill="auto"/>
            <w:tcMar>
              <w:top w:w="120" w:type="dxa"/>
              <w:left w:w="120" w:type="dxa"/>
              <w:bottom w:w="120" w:type="dxa"/>
              <w:right w:w="120" w:type="dxa"/>
            </w:tcMar>
            <w:hideMark/>
          </w:tcPr>
          <w:p w14:paraId="26C535C4"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6AC6BA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4FAAE27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5EF8D4C3" w14:textId="77777777" w:rsidTr="00A26CED">
        <w:tc>
          <w:tcPr>
            <w:tcW w:w="0" w:type="auto"/>
            <w:tcBorders>
              <w:top w:val="single" w:sz="6" w:space="0" w:color="DDDDDD"/>
            </w:tcBorders>
            <w:shd w:val="clear" w:color="auto" w:fill="F9F9F9"/>
            <w:tcMar>
              <w:top w:w="120" w:type="dxa"/>
              <w:left w:w="120" w:type="dxa"/>
              <w:bottom w:w="120" w:type="dxa"/>
              <w:right w:w="120" w:type="dxa"/>
            </w:tcMar>
            <w:hideMark/>
          </w:tcPr>
          <w:p w14:paraId="08BECEA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2107068</w:t>
            </w:r>
          </w:p>
        </w:tc>
        <w:tc>
          <w:tcPr>
            <w:tcW w:w="0" w:type="auto"/>
            <w:tcBorders>
              <w:top w:val="single" w:sz="6" w:space="0" w:color="DDDDDD"/>
            </w:tcBorders>
            <w:shd w:val="clear" w:color="auto" w:fill="F9F9F9"/>
            <w:tcMar>
              <w:top w:w="120" w:type="dxa"/>
              <w:left w:w="120" w:type="dxa"/>
              <w:bottom w:w="120" w:type="dxa"/>
              <w:right w:w="120" w:type="dxa"/>
            </w:tcMar>
            <w:hideMark/>
          </w:tcPr>
          <w:p w14:paraId="1B09AB9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Operative tissue ablation and reconstruction of atria, performed at the time of other cardiac procedure(s), extensive (eg, maze procedure), with cardiopulmonary bypass (List separately in addition to code for primary 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5D09778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4F3C746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CPT4</w:t>
            </w:r>
          </w:p>
        </w:tc>
        <w:tc>
          <w:tcPr>
            <w:tcW w:w="0" w:type="auto"/>
            <w:tcBorders>
              <w:top w:val="single" w:sz="6" w:space="0" w:color="DDDDDD"/>
            </w:tcBorders>
            <w:shd w:val="clear" w:color="auto" w:fill="F9F9F9"/>
            <w:tcMar>
              <w:top w:w="120" w:type="dxa"/>
              <w:left w:w="120" w:type="dxa"/>
              <w:bottom w:w="120" w:type="dxa"/>
              <w:right w:w="120" w:type="dxa"/>
            </w:tcMar>
            <w:hideMark/>
          </w:tcPr>
          <w:p w14:paraId="5D4A69E2"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ACCF47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73CB729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04CBEF6E" w14:textId="77777777" w:rsidTr="00A26CED">
        <w:tc>
          <w:tcPr>
            <w:tcW w:w="0" w:type="auto"/>
            <w:tcBorders>
              <w:top w:val="single" w:sz="6" w:space="0" w:color="DDDDDD"/>
            </w:tcBorders>
            <w:shd w:val="clear" w:color="auto" w:fill="auto"/>
            <w:tcMar>
              <w:top w:w="120" w:type="dxa"/>
              <w:left w:w="120" w:type="dxa"/>
              <w:bottom w:w="120" w:type="dxa"/>
              <w:right w:w="120" w:type="dxa"/>
            </w:tcMar>
            <w:hideMark/>
          </w:tcPr>
          <w:p w14:paraId="0B07340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4051932</w:t>
            </w:r>
          </w:p>
        </w:tc>
        <w:tc>
          <w:tcPr>
            <w:tcW w:w="0" w:type="auto"/>
            <w:tcBorders>
              <w:top w:val="single" w:sz="6" w:space="0" w:color="DDDDDD"/>
            </w:tcBorders>
            <w:shd w:val="clear" w:color="auto" w:fill="auto"/>
            <w:tcMar>
              <w:top w:w="120" w:type="dxa"/>
              <w:left w:w="120" w:type="dxa"/>
              <w:bottom w:w="120" w:type="dxa"/>
              <w:right w:w="120" w:type="dxa"/>
            </w:tcMar>
            <w:hideMark/>
          </w:tcPr>
          <w:p w14:paraId="2E64B03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Procedure for arrhythmia</w:t>
            </w:r>
          </w:p>
        </w:tc>
        <w:tc>
          <w:tcPr>
            <w:tcW w:w="0" w:type="auto"/>
            <w:tcBorders>
              <w:top w:val="single" w:sz="6" w:space="0" w:color="DDDDDD"/>
            </w:tcBorders>
            <w:shd w:val="clear" w:color="auto" w:fill="auto"/>
            <w:tcMar>
              <w:top w:w="120" w:type="dxa"/>
              <w:left w:w="120" w:type="dxa"/>
              <w:bottom w:w="120" w:type="dxa"/>
              <w:right w:w="120" w:type="dxa"/>
            </w:tcMar>
            <w:hideMark/>
          </w:tcPr>
          <w:p w14:paraId="67C7F6A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7D4D6C7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1E479D6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C6E2F7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6A20BBA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bl>
    <w:p w14:paraId="40807D58" w14:textId="77777777" w:rsidR="00A26CED" w:rsidRPr="00A26CED" w:rsidRDefault="00A26CED" w:rsidP="00A26CED"/>
    <w:p w14:paraId="78B47128" w14:textId="741C692B" w:rsidR="00A26CED" w:rsidRDefault="00A26CED" w:rsidP="00A26CED">
      <w:pPr>
        <w:pStyle w:val="Heading3"/>
      </w:pPr>
      <w:bookmarkStart w:id="53" w:name="_Toc524447589"/>
      <w:r>
        <w:t>Cardiovascular disease</w:t>
      </w:r>
      <w:bookmarkEnd w:id="53"/>
    </w:p>
    <w:p w14:paraId="797DA7CF" w14:textId="21B5FEF1"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A26CED">
        <w:rPr>
          <w:rFonts w:ascii="Segoe UI" w:eastAsia="Times New Roman" w:hAnsi="Segoe UI" w:cs="Segoe UI"/>
          <w:sz w:val="21"/>
          <w:szCs w:val="21"/>
        </w:rPr>
        <w:t>Total cardiovascular disease events (ischemic stroke, hemorrhagic stroke, heart failure, acute myocardial infarction or sudden cardiac death)</w:t>
      </w:r>
    </w:p>
    <w:p w14:paraId="649BAD2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A26CED">
        <w:rPr>
          <w:rFonts w:ascii="Segoe UI" w:eastAsia="Times New Roman" w:hAnsi="Segoe UI" w:cs="Segoe UI"/>
          <w:color w:val="333333"/>
          <w:sz w:val="18"/>
          <w:szCs w:val="18"/>
        </w:rPr>
        <w:t>A condition record of ischemic stroke, hemorrhagic stroke, heart failure, acute myocardial infarction or sudden cardiac death during an inpatient or ER visit; successive records with &gt; 180 day gap are considered independent episodes</w:t>
      </w:r>
    </w:p>
    <w:p w14:paraId="434F96A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A26CED">
        <w:rPr>
          <w:rFonts w:ascii="Times New Roman" w:eastAsia="Times New Roman" w:hAnsi="Times New Roman" w:cs="Times New Roman"/>
          <w:sz w:val="21"/>
          <w:szCs w:val="21"/>
        </w:rPr>
        <w:t>Initial Event Cohort</w:t>
      </w:r>
    </w:p>
    <w:p w14:paraId="5F534F72"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People having any of the following: </w:t>
      </w:r>
      <w:r w:rsidRPr="00A26CED">
        <w:rPr>
          <w:rFonts w:ascii="Times New Roman" w:eastAsia="Times New Roman" w:hAnsi="Times New Roman" w:cs="Times New Roman"/>
          <w:color w:val="auto"/>
          <w:sz w:val="24"/>
          <w:szCs w:val="24"/>
        </w:rPr>
        <w:br/>
      </w:r>
    </w:p>
    <w:p w14:paraId="1A1BACE5" w14:textId="5E0228EF" w:rsidR="00A26CED" w:rsidRPr="00A26CED" w:rsidRDefault="00A26CED" w:rsidP="00D8140A">
      <w:pPr>
        <w:widowControl/>
        <w:numPr>
          <w:ilvl w:val="0"/>
          <w:numId w:val="38"/>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a condition occurrence of Acute myocardial Infarction</w:t>
      </w:r>
      <w:r w:rsidRPr="00A26CED">
        <w:rPr>
          <w:rFonts w:ascii="Times New Roman" w:eastAsia="Times New Roman" w:hAnsi="Times New Roman" w:cs="Times New Roman"/>
          <w:color w:val="auto"/>
          <w:sz w:val="24"/>
          <w:szCs w:val="24"/>
          <w:vertAlign w:val="superscript"/>
        </w:rPr>
        <w:t>2</w:t>
      </w:r>
    </w:p>
    <w:p w14:paraId="32C496EC" w14:textId="13E93A4F" w:rsidR="00A26CED" w:rsidRPr="00A26CED" w:rsidRDefault="00A26CED" w:rsidP="00D8140A">
      <w:pPr>
        <w:widowControl/>
        <w:numPr>
          <w:ilvl w:val="0"/>
          <w:numId w:val="38"/>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a condition occurrence of Sudden cardiac death</w:t>
      </w:r>
      <w:r w:rsidRPr="00A26CED">
        <w:rPr>
          <w:rFonts w:ascii="Times New Roman" w:eastAsia="Times New Roman" w:hAnsi="Times New Roman" w:cs="Times New Roman"/>
          <w:color w:val="auto"/>
          <w:sz w:val="24"/>
          <w:szCs w:val="24"/>
          <w:vertAlign w:val="superscript"/>
        </w:rPr>
        <w:t>6</w:t>
      </w:r>
    </w:p>
    <w:p w14:paraId="3ADEAB62" w14:textId="756EA83C" w:rsidR="00A26CED" w:rsidRPr="00A26CED" w:rsidRDefault="00A26CED" w:rsidP="00D8140A">
      <w:pPr>
        <w:widowControl/>
        <w:numPr>
          <w:ilvl w:val="0"/>
          <w:numId w:val="38"/>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a condition occurrence of Ischemic stroke</w:t>
      </w:r>
      <w:r w:rsidRPr="00A26CED">
        <w:rPr>
          <w:rFonts w:ascii="Times New Roman" w:eastAsia="Times New Roman" w:hAnsi="Times New Roman" w:cs="Times New Roman"/>
          <w:color w:val="auto"/>
          <w:sz w:val="24"/>
          <w:szCs w:val="24"/>
          <w:vertAlign w:val="superscript"/>
        </w:rPr>
        <w:t>5</w:t>
      </w:r>
    </w:p>
    <w:p w14:paraId="0B61ABAB" w14:textId="31390733" w:rsidR="00A26CED" w:rsidRPr="00A26CED" w:rsidRDefault="00A26CED" w:rsidP="00D8140A">
      <w:pPr>
        <w:widowControl/>
        <w:numPr>
          <w:ilvl w:val="0"/>
          <w:numId w:val="38"/>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a condition occurrence of intracranial bleed Hemorrhagic stroke</w:t>
      </w:r>
      <w:r w:rsidRPr="00A26CED">
        <w:rPr>
          <w:rFonts w:ascii="Times New Roman" w:eastAsia="Times New Roman" w:hAnsi="Times New Roman" w:cs="Times New Roman"/>
          <w:color w:val="auto"/>
          <w:sz w:val="24"/>
          <w:szCs w:val="24"/>
          <w:vertAlign w:val="superscript"/>
        </w:rPr>
        <w:t>4</w:t>
      </w:r>
    </w:p>
    <w:p w14:paraId="3D03632A" w14:textId="73D5FDAD" w:rsidR="00A26CED" w:rsidRPr="00A26CED" w:rsidRDefault="00A26CED" w:rsidP="00D8140A">
      <w:pPr>
        <w:widowControl/>
        <w:numPr>
          <w:ilvl w:val="0"/>
          <w:numId w:val="38"/>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a condition occurrence of Heart Failure </w:t>
      </w:r>
      <w:r w:rsidRPr="00A26CED">
        <w:rPr>
          <w:rFonts w:ascii="Times New Roman" w:eastAsia="Times New Roman" w:hAnsi="Times New Roman" w:cs="Times New Roman"/>
          <w:color w:val="auto"/>
          <w:sz w:val="24"/>
          <w:szCs w:val="24"/>
          <w:vertAlign w:val="superscript"/>
        </w:rPr>
        <w:t>3</w:t>
      </w:r>
    </w:p>
    <w:p w14:paraId="460003E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with continuous observation of at least 0 days prior and 0 days after event index date, and limit initial events to: </w:t>
      </w:r>
      <w:r w:rsidRPr="00A26CED">
        <w:rPr>
          <w:rFonts w:ascii="Times New Roman" w:eastAsia="Times New Roman" w:hAnsi="Times New Roman" w:cs="Times New Roman"/>
          <w:b/>
          <w:bCs/>
          <w:color w:val="auto"/>
          <w:sz w:val="24"/>
          <w:szCs w:val="24"/>
        </w:rPr>
        <w:t>all events per person.</w:t>
      </w:r>
    </w:p>
    <w:p w14:paraId="09A2468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317876D2"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lastRenderedPageBreak/>
        <w:t>For people matching the Primary Events, include:</w:t>
      </w:r>
    </w:p>
    <w:p w14:paraId="75731E9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Having all of the following criteria:</w:t>
      </w:r>
    </w:p>
    <w:p w14:paraId="5C6991EC" w14:textId="77777777" w:rsidR="00A26CED" w:rsidRPr="00A26CED" w:rsidRDefault="00A26CED" w:rsidP="00D8140A">
      <w:pPr>
        <w:widowControl/>
        <w:numPr>
          <w:ilvl w:val="0"/>
          <w:numId w:val="39"/>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at least 1 occurrences of a visit occurrence of Inpatient or ER visit</w:t>
      </w:r>
      <w:r w:rsidRPr="00A26CED">
        <w:rPr>
          <w:rFonts w:ascii="Times New Roman" w:eastAsia="Times New Roman" w:hAnsi="Times New Roman" w:cs="Times New Roman"/>
          <w:color w:val="auto"/>
          <w:sz w:val="24"/>
          <w:szCs w:val="24"/>
          <w:vertAlign w:val="superscript"/>
        </w:rPr>
        <w:t>1</w:t>
      </w:r>
    </w:p>
    <w:p w14:paraId="590FE95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where event starts between all days Before and 0 days After index start date and event ends between 0 days Before and all days After index start date</w:t>
      </w:r>
    </w:p>
    <w:p w14:paraId="5278A4C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Limit cohort of initial events to: </w:t>
      </w:r>
      <w:r w:rsidRPr="00A26CED">
        <w:rPr>
          <w:rFonts w:ascii="Times New Roman" w:eastAsia="Times New Roman" w:hAnsi="Times New Roman" w:cs="Times New Roman"/>
          <w:b/>
          <w:bCs/>
          <w:color w:val="auto"/>
          <w:sz w:val="24"/>
          <w:szCs w:val="24"/>
        </w:rPr>
        <w:t>all events per person.</w:t>
      </w:r>
    </w:p>
    <w:p w14:paraId="7957044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Limit qualifying cohort to: </w:t>
      </w:r>
      <w:r w:rsidRPr="00A26CED">
        <w:rPr>
          <w:rFonts w:ascii="Times New Roman" w:eastAsia="Times New Roman" w:hAnsi="Times New Roman" w:cs="Times New Roman"/>
          <w:b/>
          <w:bCs/>
          <w:color w:val="auto"/>
          <w:sz w:val="24"/>
          <w:szCs w:val="24"/>
        </w:rPr>
        <w:t>all events per person.</w:t>
      </w:r>
    </w:p>
    <w:p w14:paraId="1A4C977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A26CED">
        <w:rPr>
          <w:rFonts w:ascii="Times New Roman" w:eastAsia="Times New Roman" w:hAnsi="Times New Roman" w:cs="Times New Roman"/>
          <w:sz w:val="21"/>
          <w:szCs w:val="21"/>
        </w:rPr>
        <w:t>End Date Strategy</w:t>
      </w:r>
    </w:p>
    <w:p w14:paraId="075AE754"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A26CED">
        <w:rPr>
          <w:rFonts w:ascii="Times New Roman" w:eastAsia="Times New Roman" w:hAnsi="Times New Roman" w:cs="Times New Roman"/>
          <w:sz w:val="21"/>
          <w:szCs w:val="21"/>
        </w:rPr>
        <w:t>Date Offset Exit Criteria</w:t>
      </w:r>
    </w:p>
    <w:p w14:paraId="45693F1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This cohort defintion end date will be the index event's start date plus 7 days</w:t>
      </w:r>
    </w:p>
    <w:p w14:paraId="71A6D47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A26CED">
        <w:rPr>
          <w:rFonts w:ascii="Times New Roman" w:eastAsia="Times New Roman" w:hAnsi="Times New Roman" w:cs="Times New Roman"/>
          <w:sz w:val="21"/>
          <w:szCs w:val="21"/>
        </w:rPr>
        <w:t>Cohort Collapse Strategy:</w:t>
      </w:r>
    </w:p>
    <w:p w14:paraId="2832858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Collapse cohort by era with a gap size of 180 days. </w:t>
      </w:r>
    </w:p>
    <w:p w14:paraId="3539FFE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A26CED">
        <w:rPr>
          <w:rFonts w:ascii="Segoe UI" w:eastAsia="Times New Roman" w:hAnsi="Segoe UI" w:cs="Segoe UI"/>
          <w:sz w:val="21"/>
          <w:szCs w:val="21"/>
        </w:rPr>
        <w:t>Appendix 1: Concept Set Definitions</w:t>
      </w:r>
    </w:p>
    <w:p w14:paraId="0D1C56E2"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133DD48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A26CED">
        <w:rPr>
          <w:rFonts w:ascii="Segoe UI" w:eastAsia="Times New Roman" w:hAnsi="Segoe UI" w:cs="Segoe UI"/>
          <w:color w:val="333333"/>
          <w:sz w:val="18"/>
          <w:szCs w:val="18"/>
        </w:rPr>
        <w:t>1. Inpatient or ER visit</w:t>
      </w:r>
    </w:p>
    <w:tbl>
      <w:tblPr>
        <w:tblW w:w="5000" w:type="pct"/>
        <w:tblCellMar>
          <w:top w:w="15" w:type="dxa"/>
          <w:left w:w="15" w:type="dxa"/>
          <w:bottom w:w="15" w:type="dxa"/>
          <w:right w:w="15" w:type="dxa"/>
        </w:tblCellMar>
        <w:tblLook w:val="04A0" w:firstRow="1" w:lastRow="0" w:firstColumn="1" w:lastColumn="0" w:noHBand="0" w:noVBand="1"/>
      </w:tblPr>
      <w:tblGrid>
        <w:gridCol w:w="1125"/>
        <w:gridCol w:w="2588"/>
        <w:gridCol w:w="1125"/>
        <w:gridCol w:w="1125"/>
        <w:gridCol w:w="1125"/>
        <w:gridCol w:w="1147"/>
        <w:gridCol w:w="1125"/>
      </w:tblGrid>
      <w:tr w:rsidR="00A26CED" w:rsidRPr="00A26CED" w14:paraId="0D766F2A" w14:textId="77777777" w:rsidTr="00A26CED">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60EE9E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453018D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13696D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646D8E2"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6FB10D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8C217E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91B757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Mapped</w:t>
            </w:r>
          </w:p>
        </w:tc>
      </w:tr>
      <w:tr w:rsidR="00A26CED" w:rsidRPr="00A26CED" w14:paraId="23BEE164" w14:textId="77777777" w:rsidTr="00A26CED">
        <w:tc>
          <w:tcPr>
            <w:tcW w:w="0" w:type="auto"/>
            <w:tcBorders>
              <w:top w:val="single" w:sz="6" w:space="0" w:color="DDDDDD"/>
            </w:tcBorders>
            <w:shd w:val="clear" w:color="auto" w:fill="F9F9F9"/>
            <w:tcMar>
              <w:top w:w="120" w:type="dxa"/>
              <w:left w:w="120" w:type="dxa"/>
              <w:bottom w:w="120" w:type="dxa"/>
              <w:right w:w="120" w:type="dxa"/>
            </w:tcMar>
            <w:hideMark/>
          </w:tcPr>
          <w:p w14:paraId="13934752"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262</w:t>
            </w:r>
          </w:p>
        </w:tc>
        <w:tc>
          <w:tcPr>
            <w:tcW w:w="0" w:type="auto"/>
            <w:tcBorders>
              <w:top w:val="single" w:sz="6" w:space="0" w:color="DDDDDD"/>
            </w:tcBorders>
            <w:shd w:val="clear" w:color="auto" w:fill="F9F9F9"/>
            <w:tcMar>
              <w:top w:w="120" w:type="dxa"/>
              <w:left w:w="120" w:type="dxa"/>
              <w:bottom w:w="120" w:type="dxa"/>
              <w:right w:w="120" w:type="dxa"/>
            </w:tcMar>
            <w:hideMark/>
          </w:tcPr>
          <w:p w14:paraId="1423DCF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Emergency Room and Inpatient Visit</w:t>
            </w:r>
          </w:p>
        </w:tc>
        <w:tc>
          <w:tcPr>
            <w:tcW w:w="0" w:type="auto"/>
            <w:tcBorders>
              <w:top w:val="single" w:sz="6" w:space="0" w:color="DDDDDD"/>
            </w:tcBorders>
            <w:shd w:val="clear" w:color="auto" w:fill="F9F9F9"/>
            <w:tcMar>
              <w:top w:w="120" w:type="dxa"/>
              <w:left w:w="120" w:type="dxa"/>
              <w:bottom w:w="120" w:type="dxa"/>
              <w:right w:w="120" w:type="dxa"/>
            </w:tcMar>
            <w:hideMark/>
          </w:tcPr>
          <w:p w14:paraId="3EE006A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F9F9F9"/>
            <w:tcMar>
              <w:top w:w="120" w:type="dxa"/>
              <w:left w:w="120" w:type="dxa"/>
              <w:bottom w:w="120" w:type="dxa"/>
              <w:right w:w="120" w:type="dxa"/>
            </w:tcMar>
            <w:hideMark/>
          </w:tcPr>
          <w:p w14:paraId="336D281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F9F9F9"/>
            <w:tcMar>
              <w:top w:w="120" w:type="dxa"/>
              <w:left w:w="120" w:type="dxa"/>
              <w:bottom w:w="120" w:type="dxa"/>
              <w:right w:w="120" w:type="dxa"/>
            </w:tcMar>
            <w:hideMark/>
          </w:tcPr>
          <w:p w14:paraId="7DA7BCE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7065C0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3A066E36"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704E2EC0" w14:textId="77777777" w:rsidTr="00A26CED">
        <w:tc>
          <w:tcPr>
            <w:tcW w:w="0" w:type="auto"/>
            <w:tcBorders>
              <w:top w:val="single" w:sz="6" w:space="0" w:color="DDDDDD"/>
            </w:tcBorders>
            <w:shd w:val="clear" w:color="auto" w:fill="auto"/>
            <w:tcMar>
              <w:top w:w="120" w:type="dxa"/>
              <w:left w:w="120" w:type="dxa"/>
              <w:bottom w:w="120" w:type="dxa"/>
              <w:right w:w="120" w:type="dxa"/>
            </w:tcMar>
            <w:hideMark/>
          </w:tcPr>
          <w:p w14:paraId="6CD96FA6"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9203</w:t>
            </w:r>
          </w:p>
        </w:tc>
        <w:tc>
          <w:tcPr>
            <w:tcW w:w="0" w:type="auto"/>
            <w:tcBorders>
              <w:top w:val="single" w:sz="6" w:space="0" w:color="DDDDDD"/>
            </w:tcBorders>
            <w:shd w:val="clear" w:color="auto" w:fill="auto"/>
            <w:tcMar>
              <w:top w:w="120" w:type="dxa"/>
              <w:left w:w="120" w:type="dxa"/>
              <w:bottom w:w="120" w:type="dxa"/>
              <w:right w:w="120" w:type="dxa"/>
            </w:tcMar>
            <w:hideMark/>
          </w:tcPr>
          <w:p w14:paraId="6C9D279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Emergency Room Visit</w:t>
            </w:r>
          </w:p>
        </w:tc>
        <w:tc>
          <w:tcPr>
            <w:tcW w:w="0" w:type="auto"/>
            <w:tcBorders>
              <w:top w:val="single" w:sz="6" w:space="0" w:color="DDDDDD"/>
            </w:tcBorders>
            <w:shd w:val="clear" w:color="auto" w:fill="auto"/>
            <w:tcMar>
              <w:top w:w="120" w:type="dxa"/>
              <w:left w:w="120" w:type="dxa"/>
              <w:bottom w:w="120" w:type="dxa"/>
              <w:right w:w="120" w:type="dxa"/>
            </w:tcMar>
            <w:hideMark/>
          </w:tcPr>
          <w:p w14:paraId="6404C876"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auto"/>
            <w:tcMar>
              <w:top w:w="120" w:type="dxa"/>
              <w:left w:w="120" w:type="dxa"/>
              <w:bottom w:w="120" w:type="dxa"/>
              <w:right w:w="120" w:type="dxa"/>
            </w:tcMar>
            <w:hideMark/>
          </w:tcPr>
          <w:p w14:paraId="268B336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auto"/>
            <w:tcMar>
              <w:top w:w="120" w:type="dxa"/>
              <w:left w:w="120" w:type="dxa"/>
              <w:bottom w:w="120" w:type="dxa"/>
              <w:right w:w="120" w:type="dxa"/>
            </w:tcMar>
            <w:hideMark/>
          </w:tcPr>
          <w:p w14:paraId="453FDCC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E05500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6CDCDE6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2899323C" w14:textId="77777777" w:rsidTr="00A26CED">
        <w:tc>
          <w:tcPr>
            <w:tcW w:w="0" w:type="auto"/>
            <w:tcBorders>
              <w:top w:val="single" w:sz="6" w:space="0" w:color="DDDDDD"/>
            </w:tcBorders>
            <w:shd w:val="clear" w:color="auto" w:fill="F9F9F9"/>
            <w:tcMar>
              <w:top w:w="120" w:type="dxa"/>
              <w:left w:w="120" w:type="dxa"/>
              <w:bottom w:w="120" w:type="dxa"/>
              <w:right w:w="120" w:type="dxa"/>
            </w:tcMar>
            <w:hideMark/>
          </w:tcPr>
          <w:p w14:paraId="0264614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9201</w:t>
            </w:r>
          </w:p>
        </w:tc>
        <w:tc>
          <w:tcPr>
            <w:tcW w:w="0" w:type="auto"/>
            <w:tcBorders>
              <w:top w:val="single" w:sz="6" w:space="0" w:color="DDDDDD"/>
            </w:tcBorders>
            <w:shd w:val="clear" w:color="auto" w:fill="F9F9F9"/>
            <w:tcMar>
              <w:top w:w="120" w:type="dxa"/>
              <w:left w:w="120" w:type="dxa"/>
              <w:bottom w:w="120" w:type="dxa"/>
              <w:right w:w="120" w:type="dxa"/>
            </w:tcMar>
            <w:hideMark/>
          </w:tcPr>
          <w:p w14:paraId="5FF4BF6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Inpatient Visit</w:t>
            </w:r>
          </w:p>
        </w:tc>
        <w:tc>
          <w:tcPr>
            <w:tcW w:w="0" w:type="auto"/>
            <w:tcBorders>
              <w:top w:val="single" w:sz="6" w:space="0" w:color="DDDDDD"/>
            </w:tcBorders>
            <w:shd w:val="clear" w:color="auto" w:fill="F9F9F9"/>
            <w:tcMar>
              <w:top w:w="120" w:type="dxa"/>
              <w:left w:w="120" w:type="dxa"/>
              <w:bottom w:w="120" w:type="dxa"/>
              <w:right w:w="120" w:type="dxa"/>
            </w:tcMar>
            <w:hideMark/>
          </w:tcPr>
          <w:p w14:paraId="4B60A24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F9F9F9"/>
            <w:tcMar>
              <w:top w:w="120" w:type="dxa"/>
              <w:left w:w="120" w:type="dxa"/>
              <w:bottom w:w="120" w:type="dxa"/>
              <w:right w:w="120" w:type="dxa"/>
            </w:tcMar>
            <w:hideMark/>
          </w:tcPr>
          <w:p w14:paraId="553D401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F9F9F9"/>
            <w:tcMar>
              <w:top w:w="120" w:type="dxa"/>
              <w:left w:w="120" w:type="dxa"/>
              <w:bottom w:w="120" w:type="dxa"/>
              <w:right w:w="120" w:type="dxa"/>
            </w:tcMar>
            <w:hideMark/>
          </w:tcPr>
          <w:p w14:paraId="29CFF60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A1EAF02"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762C9D3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bl>
    <w:p w14:paraId="1828F20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75DAB6C9" w14:textId="7371C0FE"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A26CED">
        <w:rPr>
          <w:rFonts w:ascii="Segoe UI" w:eastAsia="Times New Roman" w:hAnsi="Segoe UI" w:cs="Segoe UI"/>
          <w:color w:val="333333"/>
          <w:sz w:val="18"/>
          <w:szCs w:val="18"/>
        </w:rPr>
        <w:t>2. Acute myocardial Infarction</w:t>
      </w:r>
    </w:p>
    <w:tbl>
      <w:tblPr>
        <w:tblW w:w="5000" w:type="pct"/>
        <w:tblCellMar>
          <w:top w:w="15" w:type="dxa"/>
          <w:left w:w="15" w:type="dxa"/>
          <w:bottom w:w="15" w:type="dxa"/>
          <w:right w:w="15" w:type="dxa"/>
        </w:tblCellMar>
        <w:tblLook w:val="04A0" w:firstRow="1" w:lastRow="0" w:firstColumn="1" w:lastColumn="0" w:noHBand="0" w:noVBand="1"/>
      </w:tblPr>
      <w:tblGrid>
        <w:gridCol w:w="1125"/>
        <w:gridCol w:w="2383"/>
        <w:gridCol w:w="1201"/>
        <w:gridCol w:w="1254"/>
        <w:gridCol w:w="1125"/>
        <w:gridCol w:w="1147"/>
        <w:gridCol w:w="1125"/>
      </w:tblGrid>
      <w:tr w:rsidR="00A26CED" w:rsidRPr="00A26CED" w14:paraId="1F695A78" w14:textId="77777777" w:rsidTr="00A26CED">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2A3239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279971A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4AB1CE4"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3803A4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947D13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332F44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4D2A0A4"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Mapped</w:t>
            </w:r>
          </w:p>
        </w:tc>
      </w:tr>
      <w:tr w:rsidR="00A26CED" w:rsidRPr="00A26CED" w14:paraId="27327611" w14:textId="77777777" w:rsidTr="00A26CED">
        <w:tc>
          <w:tcPr>
            <w:tcW w:w="0" w:type="auto"/>
            <w:tcBorders>
              <w:top w:val="single" w:sz="6" w:space="0" w:color="DDDDDD"/>
            </w:tcBorders>
            <w:shd w:val="clear" w:color="auto" w:fill="F9F9F9"/>
            <w:tcMar>
              <w:top w:w="120" w:type="dxa"/>
              <w:left w:w="120" w:type="dxa"/>
              <w:bottom w:w="120" w:type="dxa"/>
              <w:right w:w="120" w:type="dxa"/>
            </w:tcMar>
            <w:hideMark/>
          </w:tcPr>
          <w:p w14:paraId="27C06B7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4329847</w:t>
            </w:r>
          </w:p>
        </w:tc>
        <w:tc>
          <w:tcPr>
            <w:tcW w:w="0" w:type="auto"/>
            <w:tcBorders>
              <w:top w:val="single" w:sz="6" w:space="0" w:color="DDDDDD"/>
            </w:tcBorders>
            <w:shd w:val="clear" w:color="auto" w:fill="F9F9F9"/>
            <w:tcMar>
              <w:top w:w="120" w:type="dxa"/>
              <w:left w:w="120" w:type="dxa"/>
              <w:bottom w:w="120" w:type="dxa"/>
              <w:right w:w="120" w:type="dxa"/>
            </w:tcMar>
            <w:hideMark/>
          </w:tcPr>
          <w:p w14:paraId="1BE84F3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Myocardial infarction</w:t>
            </w:r>
          </w:p>
        </w:tc>
        <w:tc>
          <w:tcPr>
            <w:tcW w:w="0" w:type="auto"/>
            <w:tcBorders>
              <w:top w:val="single" w:sz="6" w:space="0" w:color="DDDDDD"/>
            </w:tcBorders>
            <w:shd w:val="clear" w:color="auto" w:fill="F9F9F9"/>
            <w:tcMar>
              <w:top w:w="120" w:type="dxa"/>
              <w:left w:w="120" w:type="dxa"/>
              <w:bottom w:w="120" w:type="dxa"/>
              <w:right w:w="120" w:type="dxa"/>
            </w:tcMar>
            <w:hideMark/>
          </w:tcPr>
          <w:p w14:paraId="3A348CC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0D0ABD24"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7006BCA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D815EA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7719788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7D0F5DB9" w14:textId="77777777" w:rsidTr="00A26CED">
        <w:tc>
          <w:tcPr>
            <w:tcW w:w="0" w:type="auto"/>
            <w:tcBorders>
              <w:top w:val="single" w:sz="6" w:space="0" w:color="DDDDDD"/>
            </w:tcBorders>
            <w:shd w:val="clear" w:color="auto" w:fill="auto"/>
            <w:tcMar>
              <w:top w:w="120" w:type="dxa"/>
              <w:left w:w="120" w:type="dxa"/>
              <w:bottom w:w="120" w:type="dxa"/>
              <w:right w:w="120" w:type="dxa"/>
            </w:tcMar>
            <w:hideMark/>
          </w:tcPr>
          <w:p w14:paraId="55E8308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314666</w:t>
            </w:r>
          </w:p>
        </w:tc>
        <w:tc>
          <w:tcPr>
            <w:tcW w:w="0" w:type="auto"/>
            <w:tcBorders>
              <w:top w:val="single" w:sz="6" w:space="0" w:color="DDDDDD"/>
            </w:tcBorders>
            <w:shd w:val="clear" w:color="auto" w:fill="auto"/>
            <w:tcMar>
              <w:top w:w="120" w:type="dxa"/>
              <w:left w:w="120" w:type="dxa"/>
              <w:bottom w:w="120" w:type="dxa"/>
              <w:right w:w="120" w:type="dxa"/>
            </w:tcMar>
            <w:hideMark/>
          </w:tcPr>
          <w:p w14:paraId="479AC0C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Old myocardial infarction</w:t>
            </w:r>
          </w:p>
        </w:tc>
        <w:tc>
          <w:tcPr>
            <w:tcW w:w="0" w:type="auto"/>
            <w:tcBorders>
              <w:top w:val="single" w:sz="6" w:space="0" w:color="DDDDDD"/>
            </w:tcBorders>
            <w:shd w:val="clear" w:color="auto" w:fill="auto"/>
            <w:tcMar>
              <w:top w:w="120" w:type="dxa"/>
              <w:left w:w="120" w:type="dxa"/>
              <w:bottom w:w="120" w:type="dxa"/>
              <w:right w:w="120" w:type="dxa"/>
            </w:tcMar>
            <w:hideMark/>
          </w:tcPr>
          <w:p w14:paraId="16E15C72"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5EA43AF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5D76B606"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2E31E90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4BC5C47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bl>
    <w:p w14:paraId="518B878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70DA3F18" w14:textId="6E05C6E2"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A26CED">
        <w:rPr>
          <w:rFonts w:ascii="Segoe UI" w:eastAsia="Times New Roman" w:hAnsi="Segoe UI" w:cs="Segoe UI"/>
          <w:color w:val="333333"/>
          <w:sz w:val="18"/>
          <w:szCs w:val="18"/>
        </w:rPr>
        <w:t>3. Heart Failure</w:t>
      </w:r>
    </w:p>
    <w:tbl>
      <w:tblPr>
        <w:tblW w:w="5000" w:type="pct"/>
        <w:tblCellMar>
          <w:top w:w="15" w:type="dxa"/>
          <w:left w:w="15" w:type="dxa"/>
          <w:bottom w:w="15" w:type="dxa"/>
          <w:right w:w="15" w:type="dxa"/>
        </w:tblCellMar>
        <w:tblLook w:val="04A0" w:firstRow="1" w:lastRow="0" w:firstColumn="1" w:lastColumn="0" w:noHBand="0" w:noVBand="1"/>
      </w:tblPr>
      <w:tblGrid>
        <w:gridCol w:w="1125"/>
        <w:gridCol w:w="2383"/>
        <w:gridCol w:w="1201"/>
        <w:gridCol w:w="1254"/>
        <w:gridCol w:w="1125"/>
        <w:gridCol w:w="1147"/>
        <w:gridCol w:w="1125"/>
      </w:tblGrid>
      <w:tr w:rsidR="00A26CED" w:rsidRPr="00A26CED" w14:paraId="02D5F3B2" w14:textId="77777777" w:rsidTr="00A26CED">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FB376B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lastRenderedPageBreak/>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22DF877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45D4A8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A011CD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7BD6C5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8F2B4A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208489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Mapped</w:t>
            </w:r>
          </w:p>
        </w:tc>
      </w:tr>
      <w:tr w:rsidR="00A26CED" w:rsidRPr="00A26CED" w14:paraId="4876DE19" w14:textId="77777777" w:rsidTr="00A26CED">
        <w:tc>
          <w:tcPr>
            <w:tcW w:w="0" w:type="auto"/>
            <w:tcBorders>
              <w:top w:val="single" w:sz="6" w:space="0" w:color="DDDDDD"/>
            </w:tcBorders>
            <w:shd w:val="clear" w:color="auto" w:fill="F9F9F9"/>
            <w:tcMar>
              <w:top w:w="120" w:type="dxa"/>
              <w:left w:w="120" w:type="dxa"/>
              <w:bottom w:w="120" w:type="dxa"/>
              <w:right w:w="120" w:type="dxa"/>
            </w:tcMar>
            <w:hideMark/>
          </w:tcPr>
          <w:p w14:paraId="64F2AC8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315295</w:t>
            </w:r>
          </w:p>
        </w:tc>
        <w:tc>
          <w:tcPr>
            <w:tcW w:w="0" w:type="auto"/>
            <w:tcBorders>
              <w:top w:val="single" w:sz="6" w:space="0" w:color="DDDDDD"/>
            </w:tcBorders>
            <w:shd w:val="clear" w:color="auto" w:fill="F9F9F9"/>
            <w:tcMar>
              <w:top w:w="120" w:type="dxa"/>
              <w:left w:w="120" w:type="dxa"/>
              <w:bottom w:w="120" w:type="dxa"/>
              <w:right w:w="120" w:type="dxa"/>
            </w:tcMar>
            <w:hideMark/>
          </w:tcPr>
          <w:p w14:paraId="4CD1D87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Congestive rheumatic heart failure</w:t>
            </w:r>
          </w:p>
        </w:tc>
        <w:tc>
          <w:tcPr>
            <w:tcW w:w="0" w:type="auto"/>
            <w:tcBorders>
              <w:top w:val="single" w:sz="6" w:space="0" w:color="DDDDDD"/>
            </w:tcBorders>
            <w:shd w:val="clear" w:color="auto" w:fill="F9F9F9"/>
            <w:tcMar>
              <w:top w:w="120" w:type="dxa"/>
              <w:left w:w="120" w:type="dxa"/>
              <w:bottom w:w="120" w:type="dxa"/>
              <w:right w:w="120" w:type="dxa"/>
            </w:tcMar>
            <w:hideMark/>
          </w:tcPr>
          <w:p w14:paraId="29693B46"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4513A63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1DDBCE1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147E20D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45BEEC2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48E8853C" w14:textId="77777777" w:rsidTr="00A26CED">
        <w:tc>
          <w:tcPr>
            <w:tcW w:w="0" w:type="auto"/>
            <w:tcBorders>
              <w:top w:val="single" w:sz="6" w:space="0" w:color="DDDDDD"/>
            </w:tcBorders>
            <w:shd w:val="clear" w:color="auto" w:fill="auto"/>
            <w:tcMar>
              <w:top w:w="120" w:type="dxa"/>
              <w:left w:w="120" w:type="dxa"/>
              <w:bottom w:w="120" w:type="dxa"/>
              <w:right w:w="120" w:type="dxa"/>
            </w:tcMar>
            <w:hideMark/>
          </w:tcPr>
          <w:p w14:paraId="133352E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316139</w:t>
            </w:r>
          </w:p>
        </w:tc>
        <w:tc>
          <w:tcPr>
            <w:tcW w:w="0" w:type="auto"/>
            <w:tcBorders>
              <w:top w:val="single" w:sz="6" w:space="0" w:color="DDDDDD"/>
            </w:tcBorders>
            <w:shd w:val="clear" w:color="auto" w:fill="auto"/>
            <w:tcMar>
              <w:top w:w="120" w:type="dxa"/>
              <w:left w:w="120" w:type="dxa"/>
              <w:bottom w:w="120" w:type="dxa"/>
              <w:right w:w="120" w:type="dxa"/>
            </w:tcMar>
            <w:hideMark/>
          </w:tcPr>
          <w:p w14:paraId="330132E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Heart failure</w:t>
            </w:r>
          </w:p>
        </w:tc>
        <w:tc>
          <w:tcPr>
            <w:tcW w:w="0" w:type="auto"/>
            <w:tcBorders>
              <w:top w:val="single" w:sz="6" w:space="0" w:color="DDDDDD"/>
            </w:tcBorders>
            <w:shd w:val="clear" w:color="auto" w:fill="auto"/>
            <w:tcMar>
              <w:top w:w="120" w:type="dxa"/>
              <w:left w:w="120" w:type="dxa"/>
              <w:bottom w:w="120" w:type="dxa"/>
              <w:right w:w="120" w:type="dxa"/>
            </w:tcMar>
            <w:hideMark/>
          </w:tcPr>
          <w:p w14:paraId="5009A0F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1C717C5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48BC40E4"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9124D8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4E34568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bl>
    <w:p w14:paraId="1B4C22D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52E270D8" w14:textId="6EABBA9E"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A26CED">
        <w:rPr>
          <w:rFonts w:ascii="Segoe UI" w:eastAsia="Times New Roman" w:hAnsi="Segoe UI" w:cs="Segoe UI"/>
          <w:color w:val="333333"/>
          <w:sz w:val="18"/>
          <w:szCs w:val="18"/>
        </w:rPr>
        <w:t>4. intracranial bleed Hemorrhagic stroke</w:t>
      </w:r>
    </w:p>
    <w:tbl>
      <w:tblPr>
        <w:tblW w:w="5000" w:type="pct"/>
        <w:tblCellMar>
          <w:top w:w="15" w:type="dxa"/>
          <w:left w:w="15" w:type="dxa"/>
          <w:bottom w:w="15" w:type="dxa"/>
          <w:right w:w="15" w:type="dxa"/>
        </w:tblCellMar>
        <w:tblLook w:val="04A0" w:firstRow="1" w:lastRow="0" w:firstColumn="1" w:lastColumn="0" w:noHBand="0" w:noVBand="1"/>
      </w:tblPr>
      <w:tblGrid>
        <w:gridCol w:w="1125"/>
        <w:gridCol w:w="2383"/>
        <w:gridCol w:w="1201"/>
        <w:gridCol w:w="1254"/>
        <w:gridCol w:w="1125"/>
        <w:gridCol w:w="1147"/>
        <w:gridCol w:w="1125"/>
      </w:tblGrid>
      <w:tr w:rsidR="00A26CED" w:rsidRPr="00A26CED" w14:paraId="6A17A1FB" w14:textId="77777777" w:rsidTr="00A26CED">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40FF246"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02CE3F2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D5A495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BBD281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2B8BB46"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3F544F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364B8F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Mapped</w:t>
            </w:r>
          </w:p>
        </w:tc>
      </w:tr>
      <w:tr w:rsidR="00A26CED" w:rsidRPr="00A26CED" w14:paraId="47DC98FB" w14:textId="77777777" w:rsidTr="00A26CED">
        <w:tc>
          <w:tcPr>
            <w:tcW w:w="0" w:type="auto"/>
            <w:tcBorders>
              <w:top w:val="single" w:sz="6" w:space="0" w:color="DDDDDD"/>
            </w:tcBorders>
            <w:shd w:val="clear" w:color="auto" w:fill="F9F9F9"/>
            <w:tcMar>
              <w:top w:w="120" w:type="dxa"/>
              <w:left w:w="120" w:type="dxa"/>
              <w:bottom w:w="120" w:type="dxa"/>
              <w:right w:w="120" w:type="dxa"/>
            </w:tcMar>
            <w:hideMark/>
          </w:tcPr>
          <w:p w14:paraId="27AE0F6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376713</w:t>
            </w:r>
          </w:p>
        </w:tc>
        <w:tc>
          <w:tcPr>
            <w:tcW w:w="0" w:type="auto"/>
            <w:tcBorders>
              <w:top w:val="single" w:sz="6" w:space="0" w:color="DDDDDD"/>
            </w:tcBorders>
            <w:shd w:val="clear" w:color="auto" w:fill="F9F9F9"/>
            <w:tcMar>
              <w:top w:w="120" w:type="dxa"/>
              <w:left w:w="120" w:type="dxa"/>
              <w:bottom w:w="120" w:type="dxa"/>
              <w:right w:w="120" w:type="dxa"/>
            </w:tcMar>
            <w:hideMark/>
          </w:tcPr>
          <w:p w14:paraId="5B908CA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Cerebral hemorrhage</w:t>
            </w:r>
          </w:p>
        </w:tc>
        <w:tc>
          <w:tcPr>
            <w:tcW w:w="0" w:type="auto"/>
            <w:tcBorders>
              <w:top w:val="single" w:sz="6" w:space="0" w:color="DDDDDD"/>
            </w:tcBorders>
            <w:shd w:val="clear" w:color="auto" w:fill="F9F9F9"/>
            <w:tcMar>
              <w:top w:w="120" w:type="dxa"/>
              <w:left w:w="120" w:type="dxa"/>
              <w:bottom w:w="120" w:type="dxa"/>
              <w:right w:w="120" w:type="dxa"/>
            </w:tcMar>
            <w:hideMark/>
          </w:tcPr>
          <w:p w14:paraId="53708DA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1FF809B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099A034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47CAB6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DC8B53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0C91B77C" w14:textId="77777777" w:rsidTr="00A26CED">
        <w:tc>
          <w:tcPr>
            <w:tcW w:w="0" w:type="auto"/>
            <w:tcBorders>
              <w:top w:val="single" w:sz="6" w:space="0" w:color="DDDDDD"/>
            </w:tcBorders>
            <w:shd w:val="clear" w:color="auto" w:fill="auto"/>
            <w:tcMar>
              <w:top w:w="120" w:type="dxa"/>
              <w:left w:w="120" w:type="dxa"/>
              <w:bottom w:w="120" w:type="dxa"/>
              <w:right w:w="120" w:type="dxa"/>
            </w:tcMar>
            <w:hideMark/>
          </w:tcPr>
          <w:p w14:paraId="74E5B03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439847</w:t>
            </w:r>
          </w:p>
        </w:tc>
        <w:tc>
          <w:tcPr>
            <w:tcW w:w="0" w:type="auto"/>
            <w:tcBorders>
              <w:top w:val="single" w:sz="6" w:space="0" w:color="DDDDDD"/>
            </w:tcBorders>
            <w:shd w:val="clear" w:color="auto" w:fill="auto"/>
            <w:tcMar>
              <w:top w:w="120" w:type="dxa"/>
              <w:left w:w="120" w:type="dxa"/>
              <w:bottom w:w="120" w:type="dxa"/>
              <w:right w:w="120" w:type="dxa"/>
            </w:tcMar>
            <w:hideMark/>
          </w:tcPr>
          <w:p w14:paraId="2AA648C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Intracranial hemorrhage</w:t>
            </w:r>
          </w:p>
        </w:tc>
        <w:tc>
          <w:tcPr>
            <w:tcW w:w="0" w:type="auto"/>
            <w:tcBorders>
              <w:top w:val="single" w:sz="6" w:space="0" w:color="DDDDDD"/>
            </w:tcBorders>
            <w:shd w:val="clear" w:color="auto" w:fill="auto"/>
            <w:tcMar>
              <w:top w:w="120" w:type="dxa"/>
              <w:left w:w="120" w:type="dxa"/>
              <w:bottom w:w="120" w:type="dxa"/>
              <w:right w:w="120" w:type="dxa"/>
            </w:tcMar>
            <w:hideMark/>
          </w:tcPr>
          <w:p w14:paraId="484304F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4E2319B4"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339DE64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B98347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921B10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5B8B52A1" w14:textId="77777777" w:rsidTr="00A26CED">
        <w:tc>
          <w:tcPr>
            <w:tcW w:w="0" w:type="auto"/>
            <w:tcBorders>
              <w:top w:val="single" w:sz="6" w:space="0" w:color="DDDDDD"/>
            </w:tcBorders>
            <w:shd w:val="clear" w:color="auto" w:fill="F9F9F9"/>
            <w:tcMar>
              <w:top w:w="120" w:type="dxa"/>
              <w:left w:w="120" w:type="dxa"/>
              <w:bottom w:w="120" w:type="dxa"/>
              <w:right w:w="120" w:type="dxa"/>
            </w:tcMar>
            <w:hideMark/>
          </w:tcPr>
          <w:p w14:paraId="4D38C44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432923</w:t>
            </w:r>
          </w:p>
        </w:tc>
        <w:tc>
          <w:tcPr>
            <w:tcW w:w="0" w:type="auto"/>
            <w:tcBorders>
              <w:top w:val="single" w:sz="6" w:space="0" w:color="DDDDDD"/>
            </w:tcBorders>
            <w:shd w:val="clear" w:color="auto" w:fill="F9F9F9"/>
            <w:tcMar>
              <w:top w:w="120" w:type="dxa"/>
              <w:left w:w="120" w:type="dxa"/>
              <w:bottom w:w="120" w:type="dxa"/>
              <w:right w:w="120" w:type="dxa"/>
            </w:tcMar>
            <w:hideMark/>
          </w:tcPr>
          <w:p w14:paraId="15CE7C1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Subarachnoid hemorrhage</w:t>
            </w:r>
          </w:p>
        </w:tc>
        <w:tc>
          <w:tcPr>
            <w:tcW w:w="0" w:type="auto"/>
            <w:tcBorders>
              <w:top w:val="single" w:sz="6" w:space="0" w:color="DDDDDD"/>
            </w:tcBorders>
            <w:shd w:val="clear" w:color="auto" w:fill="F9F9F9"/>
            <w:tcMar>
              <w:top w:w="120" w:type="dxa"/>
              <w:left w:w="120" w:type="dxa"/>
              <w:bottom w:w="120" w:type="dxa"/>
              <w:right w:w="120" w:type="dxa"/>
            </w:tcMar>
            <w:hideMark/>
          </w:tcPr>
          <w:p w14:paraId="2D7A21F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4176DF3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085F42C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991FD2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0A881E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bl>
    <w:p w14:paraId="0AEDC5A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5EC56552" w14:textId="4D233C9A"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A26CED">
        <w:rPr>
          <w:rFonts w:ascii="Segoe UI" w:eastAsia="Times New Roman" w:hAnsi="Segoe UI" w:cs="Segoe UI"/>
          <w:color w:val="333333"/>
          <w:sz w:val="18"/>
          <w:szCs w:val="18"/>
        </w:rPr>
        <w:t>5. Ischemic stroke</w:t>
      </w:r>
    </w:p>
    <w:tbl>
      <w:tblPr>
        <w:tblW w:w="5000" w:type="pct"/>
        <w:tblCellMar>
          <w:top w:w="15" w:type="dxa"/>
          <w:left w:w="15" w:type="dxa"/>
          <w:bottom w:w="15" w:type="dxa"/>
          <w:right w:w="15" w:type="dxa"/>
        </w:tblCellMar>
        <w:tblLook w:val="04A0" w:firstRow="1" w:lastRow="0" w:firstColumn="1" w:lastColumn="0" w:noHBand="0" w:noVBand="1"/>
      </w:tblPr>
      <w:tblGrid>
        <w:gridCol w:w="1125"/>
        <w:gridCol w:w="2383"/>
        <w:gridCol w:w="1201"/>
        <w:gridCol w:w="1254"/>
        <w:gridCol w:w="1125"/>
        <w:gridCol w:w="1147"/>
        <w:gridCol w:w="1125"/>
      </w:tblGrid>
      <w:tr w:rsidR="00A26CED" w:rsidRPr="00A26CED" w14:paraId="285EC952" w14:textId="77777777" w:rsidTr="00A26CED">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5CCF512"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32E29E2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ADA76F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A11D28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8C6F3E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388348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B549ED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Mapped</w:t>
            </w:r>
          </w:p>
        </w:tc>
      </w:tr>
      <w:tr w:rsidR="00A26CED" w:rsidRPr="00A26CED" w14:paraId="2CF0E910" w14:textId="77777777" w:rsidTr="00A26CED">
        <w:tc>
          <w:tcPr>
            <w:tcW w:w="0" w:type="auto"/>
            <w:tcBorders>
              <w:top w:val="single" w:sz="6" w:space="0" w:color="DDDDDD"/>
            </w:tcBorders>
            <w:shd w:val="clear" w:color="auto" w:fill="F9F9F9"/>
            <w:tcMar>
              <w:top w:w="120" w:type="dxa"/>
              <w:left w:w="120" w:type="dxa"/>
              <w:bottom w:w="120" w:type="dxa"/>
              <w:right w:w="120" w:type="dxa"/>
            </w:tcMar>
            <w:hideMark/>
          </w:tcPr>
          <w:p w14:paraId="575E0436"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372924</w:t>
            </w:r>
          </w:p>
        </w:tc>
        <w:tc>
          <w:tcPr>
            <w:tcW w:w="0" w:type="auto"/>
            <w:tcBorders>
              <w:top w:val="single" w:sz="6" w:space="0" w:color="DDDDDD"/>
            </w:tcBorders>
            <w:shd w:val="clear" w:color="auto" w:fill="F9F9F9"/>
            <w:tcMar>
              <w:top w:w="120" w:type="dxa"/>
              <w:left w:w="120" w:type="dxa"/>
              <w:bottom w:w="120" w:type="dxa"/>
              <w:right w:w="120" w:type="dxa"/>
            </w:tcMar>
            <w:hideMark/>
          </w:tcPr>
          <w:p w14:paraId="4CD4790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Cerebral artery occlusion</w:t>
            </w:r>
          </w:p>
        </w:tc>
        <w:tc>
          <w:tcPr>
            <w:tcW w:w="0" w:type="auto"/>
            <w:tcBorders>
              <w:top w:val="single" w:sz="6" w:space="0" w:color="DDDDDD"/>
            </w:tcBorders>
            <w:shd w:val="clear" w:color="auto" w:fill="F9F9F9"/>
            <w:tcMar>
              <w:top w:w="120" w:type="dxa"/>
              <w:left w:w="120" w:type="dxa"/>
              <w:bottom w:w="120" w:type="dxa"/>
              <w:right w:w="120" w:type="dxa"/>
            </w:tcMar>
            <w:hideMark/>
          </w:tcPr>
          <w:p w14:paraId="0E33496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60948C3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3DD363C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1A8C986"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34804E6"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4AEC15A2" w14:textId="77777777" w:rsidTr="00A26CED">
        <w:tc>
          <w:tcPr>
            <w:tcW w:w="0" w:type="auto"/>
            <w:tcBorders>
              <w:top w:val="single" w:sz="6" w:space="0" w:color="DDDDDD"/>
            </w:tcBorders>
            <w:shd w:val="clear" w:color="auto" w:fill="auto"/>
            <w:tcMar>
              <w:top w:w="120" w:type="dxa"/>
              <w:left w:w="120" w:type="dxa"/>
              <w:bottom w:w="120" w:type="dxa"/>
              <w:right w:w="120" w:type="dxa"/>
            </w:tcMar>
            <w:hideMark/>
          </w:tcPr>
          <w:p w14:paraId="3129C7E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375557</w:t>
            </w:r>
          </w:p>
        </w:tc>
        <w:tc>
          <w:tcPr>
            <w:tcW w:w="0" w:type="auto"/>
            <w:tcBorders>
              <w:top w:val="single" w:sz="6" w:space="0" w:color="DDDDDD"/>
            </w:tcBorders>
            <w:shd w:val="clear" w:color="auto" w:fill="auto"/>
            <w:tcMar>
              <w:top w:w="120" w:type="dxa"/>
              <w:left w:w="120" w:type="dxa"/>
              <w:bottom w:w="120" w:type="dxa"/>
              <w:right w:w="120" w:type="dxa"/>
            </w:tcMar>
            <w:hideMark/>
          </w:tcPr>
          <w:p w14:paraId="2AE5DE0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Cerebral embolism</w:t>
            </w:r>
          </w:p>
        </w:tc>
        <w:tc>
          <w:tcPr>
            <w:tcW w:w="0" w:type="auto"/>
            <w:tcBorders>
              <w:top w:val="single" w:sz="6" w:space="0" w:color="DDDDDD"/>
            </w:tcBorders>
            <w:shd w:val="clear" w:color="auto" w:fill="auto"/>
            <w:tcMar>
              <w:top w:w="120" w:type="dxa"/>
              <w:left w:w="120" w:type="dxa"/>
              <w:bottom w:w="120" w:type="dxa"/>
              <w:right w:w="120" w:type="dxa"/>
            </w:tcMar>
            <w:hideMark/>
          </w:tcPr>
          <w:p w14:paraId="4F8288F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5DCDDD0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3DA41E5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C2CEB8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254D13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742C5263" w14:textId="77777777" w:rsidTr="00A26CED">
        <w:tc>
          <w:tcPr>
            <w:tcW w:w="0" w:type="auto"/>
            <w:tcBorders>
              <w:top w:val="single" w:sz="6" w:space="0" w:color="DDDDDD"/>
            </w:tcBorders>
            <w:shd w:val="clear" w:color="auto" w:fill="F9F9F9"/>
            <w:tcMar>
              <w:top w:w="120" w:type="dxa"/>
              <w:left w:w="120" w:type="dxa"/>
              <w:bottom w:w="120" w:type="dxa"/>
              <w:right w:w="120" w:type="dxa"/>
            </w:tcMar>
            <w:hideMark/>
          </w:tcPr>
          <w:p w14:paraId="5E06C71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443454</w:t>
            </w:r>
          </w:p>
        </w:tc>
        <w:tc>
          <w:tcPr>
            <w:tcW w:w="0" w:type="auto"/>
            <w:tcBorders>
              <w:top w:val="single" w:sz="6" w:space="0" w:color="DDDDDD"/>
            </w:tcBorders>
            <w:shd w:val="clear" w:color="auto" w:fill="F9F9F9"/>
            <w:tcMar>
              <w:top w:w="120" w:type="dxa"/>
              <w:left w:w="120" w:type="dxa"/>
              <w:bottom w:w="120" w:type="dxa"/>
              <w:right w:w="120" w:type="dxa"/>
            </w:tcMar>
            <w:hideMark/>
          </w:tcPr>
          <w:p w14:paraId="45106BA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Cerebral infarction</w:t>
            </w:r>
          </w:p>
        </w:tc>
        <w:tc>
          <w:tcPr>
            <w:tcW w:w="0" w:type="auto"/>
            <w:tcBorders>
              <w:top w:val="single" w:sz="6" w:space="0" w:color="DDDDDD"/>
            </w:tcBorders>
            <w:shd w:val="clear" w:color="auto" w:fill="F9F9F9"/>
            <w:tcMar>
              <w:top w:w="120" w:type="dxa"/>
              <w:left w:w="120" w:type="dxa"/>
              <w:bottom w:w="120" w:type="dxa"/>
              <w:right w:w="120" w:type="dxa"/>
            </w:tcMar>
            <w:hideMark/>
          </w:tcPr>
          <w:p w14:paraId="21FF15F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51FADAA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1FA339C6"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3EC132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22A6CDA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3645187D" w14:textId="77777777" w:rsidTr="00A26CED">
        <w:tc>
          <w:tcPr>
            <w:tcW w:w="0" w:type="auto"/>
            <w:tcBorders>
              <w:top w:val="single" w:sz="6" w:space="0" w:color="DDDDDD"/>
            </w:tcBorders>
            <w:shd w:val="clear" w:color="auto" w:fill="auto"/>
            <w:tcMar>
              <w:top w:w="120" w:type="dxa"/>
              <w:left w:w="120" w:type="dxa"/>
              <w:bottom w:w="120" w:type="dxa"/>
              <w:right w:w="120" w:type="dxa"/>
            </w:tcMar>
            <w:hideMark/>
          </w:tcPr>
          <w:p w14:paraId="63618E2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441874</w:t>
            </w:r>
          </w:p>
        </w:tc>
        <w:tc>
          <w:tcPr>
            <w:tcW w:w="0" w:type="auto"/>
            <w:tcBorders>
              <w:top w:val="single" w:sz="6" w:space="0" w:color="DDDDDD"/>
            </w:tcBorders>
            <w:shd w:val="clear" w:color="auto" w:fill="auto"/>
            <w:tcMar>
              <w:top w:w="120" w:type="dxa"/>
              <w:left w:w="120" w:type="dxa"/>
              <w:bottom w:w="120" w:type="dxa"/>
              <w:right w:w="120" w:type="dxa"/>
            </w:tcMar>
            <w:hideMark/>
          </w:tcPr>
          <w:p w14:paraId="3098826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Cerebral thrombosis</w:t>
            </w:r>
          </w:p>
        </w:tc>
        <w:tc>
          <w:tcPr>
            <w:tcW w:w="0" w:type="auto"/>
            <w:tcBorders>
              <w:top w:val="single" w:sz="6" w:space="0" w:color="DDDDDD"/>
            </w:tcBorders>
            <w:shd w:val="clear" w:color="auto" w:fill="auto"/>
            <w:tcMar>
              <w:top w:w="120" w:type="dxa"/>
              <w:left w:w="120" w:type="dxa"/>
              <w:bottom w:w="120" w:type="dxa"/>
              <w:right w:w="120" w:type="dxa"/>
            </w:tcMar>
            <w:hideMark/>
          </w:tcPr>
          <w:p w14:paraId="65CFA7B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6A632DA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79DBC672"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F58EEA2"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1C7BA5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bl>
    <w:p w14:paraId="13C94EA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2CDBFF77" w14:textId="5BD8CDDD"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A26CED">
        <w:rPr>
          <w:rFonts w:ascii="Segoe UI" w:eastAsia="Times New Roman" w:hAnsi="Segoe UI" w:cs="Segoe UI"/>
          <w:color w:val="333333"/>
          <w:sz w:val="18"/>
          <w:szCs w:val="18"/>
        </w:rPr>
        <w:t>6. Sudden cardiac death</w:t>
      </w:r>
    </w:p>
    <w:tbl>
      <w:tblPr>
        <w:tblW w:w="5000" w:type="pct"/>
        <w:tblCellMar>
          <w:top w:w="15" w:type="dxa"/>
          <w:left w:w="15" w:type="dxa"/>
          <w:bottom w:w="15" w:type="dxa"/>
          <w:right w:w="15" w:type="dxa"/>
        </w:tblCellMar>
        <w:tblLook w:val="04A0" w:firstRow="1" w:lastRow="0" w:firstColumn="1" w:lastColumn="0" w:noHBand="0" w:noVBand="1"/>
      </w:tblPr>
      <w:tblGrid>
        <w:gridCol w:w="1125"/>
        <w:gridCol w:w="2170"/>
        <w:gridCol w:w="1414"/>
        <w:gridCol w:w="1254"/>
        <w:gridCol w:w="1125"/>
        <w:gridCol w:w="1147"/>
        <w:gridCol w:w="1125"/>
      </w:tblGrid>
      <w:tr w:rsidR="00A26CED" w:rsidRPr="00A26CED" w14:paraId="085A19D5" w14:textId="77777777" w:rsidTr="00A26CED">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EE4500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lastRenderedPageBreak/>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67DFB1B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BB11BF6"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48A707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E09D66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A74193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2F767E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Mapped</w:t>
            </w:r>
          </w:p>
        </w:tc>
      </w:tr>
      <w:tr w:rsidR="00A26CED" w:rsidRPr="00A26CED" w14:paraId="4C0FD5D6" w14:textId="77777777" w:rsidTr="00A26CED">
        <w:tc>
          <w:tcPr>
            <w:tcW w:w="0" w:type="auto"/>
            <w:tcBorders>
              <w:top w:val="single" w:sz="6" w:space="0" w:color="DDDDDD"/>
            </w:tcBorders>
            <w:shd w:val="clear" w:color="auto" w:fill="F9F9F9"/>
            <w:tcMar>
              <w:top w:w="120" w:type="dxa"/>
              <w:left w:w="120" w:type="dxa"/>
              <w:bottom w:w="120" w:type="dxa"/>
              <w:right w:w="120" w:type="dxa"/>
            </w:tcMar>
            <w:hideMark/>
          </w:tcPr>
          <w:p w14:paraId="039DBF1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4048809</w:t>
            </w:r>
          </w:p>
        </w:tc>
        <w:tc>
          <w:tcPr>
            <w:tcW w:w="0" w:type="auto"/>
            <w:tcBorders>
              <w:top w:val="single" w:sz="6" w:space="0" w:color="DDDDDD"/>
            </w:tcBorders>
            <w:shd w:val="clear" w:color="auto" w:fill="F9F9F9"/>
            <w:tcMar>
              <w:top w:w="120" w:type="dxa"/>
              <w:left w:w="120" w:type="dxa"/>
              <w:bottom w:w="120" w:type="dxa"/>
              <w:right w:w="120" w:type="dxa"/>
            </w:tcMar>
            <w:hideMark/>
          </w:tcPr>
          <w:p w14:paraId="55B8D6D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Brainstem death</w:t>
            </w:r>
          </w:p>
        </w:tc>
        <w:tc>
          <w:tcPr>
            <w:tcW w:w="0" w:type="auto"/>
            <w:tcBorders>
              <w:top w:val="single" w:sz="6" w:space="0" w:color="DDDDDD"/>
            </w:tcBorders>
            <w:shd w:val="clear" w:color="auto" w:fill="F9F9F9"/>
            <w:tcMar>
              <w:top w:w="120" w:type="dxa"/>
              <w:left w:w="120" w:type="dxa"/>
              <w:bottom w:w="120" w:type="dxa"/>
              <w:right w:w="120" w:type="dxa"/>
            </w:tcMar>
            <w:hideMark/>
          </w:tcPr>
          <w:p w14:paraId="2F167E6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0CFCD54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5A8F72D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C357EB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3B4B1FC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29F68BB1" w14:textId="77777777" w:rsidTr="00A26CED">
        <w:tc>
          <w:tcPr>
            <w:tcW w:w="0" w:type="auto"/>
            <w:tcBorders>
              <w:top w:val="single" w:sz="6" w:space="0" w:color="DDDDDD"/>
            </w:tcBorders>
            <w:shd w:val="clear" w:color="auto" w:fill="auto"/>
            <w:tcMar>
              <w:top w:w="120" w:type="dxa"/>
              <w:left w:w="120" w:type="dxa"/>
              <w:bottom w:w="120" w:type="dxa"/>
              <w:right w:w="120" w:type="dxa"/>
            </w:tcMar>
            <w:hideMark/>
          </w:tcPr>
          <w:p w14:paraId="168B4ED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321042</w:t>
            </w:r>
          </w:p>
        </w:tc>
        <w:tc>
          <w:tcPr>
            <w:tcW w:w="0" w:type="auto"/>
            <w:tcBorders>
              <w:top w:val="single" w:sz="6" w:space="0" w:color="DDDDDD"/>
            </w:tcBorders>
            <w:shd w:val="clear" w:color="auto" w:fill="auto"/>
            <w:tcMar>
              <w:top w:w="120" w:type="dxa"/>
              <w:left w:w="120" w:type="dxa"/>
              <w:bottom w:w="120" w:type="dxa"/>
              <w:right w:w="120" w:type="dxa"/>
            </w:tcMar>
            <w:hideMark/>
          </w:tcPr>
          <w:p w14:paraId="795BFDE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Cardiac arrest</w:t>
            </w:r>
          </w:p>
        </w:tc>
        <w:tc>
          <w:tcPr>
            <w:tcW w:w="0" w:type="auto"/>
            <w:tcBorders>
              <w:top w:val="single" w:sz="6" w:space="0" w:color="DDDDDD"/>
            </w:tcBorders>
            <w:shd w:val="clear" w:color="auto" w:fill="auto"/>
            <w:tcMar>
              <w:top w:w="120" w:type="dxa"/>
              <w:left w:w="120" w:type="dxa"/>
              <w:bottom w:w="120" w:type="dxa"/>
              <w:right w:w="120" w:type="dxa"/>
            </w:tcMar>
            <w:hideMark/>
          </w:tcPr>
          <w:p w14:paraId="5929179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187A88A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2FD9E44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517880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02CA67A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78023D86" w14:textId="77777777" w:rsidTr="00A26CED">
        <w:tc>
          <w:tcPr>
            <w:tcW w:w="0" w:type="auto"/>
            <w:tcBorders>
              <w:top w:val="single" w:sz="6" w:space="0" w:color="DDDDDD"/>
            </w:tcBorders>
            <w:shd w:val="clear" w:color="auto" w:fill="F9F9F9"/>
            <w:tcMar>
              <w:top w:w="120" w:type="dxa"/>
              <w:left w:w="120" w:type="dxa"/>
              <w:bottom w:w="120" w:type="dxa"/>
              <w:right w:w="120" w:type="dxa"/>
            </w:tcMar>
            <w:hideMark/>
          </w:tcPr>
          <w:p w14:paraId="7259D6F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442289</w:t>
            </w:r>
          </w:p>
        </w:tc>
        <w:tc>
          <w:tcPr>
            <w:tcW w:w="0" w:type="auto"/>
            <w:tcBorders>
              <w:top w:val="single" w:sz="6" w:space="0" w:color="DDDDDD"/>
            </w:tcBorders>
            <w:shd w:val="clear" w:color="auto" w:fill="F9F9F9"/>
            <w:tcMar>
              <w:top w:w="120" w:type="dxa"/>
              <w:left w:w="120" w:type="dxa"/>
              <w:bottom w:w="120" w:type="dxa"/>
              <w:right w:w="120" w:type="dxa"/>
            </w:tcMar>
            <w:hideMark/>
          </w:tcPr>
          <w:p w14:paraId="7B98FED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Death in less than 24 hours from onset of symptoms</w:t>
            </w:r>
          </w:p>
        </w:tc>
        <w:tc>
          <w:tcPr>
            <w:tcW w:w="0" w:type="auto"/>
            <w:tcBorders>
              <w:top w:val="single" w:sz="6" w:space="0" w:color="DDDDDD"/>
            </w:tcBorders>
            <w:shd w:val="clear" w:color="auto" w:fill="F9F9F9"/>
            <w:tcMar>
              <w:top w:w="120" w:type="dxa"/>
              <w:left w:w="120" w:type="dxa"/>
              <w:bottom w:w="120" w:type="dxa"/>
              <w:right w:w="120" w:type="dxa"/>
            </w:tcMar>
            <w:hideMark/>
          </w:tcPr>
          <w:p w14:paraId="3775B65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Observation</w:t>
            </w:r>
          </w:p>
        </w:tc>
        <w:tc>
          <w:tcPr>
            <w:tcW w:w="0" w:type="auto"/>
            <w:tcBorders>
              <w:top w:val="single" w:sz="6" w:space="0" w:color="DDDDDD"/>
            </w:tcBorders>
            <w:shd w:val="clear" w:color="auto" w:fill="F9F9F9"/>
            <w:tcMar>
              <w:top w:w="120" w:type="dxa"/>
              <w:left w:w="120" w:type="dxa"/>
              <w:bottom w:w="120" w:type="dxa"/>
              <w:right w:w="120" w:type="dxa"/>
            </w:tcMar>
            <w:hideMark/>
          </w:tcPr>
          <w:p w14:paraId="39E18DB6"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1D0651F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6842CB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67B3CE6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789E2ABB" w14:textId="77777777" w:rsidTr="00A26CED">
        <w:tc>
          <w:tcPr>
            <w:tcW w:w="0" w:type="auto"/>
            <w:tcBorders>
              <w:top w:val="single" w:sz="6" w:space="0" w:color="DDDDDD"/>
            </w:tcBorders>
            <w:shd w:val="clear" w:color="auto" w:fill="auto"/>
            <w:tcMar>
              <w:top w:w="120" w:type="dxa"/>
              <w:left w:w="120" w:type="dxa"/>
              <w:bottom w:w="120" w:type="dxa"/>
              <w:right w:w="120" w:type="dxa"/>
            </w:tcMar>
            <w:hideMark/>
          </w:tcPr>
          <w:p w14:paraId="08FF446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4317150</w:t>
            </w:r>
          </w:p>
        </w:tc>
        <w:tc>
          <w:tcPr>
            <w:tcW w:w="0" w:type="auto"/>
            <w:tcBorders>
              <w:top w:val="single" w:sz="6" w:space="0" w:color="DDDDDD"/>
            </w:tcBorders>
            <w:shd w:val="clear" w:color="auto" w:fill="auto"/>
            <w:tcMar>
              <w:top w:w="120" w:type="dxa"/>
              <w:left w:w="120" w:type="dxa"/>
              <w:bottom w:w="120" w:type="dxa"/>
              <w:right w:w="120" w:type="dxa"/>
            </w:tcMar>
            <w:hideMark/>
          </w:tcPr>
          <w:p w14:paraId="43EFEDA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Sudden cardiac death</w:t>
            </w:r>
          </w:p>
        </w:tc>
        <w:tc>
          <w:tcPr>
            <w:tcW w:w="0" w:type="auto"/>
            <w:tcBorders>
              <w:top w:val="single" w:sz="6" w:space="0" w:color="DDDDDD"/>
            </w:tcBorders>
            <w:shd w:val="clear" w:color="auto" w:fill="auto"/>
            <w:tcMar>
              <w:top w:w="120" w:type="dxa"/>
              <w:left w:w="120" w:type="dxa"/>
              <w:bottom w:w="120" w:type="dxa"/>
              <w:right w:w="120" w:type="dxa"/>
            </w:tcMar>
            <w:hideMark/>
          </w:tcPr>
          <w:p w14:paraId="667DB98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0044167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4F1D93B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CB8A2D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124B94F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0C5BE5E4" w14:textId="77777777" w:rsidTr="00A26CED">
        <w:tc>
          <w:tcPr>
            <w:tcW w:w="0" w:type="auto"/>
            <w:tcBorders>
              <w:top w:val="single" w:sz="6" w:space="0" w:color="DDDDDD"/>
            </w:tcBorders>
            <w:shd w:val="clear" w:color="auto" w:fill="F9F9F9"/>
            <w:tcMar>
              <w:top w:w="120" w:type="dxa"/>
              <w:left w:w="120" w:type="dxa"/>
              <w:bottom w:w="120" w:type="dxa"/>
              <w:right w:w="120" w:type="dxa"/>
            </w:tcMar>
            <w:hideMark/>
          </w:tcPr>
          <w:p w14:paraId="66DA3CD2"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4132309</w:t>
            </w:r>
          </w:p>
        </w:tc>
        <w:tc>
          <w:tcPr>
            <w:tcW w:w="0" w:type="auto"/>
            <w:tcBorders>
              <w:top w:val="single" w:sz="6" w:space="0" w:color="DDDDDD"/>
            </w:tcBorders>
            <w:shd w:val="clear" w:color="auto" w:fill="F9F9F9"/>
            <w:tcMar>
              <w:top w:w="120" w:type="dxa"/>
              <w:left w:w="120" w:type="dxa"/>
              <w:bottom w:w="120" w:type="dxa"/>
              <w:right w:w="120" w:type="dxa"/>
            </w:tcMar>
            <w:hideMark/>
          </w:tcPr>
          <w:p w14:paraId="5D5C2BE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Sudden death</w:t>
            </w:r>
          </w:p>
        </w:tc>
        <w:tc>
          <w:tcPr>
            <w:tcW w:w="0" w:type="auto"/>
            <w:tcBorders>
              <w:top w:val="single" w:sz="6" w:space="0" w:color="DDDDDD"/>
            </w:tcBorders>
            <w:shd w:val="clear" w:color="auto" w:fill="F9F9F9"/>
            <w:tcMar>
              <w:top w:w="120" w:type="dxa"/>
              <w:left w:w="120" w:type="dxa"/>
              <w:bottom w:w="120" w:type="dxa"/>
              <w:right w:w="120" w:type="dxa"/>
            </w:tcMar>
            <w:hideMark/>
          </w:tcPr>
          <w:p w14:paraId="340D91D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Observation</w:t>
            </w:r>
          </w:p>
        </w:tc>
        <w:tc>
          <w:tcPr>
            <w:tcW w:w="0" w:type="auto"/>
            <w:tcBorders>
              <w:top w:val="single" w:sz="6" w:space="0" w:color="DDDDDD"/>
            </w:tcBorders>
            <w:shd w:val="clear" w:color="auto" w:fill="F9F9F9"/>
            <w:tcMar>
              <w:top w:w="120" w:type="dxa"/>
              <w:left w:w="120" w:type="dxa"/>
              <w:bottom w:w="120" w:type="dxa"/>
              <w:right w:w="120" w:type="dxa"/>
            </w:tcMar>
            <w:hideMark/>
          </w:tcPr>
          <w:p w14:paraId="07A1ADA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60903F8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8E2FA8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56B22C5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677DFDEF" w14:textId="77777777" w:rsidTr="00A26CED">
        <w:tc>
          <w:tcPr>
            <w:tcW w:w="0" w:type="auto"/>
            <w:tcBorders>
              <w:top w:val="single" w:sz="6" w:space="0" w:color="DDDDDD"/>
            </w:tcBorders>
            <w:shd w:val="clear" w:color="auto" w:fill="auto"/>
            <w:tcMar>
              <w:top w:w="120" w:type="dxa"/>
              <w:left w:w="120" w:type="dxa"/>
              <w:bottom w:w="120" w:type="dxa"/>
              <w:right w:w="120" w:type="dxa"/>
            </w:tcMar>
            <w:hideMark/>
          </w:tcPr>
          <w:p w14:paraId="3C8F1EF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437894</w:t>
            </w:r>
          </w:p>
        </w:tc>
        <w:tc>
          <w:tcPr>
            <w:tcW w:w="0" w:type="auto"/>
            <w:tcBorders>
              <w:top w:val="single" w:sz="6" w:space="0" w:color="DDDDDD"/>
            </w:tcBorders>
            <w:shd w:val="clear" w:color="auto" w:fill="auto"/>
            <w:tcMar>
              <w:top w:w="120" w:type="dxa"/>
              <w:left w:w="120" w:type="dxa"/>
              <w:bottom w:w="120" w:type="dxa"/>
              <w:right w:w="120" w:type="dxa"/>
            </w:tcMar>
            <w:hideMark/>
          </w:tcPr>
          <w:p w14:paraId="59A3B9F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Ventricular fibrillation</w:t>
            </w:r>
          </w:p>
        </w:tc>
        <w:tc>
          <w:tcPr>
            <w:tcW w:w="0" w:type="auto"/>
            <w:tcBorders>
              <w:top w:val="single" w:sz="6" w:space="0" w:color="DDDDDD"/>
            </w:tcBorders>
            <w:shd w:val="clear" w:color="auto" w:fill="auto"/>
            <w:tcMar>
              <w:top w:w="120" w:type="dxa"/>
              <w:left w:w="120" w:type="dxa"/>
              <w:bottom w:w="120" w:type="dxa"/>
              <w:right w:w="120" w:type="dxa"/>
            </w:tcMar>
            <w:hideMark/>
          </w:tcPr>
          <w:p w14:paraId="79229A4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3F84F28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6A580392"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4D8DE78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57F8310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bl>
    <w:p w14:paraId="00FB9E3F" w14:textId="77777777" w:rsidR="00A26CED" w:rsidRPr="00A26CED" w:rsidRDefault="00A26CED" w:rsidP="00A26CED"/>
    <w:p w14:paraId="3D65F747" w14:textId="30890AA4" w:rsidR="00A26CED" w:rsidRDefault="00A26CED" w:rsidP="00A26CED">
      <w:pPr>
        <w:pStyle w:val="Heading3"/>
      </w:pPr>
      <w:bookmarkStart w:id="54" w:name="_Toc524447590"/>
      <w:r>
        <w:t>Cardiovascular-related mortality</w:t>
      </w:r>
      <w:bookmarkEnd w:id="54"/>
    </w:p>
    <w:p w14:paraId="009E9864" w14:textId="275E8309"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A26CED">
        <w:rPr>
          <w:rFonts w:ascii="Segoe UI" w:eastAsia="Times New Roman" w:hAnsi="Segoe UI" w:cs="Segoe UI"/>
          <w:sz w:val="21"/>
          <w:szCs w:val="21"/>
        </w:rPr>
        <w:t>Cardiovascular-related mortality</w:t>
      </w:r>
    </w:p>
    <w:p w14:paraId="5F48DDD6"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A26CED">
        <w:rPr>
          <w:rFonts w:ascii="Segoe UI" w:eastAsia="Times New Roman" w:hAnsi="Segoe UI" w:cs="Segoe UI"/>
          <w:color w:val="333333"/>
          <w:sz w:val="18"/>
          <w:szCs w:val="18"/>
        </w:rPr>
        <w:t>Death record with at least 1 cardiovascular-related condition record (myocardial infarction, ischemic stroke, intracranial hemorrhage, sudden cardiac death, hospitalization for heart failure) in 30 days prior to death</w:t>
      </w:r>
    </w:p>
    <w:p w14:paraId="09734CB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A26CED">
        <w:rPr>
          <w:rFonts w:ascii="Times New Roman" w:eastAsia="Times New Roman" w:hAnsi="Times New Roman" w:cs="Times New Roman"/>
          <w:sz w:val="21"/>
          <w:szCs w:val="21"/>
        </w:rPr>
        <w:t>Initial Event Cohort</w:t>
      </w:r>
    </w:p>
    <w:p w14:paraId="2752ABA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People having any of the following: </w:t>
      </w:r>
      <w:r w:rsidRPr="00A26CED">
        <w:rPr>
          <w:rFonts w:ascii="Times New Roman" w:eastAsia="Times New Roman" w:hAnsi="Times New Roman" w:cs="Times New Roman"/>
          <w:color w:val="auto"/>
          <w:sz w:val="24"/>
          <w:szCs w:val="24"/>
        </w:rPr>
        <w:br/>
      </w:r>
    </w:p>
    <w:p w14:paraId="298ED3DF" w14:textId="77777777" w:rsidR="00A26CED" w:rsidRPr="00A26CED" w:rsidRDefault="00A26CED" w:rsidP="00D8140A">
      <w:pPr>
        <w:widowControl/>
        <w:numPr>
          <w:ilvl w:val="0"/>
          <w:numId w:val="40"/>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a death occurrence from Any Death</w:t>
      </w:r>
    </w:p>
    <w:p w14:paraId="6762D512"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with continuous observation of at least 0 days prior and 0 days after event index date, and limit initial events to: </w:t>
      </w:r>
      <w:r w:rsidRPr="00A26CED">
        <w:rPr>
          <w:rFonts w:ascii="Times New Roman" w:eastAsia="Times New Roman" w:hAnsi="Times New Roman" w:cs="Times New Roman"/>
          <w:b/>
          <w:bCs/>
          <w:color w:val="auto"/>
          <w:sz w:val="24"/>
          <w:szCs w:val="24"/>
        </w:rPr>
        <w:t>earliest event per person.</w:t>
      </w:r>
    </w:p>
    <w:p w14:paraId="5595032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50A7EE4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For people matching the Primary Events, include:</w:t>
      </w:r>
    </w:p>
    <w:p w14:paraId="556CE93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Having any of the following criteria:</w:t>
      </w:r>
    </w:p>
    <w:p w14:paraId="4E3BD180" w14:textId="6FD5AB63" w:rsidR="00A26CED" w:rsidRPr="00A26CED" w:rsidRDefault="00A26CED" w:rsidP="00D8140A">
      <w:pPr>
        <w:widowControl/>
        <w:numPr>
          <w:ilvl w:val="0"/>
          <w:numId w:val="41"/>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at least 1 occurrences of a condition occurrence of Acute myocardial Infarction</w:t>
      </w:r>
      <w:r w:rsidRPr="00A26CED">
        <w:rPr>
          <w:rFonts w:ascii="Times New Roman" w:eastAsia="Times New Roman" w:hAnsi="Times New Roman" w:cs="Times New Roman"/>
          <w:color w:val="auto"/>
          <w:sz w:val="24"/>
          <w:szCs w:val="24"/>
          <w:vertAlign w:val="superscript"/>
        </w:rPr>
        <w:t>2</w:t>
      </w:r>
    </w:p>
    <w:p w14:paraId="67E0F244"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where event starts between 30 days Before and 7 days After index start date</w:t>
      </w:r>
    </w:p>
    <w:p w14:paraId="3BBB0195" w14:textId="731CDADD" w:rsidR="00A26CED" w:rsidRPr="00A26CED" w:rsidRDefault="00A26CED" w:rsidP="00D8140A">
      <w:pPr>
        <w:widowControl/>
        <w:numPr>
          <w:ilvl w:val="0"/>
          <w:numId w:val="41"/>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lastRenderedPageBreak/>
        <w:t>or at least 1 occurrences of a condition occurrence of Ischemic stroke</w:t>
      </w:r>
      <w:r w:rsidRPr="00A26CED">
        <w:rPr>
          <w:rFonts w:ascii="Times New Roman" w:eastAsia="Times New Roman" w:hAnsi="Times New Roman" w:cs="Times New Roman"/>
          <w:color w:val="auto"/>
          <w:sz w:val="24"/>
          <w:szCs w:val="24"/>
          <w:vertAlign w:val="superscript"/>
        </w:rPr>
        <w:t>5</w:t>
      </w:r>
    </w:p>
    <w:p w14:paraId="103873A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where event starts between 30 days Before and 7 days After index start date</w:t>
      </w:r>
    </w:p>
    <w:p w14:paraId="60BA25FC" w14:textId="350551B0" w:rsidR="00A26CED" w:rsidRPr="00A26CED" w:rsidRDefault="00A26CED" w:rsidP="00D8140A">
      <w:pPr>
        <w:widowControl/>
        <w:numPr>
          <w:ilvl w:val="0"/>
          <w:numId w:val="41"/>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or at least 1 occurrences of a condition occurrence of intracranial bleed Hemorrhagic stroke</w:t>
      </w:r>
      <w:r w:rsidRPr="00A26CED">
        <w:rPr>
          <w:rFonts w:ascii="Times New Roman" w:eastAsia="Times New Roman" w:hAnsi="Times New Roman" w:cs="Times New Roman"/>
          <w:color w:val="auto"/>
          <w:sz w:val="24"/>
          <w:szCs w:val="24"/>
          <w:vertAlign w:val="superscript"/>
        </w:rPr>
        <w:t>4</w:t>
      </w:r>
    </w:p>
    <w:p w14:paraId="60501D9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where event starts between all days Before and all days After index start date</w:t>
      </w:r>
    </w:p>
    <w:p w14:paraId="7C8C4361" w14:textId="281B9B17" w:rsidR="00A26CED" w:rsidRPr="00A26CED" w:rsidRDefault="00A26CED" w:rsidP="00D8140A">
      <w:pPr>
        <w:widowControl/>
        <w:numPr>
          <w:ilvl w:val="0"/>
          <w:numId w:val="41"/>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or at least 1 occurrences of a condition occurrence of Sudden cardiac death</w:t>
      </w:r>
      <w:r w:rsidRPr="00A26CED">
        <w:rPr>
          <w:rFonts w:ascii="Times New Roman" w:eastAsia="Times New Roman" w:hAnsi="Times New Roman" w:cs="Times New Roman"/>
          <w:color w:val="auto"/>
          <w:sz w:val="24"/>
          <w:szCs w:val="24"/>
          <w:vertAlign w:val="superscript"/>
        </w:rPr>
        <w:t>6</w:t>
      </w:r>
    </w:p>
    <w:p w14:paraId="2C01E76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where event starts between 30 days Before and 7 days After index start date</w:t>
      </w:r>
    </w:p>
    <w:p w14:paraId="601774B2" w14:textId="46198624" w:rsidR="00A26CED" w:rsidRPr="00A26CED" w:rsidRDefault="00A26CED" w:rsidP="00D8140A">
      <w:pPr>
        <w:widowControl/>
        <w:numPr>
          <w:ilvl w:val="0"/>
          <w:numId w:val="41"/>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or at least 1 occurrences of a condition occurrence of Heart Failure </w:t>
      </w:r>
      <w:r w:rsidRPr="00A26CED">
        <w:rPr>
          <w:rFonts w:ascii="Times New Roman" w:eastAsia="Times New Roman" w:hAnsi="Times New Roman" w:cs="Times New Roman"/>
          <w:color w:val="auto"/>
          <w:sz w:val="24"/>
          <w:szCs w:val="24"/>
          <w:vertAlign w:val="superscript"/>
        </w:rPr>
        <w:t>3</w:t>
      </w:r>
    </w:p>
    <w:p w14:paraId="7EE4AA6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1440"/>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Having all of the following criteria:</w:t>
      </w:r>
    </w:p>
    <w:p w14:paraId="256B08AB" w14:textId="77777777" w:rsidR="00A26CED" w:rsidRPr="00A26CED" w:rsidRDefault="00A26CED" w:rsidP="00D8140A">
      <w:pPr>
        <w:widowControl/>
        <w:numPr>
          <w:ilvl w:val="2"/>
          <w:numId w:val="41"/>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at least 1 occurrences of a visit occurrence of Inpatient or ER visit</w:t>
      </w:r>
      <w:r w:rsidRPr="00A26CED">
        <w:rPr>
          <w:rFonts w:ascii="Times New Roman" w:eastAsia="Times New Roman" w:hAnsi="Times New Roman" w:cs="Times New Roman"/>
          <w:color w:val="auto"/>
          <w:sz w:val="24"/>
          <w:szCs w:val="24"/>
          <w:vertAlign w:val="superscript"/>
        </w:rPr>
        <w:t>1</w:t>
      </w:r>
    </w:p>
    <w:p w14:paraId="16383F5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2160"/>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where event starts between all days Before and 0 days After index start date and event ends between 0 days Before and all days After index start date</w:t>
      </w:r>
    </w:p>
    <w:p w14:paraId="06E2E7C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where event starts between 30 days Before and 7 days After index start date</w:t>
      </w:r>
    </w:p>
    <w:p w14:paraId="49E2FB8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Limit cohort of initial events to: </w:t>
      </w:r>
      <w:r w:rsidRPr="00A26CED">
        <w:rPr>
          <w:rFonts w:ascii="Times New Roman" w:eastAsia="Times New Roman" w:hAnsi="Times New Roman" w:cs="Times New Roman"/>
          <w:b/>
          <w:bCs/>
          <w:color w:val="auto"/>
          <w:sz w:val="24"/>
          <w:szCs w:val="24"/>
        </w:rPr>
        <w:t>earliest event per person.</w:t>
      </w:r>
    </w:p>
    <w:p w14:paraId="23D897B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Limit qualifying cohort to: </w:t>
      </w:r>
      <w:r w:rsidRPr="00A26CED">
        <w:rPr>
          <w:rFonts w:ascii="Times New Roman" w:eastAsia="Times New Roman" w:hAnsi="Times New Roman" w:cs="Times New Roman"/>
          <w:b/>
          <w:bCs/>
          <w:color w:val="auto"/>
          <w:sz w:val="24"/>
          <w:szCs w:val="24"/>
        </w:rPr>
        <w:t>earliest event per person.</w:t>
      </w:r>
    </w:p>
    <w:p w14:paraId="4741960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A26CED">
        <w:rPr>
          <w:rFonts w:ascii="Times New Roman" w:eastAsia="Times New Roman" w:hAnsi="Times New Roman" w:cs="Times New Roman"/>
          <w:sz w:val="21"/>
          <w:szCs w:val="21"/>
        </w:rPr>
        <w:t>End Date Strategy</w:t>
      </w:r>
    </w:p>
    <w:p w14:paraId="3A268EF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 end date strategy selected. By default, the cohort end date will be the end of the observation period that contains the index event.</w:t>
      </w:r>
    </w:p>
    <w:p w14:paraId="7447B1E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A26CED">
        <w:rPr>
          <w:rFonts w:ascii="Times New Roman" w:eastAsia="Times New Roman" w:hAnsi="Times New Roman" w:cs="Times New Roman"/>
          <w:sz w:val="21"/>
          <w:szCs w:val="21"/>
        </w:rPr>
        <w:t>Cohort Collapse Strategy:</w:t>
      </w:r>
    </w:p>
    <w:p w14:paraId="7D810E1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Collapse cohort by era with a gap size of 0 days. </w:t>
      </w:r>
    </w:p>
    <w:p w14:paraId="5B0739B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A26CED">
        <w:rPr>
          <w:rFonts w:ascii="Segoe UI" w:eastAsia="Times New Roman" w:hAnsi="Segoe UI" w:cs="Segoe UI"/>
          <w:sz w:val="21"/>
          <w:szCs w:val="21"/>
        </w:rPr>
        <w:t>Appendix 1: Concept Set Definitions</w:t>
      </w:r>
    </w:p>
    <w:p w14:paraId="3F3CF5F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20B50D8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A26CED">
        <w:rPr>
          <w:rFonts w:ascii="Segoe UI" w:eastAsia="Times New Roman" w:hAnsi="Segoe UI" w:cs="Segoe UI"/>
          <w:color w:val="333333"/>
          <w:sz w:val="18"/>
          <w:szCs w:val="18"/>
        </w:rPr>
        <w:t>1. Inpatient or ER visit</w:t>
      </w:r>
    </w:p>
    <w:tbl>
      <w:tblPr>
        <w:tblW w:w="5000" w:type="pct"/>
        <w:tblCellMar>
          <w:top w:w="15" w:type="dxa"/>
          <w:left w:w="15" w:type="dxa"/>
          <w:bottom w:w="15" w:type="dxa"/>
          <w:right w:w="15" w:type="dxa"/>
        </w:tblCellMar>
        <w:tblLook w:val="04A0" w:firstRow="1" w:lastRow="0" w:firstColumn="1" w:lastColumn="0" w:noHBand="0" w:noVBand="1"/>
      </w:tblPr>
      <w:tblGrid>
        <w:gridCol w:w="1125"/>
        <w:gridCol w:w="2588"/>
        <w:gridCol w:w="1125"/>
        <w:gridCol w:w="1125"/>
        <w:gridCol w:w="1125"/>
        <w:gridCol w:w="1147"/>
        <w:gridCol w:w="1125"/>
      </w:tblGrid>
      <w:tr w:rsidR="00A26CED" w:rsidRPr="00A26CED" w14:paraId="55DEC17B" w14:textId="77777777" w:rsidTr="00A26CED">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CD5A79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0B8C70F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5D6139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0BA3E4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3F31882"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000055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BDA042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Mapped</w:t>
            </w:r>
          </w:p>
        </w:tc>
      </w:tr>
      <w:tr w:rsidR="00A26CED" w:rsidRPr="00A26CED" w14:paraId="531FD18B" w14:textId="77777777" w:rsidTr="00A26CED">
        <w:tc>
          <w:tcPr>
            <w:tcW w:w="0" w:type="auto"/>
            <w:tcBorders>
              <w:top w:val="single" w:sz="6" w:space="0" w:color="DDDDDD"/>
            </w:tcBorders>
            <w:shd w:val="clear" w:color="auto" w:fill="F9F9F9"/>
            <w:tcMar>
              <w:top w:w="120" w:type="dxa"/>
              <w:left w:w="120" w:type="dxa"/>
              <w:bottom w:w="120" w:type="dxa"/>
              <w:right w:w="120" w:type="dxa"/>
            </w:tcMar>
            <w:hideMark/>
          </w:tcPr>
          <w:p w14:paraId="5DB1800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262</w:t>
            </w:r>
          </w:p>
        </w:tc>
        <w:tc>
          <w:tcPr>
            <w:tcW w:w="0" w:type="auto"/>
            <w:tcBorders>
              <w:top w:val="single" w:sz="6" w:space="0" w:color="DDDDDD"/>
            </w:tcBorders>
            <w:shd w:val="clear" w:color="auto" w:fill="F9F9F9"/>
            <w:tcMar>
              <w:top w:w="120" w:type="dxa"/>
              <w:left w:w="120" w:type="dxa"/>
              <w:bottom w:w="120" w:type="dxa"/>
              <w:right w:w="120" w:type="dxa"/>
            </w:tcMar>
            <w:hideMark/>
          </w:tcPr>
          <w:p w14:paraId="7D8A299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Emergency Room and Inpatient Visit</w:t>
            </w:r>
          </w:p>
        </w:tc>
        <w:tc>
          <w:tcPr>
            <w:tcW w:w="0" w:type="auto"/>
            <w:tcBorders>
              <w:top w:val="single" w:sz="6" w:space="0" w:color="DDDDDD"/>
            </w:tcBorders>
            <w:shd w:val="clear" w:color="auto" w:fill="F9F9F9"/>
            <w:tcMar>
              <w:top w:w="120" w:type="dxa"/>
              <w:left w:w="120" w:type="dxa"/>
              <w:bottom w:w="120" w:type="dxa"/>
              <w:right w:w="120" w:type="dxa"/>
            </w:tcMar>
            <w:hideMark/>
          </w:tcPr>
          <w:p w14:paraId="38699E6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F9F9F9"/>
            <w:tcMar>
              <w:top w:w="120" w:type="dxa"/>
              <w:left w:w="120" w:type="dxa"/>
              <w:bottom w:w="120" w:type="dxa"/>
              <w:right w:w="120" w:type="dxa"/>
            </w:tcMar>
            <w:hideMark/>
          </w:tcPr>
          <w:p w14:paraId="46EDCF12"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F9F9F9"/>
            <w:tcMar>
              <w:top w:w="120" w:type="dxa"/>
              <w:left w:w="120" w:type="dxa"/>
              <w:bottom w:w="120" w:type="dxa"/>
              <w:right w:w="120" w:type="dxa"/>
            </w:tcMar>
            <w:hideMark/>
          </w:tcPr>
          <w:p w14:paraId="2C2DCB9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3E848D4"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313ED93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43DB2616" w14:textId="77777777" w:rsidTr="00A26CED">
        <w:tc>
          <w:tcPr>
            <w:tcW w:w="0" w:type="auto"/>
            <w:tcBorders>
              <w:top w:val="single" w:sz="6" w:space="0" w:color="DDDDDD"/>
            </w:tcBorders>
            <w:shd w:val="clear" w:color="auto" w:fill="auto"/>
            <w:tcMar>
              <w:top w:w="120" w:type="dxa"/>
              <w:left w:w="120" w:type="dxa"/>
              <w:bottom w:w="120" w:type="dxa"/>
              <w:right w:w="120" w:type="dxa"/>
            </w:tcMar>
            <w:hideMark/>
          </w:tcPr>
          <w:p w14:paraId="06B6B50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9203</w:t>
            </w:r>
          </w:p>
        </w:tc>
        <w:tc>
          <w:tcPr>
            <w:tcW w:w="0" w:type="auto"/>
            <w:tcBorders>
              <w:top w:val="single" w:sz="6" w:space="0" w:color="DDDDDD"/>
            </w:tcBorders>
            <w:shd w:val="clear" w:color="auto" w:fill="auto"/>
            <w:tcMar>
              <w:top w:w="120" w:type="dxa"/>
              <w:left w:w="120" w:type="dxa"/>
              <w:bottom w:w="120" w:type="dxa"/>
              <w:right w:w="120" w:type="dxa"/>
            </w:tcMar>
            <w:hideMark/>
          </w:tcPr>
          <w:p w14:paraId="2A4BF78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Emergency Room Visit</w:t>
            </w:r>
          </w:p>
        </w:tc>
        <w:tc>
          <w:tcPr>
            <w:tcW w:w="0" w:type="auto"/>
            <w:tcBorders>
              <w:top w:val="single" w:sz="6" w:space="0" w:color="DDDDDD"/>
            </w:tcBorders>
            <w:shd w:val="clear" w:color="auto" w:fill="auto"/>
            <w:tcMar>
              <w:top w:w="120" w:type="dxa"/>
              <w:left w:w="120" w:type="dxa"/>
              <w:bottom w:w="120" w:type="dxa"/>
              <w:right w:w="120" w:type="dxa"/>
            </w:tcMar>
            <w:hideMark/>
          </w:tcPr>
          <w:p w14:paraId="3F64E1E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auto"/>
            <w:tcMar>
              <w:top w:w="120" w:type="dxa"/>
              <w:left w:w="120" w:type="dxa"/>
              <w:bottom w:w="120" w:type="dxa"/>
              <w:right w:w="120" w:type="dxa"/>
            </w:tcMar>
            <w:hideMark/>
          </w:tcPr>
          <w:p w14:paraId="1C3AE9D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auto"/>
            <w:tcMar>
              <w:top w:w="120" w:type="dxa"/>
              <w:left w:w="120" w:type="dxa"/>
              <w:bottom w:w="120" w:type="dxa"/>
              <w:right w:w="120" w:type="dxa"/>
            </w:tcMar>
            <w:hideMark/>
          </w:tcPr>
          <w:p w14:paraId="1B29497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9F4908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5659889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0D6CC5CD" w14:textId="77777777" w:rsidTr="00A26CED">
        <w:tc>
          <w:tcPr>
            <w:tcW w:w="0" w:type="auto"/>
            <w:tcBorders>
              <w:top w:val="single" w:sz="6" w:space="0" w:color="DDDDDD"/>
            </w:tcBorders>
            <w:shd w:val="clear" w:color="auto" w:fill="F9F9F9"/>
            <w:tcMar>
              <w:top w:w="120" w:type="dxa"/>
              <w:left w:w="120" w:type="dxa"/>
              <w:bottom w:w="120" w:type="dxa"/>
              <w:right w:w="120" w:type="dxa"/>
            </w:tcMar>
            <w:hideMark/>
          </w:tcPr>
          <w:p w14:paraId="4950EA2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lastRenderedPageBreak/>
              <w:t>9201</w:t>
            </w:r>
          </w:p>
        </w:tc>
        <w:tc>
          <w:tcPr>
            <w:tcW w:w="0" w:type="auto"/>
            <w:tcBorders>
              <w:top w:val="single" w:sz="6" w:space="0" w:color="DDDDDD"/>
            </w:tcBorders>
            <w:shd w:val="clear" w:color="auto" w:fill="F9F9F9"/>
            <w:tcMar>
              <w:top w:w="120" w:type="dxa"/>
              <w:left w:w="120" w:type="dxa"/>
              <w:bottom w:w="120" w:type="dxa"/>
              <w:right w:w="120" w:type="dxa"/>
            </w:tcMar>
            <w:hideMark/>
          </w:tcPr>
          <w:p w14:paraId="403434B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Inpatient Visit</w:t>
            </w:r>
          </w:p>
        </w:tc>
        <w:tc>
          <w:tcPr>
            <w:tcW w:w="0" w:type="auto"/>
            <w:tcBorders>
              <w:top w:val="single" w:sz="6" w:space="0" w:color="DDDDDD"/>
            </w:tcBorders>
            <w:shd w:val="clear" w:color="auto" w:fill="F9F9F9"/>
            <w:tcMar>
              <w:top w:w="120" w:type="dxa"/>
              <w:left w:w="120" w:type="dxa"/>
              <w:bottom w:w="120" w:type="dxa"/>
              <w:right w:w="120" w:type="dxa"/>
            </w:tcMar>
            <w:hideMark/>
          </w:tcPr>
          <w:p w14:paraId="2DD7E43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F9F9F9"/>
            <w:tcMar>
              <w:top w:w="120" w:type="dxa"/>
              <w:left w:w="120" w:type="dxa"/>
              <w:bottom w:w="120" w:type="dxa"/>
              <w:right w:w="120" w:type="dxa"/>
            </w:tcMar>
            <w:hideMark/>
          </w:tcPr>
          <w:p w14:paraId="4E5AFC9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F9F9F9"/>
            <w:tcMar>
              <w:top w:w="120" w:type="dxa"/>
              <w:left w:w="120" w:type="dxa"/>
              <w:bottom w:w="120" w:type="dxa"/>
              <w:right w:w="120" w:type="dxa"/>
            </w:tcMar>
            <w:hideMark/>
          </w:tcPr>
          <w:p w14:paraId="13998BF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49C664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7F0C141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bl>
    <w:p w14:paraId="20ED098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4093B239" w14:textId="5C3BE32D"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A26CED">
        <w:rPr>
          <w:rFonts w:ascii="Segoe UI" w:eastAsia="Times New Roman" w:hAnsi="Segoe UI" w:cs="Segoe UI"/>
          <w:color w:val="333333"/>
          <w:sz w:val="18"/>
          <w:szCs w:val="18"/>
        </w:rPr>
        <w:t>2. Acute myocardial Infarction</w:t>
      </w:r>
    </w:p>
    <w:tbl>
      <w:tblPr>
        <w:tblW w:w="5000" w:type="pct"/>
        <w:tblCellMar>
          <w:top w:w="15" w:type="dxa"/>
          <w:left w:w="15" w:type="dxa"/>
          <w:bottom w:w="15" w:type="dxa"/>
          <w:right w:w="15" w:type="dxa"/>
        </w:tblCellMar>
        <w:tblLook w:val="04A0" w:firstRow="1" w:lastRow="0" w:firstColumn="1" w:lastColumn="0" w:noHBand="0" w:noVBand="1"/>
      </w:tblPr>
      <w:tblGrid>
        <w:gridCol w:w="1125"/>
        <w:gridCol w:w="2383"/>
        <w:gridCol w:w="1201"/>
        <w:gridCol w:w="1254"/>
        <w:gridCol w:w="1125"/>
        <w:gridCol w:w="1147"/>
        <w:gridCol w:w="1125"/>
      </w:tblGrid>
      <w:tr w:rsidR="00A26CED" w:rsidRPr="00A26CED" w14:paraId="2FF54F33" w14:textId="77777777" w:rsidTr="00A26CED">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D290C4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2AC9A66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501EC14"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5CA7E4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45A45E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639656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2F4AF4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Mapped</w:t>
            </w:r>
          </w:p>
        </w:tc>
      </w:tr>
      <w:tr w:rsidR="00A26CED" w:rsidRPr="00A26CED" w14:paraId="61725327" w14:textId="77777777" w:rsidTr="00A26CED">
        <w:tc>
          <w:tcPr>
            <w:tcW w:w="0" w:type="auto"/>
            <w:tcBorders>
              <w:top w:val="single" w:sz="6" w:space="0" w:color="DDDDDD"/>
            </w:tcBorders>
            <w:shd w:val="clear" w:color="auto" w:fill="F9F9F9"/>
            <w:tcMar>
              <w:top w:w="120" w:type="dxa"/>
              <w:left w:w="120" w:type="dxa"/>
              <w:bottom w:w="120" w:type="dxa"/>
              <w:right w:w="120" w:type="dxa"/>
            </w:tcMar>
            <w:hideMark/>
          </w:tcPr>
          <w:p w14:paraId="70EC1CA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4329847</w:t>
            </w:r>
          </w:p>
        </w:tc>
        <w:tc>
          <w:tcPr>
            <w:tcW w:w="0" w:type="auto"/>
            <w:tcBorders>
              <w:top w:val="single" w:sz="6" w:space="0" w:color="DDDDDD"/>
            </w:tcBorders>
            <w:shd w:val="clear" w:color="auto" w:fill="F9F9F9"/>
            <w:tcMar>
              <w:top w:w="120" w:type="dxa"/>
              <w:left w:w="120" w:type="dxa"/>
              <w:bottom w:w="120" w:type="dxa"/>
              <w:right w:w="120" w:type="dxa"/>
            </w:tcMar>
            <w:hideMark/>
          </w:tcPr>
          <w:p w14:paraId="2D155884"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Myocardial infarction</w:t>
            </w:r>
          </w:p>
        </w:tc>
        <w:tc>
          <w:tcPr>
            <w:tcW w:w="0" w:type="auto"/>
            <w:tcBorders>
              <w:top w:val="single" w:sz="6" w:space="0" w:color="DDDDDD"/>
            </w:tcBorders>
            <w:shd w:val="clear" w:color="auto" w:fill="F9F9F9"/>
            <w:tcMar>
              <w:top w:w="120" w:type="dxa"/>
              <w:left w:w="120" w:type="dxa"/>
              <w:bottom w:w="120" w:type="dxa"/>
              <w:right w:w="120" w:type="dxa"/>
            </w:tcMar>
            <w:hideMark/>
          </w:tcPr>
          <w:p w14:paraId="26F18C02"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1B94EA3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3AEA106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0832F42"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03B8BE8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2C947EBA" w14:textId="77777777" w:rsidTr="00A26CED">
        <w:tc>
          <w:tcPr>
            <w:tcW w:w="0" w:type="auto"/>
            <w:tcBorders>
              <w:top w:val="single" w:sz="6" w:space="0" w:color="DDDDDD"/>
            </w:tcBorders>
            <w:shd w:val="clear" w:color="auto" w:fill="auto"/>
            <w:tcMar>
              <w:top w:w="120" w:type="dxa"/>
              <w:left w:w="120" w:type="dxa"/>
              <w:bottom w:w="120" w:type="dxa"/>
              <w:right w:w="120" w:type="dxa"/>
            </w:tcMar>
            <w:hideMark/>
          </w:tcPr>
          <w:p w14:paraId="79ECE0A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314666</w:t>
            </w:r>
          </w:p>
        </w:tc>
        <w:tc>
          <w:tcPr>
            <w:tcW w:w="0" w:type="auto"/>
            <w:tcBorders>
              <w:top w:val="single" w:sz="6" w:space="0" w:color="DDDDDD"/>
            </w:tcBorders>
            <w:shd w:val="clear" w:color="auto" w:fill="auto"/>
            <w:tcMar>
              <w:top w:w="120" w:type="dxa"/>
              <w:left w:w="120" w:type="dxa"/>
              <w:bottom w:w="120" w:type="dxa"/>
              <w:right w:w="120" w:type="dxa"/>
            </w:tcMar>
            <w:hideMark/>
          </w:tcPr>
          <w:p w14:paraId="0F732636"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Old myocardial infarction</w:t>
            </w:r>
          </w:p>
        </w:tc>
        <w:tc>
          <w:tcPr>
            <w:tcW w:w="0" w:type="auto"/>
            <w:tcBorders>
              <w:top w:val="single" w:sz="6" w:space="0" w:color="DDDDDD"/>
            </w:tcBorders>
            <w:shd w:val="clear" w:color="auto" w:fill="auto"/>
            <w:tcMar>
              <w:top w:w="120" w:type="dxa"/>
              <w:left w:w="120" w:type="dxa"/>
              <w:bottom w:w="120" w:type="dxa"/>
              <w:right w:w="120" w:type="dxa"/>
            </w:tcMar>
            <w:hideMark/>
          </w:tcPr>
          <w:p w14:paraId="4F8D9A4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0664FD5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6B5716F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0718FC5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64946932"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bl>
    <w:p w14:paraId="57CE7E0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27C6F325" w14:textId="008715DC"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A26CED">
        <w:rPr>
          <w:rFonts w:ascii="Segoe UI" w:eastAsia="Times New Roman" w:hAnsi="Segoe UI" w:cs="Segoe UI"/>
          <w:color w:val="333333"/>
          <w:sz w:val="18"/>
          <w:szCs w:val="18"/>
        </w:rPr>
        <w:t>3. Heart Failure</w:t>
      </w:r>
    </w:p>
    <w:tbl>
      <w:tblPr>
        <w:tblW w:w="5000" w:type="pct"/>
        <w:tblCellMar>
          <w:top w:w="15" w:type="dxa"/>
          <w:left w:w="15" w:type="dxa"/>
          <w:bottom w:w="15" w:type="dxa"/>
          <w:right w:w="15" w:type="dxa"/>
        </w:tblCellMar>
        <w:tblLook w:val="04A0" w:firstRow="1" w:lastRow="0" w:firstColumn="1" w:lastColumn="0" w:noHBand="0" w:noVBand="1"/>
      </w:tblPr>
      <w:tblGrid>
        <w:gridCol w:w="1125"/>
        <w:gridCol w:w="2383"/>
        <w:gridCol w:w="1201"/>
        <w:gridCol w:w="1254"/>
        <w:gridCol w:w="1125"/>
        <w:gridCol w:w="1147"/>
        <w:gridCol w:w="1125"/>
      </w:tblGrid>
      <w:tr w:rsidR="00A26CED" w:rsidRPr="00A26CED" w14:paraId="7BADEC46" w14:textId="77777777" w:rsidTr="00A26CED">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66AA94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14ED1D0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77E6DC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84650E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C9A46B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597DF7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E6534F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Mapped</w:t>
            </w:r>
          </w:p>
        </w:tc>
      </w:tr>
      <w:tr w:rsidR="00A26CED" w:rsidRPr="00A26CED" w14:paraId="0A3E5A03" w14:textId="77777777" w:rsidTr="00A26CED">
        <w:tc>
          <w:tcPr>
            <w:tcW w:w="0" w:type="auto"/>
            <w:tcBorders>
              <w:top w:val="single" w:sz="6" w:space="0" w:color="DDDDDD"/>
            </w:tcBorders>
            <w:shd w:val="clear" w:color="auto" w:fill="F9F9F9"/>
            <w:tcMar>
              <w:top w:w="120" w:type="dxa"/>
              <w:left w:w="120" w:type="dxa"/>
              <w:bottom w:w="120" w:type="dxa"/>
              <w:right w:w="120" w:type="dxa"/>
            </w:tcMar>
            <w:hideMark/>
          </w:tcPr>
          <w:p w14:paraId="5A4E45F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315295</w:t>
            </w:r>
          </w:p>
        </w:tc>
        <w:tc>
          <w:tcPr>
            <w:tcW w:w="0" w:type="auto"/>
            <w:tcBorders>
              <w:top w:val="single" w:sz="6" w:space="0" w:color="DDDDDD"/>
            </w:tcBorders>
            <w:shd w:val="clear" w:color="auto" w:fill="F9F9F9"/>
            <w:tcMar>
              <w:top w:w="120" w:type="dxa"/>
              <w:left w:w="120" w:type="dxa"/>
              <w:bottom w:w="120" w:type="dxa"/>
              <w:right w:w="120" w:type="dxa"/>
            </w:tcMar>
            <w:hideMark/>
          </w:tcPr>
          <w:p w14:paraId="07E0183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Congestive rheumatic heart failure</w:t>
            </w:r>
          </w:p>
        </w:tc>
        <w:tc>
          <w:tcPr>
            <w:tcW w:w="0" w:type="auto"/>
            <w:tcBorders>
              <w:top w:val="single" w:sz="6" w:space="0" w:color="DDDDDD"/>
            </w:tcBorders>
            <w:shd w:val="clear" w:color="auto" w:fill="F9F9F9"/>
            <w:tcMar>
              <w:top w:w="120" w:type="dxa"/>
              <w:left w:w="120" w:type="dxa"/>
              <w:bottom w:w="120" w:type="dxa"/>
              <w:right w:w="120" w:type="dxa"/>
            </w:tcMar>
            <w:hideMark/>
          </w:tcPr>
          <w:p w14:paraId="3B0CA70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6F709D3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4E4C59D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621F678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69D4228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3319BC3D" w14:textId="77777777" w:rsidTr="00A26CED">
        <w:tc>
          <w:tcPr>
            <w:tcW w:w="0" w:type="auto"/>
            <w:tcBorders>
              <w:top w:val="single" w:sz="6" w:space="0" w:color="DDDDDD"/>
            </w:tcBorders>
            <w:shd w:val="clear" w:color="auto" w:fill="auto"/>
            <w:tcMar>
              <w:top w:w="120" w:type="dxa"/>
              <w:left w:w="120" w:type="dxa"/>
              <w:bottom w:w="120" w:type="dxa"/>
              <w:right w:w="120" w:type="dxa"/>
            </w:tcMar>
            <w:hideMark/>
          </w:tcPr>
          <w:p w14:paraId="150FCFF4"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316139</w:t>
            </w:r>
          </w:p>
        </w:tc>
        <w:tc>
          <w:tcPr>
            <w:tcW w:w="0" w:type="auto"/>
            <w:tcBorders>
              <w:top w:val="single" w:sz="6" w:space="0" w:color="DDDDDD"/>
            </w:tcBorders>
            <w:shd w:val="clear" w:color="auto" w:fill="auto"/>
            <w:tcMar>
              <w:top w:w="120" w:type="dxa"/>
              <w:left w:w="120" w:type="dxa"/>
              <w:bottom w:w="120" w:type="dxa"/>
              <w:right w:w="120" w:type="dxa"/>
            </w:tcMar>
            <w:hideMark/>
          </w:tcPr>
          <w:p w14:paraId="1AA9733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Heart failure</w:t>
            </w:r>
          </w:p>
        </w:tc>
        <w:tc>
          <w:tcPr>
            <w:tcW w:w="0" w:type="auto"/>
            <w:tcBorders>
              <w:top w:val="single" w:sz="6" w:space="0" w:color="DDDDDD"/>
            </w:tcBorders>
            <w:shd w:val="clear" w:color="auto" w:fill="auto"/>
            <w:tcMar>
              <w:top w:w="120" w:type="dxa"/>
              <w:left w:w="120" w:type="dxa"/>
              <w:bottom w:w="120" w:type="dxa"/>
              <w:right w:w="120" w:type="dxa"/>
            </w:tcMar>
            <w:hideMark/>
          </w:tcPr>
          <w:p w14:paraId="71B6124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70E8B71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2AC5B4B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DB2C0F2"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4DA0F66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bl>
    <w:p w14:paraId="7D573C6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16B66B15" w14:textId="595E4A99"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A26CED">
        <w:rPr>
          <w:rFonts w:ascii="Segoe UI" w:eastAsia="Times New Roman" w:hAnsi="Segoe UI" w:cs="Segoe UI"/>
          <w:color w:val="333333"/>
          <w:sz w:val="18"/>
          <w:szCs w:val="18"/>
        </w:rPr>
        <w:t>4. intracranial bleed Hemorrhagic stroke</w:t>
      </w:r>
    </w:p>
    <w:tbl>
      <w:tblPr>
        <w:tblW w:w="5000" w:type="pct"/>
        <w:tblCellMar>
          <w:top w:w="15" w:type="dxa"/>
          <w:left w:w="15" w:type="dxa"/>
          <w:bottom w:w="15" w:type="dxa"/>
          <w:right w:w="15" w:type="dxa"/>
        </w:tblCellMar>
        <w:tblLook w:val="04A0" w:firstRow="1" w:lastRow="0" w:firstColumn="1" w:lastColumn="0" w:noHBand="0" w:noVBand="1"/>
      </w:tblPr>
      <w:tblGrid>
        <w:gridCol w:w="1125"/>
        <w:gridCol w:w="2383"/>
        <w:gridCol w:w="1201"/>
        <w:gridCol w:w="1254"/>
        <w:gridCol w:w="1125"/>
        <w:gridCol w:w="1147"/>
        <w:gridCol w:w="1125"/>
      </w:tblGrid>
      <w:tr w:rsidR="00A26CED" w:rsidRPr="00A26CED" w14:paraId="5455918C" w14:textId="77777777" w:rsidTr="00A26CED">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F36C8B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23BFD8C6"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1EBDCC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082792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86E3DA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8403F3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3C6952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Mapped</w:t>
            </w:r>
          </w:p>
        </w:tc>
      </w:tr>
      <w:tr w:rsidR="00A26CED" w:rsidRPr="00A26CED" w14:paraId="25EDE090" w14:textId="77777777" w:rsidTr="00A26CED">
        <w:tc>
          <w:tcPr>
            <w:tcW w:w="0" w:type="auto"/>
            <w:tcBorders>
              <w:top w:val="single" w:sz="6" w:space="0" w:color="DDDDDD"/>
            </w:tcBorders>
            <w:shd w:val="clear" w:color="auto" w:fill="F9F9F9"/>
            <w:tcMar>
              <w:top w:w="120" w:type="dxa"/>
              <w:left w:w="120" w:type="dxa"/>
              <w:bottom w:w="120" w:type="dxa"/>
              <w:right w:w="120" w:type="dxa"/>
            </w:tcMar>
            <w:hideMark/>
          </w:tcPr>
          <w:p w14:paraId="71BD9C8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376713</w:t>
            </w:r>
          </w:p>
        </w:tc>
        <w:tc>
          <w:tcPr>
            <w:tcW w:w="0" w:type="auto"/>
            <w:tcBorders>
              <w:top w:val="single" w:sz="6" w:space="0" w:color="DDDDDD"/>
            </w:tcBorders>
            <w:shd w:val="clear" w:color="auto" w:fill="F9F9F9"/>
            <w:tcMar>
              <w:top w:w="120" w:type="dxa"/>
              <w:left w:w="120" w:type="dxa"/>
              <w:bottom w:w="120" w:type="dxa"/>
              <w:right w:w="120" w:type="dxa"/>
            </w:tcMar>
            <w:hideMark/>
          </w:tcPr>
          <w:p w14:paraId="122A936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Cerebral hemorrhage</w:t>
            </w:r>
          </w:p>
        </w:tc>
        <w:tc>
          <w:tcPr>
            <w:tcW w:w="0" w:type="auto"/>
            <w:tcBorders>
              <w:top w:val="single" w:sz="6" w:space="0" w:color="DDDDDD"/>
            </w:tcBorders>
            <w:shd w:val="clear" w:color="auto" w:fill="F9F9F9"/>
            <w:tcMar>
              <w:top w:w="120" w:type="dxa"/>
              <w:left w:w="120" w:type="dxa"/>
              <w:bottom w:w="120" w:type="dxa"/>
              <w:right w:w="120" w:type="dxa"/>
            </w:tcMar>
            <w:hideMark/>
          </w:tcPr>
          <w:p w14:paraId="06659E4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0375C4B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580764E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EB80C3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5B9DA0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1F140AAD" w14:textId="77777777" w:rsidTr="00A26CED">
        <w:tc>
          <w:tcPr>
            <w:tcW w:w="0" w:type="auto"/>
            <w:tcBorders>
              <w:top w:val="single" w:sz="6" w:space="0" w:color="DDDDDD"/>
            </w:tcBorders>
            <w:shd w:val="clear" w:color="auto" w:fill="auto"/>
            <w:tcMar>
              <w:top w:w="120" w:type="dxa"/>
              <w:left w:w="120" w:type="dxa"/>
              <w:bottom w:w="120" w:type="dxa"/>
              <w:right w:w="120" w:type="dxa"/>
            </w:tcMar>
            <w:hideMark/>
          </w:tcPr>
          <w:p w14:paraId="31CCB99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439847</w:t>
            </w:r>
          </w:p>
        </w:tc>
        <w:tc>
          <w:tcPr>
            <w:tcW w:w="0" w:type="auto"/>
            <w:tcBorders>
              <w:top w:val="single" w:sz="6" w:space="0" w:color="DDDDDD"/>
            </w:tcBorders>
            <w:shd w:val="clear" w:color="auto" w:fill="auto"/>
            <w:tcMar>
              <w:top w:w="120" w:type="dxa"/>
              <w:left w:w="120" w:type="dxa"/>
              <w:bottom w:w="120" w:type="dxa"/>
              <w:right w:w="120" w:type="dxa"/>
            </w:tcMar>
            <w:hideMark/>
          </w:tcPr>
          <w:p w14:paraId="15F9E34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Intracranial hemorrhage</w:t>
            </w:r>
          </w:p>
        </w:tc>
        <w:tc>
          <w:tcPr>
            <w:tcW w:w="0" w:type="auto"/>
            <w:tcBorders>
              <w:top w:val="single" w:sz="6" w:space="0" w:color="DDDDDD"/>
            </w:tcBorders>
            <w:shd w:val="clear" w:color="auto" w:fill="auto"/>
            <w:tcMar>
              <w:top w:w="120" w:type="dxa"/>
              <w:left w:w="120" w:type="dxa"/>
              <w:bottom w:w="120" w:type="dxa"/>
              <w:right w:w="120" w:type="dxa"/>
            </w:tcMar>
            <w:hideMark/>
          </w:tcPr>
          <w:p w14:paraId="2E90DE74"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06B2E2C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17B3CA7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769D6B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2602FB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0B05DC75" w14:textId="77777777" w:rsidTr="00A26CED">
        <w:tc>
          <w:tcPr>
            <w:tcW w:w="0" w:type="auto"/>
            <w:tcBorders>
              <w:top w:val="single" w:sz="6" w:space="0" w:color="DDDDDD"/>
            </w:tcBorders>
            <w:shd w:val="clear" w:color="auto" w:fill="F9F9F9"/>
            <w:tcMar>
              <w:top w:w="120" w:type="dxa"/>
              <w:left w:w="120" w:type="dxa"/>
              <w:bottom w:w="120" w:type="dxa"/>
              <w:right w:w="120" w:type="dxa"/>
            </w:tcMar>
            <w:hideMark/>
          </w:tcPr>
          <w:p w14:paraId="5EEA5E5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432923</w:t>
            </w:r>
          </w:p>
        </w:tc>
        <w:tc>
          <w:tcPr>
            <w:tcW w:w="0" w:type="auto"/>
            <w:tcBorders>
              <w:top w:val="single" w:sz="6" w:space="0" w:color="DDDDDD"/>
            </w:tcBorders>
            <w:shd w:val="clear" w:color="auto" w:fill="F9F9F9"/>
            <w:tcMar>
              <w:top w:w="120" w:type="dxa"/>
              <w:left w:w="120" w:type="dxa"/>
              <w:bottom w:w="120" w:type="dxa"/>
              <w:right w:w="120" w:type="dxa"/>
            </w:tcMar>
            <w:hideMark/>
          </w:tcPr>
          <w:p w14:paraId="60324B74"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Subarachnoid hemorrhage</w:t>
            </w:r>
          </w:p>
        </w:tc>
        <w:tc>
          <w:tcPr>
            <w:tcW w:w="0" w:type="auto"/>
            <w:tcBorders>
              <w:top w:val="single" w:sz="6" w:space="0" w:color="DDDDDD"/>
            </w:tcBorders>
            <w:shd w:val="clear" w:color="auto" w:fill="F9F9F9"/>
            <w:tcMar>
              <w:top w:w="120" w:type="dxa"/>
              <w:left w:w="120" w:type="dxa"/>
              <w:bottom w:w="120" w:type="dxa"/>
              <w:right w:w="120" w:type="dxa"/>
            </w:tcMar>
            <w:hideMark/>
          </w:tcPr>
          <w:p w14:paraId="04859A2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14778B0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491E7D7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1C00ED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006AC1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bl>
    <w:p w14:paraId="7AE73B02"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13CFB902" w14:textId="1160B9D6"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A26CED">
        <w:rPr>
          <w:rFonts w:ascii="Segoe UI" w:eastAsia="Times New Roman" w:hAnsi="Segoe UI" w:cs="Segoe UI"/>
          <w:color w:val="333333"/>
          <w:sz w:val="18"/>
          <w:szCs w:val="18"/>
        </w:rPr>
        <w:t>5. Ischemic stroke</w:t>
      </w:r>
    </w:p>
    <w:tbl>
      <w:tblPr>
        <w:tblW w:w="5000" w:type="pct"/>
        <w:tblCellMar>
          <w:top w:w="15" w:type="dxa"/>
          <w:left w:w="15" w:type="dxa"/>
          <w:bottom w:w="15" w:type="dxa"/>
          <w:right w:w="15" w:type="dxa"/>
        </w:tblCellMar>
        <w:tblLook w:val="04A0" w:firstRow="1" w:lastRow="0" w:firstColumn="1" w:lastColumn="0" w:noHBand="0" w:noVBand="1"/>
      </w:tblPr>
      <w:tblGrid>
        <w:gridCol w:w="1125"/>
        <w:gridCol w:w="2383"/>
        <w:gridCol w:w="1201"/>
        <w:gridCol w:w="1254"/>
        <w:gridCol w:w="1125"/>
        <w:gridCol w:w="1147"/>
        <w:gridCol w:w="1125"/>
      </w:tblGrid>
      <w:tr w:rsidR="00A26CED" w:rsidRPr="00A26CED" w14:paraId="1BD7C311" w14:textId="77777777" w:rsidTr="00A26CED">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2F9502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lastRenderedPageBreak/>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5185AF0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0979F5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3C8AE9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4DF86F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E4A7C76"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A95B1E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Mapped</w:t>
            </w:r>
          </w:p>
        </w:tc>
      </w:tr>
      <w:tr w:rsidR="00A26CED" w:rsidRPr="00A26CED" w14:paraId="0B30D06B" w14:textId="77777777" w:rsidTr="00A26CED">
        <w:tc>
          <w:tcPr>
            <w:tcW w:w="0" w:type="auto"/>
            <w:tcBorders>
              <w:top w:val="single" w:sz="6" w:space="0" w:color="DDDDDD"/>
            </w:tcBorders>
            <w:shd w:val="clear" w:color="auto" w:fill="F9F9F9"/>
            <w:tcMar>
              <w:top w:w="120" w:type="dxa"/>
              <w:left w:w="120" w:type="dxa"/>
              <w:bottom w:w="120" w:type="dxa"/>
              <w:right w:w="120" w:type="dxa"/>
            </w:tcMar>
            <w:hideMark/>
          </w:tcPr>
          <w:p w14:paraId="3F63213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372924</w:t>
            </w:r>
          </w:p>
        </w:tc>
        <w:tc>
          <w:tcPr>
            <w:tcW w:w="0" w:type="auto"/>
            <w:tcBorders>
              <w:top w:val="single" w:sz="6" w:space="0" w:color="DDDDDD"/>
            </w:tcBorders>
            <w:shd w:val="clear" w:color="auto" w:fill="F9F9F9"/>
            <w:tcMar>
              <w:top w:w="120" w:type="dxa"/>
              <w:left w:w="120" w:type="dxa"/>
              <w:bottom w:w="120" w:type="dxa"/>
              <w:right w:w="120" w:type="dxa"/>
            </w:tcMar>
            <w:hideMark/>
          </w:tcPr>
          <w:p w14:paraId="58FE241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Cerebral artery occlusion</w:t>
            </w:r>
          </w:p>
        </w:tc>
        <w:tc>
          <w:tcPr>
            <w:tcW w:w="0" w:type="auto"/>
            <w:tcBorders>
              <w:top w:val="single" w:sz="6" w:space="0" w:color="DDDDDD"/>
            </w:tcBorders>
            <w:shd w:val="clear" w:color="auto" w:fill="F9F9F9"/>
            <w:tcMar>
              <w:top w:w="120" w:type="dxa"/>
              <w:left w:w="120" w:type="dxa"/>
              <w:bottom w:w="120" w:type="dxa"/>
              <w:right w:w="120" w:type="dxa"/>
            </w:tcMar>
            <w:hideMark/>
          </w:tcPr>
          <w:p w14:paraId="28BBF39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4D7C5174"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354D9D1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D8F6B6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218C456"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71D2C445" w14:textId="77777777" w:rsidTr="00A26CED">
        <w:tc>
          <w:tcPr>
            <w:tcW w:w="0" w:type="auto"/>
            <w:tcBorders>
              <w:top w:val="single" w:sz="6" w:space="0" w:color="DDDDDD"/>
            </w:tcBorders>
            <w:shd w:val="clear" w:color="auto" w:fill="auto"/>
            <w:tcMar>
              <w:top w:w="120" w:type="dxa"/>
              <w:left w:w="120" w:type="dxa"/>
              <w:bottom w:w="120" w:type="dxa"/>
              <w:right w:w="120" w:type="dxa"/>
            </w:tcMar>
            <w:hideMark/>
          </w:tcPr>
          <w:p w14:paraId="6AB83CB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375557</w:t>
            </w:r>
          </w:p>
        </w:tc>
        <w:tc>
          <w:tcPr>
            <w:tcW w:w="0" w:type="auto"/>
            <w:tcBorders>
              <w:top w:val="single" w:sz="6" w:space="0" w:color="DDDDDD"/>
            </w:tcBorders>
            <w:shd w:val="clear" w:color="auto" w:fill="auto"/>
            <w:tcMar>
              <w:top w:w="120" w:type="dxa"/>
              <w:left w:w="120" w:type="dxa"/>
              <w:bottom w:w="120" w:type="dxa"/>
              <w:right w:w="120" w:type="dxa"/>
            </w:tcMar>
            <w:hideMark/>
          </w:tcPr>
          <w:p w14:paraId="38FD160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Cerebral embolism</w:t>
            </w:r>
          </w:p>
        </w:tc>
        <w:tc>
          <w:tcPr>
            <w:tcW w:w="0" w:type="auto"/>
            <w:tcBorders>
              <w:top w:val="single" w:sz="6" w:space="0" w:color="DDDDDD"/>
            </w:tcBorders>
            <w:shd w:val="clear" w:color="auto" w:fill="auto"/>
            <w:tcMar>
              <w:top w:w="120" w:type="dxa"/>
              <w:left w:w="120" w:type="dxa"/>
              <w:bottom w:w="120" w:type="dxa"/>
              <w:right w:w="120" w:type="dxa"/>
            </w:tcMar>
            <w:hideMark/>
          </w:tcPr>
          <w:p w14:paraId="6042DCE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0020E236"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0892DAC2"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4DEED3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7401E2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70892672" w14:textId="77777777" w:rsidTr="00A26CED">
        <w:tc>
          <w:tcPr>
            <w:tcW w:w="0" w:type="auto"/>
            <w:tcBorders>
              <w:top w:val="single" w:sz="6" w:space="0" w:color="DDDDDD"/>
            </w:tcBorders>
            <w:shd w:val="clear" w:color="auto" w:fill="F9F9F9"/>
            <w:tcMar>
              <w:top w:w="120" w:type="dxa"/>
              <w:left w:w="120" w:type="dxa"/>
              <w:bottom w:w="120" w:type="dxa"/>
              <w:right w:w="120" w:type="dxa"/>
            </w:tcMar>
            <w:hideMark/>
          </w:tcPr>
          <w:p w14:paraId="3DC0843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443454</w:t>
            </w:r>
          </w:p>
        </w:tc>
        <w:tc>
          <w:tcPr>
            <w:tcW w:w="0" w:type="auto"/>
            <w:tcBorders>
              <w:top w:val="single" w:sz="6" w:space="0" w:color="DDDDDD"/>
            </w:tcBorders>
            <w:shd w:val="clear" w:color="auto" w:fill="F9F9F9"/>
            <w:tcMar>
              <w:top w:w="120" w:type="dxa"/>
              <w:left w:w="120" w:type="dxa"/>
              <w:bottom w:w="120" w:type="dxa"/>
              <w:right w:w="120" w:type="dxa"/>
            </w:tcMar>
            <w:hideMark/>
          </w:tcPr>
          <w:p w14:paraId="1D9D73F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Cerebral infarction</w:t>
            </w:r>
          </w:p>
        </w:tc>
        <w:tc>
          <w:tcPr>
            <w:tcW w:w="0" w:type="auto"/>
            <w:tcBorders>
              <w:top w:val="single" w:sz="6" w:space="0" w:color="DDDDDD"/>
            </w:tcBorders>
            <w:shd w:val="clear" w:color="auto" w:fill="F9F9F9"/>
            <w:tcMar>
              <w:top w:w="120" w:type="dxa"/>
              <w:left w:w="120" w:type="dxa"/>
              <w:bottom w:w="120" w:type="dxa"/>
              <w:right w:w="120" w:type="dxa"/>
            </w:tcMar>
            <w:hideMark/>
          </w:tcPr>
          <w:p w14:paraId="3C76D53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35DDD2C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19EC008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DDDD60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1269666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149333AD" w14:textId="77777777" w:rsidTr="00A26CED">
        <w:tc>
          <w:tcPr>
            <w:tcW w:w="0" w:type="auto"/>
            <w:tcBorders>
              <w:top w:val="single" w:sz="6" w:space="0" w:color="DDDDDD"/>
            </w:tcBorders>
            <w:shd w:val="clear" w:color="auto" w:fill="auto"/>
            <w:tcMar>
              <w:top w:w="120" w:type="dxa"/>
              <w:left w:w="120" w:type="dxa"/>
              <w:bottom w:w="120" w:type="dxa"/>
              <w:right w:w="120" w:type="dxa"/>
            </w:tcMar>
            <w:hideMark/>
          </w:tcPr>
          <w:p w14:paraId="5894DEB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441874</w:t>
            </w:r>
          </w:p>
        </w:tc>
        <w:tc>
          <w:tcPr>
            <w:tcW w:w="0" w:type="auto"/>
            <w:tcBorders>
              <w:top w:val="single" w:sz="6" w:space="0" w:color="DDDDDD"/>
            </w:tcBorders>
            <w:shd w:val="clear" w:color="auto" w:fill="auto"/>
            <w:tcMar>
              <w:top w:w="120" w:type="dxa"/>
              <w:left w:w="120" w:type="dxa"/>
              <w:bottom w:w="120" w:type="dxa"/>
              <w:right w:w="120" w:type="dxa"/>
            </w:tcMar>
            <w:hideMark/>
          </w:tcPr>
          <w:p w14:paraId="62321EA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Cerebral thrombosis</w:t>
            </w:r>
          </w:p>
        </w:tc>
        <w:tc>
          <w:tcPr>
            <w:tcW w:w="0" w:type="auto"/>
            <w:tcBorders>
              <w:top w:val="single" w:sz="6" w:space="0" w:color="DDDDDD"/>
            </w:tcBorders>
            <w:shd w:val="clear" w:color="auto" w:fill="auto"/>
            <w:tcMar>
              <w:top w:w="120" w:type="dxa"/>
              <w:left w:w="120" w:type="dxa"/>
              <w:bottom w:w="120" w:type="dxa"/>
              <w:right w:w="120" w:type="dxa"/>
            </w:tcMar>
            <w:hideMark/>
          </w:tcPr>
          <w:p w14:paraId="37CDC6C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6C4F944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43F8A61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509681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4EB5E7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bl>
    <w:p w14:paraId="6E323BC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182C2985" w14:textId="46C5F50C"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A26CED">
        <w:rPr>
          <w:rFonts w:ascii="Segoe UI" w:eastAsia="Times New Roman" w:hAnsi="Segoe UI" w:cs="Segoe UI"/>
          <w:color w:val="333333"/>
          <w:sz w:val="18"/>
          <w:szCs w:val="18"/>
        </w:rPr>
        <w:t>6. Sudden cardiac death</w:t>
      </w:r>
    </w:p>
    <w:tbl>
      <w:tblPr>
        <w:tblW w:w="5000" w:type="pct"/>
        <w:tblCellMar>
          <w:top w:w="15" w:type="dxa"/>
          <w:left w:w="15" w:type="dxa"/>
          <w:bottom w:w="15" w:type="dxa"/>
          <w:right w:w="15" w:type="dxa"/>
        </w:tblCellMar>
        <w:tblLook w:val="04A0" w:firstRow="1" w:lastRow="0" w:firstColumn="1" w:lastColumn="0" w:noHBand="0" w:noVBand="1"/>
      </w:tblPr>
      <w:tblGrid>
        <w:gridCol w:w="1125"/>
        <w:gridCol w:w="2170"/>
        <w:gridCol w:w="1414"/>
        <w:gridCol w:w="1254"/>
        <w:gridCol w:w="1125"/>
        <w:gridCol w:w="1147"/>
        <w:gridCol w:w="1125"/>
      </w:tblGrid>
      <w:tr w:rsidR="00A26CED" w:rsidRPr="00A26CED" w14:paraId="0DA7E819" w14:textId="77777777" w:rsidTr="00A26CED">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141A044"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7DAE3F72"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0C4E43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C74BA5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51CC48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BACB96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C52558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Mapped</w:t>
            </w:r>
          </w:p>
        </w:tc>
      </w:tr>
      <w:tr w:rsidR="00A26CED" w:rsidRPr="00A26CED" w14:paraId="499C998E" w14:textId="77777777" w:rsidTr="00A26CED">
        <w:tc>
          <w:tcPr>
            <w:tcW w:w="0" w:type="auto"/>
            <w:tcBorders>
              <w:top w:val="single" w:sz="6" w:space="0" w:color="DDDDDD"/>
            </w:tcBorders>
            <w:shd w:val="clear" w:color="auto" w:fill="F9F9F9"/>
            <w:tcMar>
              <w:top w:w="120" w:type="dxa"/>
              <w:left w:w="120" w:type="dxa"/>
              <w:bottom w:w="120" w:type="dxa"/>
              <w:right w:w="120" w:type="dxa"/>
            </w:tcMar>
            <w:hideMark/>
          </w:tcPr>
          <w:p w14:paraId="7D7FC89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4048809</w:t>
            </w:r>
          </w:p>
        </w:tc>
        <w:tc>
          <w:tcPr>
            <w:tcW w:w="0" w:type="auto"/>
            <w:tcBorders>
              <w:top w:val="single" w:sz="6" w:space="0" w:color="DDDDDD"/>
            </w:tcBorders>
            <w:shd w:val="clear" w:color="auto" w:fill="F9F9F9"/>
            <w:tcMar>
              <w:top w:w="120" w:type="dxa"/>
              <w:left w:w="120" w:type="dxa"/>
              <w:bottom w:w="120" w:type="dxa"/>
              <w:right w:w="120" w:type="dxa"/>
            </w:tcMar>
            <w:hideMark/>
          </w:tcPr>
          <w:p w14:paraId="2A3E597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Brainstem death</w:t>
            </w:r>
          </w:p>
        </w:tc>
        <w:tc>
          <w:tcPr>
            <w:tcW w:w="0" w:type="auto"/>
            <w:tcBorders>
              <w:top w:val="single" w:sz="6" w:space="0" w:color="DDDDDD"/>
            </w:tcBorders>
            <w:shd w:val="clear" w:color="auto" w:fill="F9F9F9"/>
            <w:tcMar>
              <w:top w:w="120" w:type="dxa"/>
              <w:left w:w="120" w:type="dxa"/>
              <w:bottom w:w="120" w:type="dxa"/>
              <w:right w:w="120" w:type="dxa"/>
            </w:tcMar>
            <w:hideMark/>
          </w:tcPr>
          <w:p w14:paraId="34F9F3C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740A0E2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40CEE256"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BCDDF2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03F78456"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285DDE0F" w14:textId="77777777" w:rsidTr="00A26CED">
        <w:tc>
          <w:tcPr>
            <w:tcW w:w="0" w:type="auto"/>
            <w:tcBorders>
              <w:top w:val="single" w:sz="6" w:space="0" w:color="DDDDDD"/>
            </w:tcBorders>
            <w:shd w:val="clear" w:color="auto" w:fill="auto"/>
            <w:tcMar>
              <w:top w:w="120" w:type="dxa"/>
              <w:left w:w="120" w:type="dxa"/>
              <w:bottom w:w="120" w:type="dxa"/>
              <w:right w:w="120" w:type="dxa"/>
            </w:tcMar>
            <w:hideMark/>
          </w:tcPr>
          <w:p w14:paraId="17BBACE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321042</w:t>
            </w:r>
          </w:p>
        </w:tc>
        <w:tc>
          <w:tcPr>
            <w:tcW w:w="0" w:type="auto"/>
            <w:tcBorders>
              <w:top w:val="single" w:sz="6" w:space="0" w:color="DDDDDD"/>
            </w:tcBorders>
            <w:shd w:val="clear" w:color="auto" w:fill="auto"/>
            <w:tcMar>
              <w:top w:w="120" w:type="dxa"/>
              <w:left w:w="120" w:type="dxa"/>
              <w:bottom w:w="120" w:type="dxa"/>
              <w:right w:w="120" w:type="dxa"/>
            </w:tcMar>
            <w:hideMark/>
          </w:tcPr>
          <w:p w14:paraId="15E535B2"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Cardiac arrest</w:t>
            </w:r>
          </w:p>
        </w:tc>
        <w:tc>
          <w:tcPr>
            <w:tcW w:w="0" w:type="auto"/>
            <w:tcBorders>
              <w:top w:val="single" w:sz="6" w:space="0" w:color="DDDDDD"/>
            </w:tcBorders>
            <w:shd w:val="clear" w:color="auto" w:fill="auto"/>
            <w:tcMar>
              <w:top w:w="120" w:type="dxa"/>
              <w:left w:w="120" w:type="dxa"/>
              <w:bottom w:w="120" w:type="dxa"/>
              <w:right w:w="120" w:type="dxa"/>
            </w:tcMar>
            <w:hideMark/>
          </w:tcPr>
          <w:p w14:paraId="1549B95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485829F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794F40D2"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076B2C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14B6155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643ED652" w14:textId="77777777" w:rsidTr="00A26CED">
        <w:tc>
          <w:tcPr>
            <w:tcW w:w="0" w:type="auto"/>
            <w:tcBorders>
              <w:top w:val="single" w:sz="6" w:space="0" w:color="DDDDDD"/>
            </w:tcBorders>
            <w:shd w:val="clear" w:color="auto" w:fill="F9F9F9"/>
            <w:tcMar>
              <w:top w:w="120" w:type="dxa"/>
              <w:left w:w="120" w:type="dxa"/>
              <w:bottom w:w="120" w:type="dxa"/>
              <w:right w:w="120" w:type="dxa"/>
            </w:tcMar>
            <w:hideMark/>
          </w:tcPr>
          <w:p w14:paraId="341CC06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442289</w:t>
            </w:r>
          </w:p>
        </w:tc>
        <w:tc>
          <w:tcPr>
            <w:tcW w:w="0" w:type="auto"/>
            <w:tcBorders>
              <w:top w:val="single" w:sz="6" w:space="0" w:color="DDDDDD"/>
            </w:tcBorders>
            <w:shd w:val="clear" w:color="auto" w:fill="F9F9F9"/>
            <w:tcMar>
              <w:top w:w="120" w:type="dxa"/>
              <w:left w:w="120" w:type="dxa"/>
              <w:bottom w:w="120" w:type="dxa"/>
              <w:right w:w="120" w:type="dxa"/>
            </w:tcMar>
            <w:hideMark/>
          </w:tcPr>
          <w:p w14:paraId="4E0E699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Death in less than 24 hours from onset of symptoms</w:t>
            </w:r>
          </w:p>
        </w:tc>
        <w:tc>
          <w:tcPr>
            <w:tcW w:w="0" w:type="auto"/>
            <w:tcBorders>
              <w:top w:val="single" w:sz="6" w:space="0" w:color="DDDDDD"/>
            </w:tcBorders>
            <w:shd w:val="clear" w:color="auto" w:fill="F9F9F9"/>
            <w:tcMar>
              <w:top w:w="120" w:type="dxa"/>
              <w:left w:w="120" w:type="dxa"/>
              <w:bottom w:w="120" w:type="dxa"/>
              <w:right w:w="120" w:type="dxa"/>
            </w:tcMar>
            <w:hideMark/>
          </w:tcPr>
          <w:p w14:paraId="19F6945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Observation</w:t>
            </w:r>
          </w:p>
        </w:tc>
        <w:tc>
          <w:tcPr>
            <w:tcW w:w="0" w:type="auto"/>
            <w:tcBorders>
              <w:top w:val="single" w:sz="6" w:space="0" w:color="DDDDDD"/>
            </w:tcBorders>
            <w:shd w:val="clear" w:color="auto" w:fill="F9F9F9"/>
            <w:tcMar>
              <w:top w:w="120" w:type="dxa"/>
              <w:left w:w="120" w:type="dxa"/>
              <w:bottom w:w="120" w:type="dxa"/>
              <w:right w:w="120" w:type="dxa"/>
            </w:tcMar>
            <w:hideMark/>
          </w:tcPr>
          <w:p w14:paraId="23A57B1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1E6FDEA6"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4BD501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2DB718C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149E71B3" w14:textId="77777777" w:rsidTr="00A26CED">
        <w:tc>
          <w:tcPr>
            <w:tcW w:w="0" w:type="auto"/>
            <w:tcBorders>
              <w:top w:val="single" w:sz="6" w:space="0" w:color="DDDDDD"/>
            </w:tcBorders>
            <w:shd w:val="clear" w:color="auto" w:fill="auto"/>
            <w:tcMar>
              <w:top w:w="120" w:type="dxa"/>
              <w:left w:w="120" w:type="dxa"/>
              <w:bottom w:w="120" w:type="dxa"/>
              <w:right w:w="120" w:type="dxa"/>
            </w:tcMar>
            <w:hideMark/>
          </w:tcPr>
          <w:p w14:paraId="59B0F8E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4317150</w:t>
            </w:r>
          </w:p>
        </w:tc>
        <w:tc>
          <w:tcPr>
            <w:tcW w:w="0" w:type="auto"/>
            <w:tcBorders>
              <w:top w:val="single" w:sz="6" w:space="0" w:color="DDDDDD"/>
            </w:tcBorders>
            <w:shd w:val="clear" w:color="auto" w:fill="auto"/>
            <w:tcMar>
              <w:top w:w="120" w:type="dxa"/>
              <w:left w:w="120" w:type="dxa"/>
              <w:bottom w:w="120" w:type="dxa"/>
              <w:right w:w="120" w:type="dxa"/>
            </w:tcMar>
            <w:hideMark/>
          </w:tcPr>
          <w:p w14:paraId="754AA6F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Sudden cardiac death</w:t>
            </w:r>
          </w:p>
        </w:tc>
        <w:tc>
          <w:tcPr>
            <w:tcW w:w="0" w:type="auto"/>
            <w:tcBorders>
              <w:top w:val="single" w:sz="6" w:space="0" w:color="DDDDDD"/>
            </w:tcBorders>
            <w:shd w:val="clear" w:color="auto" w:fill="auto"/>
            <w:tcMar>
              <w:top w:w="120" w:type="dxa"/>
              <w:left w:w="120" w:type="dxa"/>
              <w:bottom w:w="120" w:type="dxa"/>
              <w:right w:w="120" w:type="dxa"/>
            </w:tcMar>
            <w:hideMark/>
          </w:tcPr>
          <w:p w14:paraId="4BF3354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4C4FDAC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2E89EDE6"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C785AF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3046510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0AAB2E00" w14:textId="77777777" w:rsidTr="00A26CED">
        <w:tc>
          <w:tcPr>
            <w:tcW w:w="0" w:type="auto"/>
            <w:tcBorders>
              <w:top w:val="single" w:sz="6" w:space="0" w:color="DDDDDD"/>
            </w:tcBorders>
            <w:shd w:val="clear" w:color="auto" w:fill="F9F9F9"/>
            <w:tcMar>
              <w:top w:w="120" w:type="dxa"/>
              <w:left w:w="120" w:type="dxa"/>
              <w:bottom w:w="120" w:type="dxa"/>
              <w:right w:w="120" w:type="dxa"/>
            </w:tcMar>
            <w:hideMark/>
          </w:tcPr>
          <w:p w14:paraId="1D7CADC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4132309</w:t>
            </w:r>
          </w:p>
        </w:tc>
        <w:tc>
          <w:tcPr>
            <w:tcW w:w="0" w:type="auto"/>
            <w:tcBorders>
              <w:top w:val="single" w:sz="6" w:space="0" w:color="DDDDDD"/>
            </w:tcBorders>
            <w:shd w:val="clear" w:color="auto" w:fill="F9F9F9"/>
            <w:tcMar>
              <w:top w:w="120" w:type="dxa"/>
              <w:left w:w="120" w:type="dxa"/>
              <w:bottom w:w="120" w:type="dxa"/>
              <w:right w:w="120" w:type="dxa"/>
            </w:tcMar>
            <w:hideMark/>
          </w:tcPr>
          <w:p w14:paraId="53248024"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Sudden death</w:t>
            </w:r>
          </w:p>
        </w:tc>
        <w:tc>
          <w:tcPr>
            <w:tcW w:w="0" w:type="auto"/>
            <w:tcBorders>
              <w:top w:val="single" w:sz="6" w:space="0" w:color="DDDDDD"/>
            </w:tcBorders>
            <w:shd w:val="clear" w:color="auto" w:fill="F9F9F9"/>
            <w:tcMar>
              <w:top w:w="120" w:type="dxa"/>
              <w:left w:w="120" w:type="dxa"/>
              <w:bottom w:w="120" w:type="dxa"/>
              <w:right w:w="120" w:type="dxa"/>
            </w:tcMar>
            <w:hideMark/>
          </w:tcPr>
          <w:p w14:paraId="3A54C9C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Observation</w:t>
            </w:r>
          </w:p>
        </w:tc>
        <w:tc>
          <w:tcPr>
            <w:tcW w:w="0" w:type="auto"/>
            <w:tcBorders>
              <w:top w:val="single" w:sz="6" w:space="0" w:color="DDDDDD"/>
            </w:tcBorders>
            <w:shd w:val="clear" w:color="auto" w:fill="F9F9F9"/>
            <w:tcMar>
              <w:top w:w="120" w:type="dxa"/>
              <w:left w:w="120" w:type="dxa"/>
              <w:bottom w:w="120" w:type="dxa"/>
              <w:right w:w="120" w:type="dxa"/>
            </w:tcMar>
            <w:hideMark/>
          </w:tcPr>
          <w:p w14:paraId="61CDDC4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3188EC8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CE6FB9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744EB60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472957F5" w14:textId="77777777" w:rsidTr="00A26CED">
        <w:tc>
          <w:tcPr>
            <w:tcW w:w="0" w:type="auto"/>
            <w:tcBorders>
              <w:top w:val="single" w:sz="6" w:space="0" w:color="DDDDDD"/>
            </w:tcBorders>
            <w:shd w:val="clear" w:color="auto" w:fill="auto"/>
            <w:tcMar>
              <w:top w:w="120" w:type="dxa"/>
              <w:left w:w="120" w:type="dxa"/>
              <w:bottom w:w="120" w:type="dxa"/>
              <w:right w:w="120" w:type="dxa"/>
            </w:tcMar>
            <w:hideMark/>
          </w:tcPr>
          <w:p w14:paraId="641073A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437894</w:t>
            </w:r>
          </w:p>
        </w:tc>
        <w:tc>
          <w:tcPr>
            <w:tcW w:w="0" w:type="auto"/>
            <w:tcBorders>
              <w:top w:val="single" w:sz="6" w:space="0" w:color="DDDDDD"/>
            </w:tcBorders>
            <w:shd w:val="clear" w:color="auto" w:fill="auto"/>
            <w:tcMar>
              <w:top w:w="120" w:type="dxa"/>
              <w:left w:w="120" w:type="dxa"/>
              <w:bottom w:w="120" w:type="dxa"/>
              <w:right w:w="120" w:type="dxa"/>
            </w:tcMar>
            <w:hideMark/>
          </w:tcPr>
          <w:p w14:paraId="66322D6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Ventricular fibrillation</w:t>
            </w:r>
          </w:p>
        </w:tc>
        <w:tc>
          <w:tcPr>
            <w:tcW w:w="0" w:type="auto"/>
            <w:tcBorders>
              <w:top w:val="single" w:sz="6" w:space="0" w:color="DDDDDD"/>
            </w:tcBorders>
            <w:shd w:val="clear" w:color="auto" w:fill="auto"/>
            <w:tcMar>
              <w:top w:w="120" w:type="dxa"/>
              <w:left w:w="120" w:type="dxa"/>
              <w:bottom w:w="120" w:type="dxa"/>
              <w:right w:w="120" w:type="dxa"/>
            </w:tcMar>
            <w:hideMark/>
          </w:tcPr>
          <w:p w14:paraId="2E04B0C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04FF369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4DDCEB7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2F42BE3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2E888A2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bl>
    <w:p w14:paraId="146A0681" w14:textId="77777777" w:rsidR="00A26CED" w:rsidRPr="00A26CED" w:rsidRDefault="00A26CED" w:rsidP="00A26CED"/>
    <w:p w14:paraId="0BCC406E" w14:textId="6F9FB321" w:rsidR="00A26CED" w:rsidRDefault="00A26CED" w:rsidP="00A26CED">
      <w:pPr>
        <w:pStyle w:val="Heading3"/>
      </w:pPr>
      <w:bookmarkStart w:id="55" w:name="_Toc524447591"/>
      <w:r>
        <w:t>Chest pain or angina</w:t>
      </w:r>
      <w:bookmarkEnd w:id="55"/>
    </w:p>
    <w:p w14:paraId="51DD4737" w14:textId="3356B0F1"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A26CED">
        <w:rPr>
          <w:rFonts w:ascii="Segoe UI" w:eastAsia="Times New Roman" w:hAnsi="Segoe UI" w:cs="Segoe UI"/>
          <w:sz w:val="21"/>
          <w:szCs w:val="21"/>
        </w:rPr>
        <w:t>Persons with chest pain or angina</w:t>
      </w:r>
    </w:p>
    <w:p w14:paraId="3101FB5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A26CED">
        <w:rPr>
          <w:rFonts w:ascii="Times New Roman" w:eastAsia="Times New Roman" w:hAnsi="Times New Roman" w:cs="Times New Roman"/>
          <w:sz w:val="21"/>
          <w:szCs w:val="21"/>
        </w:rPr>
        <w:lastRenderedPageBreak/>
        <w:t>Initial Event Cohort</w:t>
      </w:r>
    </w:p>
    <w:p w14:paraId="341359A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People having any of the following: </w:t>
      </w:r>
      <w:r w:rsidRPr="00A26CED">
        <w:rPr>
          <w:rFonts w:ascii="Times New Roman" w:eastAsia="Times New Roman" w:hAnsi="Times New Roman" w:cs="Times New Roman"/>
          <w:color w:val="auto"/>
          <w:sz w:val="24"/>
          <w:szCs w:val="24"/>
        </w:rPr>
        <w:br/>
      </w:r>
    </w:p>
    <w:p w14:paraId="6563F000" w14:textId="1FCED064" w:rsidR="00A26CED" w:rsidRPr="00A26CED" w:rsidRDefault="00A26CED" w:rsidP="00D8140A">
      <w:pPr>
        <w:widowControl/>
        <w:numPr>
          <w:ilvl w:val="0"/>
          <w:numId w:val="42"/>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a condition occurrence of Chest pain or angina</w:t>
      </w:r>
      <w:r w:rsidRPr="00A26CED">
        <w:rPr>
          <w:rFonts w:ascii="Times New Roman" w:eastAsia="Times New Roman" w:hAnsi="Times New Roman" w:cs="Times New Roman"/>
          <w:color w:val="auto"/>
          <w:sz w:val="24"/>
          <w:szCs w:val="24"/>
          <w:vertAlign w:val="superscript"/>
        </w:rPr>
        <w:t>1</w:t>
      </w:r>
    </w:p>
    <w:p w14:paraId="45FB2C02" w14:textId="77777777" w:rsidR="00A26CED" w:rsidRPr="00A26CED" w:rsidRDefault="00A26CED" w:rsidP="00D8140A">
      <w:pPr>
        <w:widowControl/>
        <w:numPr>
          <w:ilvl w:val="1"/>
          <w:numId w:val="42"/>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for the first time in the person's history</w:t>
      </w:r>
    </w:p>
    <w:p w14:paraId="4FD413C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with continuous observation of at least 0 days prior and 0 days after event index date, and limit initial events to: </w:t>
      </w:r>
      <w:r w:rsidRPr="00A26CED">
        <w:rPr>
          <w:rFonts w:ascii="Times New Roman" w:eastAsia="Times New Roman" w:hAnsi="Times New Roman" w:cs="Times New Roman"/>
          <w:b/>
          <w:bCs/>
          <w:color w:val="auto"/>
          <w:sz w:val="24"/>
          <w:szCs w:val="24"/>
        </w:rPr>
        <w:t>earliest event per person.</w:t>
      </w:r>
    </w:p>
    <w:p w14:paraId="16089FD4"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63E84142"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Limit qualifying cohort to: </w:t>
      </w:r>
      <w:r w:rsidRPr="00A26CED">
        <w:rPr>
          <w:rFonts w:ascii="Times New Roman" w:eastAsia="Times New Roman" w:hAnsi="Times New Roman" w:cs="Times New Roman"/>
          <w:b/>
          <w:bCs/>
          <w:color w:val="auto"/>
          <w:sz w:val="24"/>
          <w:szCs w:val="24"/>
        </w:rPr>
        <w:t>earliest event per person.</w:t>
      </w:r>
    </w:p>
    <w:p w14:paraId="601C787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A26CED">
        <w:rPr>
          <w:rFonts w:ascii="Times New Roman" w:eastAsia="Times New Roman" w:hAnsi="Times New Roman" w:cs="Times New Roman"/>
          <w:sz w:val="21"/>
          <w:szCs w:val="21"/>
        </w:rPr>
        <w:t>End Date Strategy</w:t>
      </w:r>
    </w:p>
    <w:p w14:paraId="3F47226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 end date strategy selected. By default, the cohort end date will be the end of the observation period that contains the index event.</w:t>
      </w:r>
    </w:p>
    <w:p w14:paraId="26FEF4A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A26CED">
        <w:rPr>
          <w:rFonts w:ascii="Times New Roman" w:eastAsia="Times New Roman" w:hAnsi="Times New Roman" w:cs="Times New Roman"/>
          <w:sz w:val="21"/>
          <w:szCs w:val="21"/>
        </w:rPr>
        <w:t>Cohort Collapse Strategy:</w:t>
      </w:r>
    </w:p>
    <w:p w14:paraId="1DFD59F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Collapse cohort by era with a gap size of 0 days. </w:t>
      </w:r>
    </w:p>
    <w:p w14:paraId="1B71B074"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A26CED">
        <w:rPr>
          <w:rFonts w:ascii="Segoe UI" w:eastAsia="Times New Roman" w:hAnsi="Segoe UI" w:cs="Segoe UI"/>
          <w:sz w:val="21"/>
          <w:szCs w:val="21"/>
        </w:rPr>
        <w:t>Appendix 1: Concept Set Definitions</w:t>
      </w:r>
    </w:p>
    <w:p w14:paraId="738B037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370FF3D2" w14:textId="5C1D40B4"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A26CED">
        <w:rPr>
          <w:rFonts w:ascii="Segoe UI" w:eastAsia="Times New Roman" w:hAnsi="Segoe UI" w:cs="Segoe UI"/>
          <w:color w:val="333333"/>
          <w:sz w:val="18"/>
          <w:szCs w:val="18"/>
        </w:rPr>
        <w:t>1. Chest pain or angina</w:t>
      </w:r>
    </w:p>
    <w:tbl>
      <w:tblPr>
        <w:tblW w:w="5000" w:type="pct"/>
        <w:tblCellMar>
          <w:top w:w="15" w:type="dxa"/>
          <w:left w:w="15" w:type="dxa"/>
          <w:bottom w:w="15" w:type="dxa"/>
          <w:right w:w="15" w:type="dxa"/>
        </w:tblCellMar>
        <w:tblLook w:val="04A0" w:firstRow="1" w:lastRow="0" w:firstColumn="1" w:lastColumn="0" w:noHBand="0" w:noVBand="1"/>
      </w:tblPr>
      <w:tblGrid>
        <w:gridCol w:w="1125"/>
        <w:gridCol w:w="2383"/>
        <w:gridCol w:w="1201"/>
        <w:gridCol w:w="1254"/>
        <w:gridCol w:w="1125"/>
        <w:gridCol w:w="1147"/>
        <w:gridCol w:w="1125"/>
      </w:tblGrid>
      <w:tr w:rsidR="00A26CED" w:rsidRPr="00A26CED" w14:paraId="01C965F7" w14:textId="77777777" w:rsidTr="00A26CED">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A099D2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5DDF91A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4E47AE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C4AEC32"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154079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FB3118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3B354C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Mapped</w:t>
            </w:r>
          </w:p>
        </w:tc>
      </w:tr>
      <w:tr w:rsidR="00A26CED" w:rsidRPr="00A26CED" w14:paraId="2685BC1C" w14:textId="77777777" w:rsidTr="00A26CED">
        <w:tc>
          <w:tcPr>
            <w:tcW w:w="0" w:type="auto"/>
            <w:tcBorders>
              <w:top w:val="single" w:sz="6" w:space="0" w:color="DDDDDD"/>
            </w:tcBorders>
            <w:shd w:val="clear" w:color="auto" w:fill="F9F9F9"/>
            <w:tcMar>
              <w:top w:w="120" w:type="dxa"/>
              <w:left w:w="120" w:type="dxa"/>
              <w:bottom w:w="120" w:type="dxa"/>
              <w:right w:w="120" w:type="dxa"/>
            </w:tcMar>
            <w:hideMark/>
          </w:tcPr>
          <w:p w14:paraId="2659634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321318</w:t>
            </w:r>
          </w:p>
        </w:tc>
        <w:tc>
          <w:tcPr>
            <w:tcW w:w="0" w:type="auto"/>
            <w:tcBorders>
              <w:top w:val="single" w:sz="6" w:space="0" w:color="DDDDDD"/>
            </w:tcBorders>
            <w:shd w:val="clear" w:color="auto" w:fill="F9F9F9"/>
            <w:tcMar>
              <w:top w:w="120" w:type="dxa"/>
              <w:left w:w="120" w:type="dxa"/>
              <w:bottom w:w="120" w:type="dxa"/>
              <w:right w:w="120" w:type="dxa"/>
            </w:tcMar>
            <w:hideMark/>
          </w:tcPr>
          <w:p w14:paraId="4E41D37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Angina pectoris</w:t>
            </w:r>
          </w:p>
        </w:tc>
        <w:tc>
          <w:tcPr>
            <w:tcW w:w="0" w:type="auto"/>
            <w:tcBorders>
              <w:top w:val="single" w:sz="6" w:space="0" w:color="DDDDDD"/>
            </w:tcBorders>
            <w:shd w:val="clear" w:color="auto" w:fill="F9F9F9"/>
            <w:tcMar>
              <w:top w:w="120" w:type="dxa"/>
              <w:left w:w="120" w:type="dxa"/>
              <w:bottom w:w="120" w:type="dxa"/>
              <w:right w:w="120" w:type="dxa"/>
            </w:tcMar>
            <w:hideMark/>
          </w:tcPr>
          <w:p w14:paraId="4E5A49B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78CA778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0A592B0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9D5487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264B018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764DA4EE" w14:textId="77777777" w:rsidTr="00A26CED">
        <w:tc>
          <w:tcPr>
            <w:tcW w:w="0" w:type="auto"/>
            <w:tcBorders>
              <w:top w:val="single" w:sz="6" w:space="0" w:color="DDDDDD"/>
            </w:tcBorders>
            <w:shd w:val="clear" w:color="auto" w:fill="auto"/>
            <w:tcMar>
              <w:top w:w="120" w:type="dxa"/>
              <w:left w:w="120" w:type="dxa"/>
              <w:bottom w:w="120" w:type="dxa"/>
              <w:right w:w="120" w:type="dxa"/>
            </w:tcMar>
            <w:hideMark/>
          </w:tcPr>
          <w:p w14:paraId="738E3684"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77670</w:t>
            </w:r>
          </w:p>
        </w:tc>
        <w:tc>
          <w:tcPr>
            <w:tcW w:w="0" w:type="auto"/>
            <w:tcBorders>
              <w:top w:val="single" w:sz="6" w:space="0" w:color="DDDDDD"/>
            </w:tcBorders>
            <w:shd w:val="clear" w:color="auto" w:fill="auto"/>
            <w:tcMar>
              <w:top w:w="120" w:type="dxa"/>
              <w:left w:w="120" w:type="dxa"/>
              <w:bottom w:w="120" w:type="dxa"/>
              <w:right w:w="120" w:type="dxa"/>
            </w:tcMar>
            <w:hideMark/>
          </w:tcPr>
          <w:p w14:paraId="31CE5692"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Chest pain</w:t>
            </w:r>
          </w:p>
        </w:tc>
        <w:tc>
          <w:tcPr>
            <w:tcW w:w="0" w:type="auto"/>
            <w:tcBorders>
              <w:top w:val="single" w:sz="6" w:space="0" w:color="DDDDDD"/>
            </w:tcBorders>
            <w:shd w:val="clear" w:color="auto" w:fill="auto"/>
            <w:tcMar>
              <w:top w:w="120" w:type="dxa"/>
              <w:left w:w="120" w:type="dxa"/>
              <w:bottom w:w="120" w:type="dxa"/>
              <w:right w:w="120" w:type="dxa"/>
            </w:tcMar>
            <w:hideMark/>
          </w:tcPr>
          <w:p w14:paraId="53DBF92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38F320E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6241BA1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E8D20C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73062D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bl>
    <w:p w14:paraId="5CA7F119" w14:textId="77777777" w:rsidR="00A26CED" w:rsidRPr="00A26CED" w:rsidRDefault="00A26CED" w:rsidP="00A26CED"/>
    <w:p w14:paraId="35D06313" w14:textId="2D6D0E55" w:rsidR="00A26CED" w:rsidRDefault="00A26CED" w:rsidP="00A26CED">
      <w:pPr>
        <w:pStyle w:val="Heading3"/>
      </w:pPr>
      <w:bookmarkStart w:id="56" w:name="_Toc524447592"/>
      <w:r>
        <w:t>Chronic kidney disease</w:t>
      </w:r>
      <w:bookmarkEnd w:id="56"/>
    </w:p>
    <w:p w14:paraId="1E5724F6" w14:textId="694811F4"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A26CED">
        <w:rPr>
          <w:rFonts w:ascii="Segoe UI" w:eastAsia="Times New Roman" w:hAnsi="Segoe UI" w:cs="Segoe UI"/>
          <w:sz w:val="21"/>
          <w:szCs w:val="21"/>
        </w:rPr>
        <w:t>Persons with chronic kidney disease</w:t>
      </w:r>
    </w:p>
    <w:p w14:paraId="1031A2D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A26CED">
        <w:rPr>
          <w:rFonts w:ascii="Segoe UI" w:eastAsia="Times New Roman" w:hAnsi="Segoe UI" w:cs="Segoe UI"/>
          <w:color w:val="333333"/>
          <w:sz w:val="18"/>
          <w:szCs w:val="18"/>
        </w:rPr>
        <w:t>The first condition record of chronic kidney disease, which is followed by either another chronic kidney disease condition record or a dialysis procedure or observation</w:t>
      </w:r>
    </w:p>
    <w:p w14:paraId="5B4027A2"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A26CED">
        <w:rPr>
          <w:rFonts w:ascii="Times New Roman" w:eastAsia="Times New Roman" w:hAnsi="Times New Roman" w:cs="Times New Roman"/>
          <w:sz w:val="21"/>
          <w:szCs w:val="21"/>
        </w:rPr>
        <w:t>Initial Event Cohort</w:t>
      </w:r>
    </w:p>
    <w:p w14:paraId="473D476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People having any of the following: </w:t>
      </w:r>
      <w:r w:rsidRPr="00A26CED">
        <w:rPr>
          <w:rFonts w:ascii="Times New Roman" w:eastAsia="Times New Roman" w:hAnsi="Times New Roman" w:cs="Times New Roman"/>
          <w:color w:val="auto"/>
          <w:sz w:val="24"/>
          <w:szCs w:val="24"/>
        </w:rPr>
        <w:br/>
      </w:r>
    </w:p>
    <w:p w14:paraId="14E9BE59" w14:textId="0CE5B24F" w:rsidR="00A26CED" w:rsidRPr="00A26CED" w:rsidRDefault="00A26CED" w:rsidP="00D8140A">
      <w:pPr>
        <w:widowControl/>
        <w:numPr>
          <w:ilvl w:val="0"/>
          <w:numId w:val="43"/>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a condition occurrence of Chronic kidney disease</w:t>
      </w:r>
      <w:r w:rsidRPr="00A26CED">
        <w:rPr>
          <w:rFonts w:ascii="Times New Roman" w:eastAsia="Times New Roman" w:hAnsi="Times New Roman" w:cs="Times New Roman"/>
          <w:color w:val="auto"/>
          <w:sz w:val="24"/>
          <w:szCs w:val="24"/>
          <w:vertAlign w:val="superscript"/>
        </w:rPr>
        <w:t>1</w:t>
      </w:r>
    </w:p>
    <w:p w14:paraId="66381414" w14:textId="77777777" w:rsidR="00A26CED" w:rsidRPr="00A26CED" w:rsidRDefault="00A26CED" w:rsidP="00D8140A">
      <w:pPr>
        <w:widowControl/>
        <w:numPr>
          <w:ilvl w:val="1"/>
          <w:numId w:val="43"/>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for the first time in the person's history</w:t>
      </w:r>
    </w:p>
    <w:p w14:paraId="1067228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with continuous observation of at least 0 days prior and 0 days after event index date, and limit initial events to: </w:t>
      </w:r>
      <w:r w:rsidRPr="00A26CED">
        <w:rPr>
          <w:rFonts w:ascii="Times New Roman" w:eastAsia="Times New Roman" w:hAnsi="Times New Roman" w:cs="Times New Roman"/>
          <w:b/>
          <w:bCs/>
          <w:color w:val="auto"/>
          <w:sz w:val="24"/>
          <w:szCs w:val="24"/>
        </w:rPr>
        <w:t>earliest event per person.</w:t>
      </w:r>
    </w:p>
    <w:p w14:paraId="5FA35D2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193A1E34"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For people matching the Primary Events, include:</w:t>
      </w:r>
    </w:p>
    <w:p w14:paraId="65A573B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Having any of the following criteria:</w:t>
      </w:r>
    </w:p>
    <w:p w14:paraId="17558150" w14:textId="62F62D0E" w:rsidR="00A26CED" w:rsidRPr="00A26CED" w:rsidRDefault="00A26CED" w:rsidP="00D8140A">
      <w:pPr>
        <w:widowControl/>
        <w:numPr>
          <w:ilvl w:val="0"/>
          <w:numId w:val="44"/>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lastRenderedPageBreak/>
        <w:t>at least 1 occurrences of a condition occurrence of Chronic kidney disease</w:t>
      </w:r>
      <w:r w:rsidRPr="00A26CED">
        <w:rPr>
          <w:rFonts w:ascii="Times New Roman" w:eastAsia="Times New Roman" w:hAnsi="Times New Roman" w:cs="Times New Roman"/>
          <w:color w:val="auto"/>
          <w:sz w:val="24"/>
          <w:szCs w:val="24"/>
          <w:vertAlign w:val="superscript"/>
        </w:rPr>
        <w:t>1</w:t>
      </w:r>
    </w:p>
    <w:p w14:paraId="464E8C44"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where event starts between 1 days After and all days After index start date</w:t>
      </w:r>
    </w:p>
    <w:p w14:paraId="4E67DB01" w14:textId="192B604F" w:rsidR="00A26CED" w:rsidRPr="00A26CED" w:rsidRDefault="00A26CED" w:rsidP="00D8140A">
      <w:pPr>
        <w:widowControl/>
        <w:numPr>
          <w:ilvl w:val="0"/>
          <w:numId w:val="44"/>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or at least 1 occurrences of a procedure of Dialysis</w:t>
      </w:r>
      <w:r w:rsidRPr="00A26CED">
        <w:rPr>
          <w:rFonts w:ascii="Times New Roman" w:eastAsia="Times New Roman" w:hAnsi="Times New Roman" w:cs="Times New Roman"/>
          <w:color w:val="auto"/>
          <w:sz w:val="24"/>
          <w:szCs w:val="24"/>
          <w:vertAlign w:val="superscript"/>
        </w:rPr>
        <w:t>2</w:t>
      </w:r>
    </w:p>
    <w:p w14:paraId="0149881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where event starts between 0 days Before and all days After index start date</w:t>
      </w:r>
    </w:p>
    <w:p w14:paraId="7CF67BD8" w14:textId="301A7198" w:rsidR="00A26CED" w:rsidRPr="00A26CED" w:rsidRDefault="00A26CED" w:rsidP="00D8140A">
      <w:pPr>
        <w:widowControl/>
        <w:numPr>
          <w:ilvl w:val="0"/>
          <w:numId w:val="44"/>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or at least 1 occurrences of an observation of Dialysis</w:t>
      </w:r>
      <w:r w:rsidRPr="00A26CED">
        <w:rPr>
          <w:rFonts w:ascii="Times New Roman" w:eastAsia="Times New Roman" w:hAnsi="Times New Roman" w:cs="Times New Roman"/>
          <w:color w:val="auto"/>
          <w:sz w:val="24"/>
          <w:szCs w:val="24"/>
          <w:vertAlign w:val="superscript"/>
        </w:rPr>
        <w:t>2</w:t>
      </w:r>
    </w:p>
    <w:p w14:paraId="16FA151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where event starts between 0 days Before and all days After index start date</w:t>
      </w:r>
    </w:p>
    <w:p w14:paraId="1307EFE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Limit cohort of initial events to: </w:t>
      </w:r>
      <w:r w:rsidRPr="00A26CED">
        <w:rPr>
          <w:rFonts w:ascii="Times New Roman" w:eastAsia="Times New Roman" w:hAnsi="Times New Roman" w:cs="Times New Roman"/>
          <w:b/>
          <w:bCs/>
          <w:color w:val="auto"/>
          <w:sz w:val="24"/>
          <w:szCs w:val="24"/>
        </w:rPr>
        <w:t>earliest event per person.</w:t>
      </w:r>
    </w:p>
    <w:p w14:paraId="328AE42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Limit qualifying cohort to: </w:t>
      </w:r>
      <w:r w:rsidRPr="00A26CED">
        <w:rPr>
          <w:rFonts w:ascii="Times New Roman" w:eastAsia="Times New Roman" w:hAnsi="Times New Roman" w:cs="Times New Roman"/>
          <w:b/>
          <w:bCs/>
          <w:color w:val="auto"/>
          <w:sz w:val="24"/>
          <w:szCs w:val="24"/>
        </w:rPr>
        <w:t>earliest event per person.</w:t>
      </w:r>
    </w:p>
    <w:p w14:paraId="1560973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A26CED">
        <w:rPr>
          <w:rFonts w:ascii="Times New Roman" w:eastAsia="Times New Roman" w:hAnsi="Times New Roman" w:cs="Times New Roman"/>
          <w:sz w:val="21"/>
          <w:szCs w:val="21"/>
        </w:rPr>
        <w:t>End Date Strategy</w:t>
      </w:r>
    </w:p>
    <w:p w14:paraId="359534E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 end date strategy selected. By default, the cohort end date will be the end of the observation period that contains the index event.</w:t>
      </w:r>
    </w:p>
    <w:p w14:paraId="381A5BC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A26CED">
        <w:rPr>
          <w:rFonts w:ascii="Times New Roman" w:eastAsia="Times New Roman" w:hAnsi="Times New Roman" w:cs="Times New Roman"/>
          <w:sz w:val="21"/>
          <w:szCs w:val="21"/>
        </w:rPr>
        <w:t>Cohort Collapse Strategy:</w:t>
      </w:r>
    </w:p>
    <w:p w14:paraId="6640ACE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Collapse cohort by era with a gap size of 0 days. </w:t>
      </w:r>
    </w:p>
    <w:p w14:paraId="5A36D7B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A26CED">
        <w:rPr>
          <w:rFonts w:ascii="Segoe UI" w:eastAsia="Times New Roman" w:hAnsi="Segoe UI" w:cs="Segoe UI"/>
          <w:sz w:val="21"/>
          <w:szCs w:val="21"/>
        </w:rPr>
        <w:t>Appendix 1: Concept Set Definitions</w:t>
      </w:r>
    </w:p>
    <w:p w14:paraId="04FD61B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079B7198" w14:textId="0184A538"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A26CED">
        <w:rPr>
          <w:rFonts w:ascii="Segoe UI" w:eastAsia="Times New Roman" w:hAnsi="Segoe UI" w:cs="Segoe UI"/>
          <w:color w:val="333333"/>
          <w:sz w:val="18"/>
          <w:szCs w:val="18"/>
        </w:rPr>
        <w:t>1. Chronic kidney disease</w:t>
      </w:r>
    </w:p>
    <w:tbl>
      <w:tblPr>
        <w:tblW w:w="5000" w:type="pct"/>
        <w:tblCellMar>
          <w:top w:w="15" w:type="dxa"/>
          <w:left w:w="15" w:type="dxa"/>
          <w:bottom w:w="15" w:type="dxa"/>
          <w:right w:w="15" w:type="dxa"/>
        </w:tblCellMar>
        <w:tblLook w:val="04A0" w:firstRow="1" w:lastRow="0" w:firstColumn="1" w:lastColumn="0" w:noHBand="0" w:noVBand="1"/>
      </w:tblPr>
      <w:tblGrid>
        <w:gridCol w:w="1200"/>
        <w:gridCol w:w="2308"/>
        <w:gridCol w:w="1201"/>
        <w:gridCol w:w="1254"/>
        <w:gridCol w:w="1125"/>
        <w:gridCol w:w="1147"/>
        <w:gridCol w:w="1125"/>
      </w:tblGrid>
      <w:tr w:rsidR="00A26CED" w:rsidRPr="00A26CED" w14:paraId="14E35313" w14:textId="77777777" w:rsidTr="00A26CED">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1619734"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47F28E9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F54211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985ABE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821444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F45B6A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07C1FF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Mapped</w:t>
            </w:r>
          </w:p>
        </w:tc>
      </w:tr>
      <w:tr w:rsidR="00A26CED" w:rsidRPr="00A26CED" w14:paraId="221AB6E4" w14:textId="77777777" w:rsidTr="00A26CED">
        <w:tc>
          <w:tcPr>
            <w:tcW w:w="0" w:type="auto"/>
            <w:tcBorders>
              <w:top w:val="single" w:sz="6" w:space="0" w:color="DDDDDD"/>
            </w:tcBorders>
            <w:shd w:val="clear" w:color="auto" w:fill="F9F9F9"/>
            <w:tcMar>
              <w:top w:w="120" w:type="dxa"/>
              <w:left w:w="120" w:type="dxa"/>
              <w:bottom w:w="120" w:type="dxa"/>
              <w:right w:w="120" w:type="dxa"/>
            </w:tcMar>
            <w:hideMark/>
          </w:tcPr>
          <w:p w14:paraId="6FF6BB8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444044</w:t>
            </w:r>
          </w:p>
        </w:tc>
        <w:tc>
          <w:tcPr>
            <w:tcW w:w="0" w:type="auto"/>
            <w:tcBorders>
              <w:top w:val="single" w:sz="6" w:space="0" w:color="DDDDDD"/>
            </w:tcBorders>
            <w:shd w:val="clear" w:color="auto" w:fill="F9F9F9"/>
            <w:tcMar>
              <w:top w:w="120" w:type="dxa"/>
              <w:left w:w="120" w:type="dxa"/>
              <w:bottom w:w="120" w:type="dxa"/>
              <w:right w:w="120" w:type="dxa"/>
            </w:tcMar>
            <w:hideMark/>
          </w:tcPr>
          <w:p w14:paraId="6785B3D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Acute tubular necrosis</w:t>
            </w:r>
          </w:p>
        </w:tc>
        <w:tc>
          <w:tcPr>
            <w:tcW w:w="0" w:type="auto"/>
            <w:tcBorders>
              <w:top w:val="single" w:sz="6" w:space="0" w:color="DDDDDD"/>
            </w:tcBorders>
            <w:shd w:val="clear" w:color="auto" w:fill="F9F9F9"/>
            <w:tcMar>
              <w:top w:w="120" w:type="dxa"/>
              <w:left w:w="120" w:type="dxa"/>
              <w:bottom w:w="120" w:type="dxa"/>
              <w:right w:w="120" w:type="dxa"/>
            </w:tcMar>
            <w:hideMark/>
          </w:tcPr>
          <w:p w14:paraId="0F501732"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0E968A7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404AE50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4400ED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788504E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60FFBF69" w14:textId="77777777" w:rsidTr="00A26CED">
        <w:tc>
          <w:tcPr>
            <w:tcW w:w="0" w:type="auto"/>
            <w:tcBorders>
              <w:top w:val="single" w:sz="6" w:space="0" w:color="DDDDDD"/>
            </w:tcBorders>
            <w:shd w:val="clear" w:color="auto" w:fill="auto"/>
            <w:tcMar>
              <w:top w:w="120" w:type="dxa"/>
              <w:left w:w="120" w:type="dxa"/>
              <w:bottom w:w="120" w:type="dxa"/>
              <w:right w:w="120" w:type="dxa"/>
            </w:tcMar>
            <w:hideMark/>
          </w:tcPr>
          <w:p w14:paraId="75E704B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194385</w:t>
            </w:r>
          </w:p>
        </w:tc>
        <w:tc>
          <w:tcPr>
            <w:tcW w:w="0" w:type="auto"/>
            <w:tcBorders>
              <w:top w:val="single" w:sz="6" w:space="0" w:color="DDDDDD"/>
            </w:tcBorders>
            <w:shd w:val="clear" w:color="auto" w:fill="auto"/>
            <w:tcMar>
              <w:top w:w="120" w:type="dxa"/>
              <w:left w:w="120" w:type="dxa"/>
              <w:bottom w:w="120" w:type="dxa"/>
              <w:right w:w="120" w:type="dxa"/>
            </w:tcMar>
            <w:hideMark/>
          </w:tcPr>
          <w:p w14:paraId="3AABFF86"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Aneurysm of renal artery</w:t>
            </w:r>
          </w:p>
        </w:tc>
        <w:tc>
          <w:tcPr>
            <w:tcW w:w="0" w:type="auto"/>
            <w:tcBorders>
              <w:top w:val="single" w:sz="6" w:space="0" w:color="DDDDDD"/>
            </w:tcBorders>
            <w:shd w:val="clear" w:color="auto" w:fill="auto"/>
            <w:tcMar>
              <w:top w:w="120" w:type="dxa"/>
              <w:left w:w="120" w:type="dxa"/>
              <w:bottom w:w="120" w:type="dxa"/>
              <w:right w:w="120" w:type="dxa"/>
            </w:tcMar>
            <w:hideMark/>
          </w:tcPr>
          <w:p w14:paraId="73769004"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267FEF94"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1516B9A4"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3DC76E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5BC99FA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754C7927" w14:textId="77777777" w:rsidTr="00A26CED">
        <w:tc>
          <w:tcPr>
            <w:tcW w:w="0" w:type="auto"/>
            <w:tcBorders>
              <w:top w:val="single" w:sz="6" w:space="0" w:color="DDDDDD"/>
            </w:tcBorders>
            <w:shd w:val="clear" w:color="auto" w:fill="F9F9F9"/>
            <w:tcMar>
              <w:top w:w="120" w:type="dxa"/>
              <w:left w:w="120" w:type="dxa"/>
              <w:bottom w:w="120" w:type="dxa"/>
              <w:right w:w="120" w:type="dxa"/>
            </w:tcMar>
            <w:hideMark/>
          </w:tcPr>
          <w:p w14:paraId="4E5EF9E2"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195834</w:t>
            </w:r>
          </w:p>
        </w:tc>
        <w:tc>
          <w:tcPr>
            <w:tcW w:w="0" w:type="auto"/>
            <w:tcBorders>
              <w:top w:val="single" w:sz="6" w:space="0" w:color="DDDDDD"/>
            </w:tcBorders>
            <w:shd w:val="clear" w:color="auto" w:fill="F9F9F9"/>
            <w:tcMar>
              <w:top w:w="120" w:type="dxa"/>
              <w:left w:w="120" w:type="dxa"/>
              <w:bottom w:w="120" w:type="dxa"/>
              <w:right w:w="120" w:type="dxa"/>
            </w:tcMar>
            <w:hideMark/>
          </w:tcPr>
          <w:p w14:paraId="2CA52BA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Atherosclerosis of renal artery</w:t>
            </w:r>
          </w:p>
        </w:tc>
        <w:tc>
          <w:tcPr>
            <w:tcW w:w="0" w:type="auto"/>
            <w:tcBorders>
              <w:top w:val="single" w:sz="6" w:space="0" w:color="DDDDDD"/>
            </w:tcBorders>
            <w:shd w:val="clear" w:color="auto" w:fill="F9F9F9"/>
            <w:tcMar>
              <w:top w:w="120" w:type="dxa"/>
              <w:left w:w="120" w:type="dxa"/>
              <w:bottom w:w="120" w:type="dxa"/>
              <w:right w:w="120" w:type="dxa"/>
            </w:tcMar>
            <w:hideMark/>
          </w:tcPr>
          <w:p w14:paraId="57890D6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3FD4BAF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5F1510D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634A92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6D4B1AB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35CA443F" w14:textId="77777777" w:rsidTr="00A26CED">
        <w:tc>
          <w:tcPr>
            <w:tcW w:w="0" w:type="auto"/>
            <w:tcBorders>
              <w:top w:val="single" w:sz="6" w:space="0" w:color="DDDDDD"/>
            </w:tcBorders>
            <w:shd w:val="clear" w:color="auto" w:fill="auto"/>
            <w:tcMar>
              <w:top w:w="120" w:type="dxa"/>
              <w:left w:w="120" w:type="dxa"/>
              <w:bottom w:w="120" w:type="dxa"/>
              <w:right w:w="120" w:type="dxa"/>
            </w:tcMar>
            <w:hideMark/>
          </w:tcPr>
          <w:p w14:paraId="11D0C07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45769152</w:t>
            </w:r>
          </w:p>
        </w:tc>
        <w:tc>
          <w:tcPr>
            <w:tcW w:w="0" w:type="auto"/>
            <w:tcBorders>
              <w:top w:val="single" w:sz="6" w:space="0" w:color="DDDDDD"/>
            </w:tcBorders>
            <w:shd w:val="clear" w:color="auto" w:fill="auto"/>
            <w:tcMar>
              <w:top w:w="120" w:type="dxa"/>
              <w:left w:w="120" w:type="dxa"/>
              <w:bottom w:w="120" w:type="dxa"/>
              <w:right w:w="120" w:type="dxa"/>
            </w:tcMar>
            <w:hideMark/>
          </w:tcPr>
          <w:p w14:paraId="10751D8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Bartter syndrome</w:t>
            </w:r>
          </w:p>
        </w:tc>
        <w:tc>
          <w:tcPr>
            <w:tcW w:w="0" w:type="auto"/>
            <w:tcBorders>
              <w:top w:val="single" w:sz="6" w:space="0" w:color="DDDDDD"/>
            </w:tcBorders>
            <w:shd w:val="clear" w:color="auto" w:fill="auto"/>
            <w:tcMar>
              <w:top w:w="120" w:type="dxa"/>
              <w:left w:w="120" w:type="dxa"/>
              <w:bottom w:w="120" w:type="dxa"/>
              <w:right w:w="120" w:type="dxa"/>
            </w:tcMar>
            <w:hideMark/>
          </w:tcPr>
          <w:p w14:paraId="77F9AA2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4000FD7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0108CF12"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49FC9D4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7B2AD8C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45E0AED1" w14:textId="77777777" w:rsidTr="00A26CED">
        <w:tc>
          <w:tcPr>
            <w:tcW w:w="0" w:type="auto"/>
            <w:tcBorders>
              <w:top w:val="single" w:sz="6" w:space="0" w:color="DDDDDD"/>
            </w:tcBorders>
            <w:shd w:val="clear" w:color="auto" w:fill="F9F9F9"/>
            <w:tcMar>
              <w:top w:w="120" w:type="dxa"/>
              <w:left w:w="120" w:type="dxa"/>
              <w:bottom w:w="120" w:type="dxa"/>
              <w:right w:w="120" w:type="dxa"/>
            </w:tcMar>
            <w:hideMark/>
          </w:tcPr>
          <w:p w14:paraId="2BA9008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46271022</w:t>
            </w:r>
          </w:p>
        </w:tc>
        <w:tc>
          <w:tcPr>
            <w:tcW w:w="0" w:type="auto"/>
            <w:tcBorders>
              <w:top w:val="single" w:sz="6" w:space="0" w:color="DDDDDD"/>
            </w:tcBorders>
            <w:shd w:val="clear" w:color="auto" w:fill="F9F9F9"/>
            <w:tcMar>
              <w:top w:w="120" w:type="dxa"/>
              <w:left w:w="120" w:type="dxa"/>
              <w:bottom w:w="120" w:type="dxa"/>
              <w:right w:w="120" w:type="dxa"/>
            </w:tcMar>
            <w:hideMark/>
          </w:tcPr>
          <w:p w14:paraId="0D85F424"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Chronic kidney disease</w:t>
            </w:r>
          </w:p>
        </w:tc>
        <w:tc>
          <w:tcPr>
            <w:tcW w:w="0" w:type="auto"/>
            <w:tcBorders>
              <w:top w:val="single" w:sz="6" w:space="0" w:color="DDDDDD"/>
            </w:tcBorders>
            <w:shd w:val="clear" w:color="auto" w:fill="F9F9F9"/>
            <w:tcMar>
              <w:top w:w="120" w:type="dxa"/>
              <w:left w:w="120" w:type="dxa"/>
              <w:bottom w:w="120" w:type="dxa"/>
              <w:right w:w="120" w:type="dxa"/>
            </w:tcMar>
            <w:hideMark/>
          </w:tcPr>
          <w:p w14:paraId="66F3CC4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31F10A1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071D4B6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9E2A4F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56DF0C1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2CE5FD43" w14:textId="77777777" w:rsidTr="00A26CED">
        <w:tc>
          <w:tcPr>
            <w:tcW w:w="0" w:type="auto"/>
            <w:tcBorders>
              <w:top w:val="single" w:sz="6" w:space="0" w:color="DDDDDD"/>
            </w:tcBorders>
            <w:shd w:val="clear" w:color="auto" w:fill="auto"/>
            <w:tcMar>
              <w:top w:w="120" w:type="dxa"/>
              <w:left w:w="120" w:type="dxa"/>
              <w:bottom w:w="120" w:type="dxa"/>
              <w:right w:w="120" w:type="dxa"/>
            </w:tcMar>
            <w:hideMark/>
          </w:tcPr>
          <w:p w14:paraId="579F728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lastRenderedPageBreak/>
              <w:t>193016</w:t>
            </w:r>
          </w:p>
        </w:tc>
        <w:tc>
          <w:tcPr>
            <w:tcW w:w="0" w:type="auto"/>
            <w:tcBorders>
              <w:top w:val="single" w:sz="6" w:space="0" w:color="DDDDDD"/>
            </w:tcBorders>
            <w:shd w:val="clear" w:color="auto" w:fill="auto"/>
            <w:tcMar>
              <w:top w:w="120" w:type="dxa"/>
              <w:left w:w="120" w:type="dxa"/>
              <w:bottom w:w="120" w:type="dxa"/>
              <w:right w:w="120" w:type="dxa"/>
            </w:tcMar>
            <w:hideMark/>
          </w:tcPr>
          <w:p w14:paraId="1AFA50E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Cystic disease of kidney</w:t>
            </w:r>
          </w:p>
        </w:tc>
        <w:tc>
          <w:tcPr>
            <w:tcW w:w="0" w:type="auto"/>
            <w:tcBorders>
              <w:top w:val="single" w:sz="6" w:space="0" w:color="DDDDDD"/>
            </w:tcBorders>
            <w:shd w:val="clear" w:color="auto" w:fill="auto"/>
            <w:tcMar>
              <w:top w:w="120" w:type="dxa"/>
              <w:left w:w="120" w:type="dxa"/>
              <w:bottom w:w="120" w:type="dxa"/>
              <w:right w:w="120" w:type="dxa"/>
            </w:tcMar>
            <w:hideMark/>
          </w:tcPr>
          <w:p w14:paraId="0FFEAB4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37FD71D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11056E5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867F28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66CEF6F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7A46D6B4" w14:textId="77777777" w:rsidTr="00A26CED">
        <w:tc>
          <w:tcPr>
            <w:tcW w:w="0" w:type="auto"/>
            <w:tcBorders>
              <w:top w:val="single" w:sz="6" w:space="0" w:color="DDDDDD"/>
            </w:tcBorders>
            <w:shd w:val="clear" w:color="auto" w:fill="F9F9F9"/>
            <w:tcMar>
              <w:top w:w="120" w:type="dxa"/>
              <w:left w:w="120" w:type="dxa"/>
              <w:bottom w:w="120" w:type="dxa"/>
              <w:right w:w="120" w:type="dxa"/>
            </w:tcMar>
            <w:hideMark/>
          </w:tcPr>
          <w:p w14:paraId="0E31B36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192279</w:t>
            </w:r>
          </w:p>
        </w:tc>
        <w:tc>
          <w:tcPr>
            <w:tcW w:w="0" w:type="auto"/>
            <w:tcBorders>
              <w:top w:val="single" w:sz="6" w:space="0" w:color="DDDDDD"/>
            </w:tcBorders>
            <w:shd w:val="clear" w:color="auto" w:fill="F9F9F9"/>
            <w:tcMar>
              <w:top w:w="120" w:type="dxa"/>
              <w:left w:w="120" w:type="dxa"/>
              <w:bottom w:w="120" w:type="dxa"/>
              <w:right w:w="120" w:type="dxa"/>
            </w:tcMar>
            <w:hideMark/>
          </w:tcPr>
          <w:p w14:paraId="23BC5BD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Diabetic renal disease</w:t>
            </w:r>
          </w:p>
        </w:tc>
        <w:tc>
          <w:tcPr>
            <w:tcW w:w="0" w:type="auto"/>
            <w:tcBorders>
              <w:top w:val="single" w:sz="6" w:space="0" w:color="DDDDDD"/>
            </w:tcBorders>
            <w:shd w:val="clear" w:color="auto" w:fill="F9F9F9"/>
            <w:tcMar>
              <w:top w:w="120" w:type="dxa"/>
              <w:left w:w="120" w:type="dxa"/>
              <w:bottom w:w="120" w:type="dxa"/>
              <w:right w:w="120" w:type="dxa"/>
            </w:tcMar>
            <w:hideMark/>
          </w:tcPr>
          <w:p w14:paraId="0C1D519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5BD067B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6528EC5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DFEC8C6"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62693C9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134FFB12" w14:textId="77777777" w:rsidTr="00A26CED">
        <w:tc>
          <w:tcPr>
            <w:tcW w:w="0" w:type="auto"/>
            <w:tcBorders>
              <w:top w:val="single" w:sz="6" w:space="0" w:color="DDDDDD"/>
            </w:tcBorders>
            <w:shd w:val="clear" w:color="auto" w:fill="auto"/>
            <w:tcMar>
              <w:top w:w="120" w:type="dxa"/>
              <w:left w:w="120" w:type="dxa"/>
              <w:bottom w:w="120" w:type="dxa"/>
              <w:right w:w="120" w:type="dxa"/>
            </w:tcMar>
            <w:hideMark/>
          </w:tcPr>
          <w:p w14:paraId="0AA7B3C6"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4263367</w:t>
            </w:r>
          </w:p>
        </w:tc>
        <w:tc>
          <w:tcPr>
            <w:tcW w:w="0" w:type="auto"/>
            <w:tcBorders>
              <w:top w:val="single" w:sz="6" w:space="0" w:color="DDDDDD"/>
            </w:tcBorders>
            <w:shd w:val="clear" w:color="auto" w:fill="auto"/>
            <w:tcMar>
              <w:top w:w="120" w:type="dxa"/>
              <w:left w:w="120" w:type="dxa"/>
              <w:bottom w:w="120" w:type="dxa"/>
              <w:right w:w="120" w:type="dxa"/>
            </w:tcMar>
            <w:hideMark/>
          </w:tcPr>
          <w:p w14:paraId="5EA87A7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Glomerulonephritis</w:t>
            </w:r>
          </w:p>
        </w:tc>
        <w:tc>
          <w:tcPr>
            <w:tcW w:w="0" w:type="auto"/>
            <w:tcBorders>
              <w:top w:val="single" w:sz="6" w:space="0" w:color="DDDDDD"/>
            </w:tcBorders>
            <w:shd w:val="clear" w:color="auto" w:fill="auto"/>
            <w:tcMar>
              <w:top w:w="120" w:type="dxa"/>
              <w:left w:w="120" w:type="dxa"/>
              <w:bottom w:w="120" w:type="dxa"/>
              <w:right w:w="120" w:type="dxa"/>
            </w:tcMar>
            <w:hideMark/>
          </w:tcPr>
          <w:p w14:paraId="006FD2C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5CF6973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7B1471F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A6543F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79ECFA6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3B2E5F1D" w14:textId="77777777" w:rsidTr="00A26CED">
        <w:tc>
          <w:tcPr>
            <w:tcW w:w="0" w:type="auto"/>
            <w:tcBorders>
              <w:top w:val="single" w:sz="6" w:space="0" w:color="DDDDDD"/>
            </w:tcBorders>
            <w:shd w:val="clear" w:color="auto" w:fill="F9F9F9"/>
            <w:tcMar>
              <w:top w:w="120" w:type="dxa"/>
              <w:left w:w="120" w:type="dxa"/>
              <w:bottom w:w="120" w:type="dxa"/>
              <w:right w:w="120" w:type="dxa"/>
            </w:tcMar>
            <w:hideMark/>
          </w:tcPr>
          <w:p w14:paraId="7E5FA28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261071</w:t>
            </w:r>
          </w:p>
        </w:tc>
        <w:tc>
          <w:tcPr>
            <w:tcW w:w="0" w:type="auto"/>
            <w:tcBorders>
              <w:top w:val="single" w:sz="6" w:space="0" w:color="DDDDDD"/>
            </w:tcBorders>
            <w:shd w:val="clear" w:color="auto" w:fill="F9F9F9"/>
            <w:tcMar>
              <w:top w:w="120" w:type="dxa"/>
              <w:left w:w="120" w:type="dxa"/>
              <w:bottom w:w="120" w:type="dxa"/>
              <w:right w:w="120" w:type="dxa"/>
            </w:tcMar>
            <w:hideMark/>
          </w:tcPr>
          <w:p w14:paraId="35E9F4D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Glomerulosclerosis</w:t>
            </w:r>
          </w:p>
        </w:tc>
        <w:tc>
          <w:tcPr>
            <w:tcW w:w="0" w:type="auto"/>
            <w:tcBorders>
              <w:top w:val="single" w:sz="6" w:space="0" w:color="DDDDDD"/>
            </w:tcBorders>
            <w:shd w:val="clear" w:color="auto" w:fill="F9F9F9"/>
            <w:tcMar>
              <w:top w:w="120" w:type="dxa"/>
              <w:left w:w="120" w:type="dxa"/>
              <w:bottom w:w="120" w:type="dxa"/>
              <w:right w:w="120" w:type="dxa"/>
            </w:tcMar>
            <w:hideMark/>
          </w:tcPr>
          <w:p w14:paraId="6B62F57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4E7068E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4975D55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8854504"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3BB573F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44FE7BE0" w14:textId="77777777" w:rsidTr="00A26CED">
        <w:tc>
          <w:tcPr>
            <w:tcW w:w="0" w:type="auto"/>
            <w:tcBorders>
              <w:top w:val="single" w:sz="6" w:space="0" w:color="DDDDDD"/>
            </w:tcBorders>
            <w:shd w:val="clear" w:color="auto" w:fill="auto"/>
            <w:tcMar>
              <w:top w:w="120" w:type="dxa"/>
              <w:left w:w="120" w:type="dxa"/>
              <w:bottom w:w="120" w:type="dxa"/>
              <w:right w:w="120" w:type="dxa"/>
            </w:tcMar>
            <w:hideMark/>
          </w:tcPr>
          <w:p w14:paraId="7D039E9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195289</w:t>
            </w:r>
          </w:p>
        </w:tc>
        <w:tc>
          <w:tcPr>
            <w:tcW w:w="0" w:type="auto"/>
            <w:tcBorders>
              <w:top w:val="single" w:sz="6" w:space="0" w:color="DDDDDD"/>
            </w:tcBorders>
            <w:shd w:val="clear" w:color="auto" w:fill="auto"/>
            <w:tcMar>
              <w:top w:w="120" w:type="dxa"/>
              <w:left w:w="120" w:type="dxa"/>
              <w:bottom w:w="120" w:type="dxa"/>
              <w:right w:w="120" w:type="dxa"/>
            </w:tcMar>
            <w:hideMark/>
          </w:tcPr>
          <w:p w14:paraId="0EE81CD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Goodpasture's syndrome</w:t>
            </w:r>
          </w:p>
        </w:tc>
        <w:tc>
          <w:tcPr>
            <w:tcW w:w="0" w:type="auto"/>
            <w:tcBorders>
              <w:top w:val="single" w:sz="6" w:space="0" w:color="DDDDDD"/>
            </w:tcBorders>
            <w:shd w:val="clear" w:color="auto" w:fill="auto"/>
            <w:tcMar>
              <w:top w:w="120" w:type="dxa"/>
              <w:left w:w="120" w:type="dxa"/>
              <w:bottom w:w="120" w:type="dxa"/>
              <w:right w:w="120" w:type="dxa"/>
            </w:tcMar>
            <w:hideMark/>
          </w:tcPr>
          <w:p w14:paraId="79A816A2"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4079489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07E215D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076C4B7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6098122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6C91C680" w14:textId="77777777" w:rsidTr="00A26CED">
        <w:tc>
          <w:tcPr>
            <w:tcW w:w="0" w:type="auto"/>
            <w:tcBorders>
              <w:top w:val="single" w:sz="6" w:space="0" w:color="DDDDDD"/>
            </w:tcBorders>
            <w:shd w:val="clear" w:color="auto" w:fill="F9F9F9"/>
            <w:tcMar>
              <w:top w:w="120" w:type="dxa"/>
              <w:left w:w="120" w:type="dxa"/>
              <w:bottom w:w="120" w:type="dxa"/>
              <w:right w:w="120" w:type="dxa"/>
            </w:tcMar>
            <w:hideMark/>
          </w:tcPr>
          <w:p w14:paraId="71E3224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195737</w:t>
            </w:r>
          </w:p>
        </w:tc>
        <w:tc>
          <w:tcPr>
            <w:tcW w:w="0" w:type="auto"/>
            <w:tcBorders>
              <w:top w:val="single" w:sz="6" w:space="0" w:color="DDDDDD"/>
            </w:tcBorders>
            <w:shd w:val="clear" w:color="auto" w:fill="F9F9F9"/>
            <w:tcMar>
              <w:top w:w="120" w:type="dxa"/>
              <w:left w:w="120" w:type="dxa"/>
              <w:bottom w:w="120" w:type="dxa"/>
              <w:right w:w="120" w:type="dxa"/>
            </w:tcMar>
            <w:hideMark/>
          </w:tcPr>
          <w:p w14:paraId="31A7F3B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Hemorrhagic nephroso-nephritis</w:t>
            </w:r>
          </w:p>
        </w:tc>
        <w:tc>
          <w:tcPr>
            <w:tcW w:w="0" w:type="auto"/>
            <w:tcBorders>
              <w:top w:val="single" w:sz="6" w:space="0" w:color="DDDDDD"/>
            </w:tcBorders>
            <w:shd w:val="clear" w:color="auto" w:fill="F9F9F9"/>
            <w:tcMar>
              <w:top w:w="120" w:type="dxa"/>
              <w:left w:w="120" w:type="dxa"/>
              <w:bottom w:w="120" w:type="dxa"/>
              <w:right w:w="120" w:type="dxa"/>
            </w:tcMar>
            <w:hideMark/>
          </w:tcPr>
          <w:p w14:paraId="133C696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0FA44C5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2D10863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6DFA783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3CE3070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48A7DD92" w14:textId="77777777" w:rsidTr="00A26CED">
        <w:tc>
          <w:tcPr>
            <w:tcW w:w="0" w:type="auto"/>
            <w:tcBorders>
              <w:top w:val="single" w:sz="6" w:space="0" w:color="DDDDDD"/>
            </w:tcBorders>
            <w:shd w:val="clear" w:color="auto" w:fill="auto"/>
            <w:tcMar>
              <w:top w:w="120" w:type="dxa"/>
              <w:left w:w="120" w:type="dxa"/>
              <w:bottom w:w="120" w:type="dxa"/>
              <w:right w:w="120" w:type="dxa"/>
            </w:tcMar>
            <w:hideMark/>
          </w:tcPr>
          <w:p w14:paraId="2F78FB5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201313</w:t>
            </w:r>
          </w:p>
        </w:tc>
        <w:tc>
          <w:tcPr>
            <w:tcW w:w="0" w:type="auto"/>
            <w:tcBorders>
              <w:top w:val="single" w:sz="6" w:space="0" w:color="DDDDDD"/>
            </w:tcBorders>
            <w:shd w:val="clear" w:color="auto" w:fill="auto"/>
            <w:tcMar>
              <w:top w:w="120" w:type="dxa"/>
              <w:left w:w="120" w:type="dxa"/>
              <w:bottom w:w="120" w:type="dxa"/>
              <w:right w:w="120" w:type="dxa"/>
            </w:tcMar>
            <w:hideMark/>
          </w:tcPr>
          <w:p w14:paraId="4F4FD0C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Hypertensive renal disease</w:t>
            </w:r>
          </w:p>
        </w:tc>
        <w:tc>
          <w:tcPr>
            <w:tcW w:w="0" w:type="auto"/>
            <w:tcBorders>
              <w:top w:val="single" w:sz="6" w:space="0" w:color="DDDDDD"/>
            </w:tcBorders>
            <w:shd w:val="clear" w:color="auto" w:fill="auto"/>
            <w:tcMar>
              <w:top w:w="120" w:type="dxa"/>
              <w:left w:w="120" w:type="dxa"/>
              <w:bottom w:w="120" w:type="dxa"/>
              <w:right w:w="120" w:type="dxa"/>
            </w:tcMar>
            <w:hideMark/>
          </w:tcPr>
          <w:p w14:paraId="4408A89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1B38D4A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6E436AD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B67190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2D3796F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7C8ACDD8" w14:textId="77777777" w:rsidTr="00A26CED">
        <w:tc>
          <w:tcPr>
            <w:tcW w:w="0" w:type="auto"/>
            <w:tcBorders>
              <w:top w:val="single" w:sz="6" w:space="0" w:color="DDDDDD"/>
            </w:tcBorders>
            <w:shd w:val="clear" w:color="auto" w:fill="F9F9F9"/>
            <w:tcMar>
              <w:top w:w="120" w:type="dxa"/>
              <w:left w:w="120" w:type="dxa"/>
              <w:bottom w:w="120" w:type="dxa"/>
              <w:right w:w="120" w:type="dxa"/>
            </w:tcMar>
            <w:hideMark/>
          </w:tcPr>
          <w:p w14:paraId="6AEC0154"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43530912</w:t>
            </w:r>
          </w:p>
        </w:tc>
        <w:tc>
          <w:tcPr>
            <w:tcW w:w="0" w:type="auto"/>
            <w:tcBorders>
              <w:top w:val="single" w:sz="6" w:space="0" w:color="DDDDDD"/>
            </w:tcBorders>
            <w:shd w:val="clear" w:color="auto" w:fill="F9F9F9"/>
            <w:tcMar>
              <w:top w:w="120" w:type="dxa"/>
              <w:left w:w="120" w:type="dxa"/>
              <w:bottom w:w="120" w:type="dxa"/>
              <w:right w:w="120" w:type="dxa"/>
            </w:tcMar>
            <w:hideMark/>
          </w:tcPr>
          <w:p w14:paraId="7AFBE4C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Induced termination of pregnancy complicated by renal failure</w:t>
            </w:r>
          </w:p>
        </w:tc>
        <w:tc>
          <w:tcPr>
            <w:tcW w:w="0" w:type="auto"/>
            <w:tcBorders>
              <w:top w:val="single" w:sz="6" w:space="0" w:color="DDDDDD"/>
            </w:tcBorders>
            <w:shd w:val="clear" w:color="auto" w:fill="F9F9F9"/>
            <w:tcMar>
              <w:top w:w="120" w:type="dxa"/>
              <w:left w:w="120" w:type="dxa"/>
              <w:bottom w:w="120" w:type="dxa"/>
              <w:right w:w="120" w:type="dxa"/>
            </w:tcMar>
            <w:hideMark/>
          </w:tcPr>
          <w:p w14:paraId="2C85A54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1E21702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03D945B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41544F6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5A76042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37B37A84" w14:textId="77777777" w:rsidTr="00A26CED">
        <w:tc>
          <w:tcPr>
            <w:tcW w:w="0" w:type="auto"/>
            <w:tcBorders>
              <w:top w:val="single" w:sz="6" w:space="0" w:color="DDDDDD"/>
            </w:tcBorders>
            <w:shd w:val="clear" w:color="auto" w:fill="auto"/>
            <w:tcMar>
              <w:top w:w="120" w:type="dxa"/>
              <w:left w:w="120" w:type="dxa"/>
              <w:bottom w:w="120" w:type="dxa"/>
              <w:right w:w="120" w:type="dxa"/>
            </w:tcMar>
            <w:hideMark/>
          </w:tcPr>
          <w:p w14:paraId="7407CAB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4103224</w:t>
            </w:r>
          </w:p>
        </w:tc>
        <w:tc>
          <w:tcPr>
            <w:tcW w:w="0" w:type="auto"/>
            <w:tcBorders>
              <w:top w:val="single" w:sz="6" w:space="0" w:color="DDDDDD"/>
            </w:tcBorders>
            <w:shd w:val="clear" w:color="auto" w:fill="auto"/>
            <w:tcMar>
              <w:top w:w="120" w:type="dxa"/>
              <w:left w:w="120" w:type="dxa"/>
              <w:bottom w:w="120" w:type="dxa"/>
              <w:right w:w="120" w:type="dxa"/>
            </w:tcMar>
            <w:hideMark/>
          </w:tcPr>
          <w:p w14:paraId="69F869A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Interstitial nephritis</w:t>
            </w:r>
          </w:p>
        </w:tc>
        <w:tc>
          <w:tcPr>
            <w:tcW w:w="0" w:type="auto"/>
            <w:tcBorders>
              <w:top w:val="single" w:sz="6" w:space="0" w:color="DDDDDD"/>
            </w:tcBorders>
            <w:shd w:val="clear" w:color="auto" w:fill="auto"/>
            <w:tcMar>
              <w:top w:w="120" w:type="dxa"/>
              <w:left w:w="120" w:type="dxa"/>
              <w:bottom w:w="120" w:type="dxa"/>
              <w:right w:w="120" w:type="dxa"/>
            </w:tcMar>
            <w:hideMark/>
          </w:tcPr>
          <w:p w14:paraId="79FB0FA6"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2F94528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682F15B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161771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43232E4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0A505D0A" w14:textId="77777777" w:rsidTr="00A26CED">
        <w:tc>
          <w:tcPr>
            <w:tcW w:w="0" w:type="auto"/>
            <w:tcBorders>
              <w:top w:val="single" w:sz="6" w:space="0" w:color="DDDDDD"/>
            </w:tcBorders>
            <w:shd w:val="clear" w:color="auto" w:fill="F9F9F9"/>
            <w:tcMar>
              <w:top w:w="120" w:type="dxa"/>
              <w:left w:w="120" w:type="dxa"/>
              <w:bottom w:w="120" w:type="dxa"/>
              <w:right w:w="120" w:type="dxa"/>
            </w:tcMar>
            <w:hideMark/>
          </w:tcPr>
          <w:p w14:paraId="7B6FE52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193253</w:t>
            </w:r>
          </w:p>
        </w:tc>
        <w:tc>
          <w:tcPr>
            <w:tcW w:w="0" w:type="auto"/>
            <w:tcBorders>
              <w:top w:val="single" w:sz="6" w:space="0" w:color="DDDDDD"/>
            </w:tcBorders>
            <w:shd w:val="clear" w:color="auto" w:fill="F9F9F9"/>
            <w:tcMar>
              <w:top w:w="120" w:type="dxa"/>
              <w:left w:w="120" w:type="dxa"/>
              <w:bottom w:w="120" w:type="dxa"/>
              <w:right w:w="120" w:type="dxa"/>
            </w:tcMar>
            <w:hideMark/>
          </w:tcPr>
          <w:p w14:paraId="0EB7FDA4"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Nephritis</w:t>
            </w:r>
          </w:p>
        </w:tc>
        <w:tc>
          <w:tcPr>
            <w:tcW w:w="0" w:type="auto"/>
            <w:tcBorders>
              <w:top w:val="single" w:sz="6" w:space="0" w:color="DDDDDD"/>
            </w:tcBorders>
            <w:shd w:val="clear" w:color="auto" w:fill="F9F9F9"/>
            <w:tcMar>
              <w:top w:w="120" w:type="dxa"/>
              <w:left w:w="120" w:type="dxa"/>
              <w:bottom w:w="120" w:type="dxa"/>
              <w:right w:w="120" w:type="dxa"/>
            </w:tcMar>
            <w:hideMark/>
          </w:tcPr>
          <w:p w14:paraId="438A2DA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27065EE6"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3A73615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76B1562"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220405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5D401A40" w14:textId="77777777" w:rsidTr="00A26CED">
        <w:tc>
          <w:tcPr>
            <w:tcW w:w="0" w:type="auto"/>
            <w:tcBorders>
              <w:top w:val="single" w:sz="6" w:space="0" w:color="DDDDDD"/>
            </w:tcBorders>
            <w:shd w:val="clear" w:color="auto" w:fill="auto"/>
            <w:tcMar>
              <w:top w:w="120" w:type="dxa"/>
              <w:left w:w="120" w:type="dxa"/>
              <w:bottom w:w="120" w:type="dxa"/>
              <w:right w:w="120" w:type="dxa"/>
            </w:tcMar>
            <w:hideMark/>
          </w:tcPr>
          <w:p w14:paraId="480DF48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195314</w:t>
            </w:r>
          </w:p>
        </w:tc>
        <w:tc>
          <w:tcPr>
            <w:tcW w:w="0" w:type="auto"/>
            <w:tcBorders>
              <w:top w:val="single" w:sz="6" w:space="0" w:color="DDDDDD"/>
            </w:tcBorders>
            <w:shd w:val="clear" w:color="auto" w:fill="auto"/>
            <w:tcMar>
              <w:top w:w="120" w:type="dxa"/>
              <w:left w:w="120" w:type="dxa"/>
              <w:bottom w:w="120" w:type="dxa"/>
              <w:right w:w="120" w:type="dxa"/>
            </w:tcMar>
            <w:hideMark/>
          </w:tcPr>
          <w:p w14:paraId="5A6B3CE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Nephrotic syndrome</w:t>
            </w:r>
          </w:p>
        </w:tc>
        <w:tc>
          <w:tcPr>
            <w:tcW w:w="0" w:type="auto"/>
            <w:tcBorders>
              <w:top w:val="single" w:sz="6" w:space="0" w:color="DDDDDD"/>
            </w:tcBorders>
            <w:shd w:val="clear" w:color="auto" w:fill="auto"/>
            <w:tcMar>
              <w:top w:w="120" w:type="dxa"/>
              <w:left w:w="120" w:type="dxa"/>
              <w:bottom w:w="120" w:type="dxa"/>
              <w:right w:w="120" w:type="dxa"/>
            </w:tcMar>
            <w:hideMark/>
          </w:tcPr>
          <w:p w14:paraId="5F0C63E6"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796163A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28396D4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E22858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4D69571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6223CDAF" w14:textId="77777777" w:rsidTr="00A26CED">
        <w:tc>
          <w:tcPr>
            <w:tcW w:w="0" w:type="auto"/>
            <w:tcBorders>
              <w:top w:val="single" w:sz="6" w:space="0" w:color="DDDDDD"/>
            </w:tcBorders>
            <w:shd w:val="clear" w:color="auto" w:fill="F9F9F9"/>
            <w:tcMar>
              <w:top w:w="120" w:type="dxa"/>
              <w:left w:w="120" w:type="dxa"/>
              <w:bottom w:w="120" w:type="dxa"/>
              <w:right w:w="120" w:type="dxa"/>
            </w:tcMar>
            <w:hideMark/>
          </w:tcPr>
          <w:p w14:paraId="7F3BE8D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lastRenderedPageBreak/>
              <w:t>4066005</w:t>
            </w:r>
          </w:p>
        </w:tc>
        <w:tc>
          <w:tcPr>
            <w:tcW w:w="0" w:type="auto"/>
            <w:tcBorders>
              <w:top w:val="single" w:sz="6" w:space="0" w:color="DDDDDD"/>
            </w:tcBorders>
            <w:shd w:val="clear" w:color="auto" w:fill="F9F9F9"/>
            <w:tcMar>
              <w:top w:w="120" w:type="dxa"/>
              <w:left w:w="120" w:type="dxa"/>
              <w:bottom w:w="120" w:type="dxa"/>
              <w:right w:w="120" w:type="dxa"/>
            </w:tcMar>
            <w:hideMark/>
          </w:tcPr>
          <w:p w14:paraId="38611112"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Post-delivery acute renal failure with postnatal problem</w:t>
            </w:r>
          </w:p>
        </w:tc>
        <w:tc>
          <w:tcPr>
            <w:tcW w:w="0" w:type="auto"/>
            <w:tcBorders>
              <w:top w:val="single" w:sz="6" w:space="0" w:color="DDDDDD"/>
            </w:tcBorders>
            <w:shd w:val="clear" w:color="auto" w:fill="F9F9F9"/>
            <w:tcMar>
              <w:top w:w="120" w:type="dxa"/>
              <w:left w:w="120" w:type="dxa"/>
              <w:bottom w:w="120" w:type="dxa"/>
              <w:right w:w="120" w:type="dxa"/>
            </w:tcMar>
            <w:hideMark/>
          </w:tcPr>
          <w:p w14:paraId="7ED8AE96"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59AEA28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1B9E26E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1D48450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788D5C8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53A39968" w14:textId="77777777" w:rsidTr="00A26CED">
        <w:tc>
          <w:tcPr>
            <w:tcW w:w="0" w:type="auto"/>
            <w:tcBorders>
              <w:top w:val="single" w:sz="6" w:space="0" w:color="DDDDDD"/>
            </w:tcBorders>
            <w:shd w:val="clear" w:color="auto" w:fill="auto"/>
            <w:tcMar>
              <w:top w:w="120" w:type="dxa"/>
              <w:left w:w="120" w:type="dxa"/>
              <w:bottom w:w="120" w:type="dxa"/>
              <w:right w:w="120" w:type="dxa"/>
            </w:tcMar>
            <w:hideMark/>
          </w:tcPr>
          <w:p w14:paraId="12968B3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37116834</w:t>
            </w:r>
          </w:p>
        </w:tc>
        <w:tc>
          <w:tcPr>
            <w:tcW w:w="0" w:type="auto"/>
            <w:tcBorders>
              <w:top w:val="single" w:sz="6" w:space="0" w:color="DDDDDD"/>
            </w:tcBorders>
            <w:shd w:val="clear" w:color="auto" w:fill="auto"/>
            <w:tcMar>
              <w:top w:w="120" w:type="dxa"/>
              <w:left w:w="120" w:type="dxa"/>
              <w:bottom w:w="120" w:type="dxa"/>
              <w:right w:w="120" w:type="dxa"/>
            </w:tcMar>
            <w:hideMark/>
          </w:tcPr>
          <w:p w14:paraId="3467924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Postpartum acute renal failure</w:t>
            </w:r>
          </w:p>
        </w:tc>
        <w:tc>
          <w:tcPr>
            <w:tcW w:w="0" w:type="auto"/>
            <w:tcBorders>
              <w:top w:val="single" w:sz="6" w:space="0" w:color="DDDDDD"/>
            </w:tcBorders>
            <w:shd w:val="clear" w:color="auto" w:fill="auto"/>
            <w:tcMar>
              <w:top w:w="120" w:type="dxa"/>
              <w:left w:w="120" w:type="dxa"/>
              <w:bottom w:w="120" w:type="dxa"/>
              <w:right w:w="120" w:type="dxa"/>
            </w:tcMar>
            <w:hideMark/>
          </w:tcPr>
          <w:p w14:paraId="04626FD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4F69C66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27EE2156"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75819CA2"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0862DC2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1C7EAEB5" w14:textId="77777777" w:rsidTr="00A26CED">
        <w:tc>
          <w:tcPr>
            <w:tcW w:w="0" w:type="auto"/>
            <w:tcBorders>
              <w:top w:val="single" w:sz="6" w:space="0" w:color="DDDDDD"/>
            </w:tcBorders>
            <w:shd w:val="clear" w:color="auto" w:fill="F9F9F9"/>
            <w:tcMar>
              <w:top w:w="120" w:type="dxa"/>
              <w:left w:w="120" w:type="dxa"/>
              <w:bottom w:w="120" w:type="dxa"/>
              <w:right w:w="120" w:type="dxa"/>
            </w:tcMar>
            <w:hideMark/>
          </w:tcPr>
          <w:p w14:paraId="46410632"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195014</w:t>
            </w:r>
          </w:p>
        </w:tc>
        <w:tc>
          <w:tcPr>
            <w:tcW w:w="0" w:type="auto"/>
            <w:tcBorders>
              <w:top w:val="single" w:sz="6" w:space="0" w:color="DDDDDD"/>
            </w:tcBorders>
            <w:shd w:val="clear" w:color="auto" w:fill="F9F9F9"/>
            <w:tcMar>
              <w:top w:w="120" w:type="dxa"/>
              <w:left w:w="120" w:type="dxa"/>
              <w:bottom w:w="120" w:type="dxa"/>
              <w:right w:w="120" w:type="dxa"/>
            </w:tcMar>
            <w:hideMark/>
          </w:tcPr>
          <w:p w14:paraId="479776B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Renal failure following molar AND/OR ectopic pregnancy</w:t>
            </w:r>
          </w:p>
        </w:tc>
        <w:tc>
          <w:tcPr>
            <w:tcW w:w="0" w:type="auto"/>
            <w:tcBorders>
              <w:top w:val="single" w:sz="6" w:space="0" w:color="DDDDDD"/>
            </w:tcBorders>
            <w:shd w:val="clear" w:color="auto" w:fill="F9F9F9"/>
            <w:tcMar>
              <w:top w:w="120" w:type="dxa"/>
              <w:left w:w="120" w:type="dxa"/>
              <w:bottom w:w="120" w:type="dxa"/>
              <w:right w:w="120" w:type="dxa"/>
            </w:tcMar>
            <w:hideMark/>
          </w:tcPr>
          <w:p w14:paraId="18B2406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095E1EF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7AD6B84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1A677D3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0F3C6F1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497EE305" w14:textId="77777777" w:rsidTr="00A26CED">
        <w:tc>
          <w:tcPr>
            <w:tcW w:w="0" w:type="auto"/>
            <w:tcBorders>
              <w:top w:val="single" w:sz="6" w:space="0" w:color="DDDDDD"/>
            </w:tcBorders>
            <w:shd w:val="clear" w:color="auto" w:fill="auto"/>
            <w:tcMar>
              <w:top w:w="120" w:type="dxa"/>
              <w:left w:w="120" w:type="dxa"/>
              <w:bottom w:w="120" w:type="dxa"/>
              <w:right w:w="120" w:type="dxa"/>
            </w:tcMar>
            <w:hideMark/>
          </w:tcPr>
          <w:p w14:paraId="4301181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192359</w:t>
            </w:r>
          </w:p>
        </w:tc>
        <w:tc>
          <w:tcPr>
            <w:tcW w:w="0" w:type="auto"/>
            <w:tcBorders>
              <w:top w:val="single" w:sz="6" w:space="0" w:color="DDDDDD"/>
            </w:tcBorders>
            <w:shd w:val="clear" w:color="auto" w:fill="auto"/>
            <w:tcMar>
              <w:top w:w="120" w:type="dxa"/>
              <w:left w:w="120" w:type="dxa"/>
              <w:bottom w:w="120" w:type="dxa"/>
              <w:right w:w="120" w:type="dxa"/>
            </w:tcMar>
            <w:hideMark/>
          </w:tcPr>
          <w:p w14:paraId="1C05148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Renal failure syndrome</w:t>
            </w:r>
          </w:p>
        </w:tc>
        <w:tc>
          <w:tcPr>
            <w:tcW w:w="0" w:type="auto"/>
            <w:tcBorders>
              <w:top w:val="single" w:sz="6" w:space="0" w:color="DDDDDD"/>
            </w:tcBorders>
            <w:shd w:val="clear" w:color="auto" w:fill="auto"/>
            <w:tcMar>
              <w:top w:w="120" w:type="dxa"/>
              <w:left w:w="120" w:type="dxa"/>
              <w:bottom w:w="120" w:type="dxa"/>
              <w:right w:w="120" w:type="dxa"/>
            </w:tcMar>
            <w:hideMark/>
          </w:tcPr>
          <w:p w14:paraId="09F0418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610F89E6"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2C2A27E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84A941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10207D9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00DA888C" w14:textId="77777777" w:rsidTr="00A26CED">
        <w:tc>
          <w:tcPr>
            <w:tcW w:w="0" w:type="auto"/>
            <w:tcBorders>
              <w:top w:val="single" w:sz="6" w:space="0" w:color="DDDDDD"/>
            </w:tcBorders>
            <w:shd w:val="clear" w:color="auto" w:fill="F9F9F9"/>
            <w:tcMar>
              <w:top w:w="120" w:type="dxa"/>
              <w:left w:w="120" w:type="dxa"/>
              <w:bottom w:w="120" w:type="dxa"/>
              <w:right w:w="120" w:type="dxa"/>
            </w:tcMar>
            <w:hideMark/>
          </w:tcPr>
          <w:p w14:paraId="23D8168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197930</w:t>
            </w:r>
          </w:p>
        </w:tc>
        <w:tc>
          <w:tcPr>
            <w:tcW w:w="0" w:type="auto"/>
            <w:tcBorders>
              <w:top w:val="single" w:sz="6" w:space="0" w:color="DDDDDD"/>
            </w:tcBorders>
            <w:shd w:val="clear" w:color="auto" w:fill="F9F9F9"/>
            <w:tcMar>
              <w:top w:w="120" w:type="dxa"/>
              <w:left w:w="120" w:type="dxa"/>
              <w:bottom w:w="120" w:type="dxa"/>
              <w:right w:w="120" w:type="dxa"/>
            </w:tcMar>
            <w:hideMark/>
          </w:tcPr>
          <w:p w14:paraId="33E4049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Renal hypertension complicating pregnancy, childbirth and the puerperium</w:t>
            </w:r>
          </w:p>
        </w:tc>
        <w:tc>
          <w:tcPr>
            <w:tcW w:w="0" w:type="auto"/>
            <w:tcBorders>
              <w:top w:val="single" w:sz="6" w:space="0" w:color="DDDDDD"/>
            </w:tcBorders>
            <w:shd w:val="clear" w:color="auto" w:fill="F9F9F9"/>
            <w:tcMar>
              <w:top w:w="120" w:type="dxa"/>
              <w:left w:w="120" w:type="dxa"/>
              <w:bottom w:w="120" w:type="dxa"/>
              <w:right w:w="120" w:type="dxa"/>
            </w:tcMar>
            <w:hideMark/>
          </w:tcPr>
          <w:p w14:paraId="4D91EC4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72213EB2"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006F1EA4"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41F7235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41129492"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2377B30E" w14:textId="77777777" w:rsidTr="00A26CED">
        <w:tc>
          <w:tcPr>
            <w:tcW w:w="0" w:type="auto"/>
            <w:tcBorders>
              <w:top w:val="single" w:sz="6" w:space="0" w:color="DDDDDD"/>
            </w:tcBorders>
            <w:shd w:val="clear" w:color="auto" w:fill="auto"/>
            <w:tcMar>
              <w:top w:w="120" w:type="dxa"/>
              <w:left w:w="120" w:type="dxa"/>
              <w:bottom w:w="120" w:type="dxa"/>
              <w:right w:w="120" w:type="dxa"/>
            </w:tcMar>
            <w:hideMark/>
          </w:tcPr>
          <w:p w14:paraId="5AB51EB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4128219</w:t>
            </w:r>
          </w:p>
        </w:tc>
        <w:tc>
          <w:tcPr>
            <w:tcW w:w="0" w:type="auto"/>
            <w:tcBorders>
              <w:top w:val="single" w:sz="6" w:space="0" w:color="DDDDDD"/>
            </w:tcBorders>
            <w:shd w:val="clear" w:color="auto" w:fill="auto"/>
            <w:tcMar>
              <w:top w:w="120" w:type="dxa"/>
              <w:left w:w="120" w:type="dxa"/>
              <w:bottom w:w="120" w:type="dxa"/>
              <w:right w:w="120" w:type="dxa"/>
            </w:tcMar>
            <w:hideMark/>
          </w:tcPr>
          <w:p w14:paraId="7168A46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Urate nephropathy</w:t>
            </w:r>
          </w:p>
        </w:tc>
        <w:tc>
          <w:tcPr>
            <w:tcW w:w="0" w:type="auto"/>
            <w:tcBorders>
              <w:top w:val="single" w:sz="6" w:space="0" w:color="DDDDDD"/>
            </w:tcBorders>
            <w:shd w:val="clear" w:color="auto" w:fill="auto"/>
            <w:tcMar>
              <w:top w:w="120" w:type="dxa"/>
              <w:left w:w="120" w:type="dxa"/>
              <w:bottom w:w="120" w:type="dxa"/>
              <w:right w:w="120" w:type="dxa"/>
            </w:tcMar>
            <w:hideMark/>
          </w:tcPr>
          <w:p w14:paraId="5678F39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7926BE5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5E61673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9C2D31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22293F8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bl>
    <w:p w14:paraId="421CE7B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69F24A32" w14:textId="58C31661"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A26CED">
        <w:rPr>
          <w:rFonts w:ascii="Segoe UI" w:eastAsia="Times New Roman" w:hAnsi="Segoe UI" w:cs="Segoe UI"/>
          <w:color w:val="333333"/>
          <w:sz w:val="18"/>
          <w:szCs w:val="18"/>
        </w:rPr>
        <w:t>2. Dialysis</w:t>
      </w:r>
    </w:p>
    <w:tbl>
      <w:tblPr>
        <w:tblW w:w="5000" w:type="pct"/>
        <w:tblCellMar>
          <w:top w:w="15" w:type="dxa"/>
          <w:left w:w="15" w:type="dxa"/>
          <w:bottom w:w="15" w:type="dxa"/>
          <w:right w:w="15" w:type="dxa"/>
        </w:tblCellMar>
        <w:tblLook w:val="04A0" w:firstRow="1" w:lastRow="0" w:firstColumn="1" w:lastColumn="0" w:noHBand="0" w:noVBand="1"/>
      </w:tblPr>
      <w:tblGrid>
        <w:gridCol w:w="1200"/>
        <w:gridCol w:w="2095"/>
        <w:gridCol w:w="1414"/>
        <w:gridCol w:w="1254"/>
        <w:gridCol w:w="1125"/>
        <w:gridCol w:w="1147"/>
        <w:gridCol w:w="1125"/>
      </w:tblGrid>
      <w:tr w:rsidR="00A26CED" w:rsidRPr="00A26CED" w14:paraId="14F4FDE0" w14:textId="77777777" w:rsidTr="00A26CED">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F153D8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3CE623F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3FE458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CBDDF2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B269AD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30FAC8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B5AC99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Mapped</w:t>
            </w:r>
          </w:p>
        </w:tc>
      </w:tr>
      <w:tr w:rsidR="00A26CED" w:rsidRPr="00A26CED" w14:paraId="7283BB68" w14:textId="77777777" w:rsidTr="00A26CED">
        <w:tc>
          <w:tcPr>
            <w:tcW w:w="0" w:type="auto"/>
            <w:tcBorders>
              <w:top w:val="single" w:sz="6" w:space="0" w:color="DDDDDD"/>
            </w:tcBorders>
            <w:shd w:val="clear" w:color="auto" w:fill="F9F9F9"/>
            <w:tcMar>
              <w:top w:w="120" w:type="dxa"/>
              <w:left w:w="120" w:type="dxa"/>
              <w:bottom w:w="120" w:type="dxa"/>
              <w:right w:w="120" w:type="dxa"/>
            </w:tcMar>
            <w:hideMark/>
          </w:tcPr>
          <w:p w14:paraId="15BC47A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4090651</w:t>
            </w:r>
          </w:p>
        </w:tc>
        <w:tc>
          <w:tcPr>
            <w:tcW w:w="0" w:type="auto"/>
            <w:tcBorders>
              <w:top w:val="single" w:sz="6" w:space="0" w:color="DDDDDD"/>
            </w:tcBorders>
            <w:shd w:val="clear" w:color="auto" w:fill="F9F9F9"/>
            <w:tcMar>
              <w:top w:w="120" w:type="dxa"/>
              <w:left w:w="120" w:type="dxa"/>
              <w:bottom w:w="120" w:type="dxa"/>
              <w:right w:w="120" w:type="dxa"/>
            </w:tcMar>
            <w:hideMark/>
          </w:tcPr>
          <w:p w14:paraId="7314A96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Dialysis finding</w:t>
            </w:r>
          </w:p>
        </w:tc>
        <w:tc>
          <w:tcPr>
            <w:tcW w:w="0" w:type="auto"/>
            <w:tcBorders>
              <w:top w:val="single" w:sz="6" w:space="0" w:color="DDDDDD"/>
            </w:tcBorders>
            <w:shd w:val="clear" w:color="auto" w:fill="F9F9F9"/>
            <w:tcMar>
              <w:top w:w="120" w:type="dxa"/>
              <w:left w:w="120" w:type="dxa"/>
              <w:bottom w:w="120" w:type="dxa"/>
              <w:right w:w="120" w:type="dxa"/>
            </w:tcMar>
            <w:hideMark/>
          </w:tcPr>
          <w:p w14:paraId="7AB2C96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Observation</w:t>
            </w:r>
          </w:p>
        </w:tc>
        <w:tc>
          <w:tcPr>
            <w:tcW w:w="0" w:type="auto"/>
            <w:tcBorders>
              <w:top w:val="single" w:sz="6" w:space="0" w:color="DDDDDD"/>
            </w:tcBorders>
            <w:shd w:val="clear" w:color="auto" w:fill="F9F9F9"/>
            <w:tcMar>
              <w:top w:w="120" w:type="dxa"/>
              <w:left w:w="120" w:type="dxa"/>
              <w:bottom w:w="120" w:type="dxa"/>
              <w:right w:w="120" w:type="dxa"/>
            </w:tcMar>
            <w:hideMark/>
          </w:tcPr>
          <w:p w14:paraId="37E636A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15CCBA8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A1DB166"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102B91C4"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60879667" w14:textId="77777777" w:rsidTr="00A26CED">
        <w:tc>
          <w:tcPr>
            <w:tcW w:w="0" w:type="auto"/>
            <w:tcBorders>
              <w:top w:val="single" w:sz="6" w:space="0" w:color="DDDDDD"/>
            </w:tcBorders>
            <w:shd w:val="clear" w:color="auto" w:fill="auto"/>
            <w:tcMar>
              <w:top w:w="120" w:type="dxa"/>
              <w:left w:w="120" w:type="dxa"/>
              <w:bottom w:w="120" w:type="dxa"/>
              <w:right w:w="120" w:type="dxa"/>
            </w:tcMar>
            <w:hideMark/>
          </w:tcPr>
          <w:p w14:paraId="42B96F4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4032243</w:t>
            </w:r>
          </w:p>
        </w:tc>
        <w:tc>
          <w:tcPr>
            <w:tcW w:w="0" w:type="auto"/>
            <w:tcBorders>
              <w:top w:val="single" w:sz="6" w:space="0" w:color="DDDDDD"/>
            </w:tcBorders>
            <w:shd w:val="clear" w:color="auto" w:fill="auto"/>
            <w:tcMar>
              <w:top w:w="120" w:type="dxa"/>
              <w:left w:w="120" w:type="dxa"/>
              <w:bottom w:w="120" w:type="dxa"/>
              <w:right w:w="120" w:type="dxa"/>
            </w:tcMar>
            <w:hideMark/>
          </w:tcPr>
          <w:p w14:paraId="5EEDEEC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Dialysis procedure</w:t>
            </w:r>
          </w:p>
        </w:tc>
        <w:tc>
          <w:tcPr>
            <w:tcW w:w="0" w:type="auto"/>
            <w:tcBorders>
              <w:top w:val="single" w:sz="6" w:space="0" w:color="DDDDDD"/>
            </w:tcBorders>
            <w:shd w:val="clear" w:color="auto" w:fill="auto"/>
            <w:tcMar>
              <w:top w:w="120" w:type="dxa"/>
              <w:left w:w="120" w:type="dxa"/>
              <w:bottom w:w="120" w:type="dxa"/>
              <w:right w:w="120" w:type="dxa"/>
            </w:tcMar>
            <w:hideMark/>
          </w:tcPr>
          <w:p w14:paraId="68EEEE4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3139439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7CE39B9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2D62EC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2DCE5B0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397DAA1C" w14:textId="77777777" w:rsidTr="00A26CED">
        <w:tc>
          <w:tcPr>
            <w:tcW w:w="0" w:type="auto"/>
            <w:tcBorders>
              <w:top w:val="single" w:sz="6" w:space="0" w:color="DDDDDD"/>
            </w:tcBorders>
            <w:shd w:val="clear" w:color="auto" w:fill="F9F9F9"/>
            <w:tcMar>
              <w:top w:w="120" w:type="dxa"/>
              <w:left w:w="120" w:type="dxa"/>
              <w:bottom w:w="120" w:type="dxa"/>
              <w:right w:w="120" w:type="dxa"/>
            </w:tcMar>
            <w:hideMark/>
          </w:tcPr>
          <w:p w14:paraId="4CA1CC5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45889365</w:t>
            </w:r>
          </w:p>
        </w:tc>
        <w:tc>
          <w:tcPr>
            <w:tcW w:w="0" w:type="auto"/>
            <w:tcBorders>
              <w:top w:val="single" w:sz="6" w:space="0" w:color="DDDDDD"/>
            </w:tcBorders>
            <w:shd w:val="clear" w:color="auto" w:fill="F9F9F9"/>
            <w:tcMar>
              <w:top w:w="120" w:type="dxa"/>
              <w:left w:w="120" w:type="dxa"/>
              <w:bottom w:w="120" w:type="dxa"/>
              <w:right w:w="120" w:type="dxa"/>
            </w:tcMar>
            <w:hideMark/>
          </w:tcPr>
          <w:p w14:paraId="762977D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Dialysis Services and Procedures</w:t>
            </w:r>
          </w:p>
        </w:tc>
        <w:tc>
          <w:tcPr>
            <w:tcW w:w="0" w:type="auto"/>
            <w:tcBorders>
              <w:top w:val="single" w:sz="6" w:space="0" w:color="DDDDDD"/>
            </w:tcBorders>
            <w:shd w:val="clear" w:color="auto" w:fill="F9F9F9"/>
            <w:tcMar>
              <w:top w:w="120" w:type="dxa"/>
              <w:left w:w="120" w:type="dxa"/>
              <w:bottom w:w="120" w:type="dxa"/>
              <w:right w:w="120" w:type="dxa"/>
            </w:tcMar>
            <w:hideMark/>
          </w:tcPr>
          <w:p w14:paraId="2FE7DA4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6CACFDC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CPT4</w:t>
            </w:r>
          </w:p>
        </w:tc>
        <w:tc>
          <w:tcPr>
            <w:tcW w:w="0" w:type="auto"/>
            <w:tcBorders>
              <w:top w:val="single" w:sz="6" w:space="0" w:color="DDDDDD"/>
            </w:tcBorders>
            <w:shd w:val="clear" w:color="auto" w:fill="F9F9F9"/>
            <w:tcMar>
              <w:top w:w="120" w:type="dxa"/>
              <w:left w:w="120" w:type="dxa"/>
              <w:bottom w:w="120" w:type="dxa"/>
              <w:right w:w="120" w:type="dxa"/>
            </w:tcMar>
            <w:hideMark/>
          </w:tcPr>
          <w:p w14:paraId="438F9E8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7C214A2"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6B9E786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bl>
    <w:p w14:paraId="4BCBA66C" w14:textId="77777777" w:rsidR="00A26CED" w:rsidRPr="00A26CED" w:rsidRDefault="00A26CED" w:rsidP="00A26CED"/>
    <w:p w14:paraId="1675A2B3" w14:textId="23DBE434" w:rsidR="00A26CED" w:rsidRDefault="00A26CED" w:rsidP="00A26CED">
      <w:pPr>
        <w:pStyle w:val="Heading3"/>
      </w:pPr>
      <w:bookmarkStart w:id="57" w:name="_Toc524447593"/>
      <w:r>
        <w:lastRenderedPageBreak/>
        <w:t>Coronary heart disease</w:t>
      </w:r>
      <w:bookmarkEnd w:id="57"/>
    </w:p>
    <w:p w14:paraId="3E31F439" w14:textId="4F3E7A8E"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A26CED">
        <w:rPr>
          <w:rFonts w:ascii="Segoe UI" w:eastAsia="Times New Roman" w:hAnsi="Segoe UI" w:cs="Segoe UI"/>
          <w:sz w:val="21"/>
          <w:szCs w:val="21"/>
        </w:rPr>
        <w:t>Coronary heart disease events (acute myocardial infarction or sudden cardiac death)</w:t>
      </w:r>
    </w:p>
    <w:p w14:paraId="1D73157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A26CED">
        <w:rPr>
          <w:rFonts w:ascii="Segoe UI" w:eastAsia="Times New Roman" w:hAnsi="Segoe UI" w:cs="Segoe UI"/>
          <w:color w:val="333333"/>
          <w:sz w:val="18"/>
          <w:szCs w:val="18"/>
        </w:rPr>
        <w:t>A condition record of acute myocardial infarction or sudden cardiac death during an inpatient or ER visit; successive records with &gt; 180 day gap are considered independent episodes</w:t>
      </w:r>
    </w:p>
    <w:p w14:paraId="630A1E4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A26CED">
        <w:rPr>
          <w:rFonts w:ascii="Times New Roman" w:eastAsia="Times New Roman" w:hAnsi="Times New Roman" w:cs="Times New Roman"/>
          <w:sz w:val="21"/>
          <w:szCs w:val="21"/>
        </w:rPr>
        <w:t>Initial Event Cohort</w:t>
      </w:r>
    </w:p>
    <w:p w14:paraId="1638C3F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People having any of the following: </w:t>
      </w:r>
      <w:r w:rsidRPr="00A26CED">
        <w:rPr>
          <w:rFonts w:ascii="Times New Roman" w:eastAsia="Times New Roman" w:hAnsi="Times New Roman" w:cs="Times New Roman"/>
          <w:color w:val="auto"/>
          <w:sz w:val="24"/>
          <w:szCs w:val="24"/>
        </w:rPr>
        <w:br/>
      </w:r>
    </w:p>
    <w:p w14:paraId="1AC3A937" w14:textId="2AF06D6F" w:rsidR="00A26CED" w:rsidRPr="00A26CED" w:rsidRDefault="00A26CED" w:rsidP="00D8140A">
      <w:pPr>
        <w:widowControl/>
        <w:numPr>
          <w:ilvl w:val="0"/>
          <w:numId w:val="45"/>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a condition occurrence of Acute myocardial Infarction</w:t>
      </w:r>
      <w:r w:rsidRPr="00A26CED">
        <w:rPr>
          <w:rFonts w:ascii="Times New Roman" w:eastAsia="Times New Roman" w:hAnsi="Times New Roman" w:cs="Times New Roman"/>
          <w:color w:val="auto"/>
          <w:sz w:val="24"/>
          <w:szCs w:val="24"/>
          <w:vertAlign w:val="superscript"/>
        </w:rPr>
        <w:t>2</w:t>
      </w:r>
    </w:p>
    <w:p w14:paraId="5F3F5076" w14:textId="64A2F89D" w:rsidR="00A26CED" w:rsidRPr="00A26CED" w:rsidRDefault="00A26CED" w:rsidP="00D8140A">
      <w:pPr>
        <w:widowControl/>
        <w:numPr>
          <w:ilvl w:val="0"/>
          <w:numId w:val="45"/>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a condition occurrence of Sudden cardiac death</w:t>
      </w:r>
      <w:r w:rsidRPr="00A26CED">
        <w:rPr>
          <w:rFonts w:ascii="Times New Roman" w:eastAsia="Times New Roman" w:hAnsi="Times New Roman" w:cs="Times New Roman"/>
          <w:color w:val="auto"/>
          <w:sz w:val="24"/>
          <w:szCs w:val="24"/>
          <w:vertAlign w:val="superscript"/>
        </w:rPr>
        <w:t>3</w:t>
      </w:r>
    </w:p>
    <w:p w14:paraId="1AFEA286"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with continuous observation of at least 0 days prior and 0 days after event index date, and limit initial events to: </w:t>
      </w:r>
      <w:r w:rsidRPr="00A26CED">
        <w:rPr>
          <w:rFonts w:ascii="Times New Roman" w:eastAsia="Times New Roman" w:hAnsi="Times New Roman" w:cs="Times New Roman"/>
          <w:b/>
          <w:bCs/>
          <w:color w:val="auto"/>
          <w:sz w:val="24"/>
          <w:szCs w:val="24"/>
        </w:rPr>
        <w:t>all events per person.</w:t>
      </w:r>
    </w:p>
    <w:p w14:paraId="35ADB87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648B43A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For people matching the Primary Events, include:</w:t>
      </w:r>
    </w:p>
    <w:p w14:paraId="4DAFA9B2"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Having any of the following criteria:</w:t>
      </w:r>
    </w:p>
    <w:p w14:paraId="670E02CE" w14:textId="77777777" w:rsidR="00A26CED" w:rsidRPr="00A26CED" w:rsidRDefault="00A26CED" w:rsidP="00D8140A">
      <w:pPr>
        <w:widowControl/>
        <w:numPr>
          <w:ilvl w:val="0"/>
          <w:numId w:val="46"/>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at least 1 occurrences of a visit occurrence of Inpatient or ER visit</w:t>
      </w:r>
      <w:r w:rsidRPr="00A26CED">
        <w:rPr>
          <w:rFonts w:ascii="Times New Roman" w:eastAsia="Times New Roman" w:hAnsi="Times New Roman" w:cs="Times New Roman"/>
          <w:color w:val="auto"/>
          <w:sz w:val="24"/>
          <w:szCs w:val="24"/>
          <w:vertAlign w:val="superscript"/>
        </w:rPr>
        <w:t>1</w:t>
      </w:r>
    </w:p>
    <w:p w14:paraId="1F8E7D5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where event starts between all days Before and 0 days After index start date and event ends between 0 days Before and all days After index start date</w:t>
      </w:r>
    </w:p>
    <w:p w14:paraId="386A562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Limit cohort of initial events to: </w:t>
      </w:r>
      <w:r w:rsidRPr="00A26CED">
        <w:rPr>
          <w:rFonts w:ascii="Times New Roman" w:eastAsia="Times New Roman" w:hAnsi="Times New Roman" w:cs="Times New Roman"/>
          <w:b/>
          <w:bCs/>
          <w:color w:val="auto"/>
          <w:sz w:val="24"/>
          <w:szCs w:val="24"/>
        </w:rPr>
        <w:t>all events per person.</w:t>
      </w:r>
    </w:p>
    <w:p w14:paraId="62780C2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Limit qualifying cohort to: </w:t>
      </w:r>
      <w:r w:rsidRPr="00A26CED">
        <w:rPr>
          <w:rFonts w:ascii="Times New Roman" w:eastAsia="Times New Roman" w:hAnsi="Times New Roman" w:cs="Times New Roman"/>
          <w:b/>
          <w:bCs/>
          <w:color w:val="auto"/>
          <w:sz w:val="24"/>
          <w:szCs w:val="24"/>
        </w:rPr>
        <w:t>all events per person.</w:t>
      </w:r>
    </w:p>
    <w:p w14:paraId="32781DC6"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A26CED">
        <w:rPr>
          <w:rFonts w:ascii="Times New Roman" w:eastAsia="Times New Roman" w:hAnsi="Times New Roman" w:cs="Times New Roman"/>
          <w:sz w:val="21"/>
          <w:szCs w:val="21"/>
        </w:rPr>
        <w:t>End Date Strategy</w:t>
      </w:r>
    </w:p>
    <w:p w14:paraId="451AFF5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A26CED">
        <w:rPr>
          <w:rFonts w:ascii="Times New Roman" w:eastAsia="Times New Roman" w:hAnsi="Times New Roman" w:cs="Times New Roman"/>
          <w:sz w:val="21"/>
          <w:szCs w:val="21"/>
        </w:rPr>
        <w:t>Date Offset Exit Criteria</w:t>
      </w:r>
    </w:p>
    <w:p w14:paraId="37C247E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This cohort defintion end date will be the index event's start date plus 7 days</w:t>
      </w:r>
    </w:p>
    <w:p w14:paraId="334C611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A26CED">
        <w:rPr>
          <w:rFonts w:ascii="Times New Roman" w:eastAsia="Times New Roman" w:hAnsi="Times New Roman" w:cs="Times New Roman"/>
          <w:sz w:val="21"/>
          <w:szCs w:val="21"/>
        </w:rPr>
        <w:t>Cohort Collapse Strategy:</w:t>
      </w:r>
    </w:p>
    <w:p w14:paraId="1434E3A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Collapse cohort by era with a gap size of 180 days. </w:t>
      </w:r>
    </w:p>
    <w:p w14:paraId="4C0F5284"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A26CED">
        <w:rPr>
          <w:rFonts w:ascii="Segoe UI" w:eastAsia="Times New Roman" w:hAnsi="Segoe UI" w:cs="Segoe UI"/>
          <w:sz w:val="21"/>
          <w:szCs w:val="21"/>
        </w:rPr>
        <w:t>Appendix 1: Concept Set Definitions</w:t>
      </w:r>
    </w:p>
    <w:p w14:paraId="02DD76A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051DE9A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A26CED">
        <w:rPr>
          <w:rFonts w:ascii="Segoe UI" w:eastAsia="Times New Roman" w:hAnsi="Segoe UI" w:cs="Segoe UI"/>
          <w:color w:val="333333"/>
          <w:sz w:val="18"/>
          <w:szCs w:val="18"/>
        </w:rPr>
        <w:t>1. Inpatient or ER visit</w:t>
      </w:r>
    </w:p>
    <w:tbl>
      <w:tblPr>
        <w:tblW w:w="5000" w:type="pct"/>
        <w:tblCellMar>
          <w:top w:w="15" w:type="dxa"/>
          <w:left w:w="15" w:type="dxa"/>
          <w:bottom w:w="15" w:type="dxa"/>
          <w:right w:w="15" w:type="dxa"/>
        </w:tblCellMar>
        <w:tblLook w:val="04A0" w:firstRow="1" w:lastRow="0" w:firstColumn="1" w:lastColumn="0" w:noHBand="0" w:noVBand="1"/>
      </w:tblPr>
      <w:tblGrid>
        <w:gridCol w:w="1125"/>
        <w:gridCol w:w="2588"/>
        <w:gridCol w:w="1125"/>
        <w:gridCol w:w="1125"/>
        <w:gridCol w:w="1125"/>
        <w:gridCol w:w="1147"/>
        <w:gridCol w:w="1125"/>
      </w:tblGrid>
      <w:tr w:rsidR="00A26CED" w:rsidRPr="00A26CED" w14:paraId="580DCE1D" w14:textId="77777777" w:rsidTr="00A26CED">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79A086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1B4172F6"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8E4153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10ED49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0FF91F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790293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08922E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Mapped</w:t>
            </w:r>
          </w:p>
        </w:tc>
      </w:tr>
      <w:tr w:rsidR="00A26CED" w:rsidRPr="00A26CED" w14:paraId="5AC75371" w14:textId="77777777" w:rsidTr="00A26CED">
        <w:tc>
          <w:tcPr>
            <w:tcW w:w="0" w:type="auto"/>
            <w:tcBorders>
              <w:top w:val="single" w:sz="6" w:space="0" w:color="DDDDDD"/>
            </w:tcBorders>
            <w:shd w:val="clear" w:color="auto" w:fill="F9F9F9"/>
            <w:tcMar>
              <w:top w:w="120" w:type="dxa"/>
              <w:left w:w="120" w:type="dxa"/>
              <w:bottom w:w="120" w:type="dxa"/>
              <w:right w:w="120" w:type="dxa"/>
            </w:tcMar>
            <w:hideMark/>
          </w:tcPr>
          <w:p w14:paraId="24A91DA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262</w:t>
            </w:r>
          </w:p>
        </w:tc>
        <w:tc>
          <w:tcPr>
            <w:tcW w:w="0" w:type="auto"/>
            <w:tcBorders>
              <w:top w:val="single" w:sz="6" w:space="0" w:color="DDDDDD"/>
            </w:tcBorders>
            <w:shd w:val="clear" w:color="auto" w:fill="F9F9F9"/>
            <w:tcMar>
              <w:top w:w="120" w:type="dxa"/>
              <w:left w:w="120" w:type="dxa"/>
              <w:bottom w:w="120" w:type="dxa"/>
              <w:right w:w="120" w:type="dxa"/>
            </w:tcMar>
            <w:hideMark/>
          </w:tcPr>
          <w:p w14:paraId="06E377D2"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Emergency Room and Inpatient Visit</w:t>
            </w:r>
          </w:p>
        </w:tc>
        <w:tc>
          <w:tcPr>
            <w:tcW w:w="0" w:type="auto"/>
            <w:tcBorders>
              <w:top w:val="single" w:sz="6" w:space="0" w:color="DDDDDD"/>
            </w:tcBorders>
            <w:shd w:val="clear" w:color="auto" w:fill="F9F9F9"/>
            <w:tcMar>
              <w:top w:w="120" w:type="dxa"/>
              <w:left w:w="120" w:type="dxa"/>
              <w:bottom w:w="120" w:type="dxa"/>
              <w:right w:w="120" w:type="dxa"/>
            </w:tcMar>
            <w:hideMark/>
          </w:tcPr>
          <w:p w14:paraId="5F787932"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F9F9F9"/>
            <w:tcMar>
              <w:top w:w="120" w:type="dxa"/>
              <w:left w:w="120" w:type="dxa"/>
              <w:bottom w:w="120" w:type="dxa"/>
              <w:right w:w="120" w:type="dxa"/>
            </w:tcMar>
            <w:hideMark/>
          </w:tcPr>
          <w:p w14:paraId="2BCE5F1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F9F9F9"/>
            <w:tcMar>
              <w:top w:w="120" w:type="dxa"/>
              <w:left w:w="120" w:type="dxa"/>
              <w:bottom w:w="120" w:type="dxa"/>
              <w:right w:w="120" w:type="dxa"/>
            </w:tcMar>
            <w:hideMark/>
          </w:tcPr>
          <w:p w14:paraId="2721B1D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2B16F4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7C08057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2CE2C37F" w14:textId="77777777" w:rsidTr="00A26CED">
        <w:tc>
          <w:tcPr>
            <w:tcW w:w="0" w:type="auto"/>
            <w:tcBorders>
              <w:top w:val="single" w:sz="6" w:space="0" w:color="DDDDDD"/>
            </w:tcBorders>
            <w:shd w:val="clear" w:color="auto" w:fill="auto"/>
            <w:tcMar>
              <w:top w:w="120" w:type="dxa"/>
              <w:left w:w="120" w:type="dxa"/>
              <w:bottom w:w="120" w:type="dxa"/>
              <w:right w:w="120" w:type="dxa"/>
            </w:tcMar>
            <w:hideMark/>
          </w:tcPr>
          <w:p w14:paraId="2BD8F762"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9203</w:t>
            </w:r>
          </w:p>
        </w:tc>
        <w:tc>
          <w:tcPr>
            <w:tcW w:w="0" w:type="auto"/>
            <w:tcBorders>
              <w:top w:val="single" w:sz="6" w:space="0" w:color="DDDDDD"/>
            </w:tcBorders>
            <w:shd w:val="clear" w:color="auto" w:fill="auto"/>
            <w:tcMar>
              <w:top w:w="120" w:type="dxa"/>
              <w:left w:w="120" w:type="dxa"/>
              <w:bottom w:w="120" w:type="dxa"/>
              <w:right w:w="120" w:type="dxa"/>
            </w:tcMar>
            <w:hideMark/>
          </w:tcPr>
          <w:p w14:paraId="3D97429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Emergency Room Visit</w:t>
            </w:r>
          </w:p>
        </w:tc>
        <w:tc>
          <w:tcPr>
            <w:tcW w:w="0" w:type="auto"/>
            <w:tcBorders>
              <w:top w:val="single" w:sz="6" w:space="0" w:color="DDDDDD"/>
            </w:tcBorders>
            <w:shd w:val="clear" w:color="auto" w:fill="auto"/>
            <w:tcMar>
              <w:top w:w="120" w:type="dxa"/>
              <w:left w:w="120" w:type="dxa"/>
              <w:bottom w:w="120" w:type="dxa"/>
              <w:right w:w="120" w:type="dxa"/>
            </w:tcMar>
            <w:hideMark/>
          </w:tcPr>
          <w:p w14:paraId="6EE197F4"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auto"/>
            <w:tcMar>
              <w:top w:w="120" w:type="dxa"/>
              <w:left w:w="120" w:type="dxa"/>
              <w:bottom w:w="120" w:type="dxa"/>
              <w:right w:w="120" w:type="dxa"/>
            </w:tcMar>
            <w:hideMark/>
          </w:tcPr>
          <w:p w14:paraId="5F8F5F54"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auto"/>
            <w:tcMar>
              <w:top w:w="120" w:type="dxa"/>
              <w:left w:w="120" w:type="dxa"/>
              <w:bottom w:w="120" w:type="dxa"/>
              <w:right w:w="120" w:type="dxa"/>
            </w:tcMar>
            <w:hideMark/>
          </w:tcPr>
          <w:p w14:paraId="1A4904B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E479DB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1C7AC4F6"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1DC56416" w14:textId="77777777" w:rsidTr="00A26CED">
        <w:tc>
          <w:tcPr>
            <w:tcW w:w="0" w:type="auto"/>
            <w:tcBorders>
              <w:top w:val="single" w:sz="6" w:space="0" w:color="DDDDDD"/>
            </w:tcBorders>
            <w:shd w:val="clear" w:color="auto" w:fill="F9F9F9"/>
            <w:tcMar>
              <w:top w:w="120" w:type="dxa"/>
              <w:left w:w="120" w:type="dxa"/>
              <w:bottom w:w="120" w:type="dxa"/>
              <w:right w:w="120" w:type="dxa"/>
            </w:tcMar>
            <w:hideMark/>
          </w:tcPr>
          <w:p w14:paraId="1272A67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9201</w:t>
            </w:r>
          </w:p>
        </w:tc>
        <w:tc>
          <w:tcPr>
            <w:tcW w:w="0" w:type="auto"/>
            <w:tcBorders>
              <w:top w:val="single" w:sz="6" w:space="0" w:color="DDDDDD"/>
            </w:tcBorders>
            <w:shd w:val="clear" w:color="auto" w:fill="F9F9F9"/>
            <w:tcMar>
              <w:top w:w="120" w:type="dxa"/>
              <w:left w:w="120" w:type="dxa"/>
              <w:bottom w:w="120" w:type="dxa"/>
              <w:right w:w="120" w:type="dxa"/>
            </w:tcMar>
            <w:hideMark/>
          </w:tcPr>
          <w:p w14:paraId="5369206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Inpatient Visit</w:t>
            </w:r>
          </w:p>
        </w:tc>
        <w:tc>
          <w:tcPr>
            <w:tcW w:w="0" w:type="auto"/>
            <w:tcBorders>
              <w:top w:val="single" w:sz="6" w:space="0" w:color="DDDDDD"/>
            </w:tcBorders>
            <w:shd w:val="clear" w:color="auto" w:fill="F9F9F9"/>
            <w:tcMar>
              <w:top w:w="120" w:type="dxa"/>
              <w:left w:w="120" w:type="dxa"/>
              <w:bottom w:w="120" w:type="dxa"/>
              <w:right w:w="120" w:type="dxa"/>
            </w:tcMar>
            <w:hideMark/>
          </w:tcPr>
          <w:p w14:paraId="030E302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F9F9F9"/>
            <w:tcMar>
              <w:top w:w="120" w:type="dxa"/>
              <w:left w:w="120" w:type="dxa"/>
              <w:bottom w:w="120" w:type="dxa"/>
              <w:right w:w="120" w:type="dxa"/>
            </w:tcMar>
            <w:hideMark/>
          </w:tcPr>
          <w:p w14:paraId="525AC666"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F9F9F9"/>
            <w:tcMar>
              <w:top w:w="120" w:type="dxa"/>
              <w:left w:w="120" w:type="dxa"/>
              <w:bottom w:w="120" w:type="dxa"/>
              <w:right w:w="120" w:type="dxa"/>
            </w:tcMar>
            <w:hideMark/>
          </w:tcPr>
          <w:p w14:paraId="7F7A1CA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AAA559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43A14AF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bl>
    <w:p w14:paraId="389D539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069DB403" w14:textId="5B288F34"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A26CED">
        <w:rPr>
          <w:rFonts w:ascii="Segoe UI" w:eastAsia="Times New Roman" w:hAnsi="Segoe UI" w:cs="Segoe UI"/>
          <w:color w:val="333333"/>
          <w:sz w:val="18"/>
          <w:szCs w:val="18"/>
        </w:rPr>
        <w:t>2. Acute myocardial Infarction</w:t>
      </w:r>
    </w:p>
    <w:tbl>
      <w:tblPr>
        <w:tblW w:w="5000" w:type="pct"/>
        <w:tblCellMar>
          <w:top w:w="15" w:type="dxa"/>
          <w:left w:w="15" w:type="dxa"/>
          <w:bottom w:w="15" w:type="dxa"/>
          <w:right w:w="15" w:type="dxa"/>
        </w:tblCellMar>
        <w:tblLook w:val="04A0" w:firstRow="1" w:lastRow="0" w:firstColumn="1" w:lastColumn="0" w:noHBand="0" w:noVBand="1"/>
      </w:tblPr>
      <w:tblGrid>
        <w:gridCol w:w="1125"/>
        <w:gridCol w:w="2383"/>
        <w:gridCol w:w="1201"/>
        <w:gridCol w:w="1254"/>
        <w:gridCol w:w="1125"/>
        <w:gridCol w:w="1147"/>
        <w:gridCol w:w="1125"/>
      </w:tblGrid>
      <w:tr w:rsidR="00A26CED" w:rsidRPr="00A26CED" w14:paraId="7D2B7508" w14:textId="77777777" w:rsidTr="00A26CED">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B0F81D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lastRenderedPageBreak/>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4CF63D5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D9C6A8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4B0A0A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710030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C52088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21CFD3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Mapped</w:t>
            </w:r>
          </w:p>
        </w:tc>
      </w:tr>
      <w:tr w:rsidR="00A26CED" w:rsidRPr="00A26CED" w14:paraId="3BB27915" w14:textId="77777777" w:rsidTr="00A26CED">
        <w:tc>
          <w:tcPr>
            <w:tcW w:w="0" w:type="auto"/>
            <w:tcBorders>
              <w:top w:val="single" w:sz="6" w:space="0" w:color="DDDDDD"/>
            </w:tcBorders>
            <w:shd w:val="clear" w:color="auto" w:fill="F9F9F9"/>
            <w:tcMar>
              <w:top w:w="120" w:type="dxa"/>
              <w:left w:w="120" w:type="dxa"/>
              <w:bottom w:w="120" w:type="dxa"/>
              <w:right w:w="120" w:type="dxa"/>
            </w:tcMar>
            <w:hideMark/>
          </w:tcPr>
          <w:p w14:paraId="0735A16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4329847</w:t>
            </w:r>
          </w:p>
        </w:tc>
        <w:tc>
          <w:tcPr>
            <w:tcW w:w="0" w:type="auto"/>
            <w:tcBorders>
              <w:top w:val="single" w:sz="6" w:space="0" w:color="DDDDDD"/>
            </w:tcBorders>
            <w:shd w:val="clear" w:color="auto" w:fill="F9F9F9"/>
            <w:tcMar>
              <w:top w:w="120" w:type="dxa"/>
              <w:left w:w="120" w:type="dxa"/>
              <w:bottom w:w="120" w:type="dxa"/>
              <w:right w:w="120" w:type="dxa"/>
            </w:tcMar>
            <w:hideMark/>
          </w:tcPr>
          <w:p w14:paraId="2F7CC84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Myocardial infarction</w:t>
            </w:r>
          </w:p>
        </w:tc>
        <w:tc>
          <w:tcPr>
            <w:tcW w:w="0" w:type="auto"/>
            <w:tcBorders>
              <w:top w:val="single" w:sz="6" w:space="0" w:color="DDDDDD"/>
            </w:tcBorders>
            <w:shd w:val="clear" w:color="auto" w:fill="F9F9F9"/>
            <w:tcMar>
              <w:top w:w="120" w:type="dxa"/>
              <w:left w:w="120" w:type="dxa"/>
              <w:bottom w:w="120" w:type="dxa"/>
              <w:right w:w="120" w:type="dxa"/>
            </w:tcMar>
            <w:hideMark/>
          </w:tcPr>
          <w:p w14:paraId="611B1A1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67C3B75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5A5D9B82"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423C3A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7B16FB4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2ECA1E66" w14:textId="77777777" w:rsidTr="00A26CED">
        <w:tc>
          <w:tcPr>
            <w:tcW w:w="0" w:type="auto"/>
            <w:tcBorders>
              <w:top w:val="single" w:sz="6" w:space="0" w:color="DDDDDD"/>
            </w:tcBorders>
            <w:shd w:val="clear" w:color="auto" w:fill="auto"/>
            <w:tcMar>
              <w:top w:w="120" w:type="dxa"/>
              <w:left w:w="120" w:type="dxa"/>
              <w:bottom w:w="120" w:type="dxa"/>
              <w:right w:w="120" w:type="dxa"/>
            </w:tcMar>
            <w:hideMark/>
          </w:tcPr>
          <w:p w14:paraId="48DBED9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314666</w:t>
            </w:r>
          </w:p>
        </w:tc>
        <w:tc>
          <w:tcPr>
            <w:tcW w:w="0" w:type="auto"/>
            <w:tcBorders>
              <w:top w:val="single" w:sz="6" w:space="0" w:color="DDDDDD"/>
            </w:tcBorders>
            <w:shd w:val="clear" w:color="auto" w:fill="auto"/>
            <w:tcMar>
              <w:top w:w="120" w:type="dxa"/>
              <w:left w:w="120" w:type="dxa"/>
              <w:bottom w:w="120" w:type="dxa"/>
              <w:right w:w="120" w:type="dxa"/>
            </w:tcMar>
            <w:hideMark/>
          </w:tcPr>
          <w:p w14:paraId="3835FD2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Old myocardial infarction</w:t>
            </w:r>
          </w:p>
        </w:tc>
        <w:tc>
          <w:tcPr>
            <w:tcW w:w="0" w:type="auto"/>
            <w:tcBorders>
              <w:top w:val="single" w:sz="6" w:space="0" w:color="DDDDDD"/>
            </w:tcBorders>
            <w:shd w:val="clear" w:color="auto" w:fill="auto"/>
            <w:tcMar>
              <w:top w:w="120" w:type="dxa"/>
              <w:left w:w="120" w:type="dxa"/>
              <w:bottom w:w="120" w:type="dxa"/>
              <w:right w:w="120" w:type="dxa"/>
            </w:tcMar>
            <w:hideMark/>
          </w:tcPr>
          <w:p w14:paraId="0A3E092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08F1EF4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4475C6B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75555CB4"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66D259C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bl>
    <w:p w14:paraId="1AFD0E5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791CE16B" w14:textId="3E0A9482"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A26CED">
        <w:rPr>
          <w:rFonts w:ascii="Segoe UI" w:eastAsia="Times New Roman" w:hAnsi="Segoe UI" w:cs="Segoe UI"/>
          <w:color w:val="333333"/>
          <w:sz w:val="18"/>
          <w:szCs w:val="18"/>
        </w:rPr>
        <w:t>3. Sudden cardiac death</w:t>
      </w:r>
    </w:p>
    <w:tbl>
      <w:tblPr>
        <w:tblW w:w="5000" w:type="pct"/>
        <w:tblCellMar>
          <w:top w:w="15" w:type="dxa"/>
          <w:left w:w="15" w:type="dxa"/>
          <w:bottom w:w="15" w:type="dxa"/>
          <w:right w:w="15" w:type="dxa"/>
        </w:tblCellMar>
        <w:tblLook w:val="04A0" w:firstRow="1" w:lastRow="0" w:firstColumn="1" w:lastColumn="0" w:noHBand="0" w:noVBand="1"/>
      </w:tblPr>
      <w:tblGrid>
        <w:gridCol w:w="1125"/>
        <w:gridCol w:w="2170"/>
        <w:gridCol w:w="1414"/>
        <w:gridCol w:w="1254"/>
        <w:gridCol w:w="1125"/>
        <w:gridCol w:w="1147"/>
        <w:gridCol w:w="1125"/>
      </w:tblGrid>
      <w:tr w:rsidR="00A26CED" w:rsidRPr="00A26CED" w14:paraId="53617381" w14:textId="77777777" w:rsidTr="00A26CED">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400CBB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0D932F0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27FDE5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E8144F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03F624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AAA915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C95A18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Mapped</w:t>
            </w:r>
          </w:p>
        </w:tc>
      </w:tr>
      <w:tr w:rsidR="00A26CED" w:rsidRPr="00A26CED" w14:paraId="720412FE" w14:textId="77777777" w:rsidTr="00A26CED">
        <w:tc>
          <w:tcPr>
            <w:tcW w:w="0" w:type="auto"/>
            <w:tcBorders>
              <w:top w:val="single" w:sz="6" w:space="0" w:color="DDDDDD"/>
            </w:tcBorders>
            <w:shd w:val="clear" w:color="auto" w:fill="F9F9F9"/>
            <w:tcMar>
              <w:top w:w="120" w:type="dxa"/>
              <w:left w:w="120" w:type="dxa"/>
              <w:bottom w:w="120" w:type="dxa"/>
              <w:right w:w="120" w:type="dxa"/>
            </w:tcMar>
            <w:hideMark/>
          </w:tcPr>
          <w:p w14:paraId="5C990B0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4048809</w:t>
            </w:r>
          </w:p>
        </w:tc>
        <w:tc>
          <w:tcPr>
            <w:tcW w:w="0" w:type="auto"/>
            <w:tcBorders>
              <w:top w:val="single" w:sz="6" w:space="0" w:color="DDDDDD"/>
            </w:tcBorders>
            <w:shd w:val="clear" w:color="auto" w:fill="F9F9F9"/>
            <w:tcMar>
              <w:top w:w="120" w:type="dxa"/>
              <w:left w:w="120" w:type="dxa"/>
              <w:bottom w:w="120" w:type="dxa"/>
              <w:right w:w="120" w:type="dxa"/>
            </w:tcMar>
            <w:hideMark/>
          </w:tcPr>
          <w:p w14:paraId="764A0734"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Brainstem death</w:t>
            </w:r>
          </w:p>
        </w:tc>
        <w:tc>
          <w:tcPr>
            <w:tcW w:w="0" w:type="auto"/>
            <w:tcBorders>
              <w:top w:val="single" w:sz="6" w:space="0" w:color="DDDDDD"/>
            </w:tcBorders>
            <w:shd w:val="clear" w:color="auto" w:fill="F9F9F9"/>
            <w:tcMar>
              <w:top w:w="120" w:type="dxa"/>
              <w:left w:w="120" w:type="dxa"/>
              <w:bottom w:w="120" w:type="dxa"/>
              <w:right w:w="120" w:type="dxa"/>
            </w:tcMar>
            <w:hideMark/>
          </w:tcPr>
          <w:p w14:paraId="11033E0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446FF20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15A5D68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624ECC4"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219BD34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31F6B6F0" w14:textId="77777777" w:rsidTr="00A26CED">
        <w:tc>
          <w:tcPr>
            <w:tcW w:w="0" w:type="auto"/>
            <w:tcBorders>
              <w:top w:val="single" w:sz="6" w:space="0" w:color="DDDDDD"/>
            </w:tcBorders>
            <w:shd w:val="clear" w:color="auto" w:fill="auto"/>
            <w:tcMar>
              <w:top w:w="120" w:type="dxa"/>
              <w:left w:w="120" w:type="dxa"/>
              <w:bottom w:w="120" w:type="dxa"/>
              <w:right w:w="120" w:type="dxa"/>
            </w:tcMar>
            <w:hideMark/>
          </w:tcPr>
          <w:p w14:paraId="215984D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321042</w:t>
            </w:r>
          </w:p>
        </w:tc>
        <w:tc>
          <w:tcPr>
            <w:tcW w:w="0" w:type="auto"/>
            <w:tcBorders>
              <w:top w:val="single" w:sz="6" w:space="0" w:color="DDDDDD"/>
            </w:tcBorders>
            <w:shd w:val="clear" w:color="auto" w:fill="auto"/>
            <w:tcMar>
              <w:top w:w="120" w:type="dxa"/>
              <w:left w:w="120" w:type="dxa"/>
              <w:bottom w:w="120" w:type="dxa"/>
              <w:right w:w="120" w:type="dxa"/>
            </w:tcMar>
            <w:hideMark/>
          </w:tcPr>
          <w:p w14:paraId="0249518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Cardiac arrest</w:t>
            </w:r>
          </w:p>
        </w:tc>
        <w:tc>
          <w:tcPr>
            <w:tcW w:w="0" w:type="auto"/>
            <w:tcBorders>
              <w:top w:val="single" w:sz="6" w:space="0" w:color="DDDDDD"/>
            </w:tcBorders>
            <w:shd w:val="clear" w:color="auto" w:fill="auto"/>
            <w:tcMar>
              <w:top w:w="120" w:type="dxa"/>
              <w:left w:w="120" w:type="dxa"/>
              <w:bottom w:w="120" w:type="dxa"/>
              <w:right w:w="120" w:type="dxa"/>
            </w:tcMar>
            <w:hideMark/>
          </w:tcPr>
          <w:p w14:paraId="51C91E0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2B90D92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6EE8181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8F02F06"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1148D3E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6A8355B6" w14:textId="77777777" w:rsidTr="00A26CED">
        <w:tc>
          <w:tcPr>
            <w:tcW w:w="0" w:type="auto"/>
            <w:tcBorders>
              <w:top w:val="single" w:sz="6" w:space="0" w:color="DDDDDD"/>
            </w:tcBorders>
            <w:shd w:val="clear" w:color="auto" w:fill="F9F9F9"/>
            <w:tcMar>
              <w:top w:w="120" w:type="dxa"/>
              <w:left w:w="120" w:type="dxa"/>
              <w:bottom w:w="120" w:type="dxa"/>
              <w:right w:w="120" w:type="dxa"/>
            </w:tcMar>
            <w:hideMark/>
          </w:tcPr>
          <w:p w14:paraId="60D4E37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442289</w:t>
            </w:r>
          </w:p>
        </w:tc>
        <w:tc>
          <w:tcPr>
            <w:tcW w:w="0" w:type="auto"/>
            <w:tcBorders>
              <w:top w:val="single" w:sz="6" w:space="0" w:color="DDDDDD"/>
            </w:tcBorders>
            <w:shd w:val="clear" w:color="auto" w:fill="F9F9F9"/>
            <w:tcMar>
              <w:top w:w="120" w:type="dxa"/>
              <w:left w:w="120" w:type="dxa"/>
              <w:bottom w:w="120" w:type="dxa"/>
              <w:right w:w="120" w:type="dxa"/>
            </w:tcMar>
            <w:hideMark/>
          </w:tcPr>
          <w:p w14:paraId="6228052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Death in less than 24 hours from onset of symptoms</w:t>
            </w:r>
          </w:p>
        </w:tc>
        <w:tc>
          <w:tcPr>
            <w:tcW w:w="0" w:type="auto"/>
            <w:tcBorders>
              <w:top w:val="single" w:sz="6" w:space="0" w:color="DDDDDD"/>
            </w:tcBorders>
            <w:shd w:val="clear" w:color="auto" w:fill="F9F9F9"/>
            <w:tcMar>
              <w:top w:w="120" w:type="dxa"/>
              <w:left w:w="120" w:type="dxa"/>
              <w:bottom w:w="120" w:type="dxa"/>
              <w:right w:w="120" w:type="dxa"/>
            </w:tcMar>
            <w:hideMark/>
          </w:tcPr>
          <w:p w14:paraId="3459B13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Observation</w:t>
            </w:r>
          </w:p>
        </w:tc>
        <w:tc>
          <w:tcPr>
            <w:tcW w:w="0" w:type="auto"/>
            <w:tcBorders>
              <w:top w:val="single" w:sz="6" w:space="0" w:color="DDDDDD"/>
            </w:tcBorders>
            <w:shd w:val="clear" w:color="auto" w:fill="F9F9F9"/>
            <w:tcMar>
              <w:top w:w="120" w:type="dxa"/>
              <w:left w:w="120" w:type="dxa"/>
              <w:bottom w:w="120" w:type="dxa"/>
              <w:right w:w="120" w:type="dxa"/>
            </w:tcMar>
            <w:hideMark/>
          </w:tcPr>
          <w:p w14:paraId="6FF01F82"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69F5B596"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24422F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5AFE580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46C90C48" w14:textId="77777777" w:rsidTr="00A26CED">
        <w:tc>
          <w:tcPr>
            <w:tcW w:w="0" w:type="auto"/>
            <w:tcBorders>
              <w:top w:val="single" w:sz="6" w:space="0" w:color="DDDDDD"/>
            </w:tcBorders>
            <w:shd w:val="clear" w:color="auto" w:fill="auto"/>
            <w:tcMar>
              <w:top w:w="120" w:type="dxa"/>
              <w:left w:w="120" w:type="dxa"/>
              <w:bottom w:w="120" w:type="dxa"/>
              <w:right w:w="120" w:type="dxa"/>
            </w:tcMar>
            <w:hideMark/>
          </w:tcPr>
          <w:p w14:paraId="4B7C132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4317150</w:t>
            </w:r>
          </w:p>
        </w:tc>
        <w:tc>
          <w:tcPr>
            <w:tcW w:w="0" w:type="auto"/>
            <w:tcBorders>
              <w:top w:val="single" w:sz="6" w:space="0" w:color="DDDDDD"/>
            </w:tcBorders>
            <w:shd w:val="clear" w:color="auto" w:fill="auto"/>
            <w:tcMar>
              <w:top w:w="120" w:type="dxa"/>
              <w:left w:w="120" w:type="dxa"/>
              <w:bottom w:w="120" w:type="dxa"/>
              <w:right w:w="120" w:type="dxa"/>
            </w:tcMar>
            <w:hideMark/>
          </w:tcPr>
          <w:p w14:paraId="71F8093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Sudden cardiac death</w:t>
            </w:r>
          </w:p>
        </w:tc>
        <w:tc>
          <w:tcPr>
            <w:tcW w:w="0" w:type="auto"/>
            <w:tcBorders>
              <w:top w:val="single" w:sz="6" w:space="0" w:color="DDDDDD"/>
            </w:tcBorders>
            <w:shd w:val="clear" w:color="auto" w:fill="auto"/>
            <w:tcMar>
              <w:top w:w="120" w:type="dxa"/>
              <w:left w:w="120" w:type="dxa"/>
              <w:bottom w:w="120" w:type="dxa"/>
              <w:right w:w="120" w:type="dxa"/>
            </w:tcMar>
            <w:hideMark/>
          </w:tcPr>
          <w:p w14:paraId="5387B1A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17B7C9A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00C0186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4744616"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5BB195B4"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211E2201" w14:textId="77777777" w:rsidTr="00A26CED">
        <w:tc>
          <w:tcPr>
            <w:tcW w:w="0" w:type="auto"/>
            <w:tcBorders>
              <w:top w:val="single" w:sz="6" w:space="0" w:color="DDDDDD"/>
            </w:tcBorders>
            <w:shd w:val="clear" w:color="auto" w:fill="F9F9F9"/>
            <w:tcMar>
              <w:top w:w="120" w:type="dxa"/>
              <w:left w:w="120" w:type="dxa"/>
              <w:bottom w:w="120" w:type="dxa"/>
              <w:right w:w="120" w:type="dxa"/>
            </w:tcMar>
            <w:hideMark/>
          </w:tcPr>
          <w:p w14:paraId="29E9039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4132309</w:t>
            </w:r>
          </w:p>
        </w:tc>
        <w:tc>
          <w:tcPr>
            <w:tcW w:w="0" w:type="auto"/>
            <w:tcBorders>
              <w:top w:val="single" w:sz="6" w:space="0" w:color="DDDDDD"/>
            </w:tcBorders>
            <w:shd w:val="clear" w:color="auto" w:fill="F9F9F9"/>
            <w:tcMar>
              <w:top w:w="120" w:type="dxa"/>
              <w:left w:w="120" w:type="dxa"/>
              <w:bottom w:w="120" w:type="dxa"/>
              <w:right w:w="120" w:type="dxa"/>
            </w:tcMar>
            <w:hideMark/>
          </w:tcPr>
          <w:p w14:paraId="6B3BA51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Sudden death</w:t>
            </w:r>
          </w:p>
        </w:tc>
        <w:tc>
          <w:tcPr>
            <w:tcW w:w="0" w:type="auto"/>
            <w:tcBorders>
              <w:top w:val="single" w:sz="6" w:space="0" w:color="DDDDDD"/>
            </w:tcBorders>
            <w:shd w:val="clear" w:color="auto" w:fill="F9F9F9"/>
            <w:tcMar>
              <w:top w:w="120" w:type="dxa"/>
              <w:left w:w="120" w:type="dxa"/>
              <w:bottom w:w="120" w:type="dxa"/>
              <w:right w:w="120" w:type="dxa"/>
            </w:tcMar>
            <w:hideMark/>
          </w:tcPr>
          <w:p w14:paraId="6A39A9D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Observation</w:t>
            </w:r>
          </w:p>
        </w:tc>
        <w:tc>
          <w:tcPr>
            <w:tcW w:w="0" w:type="auto"/>
            <w:tcBorders>
              <w:top w:val="single" w:sz="6" w:space="0" w:color="DDDDDD"/>
            </w:tcBorders>
            <w:shd w:val="clear" w:color="auto" w:fill="F9F9F9"/>
            <w:tcMar>
              <w:top w:w="120" w:type="dxa"/>
              <w:left w:w="120" w:type="dxa"/>
              <w:bottom w:w="120" w:type="dxa"/>
              <w:right w:w="120" w:type="dxa"/>
            </w:tcMar>
            <w:hideMark/>
          </w:tcPr>
          <w:p w14:paraId="41357D6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3C18287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5D52D7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5E3E8FC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28A2252D" w14:textId="77777777" w:rsidTr="00A26CED">
        <w:tc>
          <w:tcPr>
            <w:tcW w:w="0" w:type="auto"/>
            <w:tcBorders>
              <w:top w:val="single" w:sz="6" w:space="0" w:color="DDDDDD"/>
            </w:tcBorders>
            <w:shd w:val="clear" w:color="auto" w:fill="auto"/>
            <w:tcMar>
              <w:top w:w="120" w:type="dxa"/>
              <w:left w:w="120" w:type="dxa"/>
              <w:bottom w:w="120" w:type="dxa"/>
              <w:right w:w="120" w:type="dxa"/>
            </w:tcMar>
            <w:hideMark/>
          </w:tcPr>
          <w:p w14:paraId="1C0B450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437894</w:t>
            </w:r>
          </w:p>
        </w:tc>
        <w:tc>
          <w:tcPr>
            <w:tcW w:w="0" w:type="auto"/>
            <w:tcBorders>
              <w:top w:val="single" w:sz="6" w:space="0" w:color="DDDDDD"/>
            </w:tcBorders>
            <w:shd w:val="clear" w:color="auto" w:fill="auto"/>
            <w:tcMar>
              <w:top w:w="120" w:type="dxa"/>
              <w:left w:w="120" w:type="dxa"/>
              <w:bottom w:w="120" w:type="dxa"/>
              <w:right w:w="120" w:type="dxa"/>
            </w:tcMar>
            <w:hideMark/>
          </w:tcPr>
          <w:p w14:paraId="7762D32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Ventricular fibrillation</w:t>
            </w:r>
          </w:p>
        </w:tc>
        <w:tc>
          <w:tcPr>
            <w:tcW w:w="0" w:type="auto"/>
            <w:tcBorders>
              <w:top w:val="single" w:sz="6" w:space="0" w:color="DDDDDD"/>
            </w:tcBorders>
            <w:shd w:val="clear" w:color="auto" w:fill="auto"/>
            <w:tcMar>
              <w:top w:w="120" w:type="dxa"/>
              <w:left w:w="120" w:type="dxa"/>
              <w:bottom w:w="120" w:type="dxa"/>
              <w:right w:w="120" w:type="dxa"/>
            </w:tcMar>
            <w:hideMark/>
          </w:tcPr>
          <w:p w14:paraId="254BB4A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645DF56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039B897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00F5846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65E54C04"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bl>
    <w:p w14:paraId="45CE7356" w14:textId="77777777" w:rsidR="00A26CED" w:rsidRPr="00A26CED" w:rsidRDefault="00A26CED" w:rsidP="00A26CED"/>
    <w:p w14:paraId="39EF7BDA" w14:textId="7E31667D" w:rsidR="00A26CED" w:rsidRDefault="00A26CED" w:rsidP="00A26CED">
      <w:pPr>
        <w:pStyle w:val="Heading3"/>
      </w:pPr>
      <w:bookmarkStart w:id="58" w:name="_Toc524447594"/>
      <w:r>
        <w:t>Cough</w:t>
      </w:r>
      <w:bookmarkEnd w:id="58"/>
    </w:p>
    <w:p w14:paraId="6ECE654E" w14:textId="36F0182B"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3B1FC1">
        <w:rPr>
          <w:rFonts w:ascii="Segoe UI" w:eastAsia="Times New Roman" w:hAnsi="Segoe UI" w:cs="Segoe UI"/>
          <w:sz w:val="21"/>
          <w:szCs w:val="21"/>
        </w:rPr>
        <w:t>Cough events</w:t>
      </w:r>
    </w:p>
    <w:p w14:paraId="7F114AAE"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3B1FC1">
        <w:rPr>
          <w:rFonts w:ascii="Segoe UI" w:eastAsia="Times New Roman" w:hAnsi="Segoe UI" w:cs="Segoe UI"/>
          <w:color w:val="333333"/>
          <w:sz w:val="18"/>
          <w:szCs w:val="18"/>
        </w:rPr>
        <w:t>Cough condition record of any type; successive records with &gt; 90 day gap are considered independent episodes</w:t>
      </w:r>
    </w:p>
    <w:p w14:paraId="556B0466"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3B1FC1">
        <w:rPr>
          <w:rFonts w:ascii="Times New Roman" w:eastAsia="Times New Roman" w:hAnsi="Times New Roman" w:cs="Times New Roman"/>
          <w:sz w:val="21"/>
          <w:szCs w:val="21"/>
        </w:rPr>
        <w:t>Initial Event Cohort</w:t>
      </w:r>
    </w:p>
    <w:p w14:paraId="05949B65"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People having any of the following: </w:t>
      </w:r>
      <w:r w:rsidRPr="003B1FC1">
        <w:rPr>
          <w:rFonts w:ascii="Times New Roman" w:eastAsia="Times New Roman" w:hAnsi="Times New Roman" w:cs="Times New Roman"/>
          <w:color w:val="auto"/>
          <w:sz w:val="24"/>
          <w:szCs w:val="24"/>
        </w:rPr>
        <w:br/>
      </w:r>
    </w:p>
    <w:p w14:paraId="311A191B" w14:textId="33DBF467" w:rsidR="003B1FC1" w:rsidRPr="003B1FC1" w:rsidRDefault="003B1FC1" w:rsidP="00D8140A">
      <w:pPr>
        <w:widowControl/>
        <w:numPr>
          <w:ilvl w:val="0"/>
          <w:numId w:val="47"/>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a condition occurrence of Cough</w:t>
      </w:r>
      <w:r w:rsidRPr="003B1FC1">
        <w:rPr>
          <w:rFonts w:ascii="Times New Roman" w:eastAsia="Times New Roman" w:hAnsi="Times New Roman" w:cs="Times New Roman"/>
          <w:color w:val="auto"/>
          <w:sz w:val="24"/>
          <w:szCs w:val="24"/>
          <w:vertAlign w:val="superscript"/>
        </w:rPr>
        <w:t>1</w:t>
      </w:r>
    </w:p>
    <w:p w14:paraId="5141E91D"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lastRenderedPageBreak/>
        <w:t>with continuous observation of at least 0 days prior and 0 days after event index date, and limit initial events to: </w:t>
      </w:r>
      <w:r w:rsidRPr="003B1FC1">
        <w:rPr>
          <w:rFonts w:ascii="Times New Roman" w:eastAsia="Times New Roman" w:hAnsi="Times New Roman" w:cs="Times New Roman"/>
          <w:b/>
          <w:bCs/>
          <w:color w:val="auto"/>
          <w:sz w:val="24"/>
          <w:szCs w:val="24"/>
        </w:rPr>
        <w:t>all events per person.</w:t>
      </w:r>
    </w:p>
    <w:p w14:paraId="6898E23D"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4C2C1CCB"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Limit qualifying cohort to: </w:t>
      </w:r>
      <w:r w:rsidRPr="003B1FC1">
        <w:rPr>
          <w:rFonts w:ascii="Times New Roman" w:eastAsia="Times New Roman" w:hAnsi="Times New Roman" w:cs="Times New Roman"/>
          <w:b/>
          <w:bCs/>
          <w:color w:val="auto"/>
          <w:sz w:val="24"/>
          <w:szCs w:val="24"/>
        </w:rPr>
        <w:t>all events per person.</w:t>
      </w:r>
    </w:p>
    <w:p w14:paraId="53598165"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3B1FC1">
        <w:rPr>
          <w:rFonts w:ascii="Times New Roman" w:eastAsia="Times New Roman" w:hAnsi="Times New Roman" w:cs="Times New Roman"/>
          <w:sz w:val="21"/>
          <w:szCs w:val="21"/>
        </w:rPr>
        <w:t>End Date Strategy</w:t>
      </w:r>
    </w:p>
    <w:p w14:paraId="2BC5DDE1"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3B1FC1">
        <w:rPr>
          <w:rFonts w:ascii="Times New Roman" w:eastAsia="Times New Roman" w:hAnsi="Times New Roman" w:cs="Times New Roman"/>
          <w:sz w:val="21"/>
          <w:szCs w:val="21"/>
        </w:rPr>
        <w:t>Date Offset Exit Criteria</w:t>
      </w:r>
    </w:p>
    <w:p w14:paraId="60DDC093"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This cohort defintion end date will be the index event's start date plus 1 days</w:t>
      </w:r>
    </w:p>
    <w:p w14:paraId="3631BE51"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3B1FC1">
        <w:rPr>
          <w:rFonts w:ascii="Times New Roman" w:eastAsia="Times New Roman" w:hAnsi="Times New Roman" w:cs="Times New Roman"/>
          <w:sz w:val="21"/>
          <w:szCs w:val="21"/>
        </w:rPr>
        <w:t>Cohort Collapse Strategy:</w:t>
      </w:r>
    </w:p>
    <w:p w14:paraId="2D5EE705"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Collapse cohort by era with a gap size of 90 days. </w:t>
      </w:r>
    </w:p>
    <w:p w14:paraId="2CD16A22"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3B1FC1">
        <w:rPr>
          <w:rFonts w:ascii="Segoe UI" w:eastAsia="Times New Roman" w:hAnsi="Segoe UI" w:cs="Segoe UI"/>
          <w:sz w:val="21"/>
          <w:szCs w:val="21"/>
        </w:rPr>
        <w:t>Appendix 1: Concept Set Definitions</w:t>
      </w:r>
    </w:p>
    <w:p w14:paraId="78E1607B"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793F4F7B" w14:textId="183BD189"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3B1FC1">
        <w:rPr>
          <w:rFonts w:ascii="Segoe UI" w:eastAsia="Times New Roman" w:hAnsi="Segoe UI" w:cs="Segoe UI"/>
          <w:color w:val="333333"/>
          <w:sz w:val="18"/>
          <w:szCs w:val="18"/>
        </w:rPr>
        <w:t>1. Cough</w:t>
      </w:r>
    </w:p>
    <w:tbl>
      <w:tblPr>
        <w:tblW w:w="5000" w:type="pct"/>
        <w:tblCellMar>
          <w:top w:w="15" w:type="dxa"/>
          <w:left w:w="15" w:type="dxa"/>
          <w:bottom w:w="15" w:type="dxa"/>
          <w:right w:w="15" w:type="dxa"/>
        </w:tblCellMar>
        <w:tblLook w:val="04A0" w:firstRow="1" w:lastRow="0" w:firstColumn="1" w:lastColumn="0" w:noHBand="0" w:noVBand="1"/>
      </w:tblPr>
      <w:tblGrid>
        <w:gridCol w:w="1125"/>
        <w:gridCol w:w="2383"/>
        <w:gridCol w:w="1201"/>
        <w:gridCol w:w="1254"/>
        <w:gridCol w:w="1125"/>
        <w:gridCol w:w="1147"/>
        <w:gridCol w:w="1125"/>
      </w:tblGrid>
      <w:tr w:rsidR="003B1FC1" w:rsidRPr="003B1FC1" w14:paraId="00E5B2F9" w14:textId="77777777" w:rsidTr="003B1FC1">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CD92B2E"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025A432E"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BCFE96A"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23A8012"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95006FC"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E28C038"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C6319E7"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Mapped</w:t>
            </w:r>
          </w:p>
        </w:tc>
      </w:tr>
      <w:tr w:rsidR="003B1FC1" w:rsidRPr="003B1FC1" w14:paraId="0AEE988A" w14:textId="77777777" w:rsidTr="003B1FC1">
        <w:tc>
          <w:tcPr>
            <w:tcW w:w="0" w:type="auto"/>
            <w:tcBorders>
              <w:top w:val="single" w:sz="6" w:space="0" w:color="DDDDDD"/>
            </w:tcBorders>
            <w:shd w:val="clear" w:color="auto" w:fill="F9F9F9"/>
            <w:tcMar>
              <w:top w:w="120" w:type="dxa"/>
              <w:left w:w="120" w:type="dxa"/>
              <w:bottom w:w="120" w:type="dxa"/>
              <w:right w:w="120" w:type="dxa"/>
            </w:tcMar>
            <w:hideMark/>
          </w:tcPr>
          <w:p w14:paraId="070FBE45"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254761</w:t>
            </w:r>
          </w:p>
        </w:tc>
        <w:tc>
          <w:tcPr>
            <w:tcW w:w="0" w:type="auto"/>
            <w:tcBorders>
              <w:top w:val="single" w:sz="6" w:space="0" w:color="DDDDDD"/>
            </w:tcBorders>
            <w:shd w:val="clear" w:color="auto" w:fill="F9F9F9"/>
            <w:tcMar>
              <w:top w:w="120" w:type="dxa"/>
              <w:left w:w="120" w:type="dxa"/>
              <w:bottom w:w="120" w:type="dxa"/>
              <w:right w:w="120" w:type="dxa"/>
            </w:tcMar>
            <w:hideMark/>
          </w:tcPr>
          <w:p w14:paraId="02031F4F"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Cough</w:t>
            </w:r>
          </w:p>
        </w:tc>
        <w:tc>
          <w:tcPr>
            <w:tcW w:w="0" w:type="auto"/>
            <w:tcBorders>
              <w:top w:val="single" w:sz="6" w:space="0" w:color="DDDDDD"/>
            </w:tcBorders>
            <w:shd w:val="clear" w:color="auto" w:fill="F9F9F9"/>
            <w:tcMar>
              <w:top w:w="120" w:type="dxa"/>
              <w:left w:w="120" w:type="dxa"/>
              <w:bottom w:w="120" w:type="dxa"/>
              <w:right w:w="120" w:type="dxa"/>
            </w:tcMar>
            <w:hideMark/>
          </w:tcPr>
          <w:p w14:paraId="4CD4C831"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1A10E1A0"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14AC7372"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6D5985C"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3B42C0E3"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bl>
    <w:p w14:paraId="4835D5FA" w14:textId="77777777" w:rsidR="003B1FC1" w:rsidRPr="003B1FC1" w:rsidRDefault="003B1FC1" w:rsidP="003B1FC1"/>
    <w:p w14:paraId="336F3755" w14:textId="513426F7" w:rsidR="00A26CED" w:rsidRDefault="00A26CED" w:rsidP="00A26CED">
      <w:pPr>
        <w:pStyle w:val="Heading3"/>
      </w:pPr>
      <w:bookmarkStart w:id="59" w:name="_Toc524447595"/>
      <w:r>
        <w:t>Decreased libido</w:t>
      </w:r>
      <w:bookmarkEnd w:id="59"/>
    </w:p>
    <w:p w14:paraId="6AA3D72D" w14:textId="49E23E80"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3B1FC1">
        <w:rPr>
          <w:rFonts w:ascii="Segoe UI" w:eastAsia="Times New Roman" w:hAnsi="Segoe UI" w:cs="Segoe UI"/>
          <w:sz w:val="21"/>
          <w:szCs w:val="21"/>
        </w:rPr>
        <w:t>Persons with decreased libido</w:t>
      </w:r>
    </w:p>
    <w:p w14:paraId="2A82D7D4"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3B1FC1">
        <w:rPr>
          <w:rFonts w:ascii="Segoe UI" w:eastAsia="Times New Roman" w:hAnsi="Segoe UI" w:cs="Segoe UI"/>
          <w:color w:val="333333"/>
          <w:sz w:val="18"/>
          <w:szCs w:val="18"/>
        </w:rPr>
        <w:t>The first condition record of decreased libido</w:t>
      </w:r>
    </w:p>
    <w:p w14:paraId="789EAADE"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3B1FC1">
        <w:rPr>
          <w:rFonts w:ascii="Times New Roman" w:eastAsia="Times New Roman" w:hAnsi="Times New Roman" w:cs="Times New Roman"/>
          <w:sz w:val="21"/>
          <w:szCs w:val="21"/>
        </w:rPr>
        <w:t>Initial Event Cohort</w:t>
      </w:r>
    </w:p>
    <w:p w14:paraId="7A0DF218"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People having any of the following: </w:t>
      </w:r>
      <w:r w:rsidRPr="003B1FC1">
        <w:rPr>
          <w:rFonts w:ascii="Times New Roman" w:eastAsia="Times New Roman" w:hAnsi="Times New Roman" w:cs="Times New Roman"/>
          <w:color w:val="auto"/>
          <w:sz w:val="24"/>
          <w:szCs w:val="24"/>
        </w:rPr>
        <w:br/>
      </w:r>
    </w:p>
    <w:p w14:paraId="040D6ED8" w14:textId="07848427" w:rsidR="003B1FC1" w:rsidRPr="003B1FC1" w:rsidRDefault="003B1FC1" w:rsidP="00D8140A">
      <w:pPr>
        <w:widowControl/>
        <w:numPr>
          <w:ilvl w:val="0"/>
          <w:numId w:val="48"/>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a condition occurrence of Decreased libido</w:t>
      </w:r>
      <w:r w:rsidRPr="003B1FC1">
        <w:rPr>
          <w:rFonts w:ascii="Times New Roman" w:eastAsia="Times New Roman" w:hAnsi="Times New Roman" w:cs="Times New Roman"/>
          <w:color w:val="auto"/>
          <w:sz w:val="24"/>
          <w:szCs w:val="24"/>
          <w:vertAlign w:val="superscript"/>
        </w:rPr>
        <w:t>1</w:t>
      </w:r>
    </w:p>
    <w:p w14:paraId="12620C25" w14:textId="77777777" w:rsidR="003B1FC1" w:rsidRPr="003B1FC1" w:rsidRDefault="003B1FC1" w:rsidP="00D8140A">
      <w:pPr>
        <w:widowControl/>
        <w:numPr>
          <w:ilvl w:val="1"/>
          <w:numId w:val="48"/>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for the first time in the person's history</w:t>
      </w:r>
    </w:p>
    <w:p w14:paraId="56789958"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with continuous observation of at least 0 days prior and 0 days after event index date, and limit initial events to: </w:t>
      </w:r>
      <w:r w:rsidRPr="003B1FC1">
        <w:rPr>
          <w:rFonts w:ascii="Times New Roman" w:eastAsia="Times New Roman" w:hAnsi="Times New Roman" w:cs="Times New Roman"/>
          <w:b/>
          <w:bCs/>
          <w:color w:val="auto"/>
          <w:sz w:val="24"/>
          <w:szCs w:val="24"/>
        </w:rPr>
        <w:t>earliest event per person.</w:t>
      </w:r>
    </w:p>
    <w:p w14:paraId="6B9F9DC2"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6573FEAE"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Limit qualifying cohort to: </w:t>
      </w:r>
      <w:r w:rsidRPr="003B1FC1">
        <w:rPr>
          <w:rFonts w:ascii="Times New Roman" w:eastAsia="Times New Roman" w:hAnsi="Times New Roman" w:cs="Times New Roman"/>
          <w:b/>
          <w:bCs/>
          <w:color w:val="auto"/>
          <w:sz w:val="24"/>
          <w:szCs w:val="24"/>
        </w:rPr>
        <w:t>earliest event per person.</w:t>
      </w:r>
    </w:p>
    <w:p w14:paraId="2DFE45EF"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3B1FC1">
        <w:rPr>
          <w:rFonts w:ascii="Times New Roman" w:eastAsia="Times New Roman" w:hAnsi="Times New Roman" w:cs="Times New Roman"/>
          <w:sz w:val="21"/>
          <w:szCs w:val="21"/>
        </w:rPr>
        <w:t>End Date Strategy</w:t>
      </w:r>
    </w:p>
    <w:p w14:paraId="0ECDAACF"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 end date strategy selected. By default, the cohort end date will be the end of the observation period that contains the index event.</w:t>
      </w:r>
    </w:p>
    <w:p w14:paraId="031E7788"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3B1FC1">
        <w:rPr>
          <w:rFonts w:ascii="Times New Roman" w:eastAsia="Times New Roman" w:hAnsi="Times New Roman" w:cs="Times New Roman"/>
          <w:sz w:val="21"/>
          <w:szCs w:val="21"/>
        </w:rPr>
        <w:t>Cohort Collapse Strategy:</w:t>
      </w:r>
    </w:p>
    <w:p w14:paraId="42DC55F4"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Collapse cohort by era with a gap size of 0 days. </w:t>
      </w:r>
    </w:p>
    <w:p w14:paraId="19DA384E"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3B1FC1">
        <w:rPr>
          <w:rFonts w:ascii="Segoe UI" w:eastAsia="Times New Roman" w:hAnsi="Segoe UI" w:cs="Segoe UI"/>
          <w:sz w:val="21"/>
          <w:szCs w:val="21"/>
        </w:rPr>
        <w:t>Appendix 1: Concept Set Definitions</w:t>
      </w:r>
    </w:p>
    <w:p w14:paraId="63AEB777"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40C133BC" w14:textId="01CE82DF"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3B1FC1">
        <w:rPr>
          <w:rFonts w:ascii="Segoe UI" w:eastAsia="Times New Roman" w:hAnsi="Segoe UI" w:cs="Segoe UI"/>
          <w:color w:val="333333"/>
          <w:sz w:val="18"/>
          <w:szCs w:val="18"/>
        </w:rPr>
        <w:t>1. Decreased libido</w:t>
      </w:r>
    </w:p>
    <w:tbl>
      <w:tblPr>
        <w:tblW w:w="5000" w:type="pct"/>
        <w:tblCellMar>
          <w:top w:w="15" w:type="dxa"/>
          <w:left w:w="15" w:type="dxa"/>
          <w:bottom w:w="15" w:type="dxa"/>
          <w:right w:w="15" w:type="dxa"/>
        </w:tblCellMar>
        <w:tblLook w:val="04A0" w:firstRow="1" w:lastRow="0" w:firstColumn="1" w:lastColumn="0" w:noHBand="0" w:noVBand="1"/>
      </w:tblPr>
      <w:tblGrid>
        <w:gridCol w:w="1125"/>
        <w:gridCol w:w="2383"/>
        <w:gridCol w:w="1201"/>
        <w:gridCol w:w="1254"/>
        <w:gridCol w:w="1125"/>
        <w:gridCol w:w="1147"/>
        <w:gridCol w:w="1125"/>
      </w:tblGrid>
      <w:tr w:rsidR="003B1FC1" w:rsidRPr="003B1FC1" w14:paraId="381735AA" w14:textId="77777777" w:rsidTr="003B1FC1">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EEA9587"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lastRenderedPageBreak/>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18773AE8"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11B881C"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8416BFF"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0D8D699"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9AD97EE"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3AA51F7"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Mapped</w:t>
            </w:r>
          </w:p>
        </w:tc>
      </w:tr>
      <w:tr w:rsidR="003B1FC1" w:rsidRPr="003B1FC1" w14:paraId="79EBEE76" w14:textId="77777777" w:rsidTr="003B1FC1">
        <w:tc>
          <w:tcPr>
            <w:tcW w:w="0" w:type="auto"/>
            <w:tcBorders>
              <w:top w:val="single" w:sz="6" w:space="0" w:color="DDDDDD"/>
            </w:tcBorders>
            <w:shd w:val="clear" w:color="auto" w:fill="F9F9F9"/>
            <w:tcMar>
              <w:top w:w="120" w:type="dxa"/>
              <w:left w:w="120" w:type="dxa"/>
              <w:bottom w:w="120" w:type="dxa"/>
              <w:right w:w="120" w:type="dxa"/>
            </w:tcMar>
            <w:hideMark/>
          </w:tcPr>
          <w:p w14:paraId="6D7298CA"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4087317</w:t>
            </w:r>
          </w:p>
        </w:tc>
        <w:tc>
          <w:tcPr>
            <w:tcW w:w="0" w:type="auto"/>
            <w:tcBorders>
              <w:top w:val="single" w:sz="6" w:space="0" w:color="DDDDDD"/>
            </w:tcBorders>
            <w:shd w:val="clear" w:color="auto" w:fill="F9F9F9"/>
            <w:tcMar>
              <w:top w:w="120" w:type="dxa"/>
              <w:left w:w="120" w:type="dxa"/>
              <w:bottom w:w="120" w:type="dxa"/>
              <w:right w:w="120" w:type="dxa"/>
            </w:tcMar>
            <w:hideMark/>
          </w:tcPr>
          <w:p w14:paraId="605C7C03"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Lack of libido</w:t>
            </w:r>
          </w:p>
        </w:tc>
        <w:tc>
          <w:tcPr>
            <w:tcW w:w="0" w:type="auto"/>
            <w:tcBorders>
              <w:top w:val="single" w:sz="6" w:space="0" w:color="DDDDDD"/>
            </w:tcBorders>
            <w:shd w:val="clear" w:color="auto" w:fill="F9F9F9"/>
            <w:tcMar>
              <w:top w:w="120" w:type="dxa"/>
              <w:left w:w="120" w:type="dxa"/>
              <w:bottom w:w="120" w:type="dxa"/>
              <w:right w:w="120" w:type="dxa"/>
            </w:tcMar>
            <w:hideMark/>
          </w:tcPr>
          <w:p w14:paraId="570E5807"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5C53F5AF"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1C051F0E"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B8525D2"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0E089294"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r w:rsidR="003B1FC1" w:rsidRPr="003B1FC1" w14:paraId="562A7A27" w14:textId="77777777" w:rsidTr="003B1FC1">
        <w:tc>
          <w:tcPr>
            <w:tcW w:w="0" w:type="auto"/>
            <w:tcBorders>
              <w:top w:val="single" w:sz="6" w:space="0" w:color="DDDDDD"/>
            </w:tcBorders>
            <w:shd w:val="clear" w:color="auto" w:fill="auto"/>
            <w:tcMar>
              <w:top w:w="120" w:type="dxa"/>
              <w:left w:w="120" w:type="dxa"/>
              <w:bottom w:w="120" w:type="dxa"/>
              <w:right w:w="120" w:type="dxa"/>
            </w:tcMar>
            <w:hideMark/>
          </w:tcPr>
          <w:p w14:paraId="6B2815A2"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443262</w:t>
            </w:r>
          </w:p>
        </w:tc>
        <w:tc>
          <w:tcPr>
            <w:tcW w:w="0" w:type="auto"/>
            <w:tcBorders>
              <w:top w:val="single" w:sz="6" w:space="0" w:color="DDDDDD"/>
            </w:tcBorders>
            <w:shd w:val="clear" w:color="auto" w:fill="auto"/>
            <w:tcMar>
              <w:top w:w="120" w:type="dxa"/>
              <w:left w:w="120" w:type="dxa"/>
              <w:bottom w:w="120" w:type="dxa"/>
              <w:right w:w="120" w:type="dxa"/>
            </w:tcMar>
            <w:hideMark/>
          </w:tcPr>
          <w:p w14:paraId="7BD2CFEC"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Lack or loss of sexual desire</w:t>
            </w:r>
          </w:p>
        </w:tc>
        <w:tc>
          <w:tcPr>
            <w:tcW w:w="0" w:type="auto"/>
            <w:tcBorders>
              <w:top w:val="single" w:sz="6" w:space="0" w:color="DDDDDD"/>
            </w:tcBorders>
            <w:shd w:val="clear" w:color="auto" w:fill="auto"/>
            <w:tcMar>
              <w:top w:w="120" w:type="dxa"/>
              <w:left w:w="120" w:type="dxa"/>
              <w:bottom w:w="120" w:type="dxa"/>
              <w:right w:w="120" w:type="dxa"/>
            </w:tcMar>
            <w:hideMark/>
          </w:tcPr>
          <w:p w14:paraId="617F9C79"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77A2C504"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3A6D1C58"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6E53968"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22D811AA"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r w:rsidR="003B1FC1" w:rsidRPr="003B1FC1" w14:paraId="08428A0A" w14:textId="77777777" w:rsidTr="003B1FC1">
        <w:tc>
          <w:tcPr>
            <w:tcW w:w="0" w:type="auto"/>
            <w:tcBorders>
              <w:top w:val="single" w:sz="6" w:space="0" w:color="DDDDDD"/>
            </w:tcBorders>
            <w:shd w:val="clear" w:color="auto" w:fill="F9F9F9"/>
            <w:tcMar>
              <w:top w:w="120" w:type="dxa"/>
              <w:left w:w="120" w:type="dxa"/>
              <w:bottom w:w="120" w:type="dxa"/>
              <w:right w:w="120" w:type="dxa"/>
            </w:tcMar>
            <w:hideMark/>
          </w:tcPr>
          <w:p w14:paraId="369D0A60"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436246</w:t>
            </w:r>
          </w:p>
        </w:tc>
        <w:tc>
          <w:tcPr>
            <w:tcW w:w="0" w:type="auto"/>
            <w:tcBorders>
              <w:top w:val="single" w:sz="6" w:space="0" w:color="DDDDDD"/>
            </w:tcBorders>
            <w:shd w:val="clear" w:color="auto" w:fill="F9F9F9"/>
            <w:tcMar>
              <w:top w:w="120" w:type="dxa"/>
              <w:left w:w="120" w:type="dxa"/>
              <w:bottom w:w="120" w:type="dxa"/>
              <w:right w:w="120" w:type="dxa"/>
            </w:tcMar>
            <w:hideMark/>
          </w:tcPr>
          <w:p w14:paraId="41A3E768"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Reduced libido</w:t>
            </w:r>
          </w:p>
        </w:tc>
        <w:tc>
          <w:tcPr>
            <w:tcW w:w="0" w:type="auto"/>
            <w:tcBorders>
              <w:top w:val="single" w:sz="6" w:space="0" w:color="DDDDDD"/>
            </w:tcBorders>
            <w:shd w:val="clear" w:color="auto" w:fill="F9F9F9"/>
            <w:tcMar>
              <w:top w:w="120" w:type="dxa"/>
              <w:left w:w="120" w:type="dxa"/>
              <w:bottom w:w="120" w:type="dxa"/>
              <w:right w:w="120" w:type="dxa"/>
            </w:tcMar>
            <w:hideMark/>
          </w:tcPr>
          <w:p w14:paraId="47F15526"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105C80E1"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47C8E4B2"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0FA59E8"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1F57D992"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bl>
    <w:p w14:paraId="58C7AB6B" w14:textId="77777777" w:rsidR="003B1FC1" w:rsidRPr="003B1FC1" w:rsidRDefault="003B1FC1" w:rsidP="003B1FC1"/>
    <w:p w14:paraId="4CAA8940" w14:textId="6044C394" w:rsidR="00A26CED" w:rsidRDefault="00A26CED" w:rsidP="00A26CED">
      <w:pPr>
        <w:pStyle w:val="Heading3"/>
      </w:pPr>
      <w:bookmarkStart w:id="60" w:name="_Toc524447596"/>
      <w:r>
        <w:t>Dementia</w:t>
      </w:r>
      <w:bookmarkEnd w:id="60"/>
    </w:p>
    <w:p w14:paraId="6F950215" w14:textId="6A7F490D"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3B1FC1">
        <w:rPr>
          <w:rFonts w:ascii="Segoe UI" w:eastAsia="Times New Roman" w:hAnsi="Segoe UI" w:cs="Segoe UI"/>
          <w:sz w:val="21"/>
          <w:szCs w:val="21"/>
        </w:rPr>
        <w:t>Persons with dementia</w:t>
      </w:r>
    </w:p>
    <w:p w14:paraId="427DC8AE"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3B1FC1">
        <w:rPr>
          <w:rFonts w:ascii="Times New Roman" w:eastAsia="Times New Roman" w:hAnsi="Times New Roman" w:cs="Times New Roman"/>
          <w:sz w:val="21"/>
          <w:szCs w:val="21"/>
        </w:rPr>
        <w:t>Initial Event Cohort</w:t>
      </w:r>
    </w:p>
    <w:p w14:paraId="6E888829"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People having any of the following: </w:t>
      </w:r>
      <w:r w:rsidRPr="003B1FC1">
        <w:rPr>
          <w:rFonts w:ascii="Times New Roman" w:eastAsia="Times New Roman" w:hAnsi="Times New Roman" w:cs="Times New Roman"/>
          <w:color w:val="auto"/>
          <w:sz w:val="24"/>
          <w:szCs w:val="24"/>
        </w:rPr>
        <w:br/>
      </w:r>
    </w:p>
    <w:p w14:paraId="06DC7BA4" w14:textId="30225FBA" w:rsidR="003B1FC1" w:rsidRPr="003B1FC1" w:rsidRDefault="003B1FC1" w:rsidP="00D8140A">
      <w:pPr>
        <w:widowControl/>
        <w:numPr>
          <w:ilvl w:val="0"/>
          <w:numId w:val="49"/>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a condition occurrence of Dementia</w:t>
      </w:r>
      <w:r w:rsidRPr="003B1FC1">
        <w:rPr>
          <w:rFonts w:ascii="Times New Roman" w:eastAsia="Times New Roman" w:hAnsi="Times New Roman" w:cs="Times New Roman"/>
          <w:color w:val="auto"/>
          <w:sz w:val="24"/>
          <w:szCs w:val="24"/>
          <w:vertAlign w:val="superscript"/>
        </w:rPr>
        <w:t>1</w:t>
      </w:r>
    </w:p>
    <w:p w14:paraId="53800809" w14:textId="77777777" w:rsidR="003B1FC1" w:rsidRPr="003B1FC1" w:rsidRDefault="003B1FC1" w:rsidP="00D8140A">
      <w:pPr>
        <w:widowControl/>
        <w:numPr>
          <w:ilvl w:val="1"/>
          <w:numId w:val="49"/>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for the first time in the person's history</w:t>
      </w:r>
    </w:p>
    <w:p w14:paraId="71C129B8"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with continuous observation of at least 0 days prior and 0 days after event index date, and limit initial events to: </w:t>
      </w:r>
      <w:r w:rsidRPr="003B1FC1">
        <w:rPr>
          <w:rFonts w:ascii="Times New Roman" w:eastAsia="Times New Roman" w:hAnsi="Times New Roman" w:cs="Times New Roman"/>
          <w:b/>
          <w:bCs/>
          <w:color w:val="auto"/>
          <w:sz w:val="24"/>
          <w:szCs w:val="24"/>
        </w:rPr>
        <w:t>earliest event per person.</w:t>
      </w:r>
    </w:p>
    <w:p w14:paraId="1A6A59A1"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7CFD2A9C"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Limit qualifying cohort to: </w:t>
      </w:r>
      <w:r w:rsidRPr="003B1FC1">
        <w:rPr>
          <w:rFonts w:ascii="Times New Roman" w:eastAsia="Times New Roman" w:hAnsi="Times New Roman" w:cs="Times New Roman"/>
          <w:b/>
          <w:bCs/>
          <w:color w:val="auto"/>
          <w:sz w:val="24"/>
          <w:szCs w:val="24"/>
        </w:rPr>
        <w:t>earliest event per person.</w:t>
      </w:r>
    </w:p>
    <w:p w14:paraId="17589A8F"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3B1FC1">
        <w:rPr>
          <w:rFonts w:ascii="Times New Roman" w:eastAsia="Times New Roman" w:hAnsi="Times New Roman" w:cs="Times New Roman"/>
          <w:sz w:val="21"/>
          <w:szCs w:val="21"/>
        </w:rPr>
        <w:t>End Date Strategy</w:t>
      </w:r>
    </w:p>
    <w:p w14:paraId="3D2E2B67"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 end date strategy selected. By default, the cohort end date will be the end of the observation period that contains the index event.</w:t>
      </w:r>
    </w:p>
    <w:p w14:paraId="2F43E4E3"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3B1FC1">
        <w:rPr>
          <w:rFonts w:ascii="Times New Roman" w:eastAsia="Times New Roman" w:hAnsi="Times New Roman" w:cs="Times New Roman"/>
          <w:sz w:val="21"/>
          <w:szCs w:val="21"/>
        </w:rPr>
        <w:t>Cohort Collapse Strategy:</w:t>
      </w:r>
    </w:p>
    <w:p w14:paraId="5AB0A377"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Collapse cohort by era with a gap size of 0 days. </w:t>
      </w:r>
    </w:p>
    <w:p w14:paraId="457C059D"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3B1FC1">
        <w:rPr>
          <w:rFonts w:ascii="Segoe UI" w:eastAsia="Times New Roman" w:hAnsi="Segoe UI" w:cs="Segoe UI"/>
          <w:sz w:val="21"/>
          <w:szCs w:val="21"/>
        </w:rPr>
        <w:t>Appendix 1: Concept Set Definitions</w:t>
      </w:r>
    </w:p>
    <w:p w14:paraId="41F03BC4"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38319EFA" w14:textId="31BF318C"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3B1FC1">
        <w:rPr>
          <w:rFonts w:ascii="Segoe UI" w:eastAsia="Times New Roman" w:hAnsi="Segoe UI" w:cs="Segoe UI"/>
          <w:color w:val="333333"/>
          <w:sz w:val="18"/>
          <w:szCs w:val="18"/>
        </w:rPr>
        <w:t>1. Dementia</w:t>
      </w:r>
    </w:p>
    <w:tbl>
      <w:tblPr>
        <w:tblW w:w="5000" w:type="pct"/>
        <w:tblCellMar>
          <w:top w:w="15" w:type="dxa"/>
          <w:left w:w="15" w:type="dxa"/>
          <w:bottom w:w="15" w:type="dxa"/>
          <w:right w:w="15" w:type="dxa"/>
        </w:tblCellMar>
        <w:tblLook w:val="04A0" w:firstRow="1" w:lastRow="0" w:firstColumn="1" w:lastColumn="0" w:noHBand="0" w:noVBand="1"/>
      </w:tblPr>
      <w:tblGrid>
        <w:gridCol w:w="1125"/>
        <w:gridCol w:w="2383"/>
        <w:gridCol w:w="1201"/>
        <w:gridCol w:w="1254"/>
        <w:gridCol w:w="1125"/>
        <w:gridCol w:w="1147"/>
        <w:gridCol w:w="1125"/>
      </w:tblGrid>
      <w:tr w:rsidR="003B1FC1" w:rsidRPr="003B1FC1" w14:paraId="67F91DCE" w14:textId="77777777" w:rsidTr="003B1FC1">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2ACAF51"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15CE8FBE"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06D3348"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8552107"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4E0FB83"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61D8EA1"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6F59F9E"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Mapped</w:t>
            </w:r>
          </w:p>
        </w:tc>
      </w:tr>
      <w:tr w:rsidR="003B1FC1" w:rsidRPr="003B1FC1" w14:paraId="6B7A9EBF" w14:textId="77777777" w:rsidTr="003B1FC1">
        <w:tc>
          <w:tcPr>
            <w:tcW w:w="0" w:type="auto"/>
            <w:tcBorders>
              <w:top w:val="single" w:sz="6" w:space="0" w:color="DDDDDD"/>
            </w:tcBorders>
            <w:shd w:val="clear" w:color="auto" w:fill="F9F9F9"/>
            <w:tcMar>
              <w:top w:w="120" w:type="dxa"/>
              <w:left w:w="120" w:type="dxa"/>
              <w:bottom w:w="120" w:type="dxa"/>
              <w:right w:w="120" w:type="dxa"/>
            </w:tcMar>
            <w:hideMark/>
          </w:tcPr>
          <w:p w14:paraId="5AF94485"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4182210</w:t>
            </w:r>
          </w:p>
        </w:tc>
        <w:tc>
          <w:tcPr>
            <w:tcW w:w="0" w:type="auto"/>
            <w:tcBorders>
              <w:top w:val="single" w:sz="6" w:space="0" w:color="DDDDDD"/>
            </w:tcBorders>
            <w:shd w:val="clear" w:color="auto" w:fill="F9F9F9"/>
            <w:tcMar>
              <w:top w:w="120" w:type="dxa"/>
              <w:left w:w="120" w:type="dxa"/>
              <w:bottom w:w="120" w:type="dxa"/>
              <w:right w:w="120" w:type="dxa"/>
            </w:tcMar>
            <w:hideMark/>
          </w:tcPr>
          <w:p w14:paraId="27C6969B"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Dementia</w:t>
            </w:r>
          </w:p>
        </w:tc>
        <w:tc>
          <w:tcPr>
            <w:tcW w:w="0" w:type="auto"/>
            <w:tcBorders>
              <w:top w:val="single" w:sz="6" w:space="0" w:color="DDDDDD"/>
            </w:tcBorders>
            <w:shd w:val="clear" w:color="auto" w:fill="F9F9F9"/>
            <w:tcMar>
              <w:top w:w="120" w:type="dxa"/>
              <w:left w:w="120" w:type="dxa"/>
              <w:bottom w:w="120" w:type="dxa"/>
              <w:right w:w="120" w:type="dxa"/>
            </w:tcMar>
            <w:hideMark/>
          </w:tcPr>
          <w:p w14:paraId="088C8E8E"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134593B0"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6F3F7FF5"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21CBC9B"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537C8802"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r w:rsidR="003B1FC1" w:rsidRPr="003B1FC1" w14:paraId="1F9ED8FF" w14:textId="77777777" w:rsidTr="003B1FC1">
        <w:tc>
          <w:tcPr>
            <w:tcW w:w="0" w:type="auto"/>
            <w:tcBorders>
              <w:top w:val="single" w:sz="6" w:space="0" w:color="DDDDDD"/>
            </w:tcBorders>
            <w:shd w:val="clear" w:color="auto" w:fill="auto"/>
            <w:tcMar>
              <w:top w:w="120" w:type="dxa"/>
              <w:left w:w="120" w:type="dxa"/>
              <w:bottom w:w="120" w:type="dxa"/>
              <w:right w:w="120" w:type="dxa"/>
            </w:tcMar>
            <w:hideMark/>
          </w:tcPr>
          <w:p w14:paraId="5A290669"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377788</w:t>
            </w:r>
          </w:p>
        </w:tc>
        <w:tc>
          <w:tcPr>
            <w:tcW w:w="0" w:type="auto"/>
            <w:tcBorders>
              <w:top w:val="single" w:sz="6" w:space="0" w:color="DDDDDD"/>
            </w:tcBorders>
            <w:shd w:val="clear" w:color="auto" w:fill="auto"/>
            <w:tcMar>
              <w:top w:w="120" w:type="dxa"/>
              <w:left w:w="120" w:type="dxa"/>
              <w:bottom w:w="120" w:type="dxa"/>
              <w:right w:w="120" w:type="dxa"/>
            </w:tcMar>
            <w:hideMark/>
          </w:tcPr>
          <w:p w14:paraId="72E7E240"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General paresis - neurosyphilis</w:t>
            </w:r>
          </w:p>
        </w:tc>
        <w:tc>
          <w:tcPr>
            <w:tcW w:w="0" w:type="auto"/>
            <w:tcBorders>
              <w:top w:val="single" w:sz="6" w:space="0" w:color="DDDDDD"/>
            </w:tcBorders>
            <w:shd w:val="clear" w:color="auto" w:fill="auto"/>
            <w:tcMar>
              <w:top w:w="120" w:type="dxa"/>
              <w:left w:w="120" w:type="dxa"/>
              <w:bottom w:w="120" w:type="dxa"/>
              <w:right w:w="120" w:type="dxa"/>
            </w:tcMar>
            <w:hideMark/>
          </w:tcPr>
          <w:p w14:paraId="44DFB7F9"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55A195B6"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32F9412F"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1F46684A"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6B1BABE8"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r w:rsidR="003B1FC1" w:rsidRPr="003B1FC1" w14:paraId="734676A2" w14:textId="77777777" w:rsidTr="003B1FC1">
        <w:tc>
          <w:tcPr>
            <w:tcW w:w="0" w:type="auto"/>
            <w:tcBorders>
              <w:top w:val="single" w:sz="6" w:space="0" w:color="DDDDDD"/>
            </w:tcBorders>
            <w:shd w:val="clear" w:color="auto" w:fill="F9F9F9"/>
            <w:tcMar>
              <w:top w:w="120" w:type="dxa"/>
              <w:left w:w="120" w:type="dxa"/>
              <w:bottom w:w="120" w:type="dxa"/>
              <w:right w:w="120" w:type="dxa"/>
            </w:tcMar>
            <w:hideMark/>
          </w:tcPr>
          <w:p w14:paraId="2BF76FE7"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lastRenderedPageBreak/>
              <w:t>372610</w:t>
            </w:r>
          </w:p>
        </w:tc>
        <w:tc>
          <w:tcPr>
            <w:tcW w:w="0" w:type="auto"/>
            <w:tcBorders>
              <w:top w:val="single" w:sz="6" w:space="0" w:color="DDDDDD"/>
            </w:tcBorders>
            <w:shd w:val="clear" w:color="auto" w:fill="F9F9F9"/>
            <w:tcMar>
              <w:top w:w="120" w:type="dxa"/>
              <w:left w:w="120" w:type="dxa"/>
              <w:bottom w:w="120" w:type="dxa"/>
              <w:right w:w="120" w:type="dxa"/>
            </w:tcMar>
            <w:hideMark/>
          </w:tcPr>
          <w:p w14:paraId="4E8CAC69"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Postconcussion syndrome</w:t>
            </w:r>
          </w:p>
        </w:tc>
        <w:tc>
          <w:tcPr>
            <w:tcW w:w="0" w:type="auto"/>
            <w:tcBorders>
              <w:top w:val="single" w:sz="6" w:space="0" w:color="DDDDDD"/>
            </w:tcBorders>
            <w:shd w:val="clear" w:color="auto" w:fill="F9F9F9"/>
            <w:tcMar>
              <w:top w:w="120" w:type="dxa"/>
              <w:left w:w="120" w:type="dxa"/>
              <w:bottom w:w="120" w:type="dxa"/>
              <w:right w:w="120" w:type="dxa"/>
            </w:tcMar>
            <w:hideMark/>
          </w:tcPr>
          <w:p w14:paraId="05BF1A87"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0F69737B"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5B7FDF44"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53A52CA3"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02AE4980"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bl>
    <w:p w14:paraId="490FEF9D" w14:textId="77777777" w:rsidR="003B1FC1" w:rsidRPr="003B1FC1" w:rsidRDefault="003B1FC1" w:rsidP="003B1FC1"/>
    <w:p w14:paraId="45604021" w14:textId="0440A73A" w:rsidR="00A26CED" w:rsidRDefault="00A26CED" w:rsidP="00A26CED">
      <w:pPr>
        <w:pStyle w:val="Heading3"/>
      </w:pPr>
      <w:bookmarkStart w:id="61" w:name="_Toc524447597"/>
      <w:r>
        <w:t>Depression</w:t>
      </w:r>
      <w:bookmarkEnd w:id="61"/>
    </w:p>
    <w:p w14:paraId="28142B84" w14:textId="0EDC8C92"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3B1FC1">
        <w:rPr>
          <w:rFonts w:ascii="Segoe UI" w:eastAsia="Times New Roman" w:hAnsi="Segoe UI" w:cs="Segoe UI"/>
          <w:sz w:val="21"/>
          <w:szCs w:val="21"/>
        </w:rPr>
        <w:t>Persons with depression</w:t>
      </w:r>
    </w:p>
    <w:p w14:paraId="28D63867"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3B1FC1">
        <w:rPr>
          <w:rFonts w:ascii="Segoe UI" w:eastAsia="Times New Roman" w:hAnsi="Segoe UI" w:cs="Segoe UI"/>
          <w:color w:val="333333"/>
          <w:sz w:val="18"/>
          <w:szCs w:val="18"/>
        </w:rPr>
        <w:t>The first condition record of depression, which is followed by another depression condition record, at least two drugs used to treat depression without another indication, or two psychotherapy procedures</w:t>
      </w:r>
    </w:p>
    <w:p w14:paraId="3D3E8BE7"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3B1FC1">
        <w:rPr>
          <w:rFonts w:ascii="Times New Roman" w:eastAsia="Times New Roman" w:hAnsi="Times New Roman" w:cs="Times New Roman"/>
          <w:sz w:val="21"/>
          <w:szCs w:val="21"/>
        </w:rPr>
        <w:t>Initial Event Cohort</w:t>
      </w:r>
    </w:p>
    <w:p w14:paraId="2389F782"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People having any of the following: </w:t>
      </w:r>
      <w:r w:rsidRPr="003B1FC1">
        <w:rPr>
          <w:rFonts w:ascii="Times New Roman" w:eastAsia="Times New Roman" w:hAnsi="Times New Roman" w:cs="Times New Roman"/>
          <w:color w:val="auto"/>
          <w:sz w:val="24"/>
          <w:szCs w:val="24"/>
        </w:rPr>
        <w:br/>
      </w:r>
    </w:p>
    <w:p w14:paraId="7EE900DA" w14:textId="3E09862B" w:rsidR="003B1FC1" w:rsidRPr="003B1FC1" w:rsidRDefault="003B1FC1" w:rsidP="00D8140A">
      <w:pPr>
        <w:widowControl/>
        <w:numPr>
          <w:ilvl w:val="0"/>
          <w:numId w:val="50"/>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a condition occurrence of Depression</w:t>
      </w:r>
      <w:r w:rsidRPr="003B1FC1">
        <w:rPr>
          <w:rFonts w:ascii="Times New Roman" w:eastAsia="Times New Roman" w:hAnsi="Times New Roman" w:cs="Times New Roman"/>
          <w:color w:val="auto"/>
          <w:sz w:val="24"/>
          <w:szCs w:val="24"/>
          <w:vertAlign w:val="superscript"/>
        </w:rPr>
        <w:t>1</w:t>
      </w:r>
    </w:p>
    <w:p w14:paraId="4BD2A81A" w14:textId="77777777" w:rsidR="003B1FC1" w:rsidRPr="003B1FC1" w:rsidRDefault="003B1FC1" w:rsidP="00D8140A">
      <w:pPr>
        <w:widowControl/>
        <w:numPr>
          <w:ilvl w:val="1"/>
          <w:numId w:val="50"/>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for the first time in the person's history</w:t>
      </w:r>
    </w:p>
    <w:p w14:paraId="6B87BF7D"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with continuous observation of at least 0 days prior and 0 days after event index date, and limit initial events to: </w:t>
      </w:r>
      <w:r w:rsidRPr="003B1FC1">
        <w:rPr>
          <w:rFonts w:ascii="Times New Roman" w:eastAsia="Times New Roman" w:hAnsi="Times New Roman" w:cs="Times New Roman"/>
          <w:b/>
          <w:bCs/>
          <w:color w:val="auto"/>
          <w:sz w:val="24"/>
          <w:szCs w:val="24"/>
        </w:rPr>
        <w:t>earliest event per person.</w:t>
      </w:r>
    </w:p>
    <w:p w14:paraId="51CA1AA4"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516CE5B6"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For people matching the Primary Events, include:</w:t>
      </w:r>
    </w:p>
    <w:p w14:paraId="59B552AE"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Having any of the following criteria:</w:t>
      </w:r>
    </w:p>
    <w:p w14:paraId="1C31B5B4" w14:textId="0E6D0441" w:rsidR="003B1FC1" w:rsidRPr="003B1FC1" w:rsidRDefault="003B1FC1" w:rsidP="00D8140A">
      <w:pPr>
        <w:widowControl/>
        <w:numPr>
          <w:ilvl w:val="0"/>
          <w:numId w:val="51"/>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at least 1 occurrences of a condition occurrence of Depression</w:t>
      </w:r>
      <w:r w:rsidRPr="003B1FC1">
        <w:rPr>
          <w:rFonts w:ascii="Times New Roman" w:eastAsia="Times New Roman" w:hAnsi="Times New Roman" w:cs="Times New Roman"/>
          <w:color w:val="auto"/>
          <w:sz w:val="24"/>
          <w:szCs w:val="24"/>
          <w:vertAlign w:val="superscript"/>
        </w:rPr>
        <w:t>1</w:t>
      </w:r>
    </w:p>
    <w:p w14:paraId="3A1481B9"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where event starts between 1 days After and all days After index start date</w:t>
      </w:r>
    </w:p>
    <w:p w14:paraId="3FC16D0D" w14:textId="0748E2EB" w:rsidR="003B1FC1" w:rsidRPr="003B1FC1" w:rsidRDefault="003B1FC1" w:rsidP="00D8140A">
      <w:pPr>
        <w:widowControl/>
        <w:numPr>
          <w:ilvl w:val="0"/>
          <w:numId w:val="51"/>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or at least 2 occurrences of a drug exposure of Drugs to treat depression</w:t>
      </w:r>
      <w:r w:rsidRPr="003B1FC1">
        <w:rPr>
          <w:rFonts w:ascii="Times New Roman" w:eastAsia="Times New Roman" w:hAnsi="Times New Roman" w:cs="Times New Roman"/>
          <w:color w:val="auto"/>
          <w:sz w:val="24"/>
          <w:szCs w:val="24"/>
          <w:vertAlign w:val="superscript"/>
        </w:rPr>
        <w:t>2</w:t>
      </w:r>
    </w:p>
    <w:p w14:paraId="7A815333"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Having all of the following criteria:</w:t>
      </w:r>
    </w:p>
    <w:p w14:paraId="4E61D6AB" w14:textId="123618C8" w:rsidR="003B1FC1" w:rsidRPr="003B1FC1" w:rsidRDefault="003B1FC1" w:rsidP="00D8140A">
      <w:pPr>
        <w:widowControl/>
        <w:numPr>
          <w:ilvl w:val="1"/>
          <w:numId w:val="51"/>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exactly 0 occurrences of a condition occurrence of Other indications for drugs used to treat depression</w:t>
      </w:r>
      <w:r w:rsidRPr="003B1FC1">
        <w:rPr>
          <w:rFonts w:ascii="Times New Roman" w:eastAsia="Times New Roman" w:hAnsi="Times New Roman" w:cs="Times New Roman"/>
          <w:color w:val="auto"/>
          <w:sz w:val="24"/>
          <w:szCs w:val="24"/>
          <w:vertAlign w:val="superscript"/>
        </w:rPr>
        <w:t>3</w:t>
      </w:r>
    </w:p>
    <w:p w14:paraId="1A7543CD"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1440"/>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where event starts between 30 days Before and 7 days After index start date</w:t>
      </w:r>
    </w:p>
    <w:p w14:paraId="1FB6D59C"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where event starts between 0 days Before and all days After index start date</w:t>
      </w:r>
    </w:p>
    <w:p w14:paraId="442D75BF" w14:textId="4061681A" w:rsidR="003B1FC1" w:rsidRPr="003B1FC1" w:rsidRDefault="003B1FC1" w:rsidP="00D8140A">
      <w:pPr>
        <w:widowControl/>
        <w:numPr>
          <w:ilvl w:val="0"/>
          <w:numId w:val="51"/>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or at least 2 occurrences of a procedure of Procedures for depression</w:t>
      </w:r>
      <w:r w:rsidRPr="003B1FC1">
        <w:rPr>
          <w:rFonts w:ascii="Times New Roman" w:eastAsia="Times New Roman" w:hAnsi="Times New Roman" w:cs="Times New Roman"/>
          <w:color w:val="auto"/>
          <w:sz w:val="24"/>
          <w:szCs w:val="24"/>
          <w:vertAlign w:val="superscript"/>
        </w:rPr>
        <w:t>4</w:t>
      </w:r>
    </w:p>
    <w:p w14:paraId="1F0B0372"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where event starts between 0 days Before and all days After index start date</w:t>
      </w:r>
    </w:p>
    <w:p w14:paraId="048FE4D7"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Limit cohort of initial events to: </w:t>
      </w:r>
      <w:r w:rsidRPr="003B1FC1">
        <w:rPr>
          <w:rFonts w:ascii="Times New Roman" w:eastAsia="Times New Roman" w:hAnsi="Times New Roman" w:cs="Times New Roman"/>
          <w:b/>
          <w:bCs/>
          <w:color w:val="auto"/>
          <w:sz w:val="24"/>
          <w:szCs w:val="24"/>
        </w:rPr>
        <w:t>earliest event per person.</w:t>
      </w:r>
    </w:p>
    <w:p w14:paraId="1F4AB6F7"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Limit qualifying cohort to: </w:t>
      </w:r>
      <w:r w:rsidRPr="003B1FC1">
        <w:rPr>
          <w:rFonts w:ascii="Times New Roman" w:eastAsia="Times New Roman" w:hAnsi="Times New Roman" w:cs="Times New Roman"/>
          <w:b/>
          <w:bCs/>
          <w:color w:val="auto"/>
          <w:sz w:val="24"/>
          <w:szCs w:val="24"/>
        </w:rPr>
        <w:t>earliest event per person.</w:t>
      </w:r>
    </w:p>
    <w:p w14:paraId="1059F7AD"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3B1FC1">
        <w:rPr>
          <w:rFonts w:ascii="Times New Roman" w:eastAsia="Times New Roman" w:hAnsi="Times New Roman" w:cs="Times New Roman"/>
          <w:sz w:val="21"/>
          <w:szCs w:val="21"/>
        </w:rPr>
        <w:lastRenderedPageBreak/>
        <w:t>End Date Strategy</w:t>
      </w:r>
    </w:p>
    <w:p w14:paraId="667F686F"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 end date strategy selected. By default, the cohort end date will be the end of the observation period that contains the index event.</w:t>
      </w:r>
    </w:p>
    <w:p w14:paraId="40D65A31"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3B1FC1">
        <w:rPr>
          <w:rFonts w:ascii="Times New Roman" w:eastAsia="Times New Roman" w:hAnsi="Times New Roman" w:cs="Times New Roman"/>
          <w:sz w:val="21"/>
          <w:szCs w:val="21"/>
        </w:rPr>
        <w:t>Cohort Collapse Strategy:</w:t>
      </w:r>
    </w:p>
    <w:p w14:paraId="7A4EEAE8"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Collapse cohort by era with a gap size of 0 days. </w:t>
      </w:r>
    </w:p>
    <w:p w14:paraId="4096AFB5"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3B1FC1">
        <w:rPr>
          <w:rFonts w:ascii="Segoe UI" w:eastAsia="Times New Roman" w:hAnsi="Segoe UI" w:cs="Segoe UI"/>
          <w:sz w:val="21"/>
          <w:szCs w:val="21"/>
        </w:rPr>
        <w:t>Appendix 1: Concept Set Definitions</w:t>
      </w:r>
    </w:p>
    <w:p w14:paraId="6FDF7C1B"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6BA91157" w14:textId="73E3972B"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3B1FC1">
        <w:rPr>
          <w:rFonts w:ascii="Segoe UI" w:eastAsia="Times New Roman" w:hAnsi="Segoe UI" w:cs="Segoe UI"/>
          <w:color w:val="333333"/>
          <w:sz w:val="18"/>
          <w:szCs w:val="18"/>
        </w:rPr>
        <w:t>1. Depression</w:t>
      </w:r>
    </w:p>
    <w:tbl>
      <w:tblPr>
        <w:tblW w:w="5000" w:type="pct"/>
        <w:tblCellMar>
          <w:top w:w="15" w:type="dxa"/>
          <w:left w:w="15" w:type="dxa"/>
          <w:bottom w:w="15" w:type="dxa"/>
          <w:right w:w="15" w:type="dxa"/>
        </w:tblCellMar>
        <w:tblLook w:val="04A0" w:firstRow="1" w:lastRow="0" w:firstColumn="1" w:lastColumn="0" w:noHBand="0" w:noVBand="1"/>
      </w:tblPr>
      <w:tblGrid>
        <w:gridCol w:w="1125"/>
        <w:gridCol w:w="2383"/>
        <w:gridCol w:w="1201"/>
        <w:gridCol w:w="1254"/>
        <w:gridCol w:w="1125"/>
        <w:gridCol w:w="1147"/>
        <w:gridCol w:w="1125"/>
      </w:tblGrid>
      <w:tr w:rsidR="003B1FC1" w:rsidRPr="003B1FC1" w14:paraId="1E989C4F" w14:textId="77777777" w:rsidTr="003B1FC1">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00B286C"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571A8DC7"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0BDDD44"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EDE4899"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094200D"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D9E5FF9"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FD4B7B5"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Mapped</w:t>
            </w:r>
          </w:p>
        </w:tc>
      </w:tr>
      <w:tr w:rsidR="003B1FC1" w:rsidRPr="003B1FC1" w14:paraId="7A87C5C9" w14:textId="77777777" w:rsidTr="003B1FC1">
        <w:tc>
          <w:tcPr>
            <w:tcW w:w="0" w:type="auto"/>
            <w:tcBorders>
              <w:top w:val="single" w:sz="6" w:space="0" w:color="DDDDDD"/>
            </w:tcBorders>
            <w:shd w:val="clear" w:color="auto" w:fill="F9F9F9"/>
            <w:tcMar>
              <w:top w:w="120" w:type="dxa"/>
              <w:left w:w="120" w:type="dxa"/>
              <w:bottom w:w="120" w:type="dxa"/>
              <w:right w:w="120" w:type="dxa"/>
            </w:tcMar>
            <w:hideMark/>
          </w:tcPr>
          <w:p w14:paraId="5FB1386C"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442306</w:t>
            </w:r>
          </w:p>
        </w:tc>
        <w:tc>
          <w:tcPr>
            <w:tcW w:w="0" w:type="auto"/>
            <w:tcBorders>
              <w:top w:val="single" w:sz="6" w:space="0" w:color="DDDDDD"/>
            </w:tcBorders>
            <w:shd w:val="clear" w:color="auto" w:fill="F9F9F9"/>
            <w:tcMar>
              <w:top w:w="120" w:type="dxa"/>
              <w:left w:w="120" w:type="dxa"/>
              <w:bottom w:w="120" w:type="dxa"/>
              <w:right w:w="120" w:type="dxa"/>
            </w:tcMar>
            <w:hideMark/>
          </w:tcPr>
          <w:p w14:paraId="2CCE6A24"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Adjustment disorder with depressed mood</w:t>
            </w:r>
          </w:p>
        </w:tc>
        <w:tc>
          <w:tcPr>
            <w:tcW w:w="0" w:type="auto"/>
            <w:tcBorders>
              <w:top w:val="single" w:sz="6" w:space="0" w:color="DDDDDD"/>
            </w:tcBorders>
            <w:shd w:val="clear" w:color="auto" w:fill="F9F9F9"/>
            <w:tcMar>
              <w:top w:w="120" w:type="dxa"/>
              <w:left w:w="120" w:type="dxa"/>
              <w:bottom w:w="120" w:type="dxa"/>
              <w:right w:w="120" w:type="dxa"/>
            </w:tcMar>
            <w:hideMark/>
          </w:tcPr>
          <w:p w14:paraId="05CAB7EE"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4CFED890"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67C6E181"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3C5FFDB"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6DF56745"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r w:rsidR="003B1FC1" w:rsidRPr="003B1FC1" w14:paraId="7898542F" w14:textId="77777777" w:rsidTr="003B1FC1">
        <w:tc>
          <w:tcPr>
            <w:tcW w:w="0" w:type="auto"/>
            <w:tcBorders>
              <w:top w:val="single" w:sz="6" w:space="0" w:color="DDDDDD"/>
            </w:tcBorders>
            <w:shd w:val="clear" w:color="auto" w:fill="auto"/>
            <w:tcMar>
              <w:top w:w="120" w:type="dxa"/>
              <w:left w:w="120" w:type="dxa"/>
              <w:bottom w:w="120" w:type="dxa"/>
              <w:right w:w="120" w:type="dxa"/>
            </w:tcMar>
            <w:hideMark/>
          </w:tcPr>
          <w:p w14:paraId="45BBBCCF"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436665</w:t>
            </w:r>
          </w:p>
        </w:tc>
        <w:tc>
          <w:tcPr>
            <w:tcW w:w="0" w:type="auto"/>
            <w:tcBorders>
              <w:top w:val="single" w:sz="6" w:space="0" w:color="DDDDDD"/>
            </w:tcBorders>
            <w:shd w:val="clear" w:color="auto" w:fill="auto"/>
            <w:tcMar>
              <w:top w:w="120" w:type="dxa"/>
              <w:left w:w="120" w:type="dxa"/>
              <w:bottom w:w="120" w:type="dxa"/>
              <w:right w:w="120" w:type="dxa"/>
            </w:tcMar>
            <w:hideMark/>
          </w:tcPr>
          <w:p w14:paraId="4E4736BA"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Bipolar disorder</w:t>
            </w:r>
          </w:p>
        </w:tc>
        <w:tc>
          <w:tcPr>
            <w:tcW w:w="0" w:type="auto"/>
            <w:tcBorders>
              <w:top w:val="single" w:sz="6" w:space="0" w:color="DDDDDD"/>
            </w:tcBorders>
            <w:shd w:val="clear" w:color="auto" w:fill="auto"/>
            <w:tcMar>
              <w:top w:w="120" w:type="dxa"/>
              <w:left w:w="120" w:type="dxa"/>
              <w:bottom w:w="120" w:type="dxa"/>
              <w:right w:w="120" w:type="dxa"/>
            </w:tcMar>
            <w:hideMark/>
          </w:tcPr>
          <w:p w14:paraId="1D0B5C22"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57DA40AB"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6AEFC26D"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0B02B56E"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01F6EABF"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r w:rsidR="003B1FC1" w:rsidRPr="003B1FC1" w14:paraId="4FE5F6A6" w14:textId="77777777" w:rsidTr="003B1FC1">
        <w:tc>
          <w:tcPr>
            <w:tcW w:w="0" w:type="auto"/>
            <w:tcBorders>
              <w:top w:val="single" w:sz="6" w:space="0" w:color="DDDDDD"/>
            </w:tcBorders>
            <w:shd w:val="clear" w:color="auto" w:fill="F9F9F9"/>
            <w:tcMar>
              <w:top w:w="120" w:type="dxa"/>
              <w:left w:w="120" w:type="dxa"/>
              <w:bottom w:w="120" w:type="dxa"/>
              <w:right w:w="120" w:type="dxa"/>
            </w:tcMar>
            <w:hideMark/>
          </w:tcPr>
          <w:p w14:paraId="06E29521"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440383</w:t>
            </w:r>
          </w:p>
        </w:tc>
        <w:tc>
          <w:tcPr>
            <w:tcW w:w="0" w:type="auto"/>
            <w:tcBorders>
              <w:top w:val="single" w:sz="6" w:space="0" w:color="DDDDDD"/>
            </w:tcBorders>
            <w:shd w:val="clear" w:color="auto" w:fill="F9F9F9"/>
            <w:tcMar>
              <w:top w:w="120" w:type="dxa"/>
              <w:left w:w="120" w:type="dxa"/>
              <w:bottom w:w="120" w:type="dxa"/>
              <w:right w:w="120" w:type="dxa"/>
            </w:tcMar>
            <w:hideMark/>
          </w:tcPr>
          <w:p w14:paraId="3D7FB561"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Depressive disorder</w:t>
            </w:r>
          </w:p>
        </w:tc>
        <w:tc>
          <w:tcPr>
            <w:tcW w:w="0" w:type="auto"/>
            <w:tcBorders>
              <w:top w:val="single" w:sz="6" w:space="0" w:color="DDDDDD"/>
            </w:tcBorders>
            <w:shd w:val="clear" w:color="auto" w:fill="F9F9F9"/>
            <w:tcMar>
              <w:top w:w="120" w:type="dxa"/>
              <w:left w:w="120" w:type="dxa"/>
              <w:bottom w:w="120" w:type="dxa"/>
              <w:right w:w="120" w:type="dxa"/>
            </w:tcMar>
            <w:hideMark/>
          </w:tcPr>
          <w:p w14:paraId="675E3263"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23BFEC3D"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14D6A5B2"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99F66B9"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43347E81"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r w:rsidR="003B1FC1" w:rsidRPr="003B1FC1" w14:paraId="4A95DCCE" w14:textId="77777777" w:rsidTr="003B1FC1">
        <w:tc>
          <w:tcPr>
            <w:tcW w:w="0" w:type="auto"/>
            <w:tcBorders>
              <w:top w:val="single" w:sz="6" w:space="0" w:color="DDDDDD"/>
            </w:tcBorders>
            <w:shd w:val="clear" w:color="auto" w:fill="auto"/>
            <w:tcMar>
              <w:top w:w="120" w:type="dxa"/>
              <w:left w:w="120" w:type="dxa"/>
              <w:bottom w:w="120" w:type="dxa"/>
              <w:right w:w="120" w:type="dxa"/>
            </w:tcMar>
            <w:hideMark/>
          </w:tcPr>
          <w:p w14:paraId="44342BB3"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4175329</w:t>
            </w:r>
          </w:p>
        </w:tc>
        <w:tc>
          <w:tcPr>
            <w:tcW w:w="0" w:type="auto"/>
            <w:tcBorders>
              <w:top w:val="single" w:sz="6" w:space="0" w:color="DDDDDD"/>
            </w:tcBorders>
            <w:shd w:val="clear" w:color="auto" w:fill="auto"/>
            <w:tcMar>
              <w:top w:w="120" w:type="dxa"/>
              <w:left w:w="120" w:type="dxa"/>
              <w:bottom w:w="120" w:type="dxa"/>
              <w:right w:w="120" w:type="dxa"/>
            </w:tcMar>
            <w:hideMark/>
          </w:tcPr>
          <w:p w14:paraId="207D535D"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Organic mood disorder of depressed type</w:t>
            </w:r>
          </w:p>
        </w:tc>
        <w:tc>
          <w:tcPr>
            <w:tcW w:w="0" w:type="auto"/>
            <w:tcBorders>
              <w:top w:val="single" w:sz="6" w:space="0" w:color="DDDDDD"/>
            </w:tcBorders>
            <w:shd w:val="clear" w:color="auto" w:fill="auto"/>
            <w:tcMar>
              <w:top w:w="120" w:type="dxa"/>
              <w:left w:w="120" w:type="dxa"/>
              <w:bottom w:w="120" w:type="dxa"/>
              <w:right w:w="120" w:type="dxa"/>
            </w:tcMar>
            <w:hideMark/>
          </w:tcPr>
          <w:p w14:paraId="02F3C864"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5D5B613E"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15AE7B38"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1B9C8D7"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2F5AD478"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bl>
    <w:p w14:paraId="7244A32C"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4E34D51B" w14:textId="7D2B31C5"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3B1FC1">
        <w:rPr>
          <w:rFonts w:ascii="Segoe UI" w:eastAsia="Times New Roman" w:hAnsi="Segoe UI" w:cs="Segoe UI"/>
          <w:color w:val="333333"/>
          <w:sz w:val="18"/>
          <w:szCs w:val="18"/>
        </w:rPr>
        <w:t>2. Drugs to treat depression</w:t>
      </w:r>
    </w:p>
    <w:tbl>
      <w:tblPr>
        <w:tblW w:w="5000" w:type="pct"/>
        <w:tblCellMar>
          <w:top w:w="15" w:type="dxa"/>
          <w:left w:w="15" w:type="dxa"/>
          <w:bottom w:w="15" w:type="dxa"/>
          <w:right w:w="15" w:type="dxa"/>
        </w:tblCellMar>
        <w:tblLook w:val="04A0" w:firstRow="1" w:lastRow="0" w:firstColumn="1" w:lastColumn="0" w:noHBand="0" w:noVBand="1"/>
      </w:tblPr>
      <w:tblGrid>
        <w:gridCol w:w="1200"/>
        <w:gridCol w:w="2513"/>
        <w:gridCol w:w="1125"/>
        <w:gridCol w:w="1125"/>
        <w:gridCol w:w="1125"/>
        <w:gridCol w:w="1147"/>
        <w:gridCol w:w="1125"/>
      </w:tblGrid>
      <w:tr w:rsidR="003B1FC1" w:rsidRPr="003B1FC1" w14:paraId="1E91953B" w14:textId="77777777" w:rsidTr="003B1FC1">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BE04C0B"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46D216AA"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4BC5B57"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908DB71"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3D758C9"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77615F3"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834D9B9"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Mapped</w:t>
            </w:r>
          </w:p>
        </w:tc>
      </w:tr>
      <w:tr w:rsidR="003B1FC1" w:rsidRPr="003B1FC1" w14:paraId="7063F5E8" w14:textId="77777777" w:rsidTr="003B1FC1">
        <w:tc>
          <w:tcPr>
            <w:tcW w:w="0" w:type="auto"/>
            <w:tcBorders>
              <w:top w:val="single" w:sz="6" w:space="0" w:color="DDDDDD"/>
            </w:tcBorders>
            <w:shd w:val="clear" w:color="auto" w:fill="F9F9F9"/>
            <w:tcMar>
              <w:top w:w="120" w:type="dxa"/>
              <w:left w:w="120" w:type="dxa"/>
              <w:bottom w:w="120" w:type="dxa"/>
              <w:right w:w="120" w:type="dxa"/>
            </w:tcMar>
            <w:hideMark/>
          </w:tcPr>
          <w:p w14:paraId="5216B832"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21604686</w:t>
            </w:r>
          </w:p>
        </w:tc>
        <w:tc>
          <w:tcPr>
            <w:tcW w:w="0" w:type="auto"/>
            <w:tcBorders>
              <w:top w:val="single" w:sz="6" w:space="0" w:color="DDDDDD"/>
            </w:tcBorders>
            <w:shd w:val="clear" w:color="auto" w:fill="F9F9F9"/>
            <w:tcMar>
              <w:top w:w="120" w:type="dxa"/>
              <w:left w:w="120" w:type="dxa"/>
              <w:bottom w:w="120" w:type="dxa"/>
              <w:right w:w="120" w:type="dxa"/>
            </w:tcMar>
            <w:hideMark/>
          </w:tcPr>
          <w:p w14:paraId="4CA5461B"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ANTIDEPRESSANTS</w:t>
            </w:r>
          </w:p>
        </w:tc>
        <w:tc>
          <w:tcPr>
            <w:tcW w:w="0" w:type="auto"/>
            <w:tcBorders>
              <w:top w:val="single" w:sz="6" w:space="0" w:color="DDDDDD"/>
            </w:tcBorders>
            <w:shd w:val="clear" w:color="auto" w:fill="F9F9F9"/>
            <w:tcMar>
              <w:top w:w="120" w:type="dxa"/>
              <w:left w:w="120" w:type="dxa"/>
              <w:bottom w:w="120" w:type="dxa"/>
              <w:right w:w="120" w:type="dxa"/>
            </w:tcMar>
            <w:hideMark/>
          </w:tcPr>
          <w:p w14:paraId="7B7F61E1"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Drug</w:t>
            </w:r>
          </w:p>
        </w:tc>
        <w:tc>
          <w:tcPr>
            <w:tcW w:w="0" w:type="auto"/>
            <w:tcBorders>
              <w:top w:val="single" w:sz="6" w:space="0" w:color="DDDDDD"/>
            </w:tcBorders>
            <w:shd w:val="clear" w:color="auto" w:fill="F9F9F9"/>
            <w:tcMar>
              <w:top w:w="120" w:type="dxa"/>
              <w:left w:w="120" w:type="dxa"/>
              <w:bottom w:w="120" w:type="dxa"/>
              <w:right w:w="120" w:type="dxa"/>
            </w:tcMar>
            <w:hideMark/>
          </w:tcPr>
          <w:p w14:paraId="60DB0067"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ATC</w:t>
            </w:r>
          </w:p>
        </w:tc>
        <w:tc>
          <w:tcPr>
            <w:tcW w:w="0" w:type="auto"/>
            <w:tcBorders>
              <w:top w:val="single" w:sz="6" w:space="0" w:color="DDDDDD"/>
            </w:tcBorders>
            <w:shd w:val="clear" w:color="auto" w:fill="F9F9F9"/>
            <w:tcMar>
              <w:top w:w="120" w:type="dxa"/>
              <w:left w:w="120" w:type="dxa"/>
              <w:bottom w:w="120" w:type="dxa"/>
              <w:right w:w="120" w:type="dxa"/>
            </w:tcMar>
            <w:hideMark/>
          </w:tcPr>
          <w:p w14:paraId="4CAB5F6F"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579145E"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710F3B54"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bl>
    <w:p w14:paraId="45DDB0CE"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64D49B7C" w14:textId="7D215B28"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3B1FC1">
        <w:rPr>
          <w:rFonts w:ascii="Segoe UI" w:eastAsia="Times New Roman" w:hAnsi="Segoe UI" w:cs="Segoe UI"/>
          <w:color w:val="333333"/>
          <w:sz w:val="18"/>
          <w:szCs w:val="18"/>
        </w:rPr>
        <w:t>3. Other indications for drugs used to treat depression</w:t>
      </w:r>
    </w:p>
    <w:tbl>
      <w:tblPr>
        <w:tblW w:w="5000" w:type="pct"/>
        <w:tblCellMar>
          <w:top w:w="15" w:type="dxa"/>
          <w:left w:w="15" w:type="dxa"/>
          <w:bottom w:w="15" w:type="dxa"/>
          <w:right w:w="15" w:type="dxa"/>
        </w:tblCellMar>
        <w:tblLook w:val="04A0" w:firstRow="1" w:lastRow="0" w:firstColumn="1" w:lastColumn="0" w:noHBand="0" w:noVBand="1"/>
      </w:tblPr>
      <w:tblGrid>
        <w:gridCol w:w="1125"/>
        <w:gridCol w:w="2383"/>
        <w:gridCol w:w="1201"/>
        <w:gridCol w:w="1254"/>
        <w:gridCol w:w="1125"/>
        <w:gridCol w:w="1147"/>
        <w:gridCol w:w="1125"/>
      </w:tblGrid>
      <w:tr w:rsidR="003B1FC1" w:rsidRPr="003B1FC1" w14:paraId="1D61D4CF" w14:textId="77777777" w:rsidTr="003B1FC1">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B5DDD48"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6AFEE8F2"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03B8B4B"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75B8DFF"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E6329A2"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D40F5F5"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0288422"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Mapped</w:t>
            </w:r>
          </w:p>
        </w:tc>
      </w:tr>
      <w:tr w:rsidR="003B1FC1" w:rsidRPr="003B1FC1" w14:paraId="56415A3D" w14:textId="77777777" w:rsidTr="003B1FC1">
        <w:tc>
          <w:tcPr>
            <w:tcW w:w="0" w:type="auto"/>
            <w:tcBorders>
              <w:top w:val="single" w:sz="6" w:space="0" w:color="DDDDDD"/>
            </w:tcBorders>
            <w:shd w:val="clear" w:color="auto" w:fill="F9F9F9"/>
            <w:tcMar>
              <w:top w:w="120" w:type="dxa"/>
              <w:left w:w="120" w:type="dxa"/>
              <w:bottom w:w="120" w:type="dxa"/>
              <w:right w:w="120" w:type="dxa"/>
            </w:tcMar>
            <w:hideMark/>
          </w:tcPr>
          <w:p w14:paraId="4D2DD57A"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438407</w:t>
            </w:r>
          </w:p>
        </w:tc>
        <w:tc>
          <w:tcPr>
            <w:tcW w:w="0" w:type="auto"/>
            <w:tcBorders>
              <w:top w:val="single" w:sz="6" w:space="0" w:color="DDDDDD"/>
            </w:tcBorders>
            <w:shd w:val="clear" w:color="auto" w:fill="F9F9F9"/>
            <w:tcMar>
              <w:top w:w="120" w:type="dxa"/>
              <w:left w:w="120" w:type="dxa"/>
              <w:bottom w:w="120" w:type="dxa"/>
              <w:right w:w="120" w:type="dxa"/>
            </w:tcMar>
            <w:hideMark/>
          </w:tcPr>
          <w:p w14:paraId="72637FB6"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Bulimia nervosa</w:t>
            </w:r>
          </w:p>
        </w:tc>
        <w:tc>
          <w:tcPr>
            <w:tcW w:w="0" w:type="auto"/>
            <w:tcBorders>
              <w:top w:val="single" w:sz="6" w:space="0" w:color="DDDDDD"/>
            </w:tcBorders>
            <w:shd w:val="clear" w:color="auto" w:fill="F9F9F9"/>
            <w:tcMar>
              <w:top w:w="120" w:type="dxa"/>
              <w:left w:w="120" w:type="dxa"/>
              <w:bottom w:w="120" w:type="dxa"/>
              <w:right w:w="120" w:type="dxa"/>
            </w:tcMar>
            <w:hideMark/>
          </w:tcPr>
          <w:p w14:paraId="6E275383"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75BBC617"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3FAB6A26"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E140F25"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5295C207"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r w:rsidR="003B1FC1" w:rsidRPr="003B1FC1" w14:paraId="68CE5694" w14:textId="77777777" w:rsidTr="003B1FC1">
        <w:tc>
          <w:tcPr>
            <w:tcW w:w="0" w:type="auto"/>
            <w:tcBorders>
              <w:top w:val="single" w:sz="6" w:space="0" w:color="DDDDDD"/>
            </w:tcBorders>
            <w:shd w:val="clear" w:color="auto" w:fill="auto"/>
            <w:tcMar>
              <w:top w:w="120" w:type="dxa"/>
              <w:left w:w="120" w:type="dxa"/>
              <w:bottom w:w="120" w:type="dxa"/>
              <w:right w:w="120" w:type="dxa"/>
            </w:tcMar>
            <w:hideMark/>
          </w:tcPr>
          <w:p w14:paraId="242FABE1"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4311708</w:t>
            </w:r>
          </w:p>
        </w:tc>
        <w:tc>
          <w:tcPr>
            <w:tcW w:w="0" w:type="auto"/>
            <w:tcBorders>
              <w:top w:val="single" w:sz="6" w:space="0" w:color="DDDDDD"/>
            </w:tcBorders>
            <w:shd w:val="clear" w:color="auto" w:fill="auto"/>
            <w:tcMar>
              <w:top w:w="120" w:type="dxa"/>
              <w:left w:w="120" w:type="dxa"/>
              <w:bottom w:w="120" w:type="dxa"/>
              <w:right w:w="120" w:type="dxa"/>
            </w:tcMar>
            <w:hideMark/>
          </w:tcPr>
          <w:p w14:paraId="53E1A8C9"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Diabetic peripheral neuropathy</w:t>
            </w:r>
          </w:p>
        </w:tc>
        <w:tc>
          <w:tcPr>
            <w:tcW w:w="0" w:type="auto"/>
            <w:tcBorders>
              <w:top w:val="single" w:sz="6" w:space="0" w:color="DDDDDD"/>
            </w:tcBorders>
            <w:shd w:val="clear" w:color="auto" w:fill="auto"/>
            <w:tcMar>
              <w:top w:w="120" w:type="dxa"/>
              <w:left w:w="120" w:type="dxa"/>
              <w:bottom w:w="120" w:type="dxa"/>
              <w:right w:w="120" w:type="dxa"/>
            </w:tcMar>
            <w:hideMark/>
          </w:tcPr>
          <w:p w14:paraId="1314FCE4"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27367073"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6E84B967"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4C98526"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7205EFD3"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r w:rsidR="003B1FC1" w:rsidRPr="003B1FC1" w14:paraId="4FADED09" w14:textId="77777777" w:rsidTr="003B1FC1">
        <w:tc>
          <w:tcPr>
            <w:tcW w:w="0" w:type="auto"/>
            <w:tcBorders>
              <w:top w:val="single" w:sz="6" w:space="0" w:color="DDDDDD"/>
            </w:tcBorders>
            <w:shd w:val="clear" w:color="auto" w:fill="F9F9F9"/>
            <w:tcMar>
              <w:top w:w="120" w:type="dxa"/>
              <w:left w:w="120" w:type="dxa"/>
              <w:bottom w:w="120" w:type="dxa"/>
              <w:right w:w="120" w:type="dxa"/>
            </w:tcMar>
            <w:hideMark/>
          </w:tcPr>
          <w:p w14:paraId="4EDC5F61"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lastRenderedPageBreak/>
              <w:t>434613</w:t>
            </w:r>
          </w:p>
        </w:tc>
        <w:tc>
          <w:tcPr>
            <w:tcW w:w="0" w:type="auto"/>
            <w:tcBorders>
              <w:top w:val="single" w:sz="6" w:space="0" w:color="DDDDDD"/>
            </w:tcBorders>
            <w:shd w:val="clear" w:color="auto" w:fill="F9F9F9"/>
            <w:tcMar>
              <w:top w:w="120" w:type="dxa"/>
              <w:left w:w="120" w:type="dxa"/>
              <w:bottom w:w="120" w:type="dxa"/>
              <w:right w:w="120" w:type="dxa"/>
            </w:tcMar>
            <w:hideMark/>
          </w:tcPr>
          <w:p w14:paraId="7743F07D"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Generalized anxiety disorder</w:t>
            </w:r>
          </w:p>
        </w:tc>
        <w:tc>
          <w:tcPr>
            <w:tcW w:w="0" w:type="auto"/>
            <w:tcBorders>
              <w:top w:val="single" w:sz="6" w:space="0" w:color="DDDDDD"/>
            </w:tcBorders>
            <w:shd w:val="clear" w:color="auto" w:fill="F9F9F9"/>
            <w:tcMar>
              <w:top w:w="120" w:type="dxa"/>
              <w:left w:w="120" w:type="dxa"/>
              <w:bottom w:w="120" w:type="dxa"/>
              <w:right w:w="120" w:type="dxa"/>
            </w:tcMar>
            <w:hideMark/>
          </w:tcPr>
          <w:p w14:paraId="046DECF7"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08287575"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132EC60D"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4708B36"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6C9949B7"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r w:rsidR="003B1FC1" w:rsidRPr="003B1FC1" w14:paraId="69C270F0" w14:textId="77777777" w:rsidTr="003B1FC1">
        <w:tc>
          <w:tcPr>
            <w:tcW w:w="0" w:type="auto"/>
            <w:tcBorders>
              <w:top w:val="single" w:sz="6" w:space="0" w:color="DDDDDD"/>
            </w:tcBorders>
            <w:shd w:val="clear" w:color="auto" w:fill="auto"/>
            <w:tcMar>
              <w:top w:w="120" w:type="dxa"/>
              <w:left w:w="120" w:type="dxa"/>
              <w:bottom w:w="120" w:type="dxa"/>
              <w:right w:w="120" w:type="dxa"/>
            </w:tcMar>
            <w:hideMark/>
          </w:tcPr>
          <w:p w14:paraId="5E6B6056"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436962</w:t>
            </w:r>
          </w:p>
        </w:tc>
        <w:tc>
          <w:tcPr>
            <w:tcW w:w="0" w:type="auto"/>
            <w:tcBorders>
              <w:top w:val="single" w:sz="6" w:space="0" w:color="DDDDDD"/>
            </w:tcBorders>
            <w:shd w:val="clear" w:color="auto" w:fill="auto"/>
            <w:tcMar>
              <w:top w:w="120" w:type="dxa"/>
              <w:left w:w="120" w:type="dxa"/>
              <w:bottom w:w="120" w:type="dxa"/>
              <w:right w:w="120" w:type="dxa"/>
            </w:tcMar>
            <w:hideMark/>
          </w:tcPr>
          <w:p w14:paraId="585BBCED"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Insomnia</w:t>
            </w:r>
          </w:p>
        </w:tc>
        <w:tc>
          <w:tcPr>
            <w:tcW w:w="0" w:type="auto"/>
            <w:tcBorders>
              <w:top w:val="single" w:sz="6" w:space="0" w:color="DDDDDD"/>
            </w:tcBorders>
            <w:shd w:val="clear" w:color="auto" w:fill="auto"/>
            <w:tcMar>
              <w:top w:w="120" w:type="dxa"/>
              <w:left w:w="120" w:type="dxa"/>
              <w:bottom w:w="120" w:type="dxa"/>
              <w:right w:w="120" w:type="dxa"/>
            </w:tcMar>
            <w:hideMark/>
          </w:tcPr>
          <w:p w14:paraId="526BA956"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074C2EE6"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10AFDB30"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5788BAA"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3C92E0AF"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r w:rsidR="003B1FC1" w:rsidRPr="003B1FC1" w14:paraId="4976350E" w14:textId="77777777" w:rsidTr="003B1FC1">
        <w:tc>
          <w:tcPr>
            <w:tcW w:w="0" w:type="auto"/>
            <w:tcBorders>
              <w:top w:val="single" w:sz="6" w:space="0" w:color="DDDDDD"/>
            </w:tcBorders>
            <w:shd w:val="clear" w:color="auto" w:fill="F9F9F9"/>
            <w:tcMar>
              <w:top w:w="120" w:type="dxa"/>
              <w:left w:w="120" w:type="dxa"/>
              <w:bottom w:w="120" w:type="dxa"/>
              <w:right w:w="120" w:type="dxa"/>
            </w:tcMar>
            <w:hideMark/>
          </w:tcPr>
          <w:p w14:paraId="63739F72"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440374</w:t>
            </w:r>
          </w:p>
        </w:tc>
        <w:tc>
          <w:tcPr>
            <w:tcW w:w="0" w:type="auto"/>
            <w:tcBorders>
              <w:top w:val="single" w:sz="6" w:space="0" w:color="DDDDDD"/>
            </w:tcBorders>
            <w:shd w:val="clear" w:color="auto" w:fill="F9F9F9"/>
            <w:tcMar>
              <w:top w:w="120" w:type="dxa"/>
              <w:left w:w="120" w:type="dxa"/>
              <w:bottom w:w="120" w:type="dxa"/>
              <w:right w:w="120" w:type="dxa"/>
            </w:tcMar>
            <w:hideMark/>
          </w:tcPr>
          <w:p w14:paraId="65B8C6B5"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Obsessive-compulsive disorder</w:t>
            </w:r>
          </w:p>
        </w:tc>
        <w:tc>
          <w:tcPr>
            <w:tcW w:w="0" w:type="auto"/>
            <w:tcBorders>
              <w:top w:val="single" w:sz="6" w:space="0" w:color="DDDDDD"/>
            </w:tcBorders>
            <w:shd w:val="clear" w:color="auto" w:fill="F9F9F9"/>
            <w:tcMar>
              <w:top w:w="120" w:type="dxa"/>
              <w:left w:w="120" w:type="dxa"/>
              <w:bottom w:w="120" w:type="dxa"/>
              <w:right w:w="120" w:type="dxa"/>
            </w:tcMar>
            <w:hideMark/>
          </w:tcPr>
          <w:p w14:paraId="7CABF5FA"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6C086B0F"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1A000661"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E016852"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670BC44A"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r w:rsidR="003B1FC1" w:rsidRPr="003B1FC1" w14:paraId="3AC0A4B3" w14:textId="77777777" w:rsidTr="003B1FC1">
        <w:tc>
          <w:tcPr>
            <w:tcW w:w="0" w:type="auto"/>
            <w:tcBorders>
              <w:top w:val="single" w:sz="6" w:space="0" w:color="DDDDDD"/>
            </w:tcBorders>
            <w:shd w:val="clear" w:color="auto" w:fill="auto"/>
            <w:tcMar>
              <w:top w:w="120" w:type="dxa"/>
              <w:left w:w="120" w:type="dxa"/>
              <w:bottom w:w="120" w:type="dxa"/>
              <w:right w:w="120" w:type="dxa"/>
            </w:tcMar>
            <w:hideMark/>
          </w:tcPr>
          <w:p w14:paraId="56DE42AF"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436074</w:t>
            </w:r>
          </w:p>
        </w:tc>
        <w:tc>
          <w:tcPr>
            <w:tcW w:w="0" w:type="auto"/>
            <w:tcBorders>
              <w:top w:val="single" w:sz="6" w:space="0" w:color="DDDDDD"/>
            </w:tcBorders>
            <w:shd w:val="clear" w:color="auto" w:fill="auto"/>
            <w:tcMar>
              <w:top w:w="120" w:type="dxa"/>
              <w:left w:w="120" w:type="dxa"/>
              <w:bottom w:w="120" w:type="dxa"/>
              <w:right w:w="120" w:type="dxa"/>
            </w:tcMar>
            <w:hideMark/>
          </w:tcPr>
          <w:p w14:paraId="27B1234B"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Panic disorder</w:t>
            </w:r>
          </w:p>
        </w:tc>
        <w:tc>
          <w:tcPr>
            <w:tcW w:w="0" w:type="auto"/>
            <w:tcBorders>
              <w:top w:val="single" w:sz="6" w:space="0" w:color="DDDDDD"/>
            </w:tcBorders>
            <w:shd w:val="clear" w:color="auto" w:fill="auto"/>
            <w:tcMar>
              <w:top w:w="120" w:type="dxa"/>
              <w:left w:w="120" w:type="dxa"/>
              <w:bottom w:w="120" w:type="dxa"/>
              <w:right w:w="120" w:type="dxa"/>
            </w:tcMar>
            <w:hideMark/>
          </w:tcPr>
          <w:p w14:paraId="51A3C76A"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13261F2D"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3886C9E1"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5FB8FFC"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3ECF88D2"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r w:rsidR="003B1FC1" w:rsidRPr="003B1FC1" w14:paraId="7AFBF125" w14:textId="77777777" w:rsidTr="003B1FC1">
        <w:tc>
          <w:tcPr>
            <w:tcW w:w="0" w:type="auto"/>
            <w:tcBorders>
              <w:top w:val="single" w:sz="6" w:space="0" w:color="DDDDDD"/>
            </w:tcBorders>
            <w:shd w:val="clear" w:color="auto" w:fill="F9F9F9"/>
            <w:tcMar>
              <w:top w:w="120" w:type="dxa"/>
              <w:left w:w="120" w:type="dxa"/>
              <w:bottom w:w="120" w:type="dxa"/>
              <w:right w:w="120" w:type="dxa"/>
            </w:tcMar>
            <w:hideMark/>
          </w:tcPr>
          <w:p w14:paraId="0B7B3AA7"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436676</w:t>
            </w:r>
          </w:p>
        </w:tc>
        <w:tc>
          <w:tcPr>
            <w:tcW w:w="0" w:type="auto"/>
            <w:tcBorders>
              <w:top w:val="single" w:sz="6" w:space="0" w:color="DDDDDD"/>
            </w:tcBorders>
            <w:shd w:val="clear" w:color="auto" w:fill="F9F9F9"/>
            <w:tcMar>
              <w:top w:w="120" w:type="dxa"/>
              <w:left w:w="120" w:type="dxa"/>
              <w:bottom w:w="120" w:type="dxa"/>
              <w:right w:w="120" w:type="dxa"/>
            </w:tcMar>
            <w:hideMark/>
          </w:tcPr>
          <w:p w14:paraId="1185C10F"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Posttraumatic stress disorder</w:t>
            </w:r>
          </w:p>
        </w:tc>
        <w:tc>
          <w:tcPr>
            <w:tcW w:w="0" w:type="auto"/>
            <w:tcBorders>
              <w:top w:val="single" w:sz="6" w:space="0" w:color="DDDDDD"/>
            </w:tcBorders>
            <w:shd w:val="clear" w:color="auto" w:fill="F9F9F9"/>
            <w:tcMar>
              <w:top w:w="120" w:type="dxa"/>
              <w:left w:w="120" w:type="dxa"/>
              <w:bottom w:w="120" w:type="dxa"/>
              <w:right w:w="120" w:type="dxa"/>
            </w:tcMar>
            <w:hideMark/>
          </w:tcPr>
          <w:p w14:paraId="534C0C41"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277EEF1C"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4BA7C250"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DD6594A"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232C711B"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r w:rsidR="003B1FC1" w:rsidRPr="003B1FC1" w14:paraId="5FD7FB2C" w14:textId="77777777" w:rsidTr="003B1FC1">
        <w:tc>
          <w:tcPr>
            <w:tcW w:w="0" w:type="auto"/>
            <w:tcBorders>
              <w:top w:val="single" w:sz="6" w:space="0" w:color="DDDDDD"/>
            </w:tcBorders>
            <w:shd w:val="clear" w:color="auto" w:fill="auto"/>
            <w:tcMar>
              <w:top w:w="120" w:type="dxa"/>
              <w:left w:w="120" w:type="dxa"/>
              <w:bottom w:w="120" w:type="dxa"/>
              <w:right w:w="120" w:type="dxa"/>
            </w:tcMar>
            <w:hideMark/>
          </w:tcPr>
          <w:p w14:paraId="2E5F1E91"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4242733</w:t>
            </w:r>
          </w:p>
        </w:tc>
        <w:tc>
          <w:tcPr>
            <w:tcW w:w="0" w:type="auto"/>
            <w:tcBorders>
              <w:top w:val="single" w:sz="6" w:space="0" w:color="DDDDDD"/>
            </w:tcBorders>
            <w:shd w:val="clear" w:color="auto" w:fill="auto"/>
            <w:tcMar>
              <w:top w:w="120" w:type="dxa"/>
              <w:left w:w="120" w:type="dxa"/>
              <w:bottom w:w="120" w:type="dxa"/>
              <w:right w:w="120" w:type="dxa"/>
            </w:tcMar>
            <w:hideMark/>
          </w:tcPr>
          <w:p w14:paraId="1224598D"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Premenstrual dysphoric disorder</w:t>
            </w:r>
          </w:p>
        </w:tc>
        <w:tc>
          <w:tcPr>
            <w:tcW w:w="0" w:type="auto"/>
            <w:tcBorders>
              <w:top w:val="single" w:sz="6" w:space="0" w:color="DDDDDD"/>
            </w:tcBorders>
            <w:shd w:val="clear" w:color="auto" w:fill="auto"/>
            <w:tcMar>
              <w:top w:w="120" w:type="dxa"/>
              <w:left w:w="120" w:type="dxa"/>
              <w:bottom w:w="120" w:type="dxa"/>
              <w:right w:w="120" w:type="dxa"/>
            </w:tcMar>
            <w:hideMark/>
          </w:tcPr>
          <w:p w14:paraId="178C2488"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7662329F"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303CE6F6"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B75461B"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4D0F5260"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r w:rsidR="003B1FC1" w:rsidRPr="003B1FC1" w14:paraId="19B46B8F" w14:textId="77777777" w:rsidTr="003B1FC1">
        <w:tc>
          <w:tcPr>
            <w:tcW w:w="0" w:type="auto"/>
            <w:tcBorders>
              <w:top w:val="single" w:sz="6" w:space="0" w:color="DDDDDD"/>
            </w:tcBorders>
            <w:shd w:val="clear" w:color="auto" w:fill="F9F9F9"/>
            <w:tcMar>
              <w:top w:w="120" w:type="dxa"/>
              <w:left w:w="120" w:type="dxa"/>
              <w:bottom w:w="120" w:type="dxa"/>
              <w:right w:w="120" w:type="dxa"/>
            </w:tcMar>
            <w:hideMark/>
          </w:tcPr>
          <w:p w14:paraId="7BCBC011"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440690</w:t>
            </w:r>
          </w:p>
        </w:tc>
        <w:tc>
          <w:tcPr>
            <w:tcW w:w="0" w:type="auto"/>
            <w:tcBorders>
              <w:top w:val="single" w:sz="6" w:space="0" w:color="DDDDDD"/>
            </w:tcBorders>
            <w:shd w:val="clear" w:color="auto" w:fill="F9F9F9"/>
            <w:tcMar>
              <w:top w:w="120" w:type="dxa"/>
              <w:left w:w="120" w:type="dxa"/>
              <w:bottom w:w="120" w:type="dxa"/>
              <w:right w:w="120" w:type="dxa"/>
            </w:tcMar>
            <w:hideMark/>
          </w:tcPr>
          <w:p w14:paraId="52943A65"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Social phobia</w:t>
            </w:r>
          </w:p>
        </w:tc>
        <w:tc>
          <w:tcPr>
            <w:tcW w:w="0" w:type="auto"/>
            <w:tcBorders>
              <w:top w:val="single" w:sz="6" w:space="0" w:color="DDDDDD"/>
            </w:tcBorders>
            <w:shd w:val="clear" w:color="auto" w:fill="F9F9F9"/>
            <w:tcMar>
              <w:top w:w="120" w:type="dxa"/>
              <w:left w:w="120" w:type="dxa"/>
              <w:bottom w:w="120" w:type="dxa"/>
              <w:right w:w="120" w:type="dxa"/>
            </w:tcMar>
            <w:hideMark/>
          </w:tcPr>
          <w:p w14:paraId="1B911607"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2806BC26"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256CBAB9"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7441888"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6A6E04A0"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bl>
    <w:p w14:paraId="398F02F9"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3E71E2DF" w14:textId="03B312D5"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3B1FC1">
        <w:rPr>
          <w:rFonts w:ascii="Segoe UI" w:eastAsia="Times New Roman" w:hAnsi="Segoe UI" w:cs="Segoe UI"/>
          <w:color w:val="333333"/>
          <w:sz w:val="18"/>
          <w:szCs w:val="18"/>
        </w:rPr>
        <w:t>4. Procedures for depression</w:t>
      </w:r>
    </w:p>
    <w:tbl>
      <w:tblPr>
        <w:tblW w:w="5000" w:type="pct"/>
        <w:tblCellMar>
          <w:top w:w="15" w:type="dxa"/>
          <w:left w:w="15" w:type="dxa"/>
          <w:bottom w:w="15" w:type="dxa"/>
          <w:right w:w="15" w:type="dxa"/>
        </w:tblCellMar>
        <w:tblLook w:val="04A0" w:firstRow="1" w:lastRow="0" w:firstColumn="1" w:lastColumn="0" w:noHBand="0" w:noVBand="1"/>
      </w:tblPr>
      <w:tblGrid>
        <w:gridCol w:w="1200"/>
        <w:gridCol w:w="2229"/>
        <w:gridCol w:w="1213"/>
        <w:gridCol w:w="1321"/>
        <w:gridCol w:w="1125"/>
        <w:gridCol w:w="1147"/>
        <w:gridCol w:w="1125"/>
      </w:tblGrid>
      <w:tr w:rsidR="003B1FC1" w:rsidRPr="003B1FC1" w14:paraId="0FD26A11" w14:textId="77777777" w:rsidTr="003B1FC1">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2196BBD"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14470CA0"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4BC1D3C"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FBA48BC"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8852824"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761D0BB"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E91861A"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Mapped</w:t>
            </w:r>
          </w:p>
        </w:tc>
      </w:tr>
      <w:tr w:rsidR="003B1FC1" w:rsidRPr="003B1FC1" w14:paraId="2B5D7E1B" w14:textId="77777777" w:rsidTr="003B1FC1">
        <w:tc>
          <w:tcPr>
            <w:tcW w:w="0" w:type="auto"/>
            <w:tcBorders>
              <w:top w:val="single" w:sz="6" w:space="0" w:color="DDDDDD"/>
            </w:tcBorders>
            <w:shd w:val="clear" w:color="auto" w:fill="F9F9F9"/>
            <w:tcMar>
              <w:top w:w="120" w:type="dxa"/>
              <w:left w:w="120" w:type="dxa"/>
              <w:bottom w:w="120" w:type="dxa"/>
              <w:right w:w="120" w:type="dxa"/>
            </w:tcMar>
            <w:hideMark/>
          </w:tcPr>
          <w:p w14:paraId="163BC0C1"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4030840</w:t>
            </w:r>
          </w:p>
        </w:tc>
        <w:tc>
          <w:tcPr>
            <w:tcW w:w="0" w:type="auto"/>
            <w:tcBorders>
              <w:top w:val="single" w:sz="6" w:space="0" w:color="DDDDDD"/>
            </w:tcBorders>
            <w:shd w:val="clear" w:color="auto" w:fill="F9F9F9"/>
            <w:tcMar>
              <w:top w:w="120" w:type="dxa"/>
              <w:left w:w="120" w:type="dxa"/>
              <w:bottom w:w="120" w:type="dxa"/>
              <w:right w:w="120" w:type="dxa"/>
            </w:tcMar>
            <w:hideMark/>
          </w:tcPr>
          <w:p w14:paraId="0D5E76E5"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Electroconvulsive therapy</w:t>
            </w:r>
          </w:p>
        </w:tc>
        <w:tc>
          <w:tcPr>
            <w:tcW w:w="0" w:type="auto"/>
            <w:tcBorders>
              <w:top w:val="single" w:sz="6" w:space="0" w:color="DDDDDD"/>
            </w:tcBorders>
            <w:shd w:val="clear" w:color="auto" w:fill="F9F9F9"/>
            <w:tcMar>
              <w:top w:w="120" w:type="dxa"/>
              <w:left w:w="120" w:type="dxa"/>
              <w:bottom w:w="120" w:type="dxa"/>
              <w:right w:w="120" w:type="dxa"/>
            </w:tcMar>
            <w:hideMark/>
          </w:tcPr>
          <w:p w14:paraId="7C03ED4E"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3DB3B96E"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32DD809C"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69BBDBB"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4FCA9FB3"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r w:rsidR="003B1FC1" w:rsidRPr="003B1FC1" w14:paraId="59D62AE1" w14:textId="77777777" w:rsidTr="003B1FC1">
        <w:tc>
          <w:tcPr>
            <w:tcW w:w="0" w:type="auto"/>
            <w:tcBorders>
              <w:top w:val="single" w:sz="6" w:space="0" w:color="DDDDDD"/>
            </w:tcBorders>
            <w:shd w:val="clear" w:color="auto" w:fill="auto"/>
            <w:tcMar>
              <w:top w:w="120" w:type="dxa"/>
              <w:left w:w="120" w:type="dxa"/>
              <w:bottom w:w="120" w:type="dxa"/>
              <w:right w:w="120" w:type="dxa"/>
            </w:tcMar>
            <w:hideMark/>
          </w:tcPr>
          <w:p w14:paraId="3CBB90C0"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2795842</w:t>
            </w:r>
          </w:p>
        </w:tc>
        <w:tc>
          <w:tcPr>
            <w:tcW w:w="0" w:type="auto"/>
            <w:tcBorders>
              <w:top w:val="single" w:sz="6" w:space="0" w:color="DDDDDD"/>
            </w:tcBorders>
            <w:shd w:val="clear" w:color="auto" w:fill="auto"/>
            <w:tcMar>
              <w:top w:w="120" w:type="dxa"/>
              <w:left w:w="120" w:type="dxa"/>
              <w:bottom w:w="120" w:type="dxa"/>
              <w:right w:w="120" w:type="dxa"/>
            </w:tcMar>
            <w:hideMark/>
          </w:tcPr>
          <w:p w14:paraId="02ACDF69"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Mental Health, Electroconvulsive Therapy</w:t>
            </w:r>
          </w:p>
        </w:tc>
        <w:tc>
          <w:tcPr>
            <w:tcW w:w="0" w:type="auto"/>
            <w:tcBorders>
              <w:top w:val="single" w:sz="6" w:space="0" w:color="DDDDDD"/>
            </w:tcBorders>
            <w:shd w:val="clear" w:color="auto" w:fill="auto"/>
            <w:tcMar>
              <w:top w:w="120" w:type="dxa"/>
              <w:left w:w="120" w:type="dxa"/>
              <w:bottom w:w="120" w:type="dxa"/>
              <w:right w:w="120" w:type="dxa"/>
            </w:tcMar>
            <w:hideMark/>
          </w:tcPr>
          <w:p w14:paraId="3D036176"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45BECD0D"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ICD10PCS</w:t>
            </w:r>
          </w:p>
        </w:tc>
        <w:tc>
          <w:tcPr>
            <w:tcW w:w="0" w:type="auto"/>
            <w:tcBorders>
              <w:top w:val="single" w:sz="6" w:space="0" w:color="DDDDDD"/>
            </w:tcBorders>
            <w:shd w:val="clear" w:color="auto" w:fill="auto"/>
            <w:tcMar>
              <w:top w:w="120" w:type="dxa"/>
              <w:left w:w="120" w:type="dxa"/>
              <w:bottom w:w="120" w:type="dxa"/>
              <w:right w:w="120" w:type="dxa"/>
            </w:tcMar>
            <w:hideMark/>
          </w:tcPr>
          <w:p w14:paraId="43CD4CC1"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6066A92"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2F333071"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r w:rsidR="003B1FC1" w:rsidRPr="003B1FC1" w14:paraId="452D0F9F" w14:textId="77777777" w:rsidTr="003B1FC1">
        <w:tc>
          <w:tcPr>
            <w:tcW w:w="0" w:type="auto"/>
            <w:tcBorders>
              <w:top w:val="single" w:sz="6" w:space="0" w:color="DDDDDD"/>
            </w:tcBorders>
            <w:shd w:val="clear" w:color="auto" w:fill="F9F9F9"/>
            <w:tcMar>
              <w:top w:w="120" w:type="dxa"/>
              <w:left w:w="120" w:type="dxa"/>
              <w:bottom w:w="120" w:type="dxa"/>
              <w:right w:w="120" w:type="dxa"/>
            </w:tcMar>
            <w:hideMark/>
          </w:tcPr>
          <w:p w14:paraId="0837CCB0"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2795675</w:t>
            </w:r>
          </w:p>
        </w:tc>
        <w:tc>
          <w:tcPr>
            <w:tcW w:w="0" w:type="auto"/>
            <w:tcBorders>
              <w:top w:val="single" w:sz="6" w:space="0" w:color="DDDDDD"/>
            </w:tcBorders>
            <w:shd w:val="clear" w:color="auto" w:fill="F9F9F9"/>
            <w:tcMar>
              <w:top w:w="120" w:type="dxa"/>
              <w:left w:w="120" w:type="dxa"/>
              <w:bottom w:w="120" w:type="dxa"/>
              <w:right w:w="120" w:type="dxa"/>
            </w:tcMar>
            <w:hideMark/>
          </w:tcPr>
          <w:p w14:paraId="5FB43255"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Mental Health, Individual Psychotherapy</w:t>
            </w:r>
          </w:p>
        </w:tc>
        <w:tc>
          <w:tcPr>
            <w:tcW w:w="0" w:type="auto"/>
            <w:tcBorders>
              <w:top w:val="single" w:sz="6" w:space="0" w:color="DDDDDD"/>
            </w:tcBorders>
            <w:shd w:val="clear" w:color="auto" w:fill="F9F9F9"/>
            <w:tcMar>
              <w:top w:w="120" w:type="dxa"/>
              <w:left w:w="120" w:type="dxa"/>
              <w:bottom w:w="120" w:type="dxa"/>
              <w:right w:w="120" w:type="dxa"/>
            </w:tcMar>
            <w:hideMark/>
          </w:tcPr>
          <w:p w14:paraId="1EFBE223"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401F2AD6"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ICD10PCS</w:t>
            </w:r>
          </w:p>
        </w:tc>
        <w:tc>
          <w:tcPr>
            <w:tcW w:w="0" w:type="auto"/>
            <w:tcBorders>
              <w:top w:val="single" w:sz="6" w:space="0" w:color="DDDDDD"/>
            </w:tcBorders>
            <w:shd w:val="clear" w:color="auto" w:fill="F9F9F9"/>
            <w:tcMar>
              <w:top w:w="120" w:type="dxa"/>
              <w:left w:w="120" w:type="dxa"/>
              <w:bottom w:w="120" w:type="dxa"/>
              <w:right w:w="120" w:type="dxa"/>
            </w:tcMar>
            <w:hideMark/>
          </w:tcPr>
          <w:p w14:paraId="06BB3095"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64379A0"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759DE37C"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r w:rsidR="003B1FC1" w:rsidRPr="003B1FC1" w14:paraId="4D166364" w14:textId="77777777" w:rsidTr="003B1FC1">
        <w:tc>
          <w:tcPr>
            <w:tcW w:w="0" w:type="auto"/>
            <w:tcBorders>
              <w:top w:val="single" w:sz="6" w:space="0" w:color="DDDDDD"/>
            </w:tcBorders>
            <w:shd w:val="clear" w:color="auto" w:fill="auto"/>
            <w:tcMar>
              <w:top w:w="120" w:type="dxa"/>
              <w:left w:w="120" w:type="dxa"/>
              <w:bottom w:w="120" w:type="dxa"/>
              <w:right w:w="120" w:type="dxa"/>
            </w:tcMar>
            <w:hideMark/>
          </w:tcPr>
          <w:p w14:paraId="6CBD1F1A"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lastRenderedPageBreak/>
              <w:t>4327941</w:t>
            </w:r>
          </w:p>
        </w:tc>
        <w:tc>
          <w:tcPr>
            <w:tcW w:w="0" w:type="auto"/>
            <w:tcBorders>
              <w:top w:val="single" w:sz="6" w:space="0" w:color="DDDDDD"/>
            </w:tcBorders>
            <w:shd w:val="clear" w:color="auto" w:fill="auto"/>
            <w:tcMar>
              <w:top w:w="120" w:type="dxa"/>
              <w:left w:w="120" w:type="dxa"/>
              <w:bottom w:w="120" w:type="dxa"/>
              <w:right w:w="120" w:type="dxa"/>
            </w:tcMar>
            <w:hideMark/>
          </w:tcPr>
          <w:p w14:paraId="2E5F0835"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Psychotherapy</w:t>
            </w:r>
          </w:p>
        </w:tc>
        <w:tc>
          <w:tcPr>
            <w:tcW w:w="0" w:type="auto"/>
            <w:tcBorders>
              <w:top w:val="single" w:sz="6" w:space="0" w:color="DDDDDD"/>
            </w:tcBorders>
            <w:shd w:val="clear" w:color="auto" w:fill="auto"/>
            <w:tcMar>
              <w:top w:w="120" w:type="dxa"/>
              <w:left w:w="120" w:type="dxa"/>
              <w:bottom w:w="120" w:type="dxa"/>
              <w:right w:w="120" w:type="dxa"/>
            </w:tcMar>
            <w:hideMark/>
          </w:tcPr>
          <w:p w14:paraId="0ECA9221"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0C54AA4C"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2715E2D4"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DABA1DB"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0C6D02F0"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r w:rsidR="003B1FC1" w:rsidRPr="003B1FC1" w14:paraId="282ECBDF" w14:textId="77777777" w:rsidTr="003B1FC1">
        <w:tc>
          <w:tcPr>
            <w:tcW w:w="0" w:type="auto"/>
            <w:tcBorders>
              <w:top w:val="single" w:sz="6" w:space="0" w:color="DDDDDD"/>
            </w:tcBorders>
            <w:shd w:val="clear" w:color="auto" w:fill="F9F9F9"/>
            <w:tcMar>
              <w:top w:w="120" w:type="dxa"/>
              <w:left w:w="120" w:type="dxa"/>
              <w:bottom w:w="120" w:type="dxa"/>
              <w:right w:w="120" w:type="dxa"/>
            </w:tcMar>
            <w:hideMark/>
          </w:tcPr>
          <w:p w14:paraId="6EEFC1A0"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45887951</w:t>
            </w:r>
          </w:p>
        </w:tc>
        <w:tc>
          <w:tcPr>
            <w:tcW w:w="0" w:type="auto"/>
            <w:tcBorders>
              <w:top w:val="single" w:sz="6" w:space="0" w:color="DDDDDD"/>
            </w:tcBorders>
            <w:shd w:val="clear" w:color="auto" w:fill="F9F9F9"/>
            <w:tcMar>
              <w:top w:w="120" w:type="dxa"/>
              <w:left w:w="120" w:type="dxa"/>
              <w:bottom w:w="120" w:type="dxa"/>
              <w:right w:w="120" w:type="dxa"/>
            </w:tcMar>
            <w:hideMark/>
          </w:tcPr>
          <w:p w14:paraId="7EE41035"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Psychotherapy Services and Procedures</w:t>
            </w:r>
          </w:p>
        </w:tc>
        <w:tc>
          <w:tcPr>
            <w:tcW w:w="0" w:type="auto"/>
            <w:tcBorders>
              <w:top w:val="single" w:sz="6" w:space="0" w:color="DDDDDD"/>
            </w:tcBorders>
            <w:shd w:val="clear" w:color="auto" w:fill="F9F9F9"/>
            <w:tcMar>
              <w:top w:w="120" w:type="dxa"/>
              <w:left w:w="120" w:type="dxa"/>
              <w:bottom w:w="120" w:type="dxa"/>
              <w:right w:w="120" w:type="dxa"/>
            </w:tcMar>
            <w:hideMark/>
          </w:tcPr>
          <w:p w14:paraId="0E4EAF7A"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7BAE9649"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CPT4</w:t>
            </w:r>
          </w:p>
        </w:tc>
        <w:tc>
          <w:tcPr>
            <w:tcW w:w="0" w:type="auto"/>
            <w:tcBorders>
              <w:top w:val="single" w:sz="6" w:space="0" w:color="DDDDDD"/>
            </w:tcBorders>
            <w:shd w:val="clear" w:color="auto" w:fill="F9F9F9"/>
            <w:tcMar>
              <w:top w:w="120" w:type="dxa"/>
              <w:left w:w="120" w:type="dxa"/>
              <w:bottom w:w="120" w:type="dxa"/>
              <w:right w:w="120" w:type="dxa"/>
            </w:tcMar>
            <w:hideMark/>
          </w:tcPr>
          <w:p w14:paraId="73C86CD9"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B04A442"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2C1E79AE"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bl>
    <w:p w14:paraId="3F5C1A09" w14:textId="77777777" w:rsidR="003B1FC1" w:rsidRPr="003B1FC1" w:rsidRDefault="003B1FC1" w:rsidP="003B1FC1"/>
    <w:p w14:paraId="188910B3" w14:textId="3A5D6ABC" w:rsidR="00A26CED" w:rsidRDefault="00A26CED" w:rsidP="00A26CED">
      <w:pPr>
        <w:pStyle w:val="Heading3"/>
      </w:pPr>
      <w:bookmarkStart w:id="62" w:name="_Toc524447598"/>
      <w:r>
        <w:t>Diarrhea</w:t>
      </w:r>
      <w:bookmarkEnd w:id="62"/>
    </w:p>
    <w:p w14:paraId="28DDBA79" w14:textId="07E62E41"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3B1FC1">
        <w:rPr>
          <w:rFonts w:ascii="Segoe UI" w:eastAsia="Times New Roman" w:hAnsi="Segoe UI" w:cs="Segoe UI"/>
          <w:sz w:val="21"/>
          <w:szCs w:val="21"/>
        </w:rPr>
        <w:t>Diarrhea events</w:t>
      </w:r>
    </w:p>
    <w:p w14:paraId="5D47870D"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3B1FC1">
        <w:rPr>
          <w:rFonts w:ascii="Segoe UI" w:eastAsia="Times New Roman" w:hAnsi="Segoe UI" w:cs="Segoe UI"/>
          <w:color w:val="333333"/>
          <w:sz w:val="18"/>
          <w:szCs w:val="18"/>
        </w:rPr>
        <w:t>Diarrhea condition record of any type; successive records with &gt; 30 day gap are considered independent episodes</w:t>
      </w:r>
    </w:p>
    <w:p w14:paraId="1C14E86C"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3B1FC1">
        <w:rPr>
          <w:rFonts w:ascii="Times New Roman" w:eastAsia="Times New Roman" w:hAnsi="Times New Roman" w:cs="Times New Roman"/>
          <w:sz w:val="21"/>
          <w:szCs w:val="21"/>
        </w:rPr>
        <w:t>Initial Event Cohort</w:t>
      </w:r>
    </w:p>
    <w:p w14:paraId="692543E2"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People having any of the following: </w:t>
      </w:r>
      <w:r w:rsidRPr="003B1FC1">
        <w:rPr>
          <w:rFonts w:ascii="Times New Roman" w:eastAsia="Times New Roman" w:hAnsi="Times New Roman" w:cs="Times New Roman"/>
          <w:color w:val="auto"/>
          <w:sz w:val="24"/>
          <w:szCs w:val="24"/>
        </w:rPr>
        <w:br/>
      </w:r>
    </w:p>
    <w:p w14:paraId="55AA2E56" w14:textId="77777777" w:rsidR="003B1FC1" w:rsidRPr="003B1FC1" w:rsidRDefault="003B1FC1" w:rsidP="00D8140A">
      <w:pPr>
        <w:widowControl/>
        <w:numPr>
          <w:ilvl w:val="0"/>
          <w:numId w:val="52"/>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a condition occurrence of [LEGEND HTN} Diarrhea</w:t>
      </w:r>
      <w:r w:rsidRPr="003B1FC1">
        <w:rPr>
          <w:rFonts w:ascii="Times New Roman" w:eastAsia="Times New Roman" w:hAnsi="Times New Roman" w:cs="Times New Roman"/>
          <w:color w:val="auto"/>
          <w:sz w:val="24"/>
          <w:szCs w:val="24"/>
          <w:vertAlign w:val="superscript"/>
        </w:rPr>
        <w:t>1</w:t>
      </w:r>
    </w:p>
    <w:p w14:paraId="7CC06F08"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with continuous observation of at least 0 days prior and 0 days after event index date, and limit initial events to: </w:t>
      </w:r>
      <w:r w:rsidRPr="003B1FC1">
        <w:rPr>
          <w:rFonts w:ascii="Times New Roman" w:eastAsia="Times New Roman" w:hAnsi="Times New Roman" w:cs="Times New Roman"/>
          <w:b/>
          <w:bCs/>
          <w:color w:val="auto"/>
          <w:sz w:val="24"/>
          <w:szCs w:val="24"/>
        </w:rPr>
        <w:t>all events per person.</w:t>
      </w:r>
    </w:p>
    <w:p w14:paraId="7D708548"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60B61344"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Limit qualifying cohort to: </w:t>
      </w:r>
      <w:r w:rsidRPr="003B1FC1">
        <w:rPr>
          <w:rFonts w:ascii="Times New Roman" w:eastAsia="Times New Roman" w:hAnsi="Times New Roman" w:cs="Times New Roman"/>
          <w:b/>
          <w:bCs/>
          <w:color w:val="auto"/>
          <w:sz w:val="24"/>
          <w:szCs w:val="24"/>
        </w:rPr>
        <w:t>all events per person.</w:t>
      </w:r>
    </w:p>
    <w:p w14:paraId="440DF823"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3B1FC1">
        <w:rPr>
          <w:rFonts w:ascii="Times New Roman" w:eastAsia="Times New Roman" w:hAnsi="Times New Roman" w:cs="Times New Roman"/>
          <w:sz w:val="21"/>
          <w:szCs w:val="21"/>
        </w:rPr>
        <w:t>End Date Strategy</w:t>
      </w:r>
    </w:p>
    <w:p w14:paraId="66F527C9"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3B1FC1">
        <w:rPr>
          <w:rFonts w:ascii="Times New Roman" w:eastAsia="Times New Roman" w:hAnsi="Times New Roman" w:cs="Times New Roman"/>
          <w:sz w:val="21"/>
          <w:szCs w:val="21"/>
        </w:rPr>
        <w:t>Date Offset Exit Criteria</w:t>
      </w:r>
    </w:p>
    <w:p w14:paraId="66043863"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This cohort defintion end date will be the index event's start date plus 1 days</w:t>
      </w:r>
    </w:p>
    <w:p w14:paraId="4AF41D28"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3B1FC1">
        <w:rPr>
          <w:rFonts w:ascii="Times New Roman" w:eastAsia="Times New Roman" w:hAnsi="Times New Roman" w:cs="Times New Roman"/>
          <w:sz w:val="21"/>
          <w:szCs w:val="21"/>
        </w:rPr>
        <w:t>Cohort Collapse Strategy:</w:t>
      </w:r>
    </w:p>
    <w:p w14:paraId="120F76A7"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Collapse cohort by era with a gap size of 30 days. </w:t>
      </w:r>
    </w:p>
    <w:p w14:paraId="7647A674"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3B1FC1">
        <w:rPr>
          <w:rFonts w:ascii="Segoe UI" w:eastAsia="Times New Roman" w:hAnsi="Segoe UI" w:cs="Segoe UI"/>
          <w:sz w:val="21"/>
          <w:szCs w:val="21"/>
        </w:rPr>
        <w:t>Appendix 1: Concept Set Definitions</w:t>
      </w:r>
    </w:p>
    <w:p w14:paraId="35C99C6A"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1282541F"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3B1FC1">
        <w:rPr>
          <w:rFonts w:ascii="Segoe UI" w:eastAsia="Times New Roman" w:hAnsi="Segoe UI" w:cs="Segoe UI"/>
          <w:color w:val="333333"/>
          <w:sz w:val="18"/>
          <w:szCs w:val="18"/>
        </w:rPr>
        <w:t>1. [LEGEND HTN} Diarrhea</w:t>
      </w:r>
    </w:p>
    <w:tbl>
      <w:tblPr>
        <w:tblW w:w="5000" w:type="pct"/>
        <w:tblCellMar>
          <w:top w:w="15" w:type="dxa"/>
          <w:left w:w="15" w:type="dxa"/>
          <w:bottom w:w="15" w:type="dxa"/>
          <w:right w:w="15" w:type="dxa"/>
        </w:tblCellMar>
        <w:tblLook w:val="04A0" w:firstRow="1" w:lastRow="0" w:firstColumn="1" w:lastColumn="0" w:noHBand="0" w:noVBand="1"/>
      </w:tblPr>
      <w:tblGrid>
        <w:gridCol w:w="1125"/>
        <w:gridCol w:w="2383"/>
        <w:gridCol w:w="1201"/>
        <w:gridCol w:w="1254"/>
        <w:gridCol w:w="1125"/>
        <w:gridCol w:w="1147"/>
        <w:gridCol w:w="1125"/>
      </w:tblGrid>
      <w:tr w:rsidR="003B1FC1" w:rsidRPr="003B1FC1" w14:paraId="0354AD99" w14:textId="77777777" w:rsidTr="003B1FC1">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CE1D2EC"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6E658145"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71D3697"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6C428E1"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E611A66"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E3EB304"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66672F2"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Mapped</w:t>
            </w:r>
          </w:p>
        </w:tc>
      </w:tr>
      <w:tr w:rsidR="003B1FC1" w:rsidRPr="003B1FC1" w14:paraId="4BBB88FC" w14:textId="77777777" w:rsidTr="003B1FC1">
        <w:tc>
          <w:tcPr>
            <w:tcW w:w="0" w:type="auto"/>
            <w:tcBorders>
              <w:top w:val="single" w:sz="6" w:space="0" w:color="DDDDDD"/>
            </w:tcBorders>
            <w:shd w:val="clear" w:color="auto" w:fill="F9F9F9"/>
            <w:tcMar>
              <w:top w:w="120" w:type="dxa"/>
              <w:left w:w="120" w:type="dxa"/>
              <w:bottom w:w="120" w:type="dxa"/>
              <w:right w:w="120" w:type="dxa"/>
            </w:tcMar>
            <w:hideMark/>
          </w:tcPr>
          <w:p w14:paraId="62946779"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196523</w:t>
            </w:r>
          </w:p>
        </w:tc>
        <w:tc>
          <w:tcPr>
            <w:tcW w:w="0" w:type="auto"/>
            <w:tcBorders>
              <w:top w:val="single" w:sz="6" w:space="0" w:color="DDDDDD"/>
            </w:tcBorders>
            <w:shd w:val="clear" w:color="auto" w:fill="F9F9F9"/>
            <w:tcMar>
              <w:top w:w="120" w:type="dxa"/>
              <w:left w:w="120" w:type="dxa"/>
              <w:bottom w:w="120" w:type="dxa"/>
              <w:right w:w="120" w:type="dxa"/>
            </w:tcMar>
            <w:hideMark/>
          </w:tcPr>
          <w:p w14:paraId="72528332"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Diarrhea</w:t>
            </w:r>
          </w:p>
        </w:tc>
        <w:tc>
          <w:tcPr>
            <w:tcW w:w="0" w:type="auto"/>
            <w:tcBorders>
              <w:top w:val="single" w:sz="6" w:space="0" w:color="DDDDDD"/>
            </w:tcBorders>
            <w:shd w:val="clear" w:color="auto" w:fill="F9F9F9"/>
            <w:tcMar>
              <w:top w:w="120" w:type="dxa"/>
              <w:left w:w="120" w:type="dxa"/>
              <w:bottom w:w="120" w:type="dxa"/>
              <w:right w:w="120" w:type="dxa"/>
            </w:tcMar>
            <w:hideMark/>
          </w:tcPr>
          <w:p w14:paraId="627FF7C5"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62511BE7"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5CA856DD"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1195658"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041243B1"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r w:rsidR="003B1FC1" w:rsidRPr="003B1FC1" w14:paraId="2200A183" w14:textId="77777777" w:rsidTr="003B1FC1">
        <w:tc>
          <w:tcPr>
            <w:tcW w:w="0" w:type="auto"/>
            <w:tcBorders>
              <w:top w:val="single" w:sz="6" w:space="0" w:color="DDDDDD"/>
            </w:tcBorders>
            <w:shd w:val="clear" w:color="auto" w:fill="auto"/>
            <w:tcMar>
              <w:top w:w="120" w:type="dxa"/>
              <w:left w:w="120" w:type="dxa"/>
              <w:bottom w:w="120" w:type="dxa"/>
              <w:right w:w="120" w:type="dxa"/>
            </w:tcMar>
            <w:hideMark/>
          </w:tcPr>
          <w:p w14:paraId="74830169"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4134607</w:t>
            </w:r>
          </w:p>
        </w:tc>
        <w:tc>
          <w:tcPr>
            <w:tcW w:w="0" w:type="auto"/>
            <w:tcBorders>
              <w:top w:val="single" w:sz="6" w:space="0" w:color="DDDDDD"/>
            </w:tcBorders>
            <w:shd w:val="clear" w:color="auto" w:fill="auto"/>
            <w:tcMar>
              <w:top w:w="120" w:type="dxa"/>
              <w:left w:w="120" w:type="dxa"/>
              <w:bottom w:w="120" w:type="dxa"/>
              <w:right w:w="120" w:type="dxa"/>
            </w:tcMar>
            <w:hideMark/>
          </w:tcPr>
          <w:p w14:paraId="60DA1F7D"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Diarrheal disorder</w:t>
            </w:r>
          </w:p>
        </w:tc>
        <w:tc>
          <w:tcPr>
            <w:tcW w:w="0" w:type="auto"/>
            <w:tcBorders>
              <w:top w:val="single" w:sz="6" w:space="0" w:color="DDDDDD"/>
            </w:tcBorders>
            <w:shd w:val="clear" w:color="auto" w:fill="auto"/>
            <w:tcMar>
              <w:top w:w="120" w:type="dxa"/>
              <w:left w:w="120" w:type="dxa"/>
              <w:bottom w:w="120" w:type="dxa"/>
              <w:right w:w="120" w:type="dxa"/>
            </w:tcMar>
            <w:hideMark/>
          </w:tcPr>
          <w:p w14:paraId="2AF6F27A"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5EC0F3A8"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2B505CDC"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5071BD2"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3CC30E19"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r w:rsidR="003B1FC1" w:rsidRPr="003B1FC1" w14:paraId="2D6DA314" w14:textId="77777777" w:rsidTr="003B1FC1">
        <w:tc>
          <w:tcPr>
            <w:tcW w:w="0" w:type="auto"/>
            <w:tcBorders>
              <w:top w:val="single" w:sz="6" w:space="0" w:color="DDDDDD"/>
            </w:tcBorders>
            <w:shd w:val="clear" w:color="auto" w:fill="F9F9F9"/>
            <w:tcMar>
              <w:top w:w="120" w:type="dxa"/>
              <w:left w:w="120" w:type="dxa"/>
              <w:bottom w:w="120" w:type="dxa"/>
              <w:right w:w="120" w:type="dxa"/>
            </w:tcMar>
            <w:hideMark/>
          </w:tcPr>
          <w:p w14:paraId="0D40DC8F"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201773</w:t>
            </w:r>
          </w:p>
        </w:tc>
        <w:tc>
          <w:tcPr>
            <w:tcW w:w="0" w:type="auto"/>
            <w:tcBorders>
              <w:top w:val="single" w:sz="6" w:space="0" w:color="DDDDDD"/>
            </w:tcBorders>
            <w:shd w:val="clear" w:color="auto" w:fill="F9F9F9"/>
            <w:tcMar>
              <w:top w:w="120" w:type="dxa"/>
              <w:left w:w="120" w:type="dxa"/>
              <w:bottom w:w="120" w:type="dxa"/>
              <w:right w:w="120" w:type="dxa"/>
            </w:tcMar>
            <w:hideMark/>
          </w:tcPr>
          <w:p w14:paraId="0C5A15BF"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Enteritis of small intestine</w:t>
            </w:r>
          </w:p>
        </w:tc>
        <w:tc>
          <w:tcPr>
            <w:tcW w:w="0" w:type="auto"/>
            <w:tcBorders>
              <w:top w:val="single" w:sz="6" w:space="0" w:color="DDDDDD"/>
            </w:tcBorders>
            <w:shd w:val="clear" w:color="auto" w:fill="F9F9F9"/>
            <w:tcMar>
              <w:top w:w="120" w:type="dxa"/>
              <w:left w:w="120" w:type="dxa"/>
              <w:bottom w:w="120" w:type="dxa"/>
              <w:right w:w="120" w:type="dxa"/>
            </w:tcMar>
            <w:hideMark/>
          </w:tcPr>
          <w:p w14:paraId="7700F1E9"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7A4D7A51"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095A6D3D"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D1D81B8"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0065167"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r w:rsidR="003B1FC1" w:rsidRPr="003B1FC1" w14:paraId="132A97F8" w14:textId="77777777" w:rsidTr="003B1FC1">
        <w:tc>
          <w:tcPr>
            <w:tcW w:w="0" w:type="auto"/>
            <w:tcBorders>
              <w:top w:val="single" w:sz="6" w:space="0" w:color="DDDDDD"/>
            </w:tcBorders>
            <w:shd w:val="clear" w:color="auto" w:fill="auto"/>
            <w:tcMar>
              <w:top w:w="120" w:type="dxa"/>
              <w:left w:w="120" w:type="dxa"/>
              <w:bottom w:w="120" w:type="dxa"/>
              <w:right w:w="120" w:type="dxa"/>
            </w:tcMar>
            <w:hideMark/>
          </w:tcPr>
          <w:p w14:paraId="6215F4C1"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lastRenderedPageBreak/>
              <w:t>80141</w:t>
            </w:r>
          </w:p>
        </w:tc>
        <w:tc>
          <w:tcPr>
            <w:tcW w:w="0" w:type="auto"/>
            <w:tcBorders>
              <w:top w:val="single" w:sz="6" w:space="0" w:color="DDDDDD"/>
            </w:tcBorders>
            <w:shd w:val="clear" w:color="auto" w:fill="auto"/>
            <w:tcMar>
              <w:top w:w="120" w:type="dxa"/>
              <w:left w:w="120" w:type="dxa"/>
              <w:bottom w:w="120" w:type="dxa"/>
              <w:right w:w="120" w:type="dxa"/>
            </w:tcMar>
            <w:hideMark/>
          </w:tcPr>
          <w:p w14:paraId="7F5B7CAE"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Functional diarrhea</w:t>
            </w:r>
          </w:p>
        </w:tc>
        <w:tc>
          <w:tcPr>
            <w:tcW w:w="0" w:type="auto"/>
            <w:tcBorders>
              <w:top w:val="single" w:sz="6" w:space="0" w:color="DDDDDD"/>
            </w:tcBorders>
            <w:shd w:val="clear" w:color="auto" w:fill="auto"/>
            <w:tcMar>
              <w:top w:w="120" w:type="dxa"/>
              <w:left w:w="120" w:type="dxa"/>
              <w:bottom w:w="120" w:type="dxa"/>
              <w:right w:w="120" w:type="dxa"/>
            </w:tcMar>
            <w:hideMark/>
          </w:tcPr>
          <w:p w14:paraId="73CB26FA"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53A34A1E"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3A5F4022"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32C2D05"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00C7FC66"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r w:rsidR="003B1FC1" w:rsidRPr="003B1FC1" w14:paraId="06E20BCC" w14:textId="77777777" w:rsidTr="003B1FC1">
        <w:tc>
          <w:tcPr>
            <w:tcW w:w="0" w:type="auto"/>
            <w:tcBorders>
              <w:top w:val="single" w:sz="6" w:space="0" w:color="DDDDDD"/>
            </w:tcBorders>
            <w:shd w:val="clear" w:color="auto" w:fill="F9F9F9"/>
            <w:tcMar>
              <w:top w:w="120" w:type="dxa"/>
              <w:left w:w="120" w:type="dxa"/>
              <w:bottom w:w="120" w:type="dxa"/>
              <w:right w:w="120" w:type="dxa"/>
            </w:tcMar>
            <w:hideMark/>
          </w:tcPr>
          <w:p w14:paraId="6414C070"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4207688</w:t>
            </w:r>
          </w:p>
        </w:tc>
        <w:tc>
          <w:tcPr>
            <w:tcW w:w="0" w:type="auto"/>
            <w:tcBorders>
              <w:top w:val="single" w:sz="6" w:space="0" w:color="DDDDDD"/>
            </w:tcBorders>
            <w:shd w:val="clear" w:color="auto" w:fill="F9F9F9"/>
            <w:tcMar>
              <w:top w:w="120" w:type="dxa"/>
              <w:left w:w="120" w:type="dxa"/>
              <w:bottom w:w="120" w:type="dxa"/>
              <w:right w:w="120" w:type="dxa"/>
            </w:tcMar>
            <w:hideMark/>
          </w:tcPr>
          <w:p w14:paraId="0B2768A3"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Infectious enteritis</w:t>
            </w:r>
          </w:p>
        </w:tc>
        <w:tc>
          <w:tcPr>
            <w:tcW w:w="0" w:type="auto"/>
            <w:tcBorders>
              <w:top w:val="single" w:sz="6" w:space="0" w:color="DDDDDD"/>
            </w:tcBorders>
            <w:shd w:val="clear" w:color="auto" w:fill="F9F9F9"/>
            <w:tcMar>
              <w:top w:w="120" w:type="dxa"/>
              <w:left w:w="120" w:type="dxa"/>
              <w:bottom w:w="120" w:type="dxa"/>
              <w:right w:w="120" w:type="dxa"/>
            </w:tcMar>
            <w:hideMark/>
          </w:tcPr>
          <w:p w14:paraId="01E5EC37"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6CA3B9E4"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601F5DB5"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E5ADFAB"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F4360B6"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r w:rsidR="003B1FC1" w:rsidRPr="003B1FC1" w14:paraId="744E96F7" w14:textId="77777777" w:rsidTr="003B1FC1">
        <w:tc>
          <w:tcPr>
            <w:tcW w:w="0" w:type="auto"/>
            <w:tcBorders>
              <w:top w:val="single" w:sz="6" w:space="0" w:color="DDDDDD"/>
            </w:tcBorders>
            <w:shd w:val="clear" w:color="auto" w:fill="auto"/>
            <w:tcMar>
              <w:top w:w="120" w:type="dxa"/>
              <w:left w:w="120" w:type="dxa"/>
              <w:bottom w:w="120" w:type="dxa"/>
              <w:right w:w="120" w:type="dxa"/>
            </w:tcMar>
            <w:hideMark/>
          </w:tcPr>
          <w:p w14:paraId="28EB5752"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4324838</w:t>
            </w:r>
          </w:p>
        </w:tc>
        <w:tc>
          <w:tcPr>
            <w:tcW w:w="0" w:type="auto"/>
            <w:tcBorders>
              <w:top w:val="single" w:sz="6" w:space="0" w:color="DDDDDD"/>
            </w:tcBorders>
            <w:shd w:val="clear" w:color="auto" w:fill="auto"/>
            <w:tcMar>
              <w:top w:w="120" w:type="dxa"/>
              <w:left w:w="120" w:type="dxa"/>
              <w:bottom w:w="120" w:type="dxa"/>
              <w:right w:w="120" w:type="dxa"/>
            </w:tcMar>
            <w:hideMark/>
          </w:tcPr>
          <w:p w14:paraId="67819FD5"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Noninfectious enteritis</w:t>
            </w:r>
          </w:p>
        </w:tc>
        <w:tc>
          <w:tcPr>
            <w:tcW w:w="0" w:type="auto"/>
            <w:tcBorders>
              <w:top w:val="single" w:sz="6" w:space="0" w:color="DDDDDD"/>
            </w:tcBorders>
            <w:shd w:val="clear" w:color="auto" w:fill="auto"/>
            <w:tcMar>
              <w:top w:w="120" w:type="dxa"/>
              <w:left w:w="120" w:type="dxa"/>
              <w:bottom w:w="120" w:type="dxa"/>
              <w:right w:w="120" w:type="dxa"/>
            </w:tcMar>
            <w:hideMark/>
          </w:tcPr>
          <w:p w14:paraId="72DD8D4F"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38831539"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17D1F98F"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D5FB239"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B45154B"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r w:rsidR="003B1FC1" w:rsidRPr="003B1FC1" w14:paraId="1820579F" w14:textId="77777777" w:rsidTr="003B1FC1">
        <w:tc>
          <w:tcPr>
            <w:tcW w:w="0" w:type="auto"/>
            <w:tcBorders>
              <w:top w:val="single" w:sz="6" w:space="0" w:color="DDDDDD"/>
            </w:tcBorders>
            <w:shd w:val="clear" w:color="auto" w:fill="F9F9F9"/>
            <w:tcMar>
              <w:top w:w="120" w:type="dxa"/>
              <w:left w:w="120" w:type="dxa"/>
              <w:bottom w:w="120" w:type="dxa"/>
              <w:right w:w="120" w:type="dxa"/>
            </w:tcMar>
            <w:hideMark/>
          </w:tcPr>
          <w:p w14:paraId="06026ED4"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197596</w:t>
            </w:r>
          </w:p>
        </w:tc>
        <w:tc>
          <w:tcPr>
            <w:tcW w:w="0" w:type="auto"/>
            <w:tcBorders>
              <w:top w:val="single" w:sz="6" w:space="0" w:color="DDDDDD"/>
            </w:tcBorders>
            <w:shd w:val="clear" w:color="auto" w:fill="F9F9F9"/>
            <w:tcMar>
              <w:top w:w="120" w:type="dxa"/>
              <w:left w:w="120" w:type="dxa"/>
              <w:bottom w:w="120" w:type="dxa"/>
              <w:right w:w="120" w:type="dxa"/>
            </w:tcMar>
            <w:hideMark/>
          </w:tcPr>
          <w:p w14:paraId="2662807A"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Toxic gastroenteritis</w:t>
            </w:r>
          </w:p>
        </w:tc>
        <w:tc>
          <w:tcPr>
            <w:tcW w:w="0" w:type="auto"/>
            <w:tcBorders>
              <w:top w:val="single" w:sz="6" w:space="0" w:color="DDDDDD"/>
            </w:tcBorders>
            <w:shd w:val="clear" w:color="auto" w:fill="F9F9F9"/>
            <w:tcMar>
              <w:top w:w="120" w:type="dxa"/>
              <w:left w:w="120" w:type="dxa"/>
              <w:bottom w:w="120" w:type="dxa"/>
              <w:right w:w="120" w:type="dxa"/>
            </w:tcMar>
            <w:hideMark/>
          </w:tcPr>
          <w:p w14:paraId="2BE78A69"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6CB5998F"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0DD104BA"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6AF1E20"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27238133"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r w:rsidR="003B1FC1" w:rsidRPr="003B1FC1" w14:paraId="4B04A8A6" w14:textId="77777777" w:rsidTr="003B1FC1">
        <w:tc>
          <w:tcPr>
            <w:tcW w:w="0" w:type="auto"/>
            <w:tcBorders>
              <w:top w:val="single" w:sz="6" w:space="0" w:color="DDDDDD"/>
            </w:tcBorders>
            <w:shd w:val="clear" w:color="auto" w:fill="auto"/>
            <w:tcMar>
              <w:top w:w="120" w:type="dxa"/>
              <w:left w:w="120" w:type="dxa"/>
              <w:bottom w:w="120" w:type="dxa"/>
              <w:right w:w="120" w:type="dxa"/>
            </w:tcMar>
            <w:hideMark/>
          </w:tcPr>
          <w:p w14:paraId="2BCE3D4A"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196620</w:t>
            </w:r>
          </w:p>
        </w:tc>
        <w:tc>
          <w:tcPr>
            <w:tcW w:w="0" w:type="auto"/>
            <w:tcBorders>
              <w:top w:val="single" w:sz="6" w:space="0" w:color="DDDDDD"/>
            </w:tcBorders>
            <w:shd w:val="clear" w:color="auto" w:fill="auto"/>
            <w:tcMar>
              <w:top w:w="120" w:type="dxa"/>
              <w:left w:w="120" w:type="dxa"/>
              <w:bottom w:w="120" w:type="dxa"/>
              <w:right w:w="120" w:type="dxa"/>
            </w:tcMar>
            <w:hideMark/>
          </w:tcPr>
          <w:p w14:paraId="22120126"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Viral enteritis</w:t>
            </w:r>
          </w:p>
        </w:tc>
        <w:tc>
          <w:tcPr>
            <w:tcW w:w="0" w:type="auto"/>
            <w:tcBorders>
              <w:top w:val="single" w:sz="6" w:space="0" w:color="DDDDDD"/>
            </w:tcBorders>
            <w:shd w:val="clear" w:color="auto" w:fill="auto"/>
            <w:tcMar>
              <w:top w:w="120" w:type="dxa"/>
              <w:left w:w="120" w:type="dxa"/>
              <w:bottom w:w="120" w:type="dxa"/>
              <w:right w:w="120" w:type="dxa"/>
            </w:tcMar>
            <w:hideMark/>
          </w:tcPr>
          <w:p w14:paraId="27C2CA4D"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76D7A7FD"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4A5481B5"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700CCB4"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64B9E7F6"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bl>
    <w:p w14:paraId="2CD47DCC" w14:textId="77777777" w:rsidR="003B1FC1" w:rsidRPr="003B1FC1" w:rsidRDefault="003B1FC1" w:rsidP="003B1FC1"/>
    <w:p w14:paraId="5D526D48" w14:textId="4F8868B3" w:rsidR="00A26CED" w:rsidRDefault="00A26CED" w:rsidP="00A26CED">
      <w:pPr>
        <w:pStyle w:val="Heading3"/>
      </w:pPr>
      <w:bookmarkStart w:id="63" w:name="_Toc524447599"/>
      <w:r>
        <w:t>Edema</w:t>
      </w:r>
      <w:bookmarkEnd w:id="63"/>
    </w:p>
    <w:p w14:paraId="16D18386" w14:textId="248921EC"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3B1FC1">
        <w:rPr>
          <w:rFonts w:ascii="Segoe UI" w:eastAsia="Times New Roman" w:hAnsi="Segoe UI" w:cs="Segoe UI"/>
          <w:sz w:val="21"/>
          <w:szCs w:val="21"/>
        </w:rPr>
        <w:t>Edema events</w:t>
      </w:r>
    </w:p>
    <w:p w14:paraId="7EAF7688"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3B1FC1">
        <w:rPr>
          <w:rFonts w:ascii="Times New Roman" w:eastAsia="Times New Roman" w:hAnsi="Times New Roman" w:cs="Times New Roman"/>
          <w:sz w:val="21"/>
          <w:szCs w:val="21"/>
        </w:rPr>
        <w:t>Initial Event Cohort</w:t>
      </w:r>
    </w:p>
    <w:p w14:paraId="2C632ADB"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People having any of the following: </w:t>
      </w:r>
      <w:r w:rsidRPr="003B1FC1">
        <w:rPr>
          <w:rFonts w:ascii="Times New Roman" w:eastAsia="Times New Roman" w:hAnsi="Times New Roman" w:cs="Times New Roman"/>
          <w:color w:val="auto"/>
          <w:sz w:val="24"/>
          <w:szCs w:val="24"/>
        </w:rPr>
        <w:br/>
      </w:r>
    </w:p>
    <w:p w14:paraId="736FD950" w14:textId="3BE717F4" w:rsidR="003B1FC1" w:rsidRPr="003B1FC1" w:rsidRDefault="003B1FC1" w:rsidP="00D8140A">
      <w:pPr>
        <w:widowControl/>
        <w:numPr>
          <w:ilvl w:val="0"/>
          <w:numId w:val="53"/>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a condition occurrence of Edema</w:t>
      </w:r>
      <w:r w:rsidRPr="003B1FC1">
        <w:rPr>
          <w:rFonts w:ascii="Times New Roman" w:eastAsia="Times New Roman" w:hAnsi="Times New Roman" w:cs="Times New Roman"/>
          <w:color w:val="auto"/>
          <w:sz w:val="24"/>
          <w:szCs w:val="24"/>
          <w:vertAlign w:val="superscript"/>
        </w:rPr>
        <w:t>1</w:t>
      </w:r>
    </w:p>
    <w:p w14:paraId="24F0D663"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with continuous observation of at least 0 days prior and 0 days after event index date, and limit initial events to: </w:t>
      </w:r>
      <w:r w:rsidRPr="003B1FC1">
        <w:rPr>
          <w:rFonts w:ascii="Times New Roman" w:eastAsia="Times New Roman" w:hAnsi="Times New Roman" w:cs="Times New Roman"/>
          <w:b/>
          <w:bCs/>
          <w:color w:val="auto"/>
          <w:sz w:val="24"/>
          <w:szCs w:val="24"/>
        </w:rPr>
        <w:t>all events per person.</w:t>
      </w:r>
    </w:p>
    <w:p w14:paraId="465D6569"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080857FF"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Limit qualifying cohort to: </w:t>
      </w:r>
      <w:r w:rsidRPr="003B1FC1">
        <w:rPr>
          <w:rFonts w:ascii="Times New Roman" w:eastAsia="Times New Roman" w:hAnsi="Times New Roman" w:cs="Times New Roman"/>
          <w:b/>
          <w:bCs/>
          <w:color w:val="auto"/>
          <w:sz w:val="24"/>
          <w:szCs w:val="24"/>
        </w:rPr>
        <w:t>all events per person.</w:t>
      </w:r>
    </w:p>
    <w:p w14:paraId="432485DD"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3B1FC1">
        <w:rPr>
          <w:rFonts w:ascii="Times New Roman" w:eastAsia="Times New Roman" w:hAnsi="Times New Roman" w:cs="Times New Roman"/>
          <w:sz w:val="21"/>
          <w:szCs w:val="21"/>
        </w:rPr>
        <w:t>End Date Strategy</w:t>
      </w:r>
    </w:p>
    <w:p w14:paraId="6B3039E9"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3B1FC1">
        <w:rPr>
          <w:rFonts w:ascii="Times New Roman" w:eastAsia="Times New Roman" w:hAnsi="Times New Roman" w:cs="Times New Roman"/>
          <w:sz w:val="21"/>
          <w:szCs w:val="21"/>
        </w:rPr>
        <w:t>Date Offset Exit Criteria</w:t>
      </w:r>
    </w:p>
    <w:p w14:paraId="342A9C8D"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This cohort defintion end date will be the index event's start date plus 1 days</w:t>
      </w:r>
    </w:p>
    <w:p w14:paraId="61C49F44"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3B1FC1">
        <w:rPr>
          <w:rFonts w:ascii="Times New Roman" w:eastAsia="Times New Roman" w:hAnsi="Times New Roman" w:cs="Times New Roman"/>
          <w:sz w:val="21"/>
          <w:szCs w:val="21"/>
        </w:rPr>
        <w:t>Cohort Collapse Strategy:</w:t>
      </w:r>
    </w:p>
    <w:p w14:paraId="4F1EEFEF"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Collapse cohort by era with a gap size of 180 days. </w:t>
      </w:r>
    </w:p>
    <w:p w14:paraId="70E783CE"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3B1FC1">
        <w:rPr>
          <w:rFonts w:ascii="Segoe UI" w:eastAsia="Times New Roman" w:hAnsi="Segoe UI" w:cs="Segoe UI"/>
          <w:sz w:val="21"/>
          <w:szCs w:val="21"/>
        </w:rPr>
        <w:t>Appendix 1: Concept Set Definitions</w:t>
      </w:r>
    </w:p>
    <w:p w14:paraId="7CB869D2"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49C0A462" w14:textId="2B8EAE7A"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3B1FC1">
        <w:rPr>
          <w:rFonts w:ascii="Segoe UI" w:eastAsia="Times New Roman" w:hAnsi="Segoe UI" w:cs="Segoe UI"/>
          <w:color w:val="333333"/>
          <w:sz w:val="18"/>
          <w:szCs w:val="18"/>
        </w:rPr>
        <w:t>1. Edema</w:t>
      </w:r>
    </w:p>
    <w:tbl>
      <w:tblPr>
        <w:tblW w:w="5000" w:type="pct"/>
        <w:tblCellMar>
          <w:top w:w="15" w:type="dxa"/>
          <w:left w:w="15" w:type="dxa"/>
          <w:bottom w:w="15" w:type="dxa"/>
          <w:right w:w="15" w:type="dxa"/>
        </w:tblCellMar>
        <w:tblLook w:val="04A0" w:firstRow="1" w:lastRow="0" w:firstColumn="1" w:lastColumn="0" w:noHBand="0" w:noVBand="1"/>
      </w:tblPr>
      <w:tblGrid>
        <w:gridCol w:w="1125"/>
        <w:gridCol w:w="2383"/>
        <w:gridCol w:w="1201"/>
        <w:gridCol w:w="1254"/>
        <w:gridCol w:w="1125"/>
        <w:gridCol w:w="1147"/>
        <w:gridCol w:w="1125"/>
      </w:tblGrid>
      <w:tr w:rsidR="003B1FC1" w:rsidRPr="003B1FC1" w14:paraId="636352B1" w14:textId="77777777" w:rsidTr="003B1FC1">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E6F309E"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0AA9289E"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687FBC2"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9D20A74"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9E80133"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482BB26"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6526E6E"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Mapped</w:t>
            </w:r>
          </w:p>
        </w:tc>
      </w:tr>
      <w:tr w:rsidR="003B1FC1" w:rsidRPr="003B1FC1" w14:paraId="6E8040A7" w14:textId="77777777" w:rsidTr="003B1FC1">
        <w:tc>
          <w:tcPr>
            <w:tcW w:w="0" w:type="auto"/>
            <w:tcBorders>
              <w:top w:val="single" w:sz="6" w:space="0" w:color="DDDDDD"/>
            </w:tcBorders>
            <w:shd w:val="clear" w:color="auto" w:fill="F9F9F9"/>
            <w:tcMar>
              <w:top w:w="120" w:type="dxa"/>
              <w:left w:w="120" w:type="dxa"/>
              <w:bottom w:w="120" w:type="dxa"/>
              <w:right w:w="120" w:type="dxa"/>
            </w:tcMar>
            <w:hideMark/>
          </w:tcPr>
          <w:p w14:paraId="74683D3E"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433595</w:t>
            </w:r>
          </w:p>
        </w:tc>
        <w:tc>
          <w:tcPr>
            <w:tcW w:w="0" w:type="auto"/>
            <w:tcBorders>
              <w:top w:val="single" w:sz="6" w:space="0" w:color="DDDDDD"/>
            </w:tcBorders>
            <w:shd w:val="clear" w:color="auto" w:fill="F9F9F9"/>
            <w:tcMar>
              <w:top w:w="120" w:type="dxa"/>
              <w:left w:w="120" w:type="dxa"/>
              <w:bottom w:w="120" w:type="dxa"/>
              <w:right w:w="120" w:type="dxa"/>
            </w:tcMar>
            <w:hideMark/>
          </w:tcPr>
          <w:p w14:paraId="5E0277C5"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Edema</w:t>
            </w:r>
          </w:p>
        </w:tc>
        <w:tc>
          <w:tcPr>
            <w:tcW w:w="0" w:type="auto"/>
            <w:tcBorders>
              <w:top w:val="single" w:sz="6" w:space="0" w:color="DDDDDD"/>
            </w:tcBorders>
            <w:shd w:val="clear" w:color="auto" w:fill="F9F9F9"/>
            <w:tcMar>
              <w:top w:w="120" w:type="dxa"/>
              <w:left w:w="120" w:type="dxa"/>
              <w:bottom w:w="120" w:type="dxa"/>
              <w:right w:w="120" w:type="dxa"/>
            </w:tcMar>
            <w:hideMark/>
          </w:tcPr>
          <w:p w14:paraId="1FB9B156"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31D4F1E1"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51502313"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A5E5DAE"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13CA484"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r w:rsidR="003B1FC1" w:rsidRPr="003B1FC1" w14:paraId="2A58A9CE" w14:textId="77777777" w:rsidTr="003B1FC1">
        <w:tc>
          <w:tcPr>
            <w:tcW w:w="0" w:type="auto"/>
            <w:tcBorders>
              <w:top w:val="single" w:sz="6" w:space="0" w:color="DDDDDD"/>
            </w:tcBorders>
            <w:shd w:val="clear" w:color="auto" w:fill="auto"/>
            <w:tcMar>
              <w:top w:w="120" w:type="dxa"/>
              <w:left w:w="120" w:type="dxa"/>
              <w:bottom w:w="120" w:type="dxa"/>
              <w:right w:w="120" w:type="dxa"/>
            </w:tcMar>
            <w:hideMark/>
          </w:tcPr>
          <w:p w14:paraId="493D4BAA"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lastRenderedPageBreak/>
              <w:t>4155910</w:t>
            </w:r>
          </w:p>
        </w:tc>
        <w:tc>
          <w:tcPr>
            <w:tcW w:w="0" w:type="auto"/>
            <w:tcBorders>
              <w:top w:val="single" w:sz="6" w:space="0" w:color="DDDDDD"/>
            </w:tcBorders>
            <w:shd w:val="clear" w:color="auto" w:fill="auto"/>
            <w:tcMar>
              <w:top w:w="120" w:type="dxa"/>
              <w:left w:w="120" w:type="dxa"/>
              <w:bottom w:w="120" w:type="dxa"/>
              <w:right w:w="120" w:type="dxa"/>
            </w:tcMar>
            <w:hideMark/>
          </w:tcPr>
          <w:p w14:paraId="4F8CA27B"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Edema, generalized</w:t>
            </w:r>
          </w:p>
        </w:tc>
        <w:tc>
          <w:tcPr>
            <w:tcW w:w="0" w:type="auto"/>
            <w:tcBorders>
              <w:top w:val="single" w:sz="6" w:space="0" w:color="DDDDDD"/>
            </w:tcBorders>
            <w:shd w:val="clear" w:color="auto" w:fill="auto"/>
            <w:tcMar>
              <w:top w:w="120" w:type="dxa"/>
              <w:left w:w="120" w:type="dxa"/>
              <w:bottom w:w="120" w:type="dxa"/>
              <w:right w:w="120" w:type="dxa"/>
            </w:tcMar>
            <w:hideMark/>
          </w:tcPr>
          <w:p w14:paraId="61422DD6"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42E54CD3"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71C10B92"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5E5E6D7"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2FD570E4"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r w:rsidR="003B1FC1" w:rsidRPr="003B1FC1" w14:paraId="20198349" w14:textId="77777777" w:rsidTr="003B1FC1">
        <w:tc>
          <w:tcPr>
            <w:tcW w:w="0" w:type="auto"/>
            <w:tcBorders>
              <w:top w:val="single" w:sz="6" w:space="0" w:color="DDDDDD"/>
            </w:tcBorders>
            <w:shd w:val="clear" w:color="auto" w:fill="F9F9F9"/>
            <w:tcMar>
              <w:top w:w="120" w:type="dxa"/>
              <w:left w:w="120" w:type="dxa"/>
              <w:bottom w:w="120" w:type="dxa"/>
              <w:right w:w="120" w:type="dxa"/>
            </w:tcMar>
            <w:hideMark/>
          </w:tcPr>
          <w:p w14:paraId="2677088C"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4171917</w:t>
            </w:r>
          </w:p>
        </w:tc>
        <w:tc>
          <w:tcPr>
            <w:tcW w:w="0" w:type="auto"/>
            <w:tcBorders>
              <w:top w:val="single" w:sz="6" w:space="0" w:color="DDDDDD"/>
            </w:tcBorders>
            <w:shd w:val="clear" w:color="auto" w:fill="F9F9F9"/>
            <w:tcMar>
              <w:top w:w="120" w:type="dxa"/>
              <w:left w:w="120" w:type="dxa"/>
              <w:bottom w:w="120" w:type="dxa"/>
              <w:right w:w="120" w:type="dxa"/>
            </w:tcMar>
            <w:hideMark/>
          </w:tcPr>
          <w:p w14:paraId="3F8FABFD"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Localized edema</w:t>
            </w:r>
          </w:p>
        </w:tc>
        <w:tc>
          <w:tcPr>
            <w:tcW w:w="0" w:type="auto"/>
            <w:tcBorders>
              <w:top w:val="single" w:sz="6" w:space="0" w:color="DDDDDD"/>
            </w:tcBorders>
            <w:shd w:val="clear" w:color="auto" w:fill="F9F9F9"/>
            <w:tcMar>
              <w:top w:w="120" w:type="dxa"/>
              <w:left w:w="120" w:type="dxa"/>
              <w:bottom w:w="120" w:type="dxa"/>
              <w:right w:w="120" w:type="dxa"/>
            </w:tcMar>
            <w:hideMark/>
          </w:tcPr>
          <w:p w14:paraId="05C5ED8B"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15369ECD"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6B76E5E1"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B5DC68C"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6796D295"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r w:rsidR="003B1FC1" w:rsidRPr="003B1FC1" w14:paraId="374C02DE" w14:textId="77777777" w:rsidTr="003B1FC1">
        <w:tc>
          <w:tcPr>
            <w:tcW w:w="0" w:type="auto"/>
            <w:tcBorders>
              <w:top w:val="single" w:sz="6" w:space="0" w:color="DDDDDD"/>
            </w:tcBorders>
            <w:shd w:val="clear" w:color="auto" w:fill="auto"/>
            <w:tcMar>
              <w:top w:w="120" w:type="dxa"/>
              <w:left w:w="120" w:type="dxa"/>
              <w:bottom w:w="120" w:type="dxa"/>
              <w:right w:w="120" w:type="dxa"/>
            </w:tcMar>
            <w:hideMark/>
          </w:tcPr>
          <w:p w14:paraId="0DCE433E"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133299</w:t>
            </w:r>
          </w:p>
        </w:tc>
        <w:tc>
          <w:tcPr>
            <w:tcW w:w="0" w:type="auto"/>
            <w:tcBorders>
              <w:top w:val="single" w:sz="6" w:space="0" w:color="DDDDDD"/>
            </w:tcBorders>
            <w:shd w:val="clear" w:color="auto" w:fill="auto"/>
            <w:tcMar>
              <w:top w:w="120" w:type="dxa"/>
              <w:left w:w="120" w:type="dxa"/>
              <w:bottom w:w="120" w:type="dxa"/>
              <w:right w:w="120" w:type="dxa"/>
            </w:tcMar>
            <w:hideMark/>
          </w:tcPr>
          <w:p w14:paraId="3CF64C15"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Swelling of limb</w:t>
            </w:r>
          </w:p>
        </w:tc>
        <w:tc>
          <w:tcPr>
            <w:tcW w:w="0" w:type="auto"/>
            <w:tcBorders>
              <w:top w:val="single" w:sz="6" w:space="0" w:color="DDDDDD"/>
            </w:tcBorders>
            <w:shd w:val="clear" w:color="auto" w:fill="auto"/>
            <w:tcMar>
              <w:top w:w="120" w:type="dxa"/>
              <w:left w:w="120" w:type="dxa"/>
              <w:bottom w:w="120" w:type="dxa"/>
              <w:right w:w="120" w:type="dxa"/>
            </w:tcMar>
            <w:hideMark/>
          </w:tcPr>
          <w:p w14:paraId="4FD1A210"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384310E3"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7FEB9C78"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CDE96CA"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524B8C23"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bl>
    <w:p w14:paraId="3F258606" w14:textId="77777777" w:rsidR="003B1FC1" w:rsidRPr="003B1FC1" w:rsidRDefault="003B1FC1" w:rsidP="003B1FC1"/>
    <w:p w14:paraId="3E373D38" w14:textId="21158FBF" w:rsidR="00A26CED" w:rsidRDefault="00A26CED" w:rsidP="00A26CED">
      <w:pPr>
        <w:pStyle w:val="Heading3"/>
      </w:pPr>
      <w:bookmarkStart w:id="64" w:name="_Toc524447600"/>
      <w:r>
        <w:t>End stage renal disease</w:t>
      </w:r>
      <w:bookmarkEnd w:id="64"/>
    </w:p>
    <w:p w14:paraId="1E8BB5D1" w14:textId="1BC85910"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3B1FC1">
        <w:rPr>
          <w:rFonts w:ascii="Segoe UI" w:eastAsia="Times New Roman" w:hAnsi="Segoe UI" w:cs="Segoe UI"/>
          <w:sz w:val="21"/>
          <w:szCs w:val="21"/>
        </w:rPr>
        <w:t>Persons with end stage renal disease</w:t>
      </w:r>
    </w:p>
    <w:p w14:paraId="70CAD4EF"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3B1FC1">
        <w:rPr>
          <w:rFonts w:ascii="Segoe UI" w:eastAsia="Times New Roman" w:hAnsi="Segoe UI" w:cs="Segoe UI"/>
          <w:color w:val="333333"/>
          <w:sz w:val="18"/>
          <w:szCs w:val="18"/>
        </w:rPr>
        <w:t>End stage renal disease (ESRD) is defined by at least one diagnosis in any setting, followed by at least one additional diagnosis of a dialysis-related procedure within 90 days</w:t>
      </w:r>
    </w:p>
    <w:p w14:paraId="3057D600"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3B1FC1">
        <w:rPr>
          <w:rFonts w:ascii="Times New Roman" w:eastAsia="Times New Roman" w:hAnsi="Times New Roman" w:cs="Times New Roman"/>
          <w:sz w:val="21"/>
          <w:szCs w:val="21"/>
        </w:rPr>
        <w:t>Initial Event Cohort</w:t>
      </w:r>
    </w:p>
    <w:p w14:paraId="34B99D89"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People having any of the following: </w:t>
      </w:r>
      <w:r w:rsidRPr="003B1FC1">
        <w:rPr>
          <w:rFonts w:ascii="Times New Roman" w:eastAsia="Times New Roman" w:hAnsi="Times New Roman" w:cs="Times New Roman"/>
          <w:color w:val="auto"/>
          <w:sz w:val="24"/>
          <w:szCs w:val="24"/>
        </w:rPr>
        <w:br/>
      </w:r>
    </w:p>
    <w:p w14:paraId="4FDD5AF3" w14:textId="700D6D03" w:rsidR="003B1FC1" w:rsidRPr="003B1FC1" w:rsidRDefault="003B1FC1" w:rsidP="00D8140A">
      <w:pPr>
        <w:widowControl/>
        <w:numPr>
          <w:ilvl w:val="0"/>
          <w:numId w:val="54"/>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a condition occurrence of End stage renal disease</w:t>
      </w:r>
      <w:r w:rsidRPr="003B1FC1">
        <w:rPr>
          <w:rFonts w:ascii="Times New Roman" w:eastAsia="Times New Roman" w:hAnsi="Times New Roman" w:cs="Times New Roman"/>
          <w:color w:val="auto"/>
          <w:sz w:val="24"/>
          <w:szCs w:val="24"/>
          <w:vertAlign w:val="superscript"/>
        </w:rPr>
        <w:t>2</w:t>
      </w:r>
    </w:p>
    <w:p w14:paraId="79F6EF5F"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with continuous observation of at least 0 days prior and 0 days after event index date, and limit initial events to: </w:t>
      </w:r>
      <w:r w:rsidRPr="003B1FC1">
        <w:rPr>
          <w:rFonts w:ascii="Times New Roman" w:eastAsia="Times New Roman" w:hAnsi="Times New Roman" w:cs="Times New Roman"/>
          <w:b/>
          <w:bCs/>
          <w:color w:val="auto"/>
          <w:sz w:val="24"/>
          <w:szCs w:val="24"/>
        </w:rPr>
        <w:t>all events per person.</w:t>
      </w:r>
    </w:p>
    <w:p w14:paraId="1149FA36"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5E10B644"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For people matching the Primary Events, include:</w:t>
      </w:r>
    </w:p>
    <w:p w14:paraId="422D47F0"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Having any of the following criteria:</w:t>
      </w:r>
    </w:p>
    <w:p w14:paraId="5E2D97FB" w14:textId="4E1C00C1" w:rsidR="003B1FC1" w:rsidRPr="003B1FC1" w:rsidRDefault="003B1FC1" w:rsidP="00D8140A">
      <w:pPr>
        <w:widowControl/>
        <w:numPr>
          <w:ilvl w:val="0"/>
          <w:numId w:val="55"/>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at least 1 occurrences of a condition occurrence of End stage renal disease</w:t>
      </w:r>
      <w:r w:rsidRPr="003B1FC1">
        <w:rPr>
          <w:rFonts w:ascii="Times New Roman" w:eastAsia="Times New Roman" w:hAnsi="Times New Roman" w:cs="Times New Roman"/>
          <w:color w:val="auto"/>
          <w:sz w:val="24"/>
          <w:szCs w:val="24"/>
          <w:vertAlign w:val="superscript"/>
        </w:rPr>
        <w:t>2</w:t>
      </w:r>
    </w:p>
    <w:p w14:paraId="162C5134"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where event starts between 1 days After and 90 days After index start date</w:t>
      </w:r>
    </w:p>
    <w:p w14:paraId="3D33E346" w14:textId="2355BEE9" w:rsidR="003B1FC1" w:rsidRPr="003B1FC1" w:rsidRDefault="003B1FC1" w:rsidP="00D8140A">
      <w:pPr>
        <w:widowControl/>
        <w:numPr>
          <w:ilvl w:val="0"/>
          <w:numId w:val="55"/>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or at least 1 occurrences of a procedure of Dialysis</w:t>
      </w:r>
      <w:r w:rsidRPr="003B1FC1">
        <w:rPr>
          <w:rFonts w:ascii="Times New Roman" w:eastAsia="Times New Roman" w:hAnsi="Times New Roman" w:cs="Times New Roman"/>
          <w:color w:val="auto"/>
          <w:sz w:val="24"/>
          <w:szCs w:val="24"/>
          <w:vertAlign w:val="superscript"/>
        </w:rPr>
        <w:t>1</w:t>
      </w:r>
    </w:p>
    <w:p w14:paraId="0AA2D4CB"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where event starts between 0 days After and 90 days After index start date</w:t>
      </w:r>
    </w:p>
    <w:p w14:paraId="23CA137D" w14:textId="2B89BF78" w:rsidR="003B1FC1" w:rsidRPr="003B1FC1" w:rsidRDefault="003B1FC1" w:rsidP="00D8140A">
      <w:pPr>
        <w:widowControl/>
        <w:numPr>
          <w:ilvl w:val="0"/>
          <w:numId w:val="55"/>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or at least 1 occurrences of an observation of Dialysis</w:t>
      </w:r>
      <w:r w:rsidRPr="003B1FC1">
        <w:rPr>
          <w:rFonts w:ascii="Times New Roman" w:eastAsia="Times New Roman" w:hAnsi="Times New Roman" w:cs="Times New Roman"/>
          <w:color w:val="auto"/>
          <w:sz w:val="24"/>
          <w:szCs w:val="24"/>
          <w:vertAlign w:val="superscript"/>
        </w:rPr>
        <w:t>1</w:t>
      </w:r>
    </w:p>
    <w:p w14:paraId="1A5A6E8A"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where event starts between 0 days After and 90 days After index start date</w:t>
      </w:r>
    </w:p>
    <w:p w14:paraId="1A4F6C97"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Limit cohort of initial events to: </w:t>
      </w:r>
      <w:r w:rsidRPr="003B1FC1">
        <w:rPr>
          <w:rFonts w:ascii="Times New Roman" w:eastAsia="Times New Roman" w:hAnsi="Times New Roman" w:cs="Times New Roman"/>
          <w:b/>
          <w:bCs/>
          <w:color w:val="auto"/>
          <w:sz w:val="24"/>
          <w:szCs w:val="24"/>
        </w:rPr>
        <w:t>earliest event per person.</w:t>
      </w:r>
    </w:p>
    <w:p w14:paraId="7405A921"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Limit qualifying cohort to: </w:t>
      </w:r>
      <w:r w:rsidRPr="003B1FC1">
        <w:rPr>
          <w:rFonts w:ascii="Times New Roman" w:eastAsia="Times New Roman" w:hAnsi="Times New Roman" w:cs="Times New Roman"/>
          <w:b/>
          <w:bCs/>
          <w:color w:val="auto"/>
          <w:sz w:val="24"/>
          <w:szCs w:val="24"/>
        </w:rPr>
        <w:t>earliest event per person.</w:t>
      </w:r>
    </w:p>
    <w:p w14:paraId="183653BF"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3B1FC1">
        <w:rPr>
          <w:rFonts w:ascii="Times New Roman" w:eastAsia="Times New Roman" w:hAnsi="Times New Roman" w:cs="Times New Roman"/>
          <w:sz w:val="21"/>
          <w:szCs w:val="21"/>
        </w:rPr>
        <w:t>End Date Strategy</w:t>
      </w:r>
    </w:p>
    <w:p w14:paraId="77378A7E"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 end date strategy selected. By default, the cohort end date will be the end of the observation period that contains the index event.</w:t>
      </w:r>
    </w:p>
    <w:p w14:paraId="28C90840"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3B1FC1">
        <w:rPr>
          <w:rFonts w:ascii="Times New Roman" w:eastAsia="Times New Roman" w:hAnsi="Times New Roman" w:cs="Times New Roman"/>
          <w:sz w:val="21"/>
          <w:szCs w:val="21"/>
        </w:rPr>
        <w:lastRenderedPageBreak/>
        <w:t>Cohort Collapse Strategy:</w:t>
      </w:r>
    </w:p>
    <w:p w14:paraId="434E381F"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Collapse cohort by era with a gap size of 0 days. </w:t>
      </w:r>
    </w:p>
    <w:p w14:paraId="2ACBD1EF"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3B1FC1">
        <w:rPr>
          <w:rFonts w:ascii="Segoe UI" w:eastAsia="Times New Roman" w:hAnsi="Segoe UI" w:cs="Segoe UI"/>
          <w:sz w:val="21"/>
          <w:szCs w:val="21"/>
        </w:rPr>
        <w:t>Appendix 1: Concept Set Definitions</w:t>
      </w:r>
    </w:p>
    <w:p w14:paraId="68417B0A"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331A17D5" w14:textId="5E833BBA"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3B1FC1">
        <w:rPr>
          <w:rFonts w:ascii="Segoe UI" w:eastAsia="Times New Roman" w:hAnsi="Segoe UI" w:cs="Segoe UI"/>
          <w:color w:val="333333"/>
          <w:sz w:val="18"/>
          <w:szCs w:val="18"/>
        </w:rPr>
        <w:t>1. Dialysis</w:t>
      </w:r>
    </w:p>
    <w:tbl>
      <w:tblPr>
        <w:tblW w:w="5000" w:type="pct"/>
        <w:tblCellMar>
          <w:top w:w="15" w:type="dxa"/>
          <w:left w:w="15" w:type="dxa"/>
          <w:bottom w:w="15" w:type="dxa"/>
          <w:right w:w="15" w:type="dxa"/>
        </w:tblCellMar>
        <w:tblLook w:val="04A0" w:firstRow="1" w:lastRow="0" w:firstColumn="1" w:lastColumn="0" w:noHBand="0" w:noVBand="1"/>
      </w:tblPr>
      <w:tblGrid>
        <w:gridCol w:w="1200"/>
        <w:gridCol w:w="2095"/>
        <w:gridCol w:w="1414"/>
        <w:gridCol w:w="1254"/>
        <w:gridCol w:w="1125"/>
        <w:gridCol w:w="1147"/>
        <w:gridCol w:w="1125"/>
      </w:tblGrid>
      <w:tr w:rsidR="003B1FC1" w:rsidRPr="003B1FC1" w14:paraId="24053514" w14:textId="77777777" w:rsidTr="003B1FC1">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B11211F"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2B305477"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8252787"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46A5F21"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FD03CD8"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2BB0BBA"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CBDAF91"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Mapped</w:t>
            </w:r>
          </w:p>
        </w:tc>
      </w:tr>
      <w:tr w:rsidR="003B1FC1" w:rsidRPr="003B1FC1" w14:paraId="78A2B4E5" w14:textId="77777777" w:rsidTr="003B1FC1">
        <w:tc>
          <w:tcPr>
            <w:tcW w:w="0" w:type="auto"/>
            <w:tcBorders>
              <w:top w:val="single" w:sz="6" w:space="0" w:color="DDDDDD"/>
            </w:tcBorders>
            <w:shd w:val="clear" w:color="auto" w:fill="F9F9F9"/>
            <w:tcMar>
              <w:top w:w="120" w:type="dxa"/>
              <w:left w:w="120" w:type="dxa"/>
              <w:bottom w:w="120" w:type="dxa"/>
              <w:right w:w="120" w:type="dxa"/>
            </w:tcMar>
            <w:hideMark/>
          </w:tcPr>
          <w:p w14:paraId="76D20D37"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4090651</w:t>
            </w:r>
          </w:p>
        </w:tc>
        <w:tc>
          <w:tcPr>
            <w:tcW w:w="0" w:type="auto"/>
            <w:tcBorders>
              <w:top w:val="single" w:sz="6" w:space="0" w:color="DDDDDD"/>
            </w:tcBorders>
            <w:shd w:val="clear" w:color="auto" w:fill="F9F9F9"/>
            <w:tcMar>
              <w:top w:w="120" w:type="dxa"/>
              <w:left w:w="120" w:type="dxa"/>
              <w:bottom w:w="120" w:type="dxa"/>
              <w:right w:w="120" w:type="dxa"/>
            </w:tcMar>
            <w:hideMark/>
          </w:tcPr>
          <w:p w14:paraId="7351E5B9"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Dialysis finding</w:t>
            </w:r>
          </w:p>
        </w:tc>
        <w:tc>
          <w:tcPr>
            <w:tcW w:w="0" w:type="auto"/>
            <w:tcBorders>
              <w:top w:val="single" w:sz="6" w:space="0" w:color="DDDDDD"/>
            </w:tcBorders>
            <w:shd w:val="clear" w:color="auto" w:fill="F9F9F9"/>
            <w:tcMar>
              <w:top w:w="120" w:type="dxa"/>
              <w:left w:w="120" w:type="dxa"/>
              <w:bottom w:w="120" w:type="dxa"/>
              <w:right w:w="120" w:type="dxa"/>
            </w:tcMar>
            <w:hideMark/>
          </w:tcPr>
          <w:p w14:paraId="27E6D608"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Observation</w:t>
            </w:r>
          </w:p>
        </w:tc>
        <w:tc>
          <w:tcPr>
            <w:tcW w:w="0" w:type="auto"/>
            <w:tcBorders>
              <w:top w:val="single" w:sz="6" w:space="0" w:color="DDDDDD"/>
            </w:tcBorders>
            <w:shd w:val="clear" w:color="auto" w:fill="F9F9F9"/>
            <w:tcMar>
              <w:top w:w="120" w:type="dxa"/>
              <w:left w:w="120" w:type="dxa"/>
              <w:bottom w:w="120" w:type="dxa"/>
              <w:right w:w="120" w:type="dxa"/>
            </w:tcMar>
            <w:hideMark/>
          </w:tcPr>
          <w:p w14:paraId="5DADB311"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6BBB7BEC"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28E0A64"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6E316954"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r w:rsidR="003B1FC1" w:rsidRPr="003B1FC1" w14:paraId="5FE26CF7" w14:textId="77777777" w:rsidTr="003B1FC1">
        <w:tc>
          <w:tcPr>
            <w:tcW w:w="0" w:type="auto"/>
            <w:tcBorders>
              <w:top w:val="single" w:sz="6" w:space="0" w:color="DDDDDD"/>
            </w:tcBorders>
            <w:shd w:val="clear" w:color="auto" w:fill="auto"/>
            <w:tcMar>
              <w:top w:w="120" w:type="dxa"/>
              <w:left w:w="120" w:type="dxa"/>
              <w:bottom w:w="120" w:type="dxa"/>
              <w:right w:w="120" w:type="dxa"/>
            </w:tcMar>
            <w:hideMark/>
          </w:tcPr>
          <w:p w14:paraId="1502BF4A"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4032243</w:t>
            </w:r>
          </w:p>
        </w:tc>
        <w:tc>
          <w:tcPr>
            <w:tcW w:w="0" w:type="auto"/>
            <w:tcBorders>
              <w:top w:val="single" w:sz="6" w:space="0" w:color="DDDDDD"/>
            </w:tcBorders>
            <w:shd w:val="clear" w:color="auto" w:fill="auto"/>
            <w:tcMar>
              <w:top w:w="120" w:type="dxa"/>
              <w:left w:w="120" w:type="dxa"/>
              <w:bottom w:w="120" w:type="dxa"/>
              <w:right w:w="120" w:type="dxa"/>
            </w:tcMar>
            <w:hideMark/>
          </w:tcPr>
          <w:p w14:paraId="2571245E"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Dialysis procedure</w:t>
            </w:r>
          </w:p>
        </w:tc>
        <w:tc>
          <w:tcPr>
            <w:tcW w:w="0" w:type="auto"/>
            <w:tcBorders>
              <w:top w:val="single" w:sz="6" w:space="0" w:color="DDDDDD"/>
            </w:tcBorders>
            <w:shd w:val="clear" w:color="auto" w:fill="auto"/>
            <w:tcMar>
              <w:top w:w="120" w:type="dxa"/>
              <w:left w:w="120" w:type="dxa"/>
              <w:bottom w:w="120" w:type="dxa"/>
              <w:right w:w="120" w:type="dxa"/>
            </w:tcMar>
            <w:hideMark/>
          </w:tcPr>
          <w:p w14:paraId="008D039E"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3CD0733B"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23E16611"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91571FF"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66C2F29D"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r w:rsidR="003B1FC1" w:rsidRPr="003B1FC1" w14:paraId="262620AF" w14:textId="77777777" w:rsidTr="003B1FC1">
        <w:tc>
          <w:tcPr>
            <w:tcW w:w="0" w:type="auto"/>
            <w:tcBorders>
              <w:top w:val="single" w:sz="6" w:space="0" w:color="DDDDDD"/>
            </w:tcBorders>
            <w:shd w:val="clear" w:color="auto" w:fill="F9F9F9"/>
            <w:tcMar>
              <w:top w:w="120" w:type="dxa"/>
              <w:left w:w="120" w:type="dxa"/>
              <w:bottom w:w="120" w:type="dxa"/>
              <w:right w:w="120" w:type="dxa"/>
            </w:tcMar>
            <w:hideMark/>
          </w:tcPr>
          <w:p w14:paraId="0C7B2A35"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45889365</w:t>
            </w:r>
          </w:p>
        </w:tc>
        <w:tc>
          <w:tcPr>
            <w:tcW w:w="0" w:type="auto"/>
            <w:tcBorders>
              <w:top w:val="single" w:sz="6" w:space="0" w:color="DDDDDD"/>
            </w:tcBorders>
            <w:shd w:val="clear" w:color="auto" w:fill="F9F9F9"/>
            <w:tcMar>
              <w:top w:w="120" w:type="dxa"/>
              <w:left w:w="120" w:type="dxa"/>
              <w:bottom w:w="120" w:type="dxa"/>
              <w:right w:w="120" w:type="dxa"/>
            </w:tcMar>
            <w:hideMark/>
          </w:tcPr>
          <w:p w14:paraId="6C0EEB00"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Dialysis Services and Procedures</w:t>
            </w:r>
          </w:p>
        </w:tc>
        <w:tc>
          <w:tcPr>
            <w:tcW w:w="0" w:type="auto"/>
            <w:tcBorders>
              <w:top w:val="single" w:sz="6" w:space="0" w:color="DDDDDD"/>
            </w:tcBorders>
            <w:shd w:val="clear" w:color="auto" w:fill="F9F9F9"/>
            <w:tcMar>
              <w:top w:w="120" w:type="dxa"/>
              <w:left w:w="120" w:type="dxa"/>
              <w:bottom w:w="120" w:type="dxa"/>
              <w:right w:w="120" w:type="dxa"/>
            </w:tcMar>
            <w:hideMark/>
          </w:tcPr>
          <w:p w14:paraId="135A3E3D"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0812588B"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CPT4</w:t>
            </w:r>
          </w:p>
        </w:tc>
        <w:tc>
          <w:tcPr>
            <w:tcW w:w="0" w:type="auto"/>
            <w:tcBorders>
              <w:top w:val="single" w:sz="6" w:space="0" w:color="DDDDDD"/>
            </w:tcBorders>
            <w:shd w:val="clear" w:color="auto" w:fill="F9F9F9"/>
            <w:tcMar>
              <w:top w:w="120" w:type="dxa"/>
              <w:left w:w="120" w:type="dxa"/>
              <w:bottom w:w="120" w:type="dxa"/>
              <w:right w:w="120" w:type="dxa"/>
            </w:tcMar>
            <w:hideMark/>
          </w:tcPr>
          <w:p w14:paraId="42DB90AE"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C4A4849"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48C419FF"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bl>
    <w:p w14:paraId="1FC09345"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39DE92A9" w14:textId="6B97464E"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3B1FC1">
        <w:rPr>
          <w:rFonts w:ascii="Segoe UI" w:eastAsia="Times New Roman" w:hAnsi="Segoe UI" w:cs="Segoe UI"/>
          <w:color w:val="333333"/>
          <w:sz w:val="18"/>
          <w:szCs w:val="18"/>
        </w:rPr>
        <w:t>2. End stage renal disease</w:t>
      </w:r>
    </w:p>
    <w:tbl>
      <w:tblPr>
        <w:tblW w:w="5000" w:type="pct"/>
        <w:tblCellMar>
          <w:top w:w="15" w:type="dxa"/>
          <w:left w:w="15" w:type="dxa"/>
          <w:bottom w:w="15" w:type="dxa"/>
          <w:right w:w="15" w:type="dxa"/>
        </w:tblCellMar>
        <w:tblLook w:val="04A0" w:firstRow="1" w:lastRow="0" w:firstColumn="1" w:lastColumn="0" w:noHBand="0" w:noVBand="1"/>
      </w:tblPr>
      <w:tblGrid>
        <w:gridCol w:w="1125"/>
        <w:gridCol w:w="2383"/>
        <w:gridCol w:w="1201"/>
        <w:gridCol w:w="1254"/>
        <w:gridCol w:w="1125"/>
        <w:gridCol w:w="1147"/>
        <w:gridCol w:w="1125"/>
      </w:tblGrid>
      <w:tr w:rsidR="003B1FC1" w:rsidRPr="003B1FC1" w14:paraId="6175377B" w14:textId="77777777" w:rsidTr="003B1FC1">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AAD3A02"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529725AF"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B8D84F1"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F31C746"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3B6AB56"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1D7D317"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FC9F2D1"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Mapped</w:t>
            </w:r>
          </w:p>
        </w:tc>
      </w:tr>
      <w:tr w:rsidR="003B1FC1" w:rsidRPr="003B1FC1" w14:paraId="237AC5B7" w14:textId="77777777" w:rsidTr="003B1FC1">
        <w:tc>
          <w:tcPr>
            <w:tcW w:w="0" w:type="auto"/>
            <w:tcBorders>
              <w:top w:val="single" w:sz="6" w:space="0" w:color="DDDDDD"/>
            </w:tcBorders>
            <w:shd w:val="clear" w:color="auto" w:fill="F9F9F9"/>
            <w:tcMar>
              <w:top w:w="120" w:type="dxa"/>
              <w:left w:w="120" w:type="dxa"/>
              <w:bottom w:w="120" w:type="dxa"/>
              <w:right w:w="120" w:type="dxa"/>
            </w:tcMar>
            <w:hideMark/>
          </w:tcPr>
          <w:p w14:paraId="68DE57AD"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443611</w:t>
            </w:r>
          </w:p>
        </w:tc>
        <w:tc>
          <w:tcPr>
            <w:tcW w:w="0" w:type="auto"/>
            <w:tcBorders>
              <w:top w:val="single" w:sz="6" w:space="0" w:color="DDDDDD"/>
            </w:tcBorders>
            <w:shd w:val="clear" w:color="auto" w:fill="F9F9F9"/>
            <w:tcMar>
              <w:top w:w="120" w:type="dxa"/>
              <w:left w:w="120" w:type="dxa"/>
              <w:bottom w:w="120" w:type="dxa"/>
              <w:right w:w="120" w:type="dxa"/>
            </w:tcMar>
            <w:hideMark/>
          </w:tcPr>
          <w:p w14:paraId="34D67A90"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Chronic kidney disease stage 5</w:t>
            </w:r>
          </w:p>
        </w:tc>
        <w:tc>
          <w:tcPr>
            <w:tcW w:w="0" w:type="auto"/>
            <w:tcBorders>
              <w:top w:val="single" w:sz="6" w:space="0" w:color="DDDDDD"/>
            </w:tcBorders>
            <w:shd w:val="clear" w:color="auto" w:fill="F9F9F9"/>
            <w:tcMar>
              <w:top w:w="120" w:type="dxa"/>
              <w:left w:w="120" w:type="dxa"/>
              <w:bottom w:w="120" w:type="dxa"/>
              <w:right w:w="120" w:type="dxa"/>
            </w:tcMar>
            <w:hideMark/>
          </w:tcPr>
          <w:p w14:paraId="2328C3AD"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6DE783C2"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65B6A75B"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B3F2DE5"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31D069E2"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r w:rsidR="003B1FC1" w:rsidRPr="003B1FC1" w14:paraId="6A521ADD" w14:textId="77777777" w:rsidTr="003B1FC1">
        <w:tc>
          <w:tcPr>
            <w:tcW w:w="0" w:type="auto"/>
            <w:tcBorders>
              <w:top w:val="single" w:sz="6" w:space="0" w:color="DDDDDD"/>
            </w:tcBorders>
            <w:shd w:val="clear" w:color="auto" w:fill="auto"/>
            <w:tcMar>
              <w:top w:w="120" w:type="dxa"/>
              <w:left w:w="120" w:type="dxa"/>
              <w:bottom w:w="120" w:type="dxa"/>
              <w:right w:w="120" w:type="dxa"/>
            </w:tcMar>
            <w:hideMark/>
          </w:tcPr>
          <w:p w14:paraId="37FFC351"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193782</w:t>
            </w:r>
          </w:p>
        </w:tc>
        <w:tc>
          <w:tcPr>
            <w:tcW w:w="0" w:type="auto"/>
            <w:tcBorders>
              <w:top w:val="single" w:sz="6" w:space="0" w:color="DDDDDD"/>
            </w:tcBorders>
            <w:shd w:val="clear" w:color="auto" w:fill="auto"/>
            <w:tcMar>
              <w:top w:w="120" w:type="dxa"/>
              <w:left w:w="120" w:type="dxa"/>
              <w:bottom w:w="120" w:type="dxa"/>
              <w:right w:w="120" w:type="dxa"/>
            </w:tcMar>
            <w:hideMark/>
          </w:tcPr>
          <w:p w14:paraId="69F4B8FD"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End stage renal disease</w:t>
            </w:r>
          </w:p>
        </w:tc>
        <w:tc>
          <w:tcPr>
            <w:tcW w:w="0" w:type="auto"/>
            <w:tcBorders>
              <w:top w:val="single" w:sz="6" w:space="0" w:color="DDDDDD"/>
            </w:tcBorders>
            <w:shd w:val="clear" w:color="auto" w:fill="auto"/>
            <w:tcMar>
              <w:top w:w="120" w:type="dxa"/>
              <w:left w:w="120" w:type="dxa"/>
              <w:bottom w:w="120" w:type="dxa"/>
              <w:right w:w="120" w:type="dxa"/>
            </w:tcMar>
            <w:hideMark/>
          </w:tcPr>
          <w:p w14:paraId="6C69B572"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2E62DA11"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21547733"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06D9BC5"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47FDAFE7"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bl>
    <w:p w14:paraId="5338676E" w14:textId="77777777" w:rsidR="003B1FC1" w:rsidRPr="003B1FC1" w:rsidRDefault="003B1FC1" w:rsidP="003B1FC1"/>
    <w:p w14:paraId="683473EB" w14:textId="6AF4937D" w:rsidR="00A26CED" w:rsidRDefault="00A26CED" w:rsidP="00A26CED">
      <w:pPr>
        <w:pStyle w:val="Heading3"/>
      </w:pPr>
      <w:bookmarkStart w:id="65" w:name="_Toc524447601"/>
      <w:r>
        <w:t>Fall</w:t>
      </w:r>
      <w:bookmarkEnd w:id="65"/>
    </w:p>
    <w:p w14:paraId="5C956A7C" w14:textId="25710238"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3B1FC1">
        <w:rPr>
          <w:rFonts w:ascii="Segoe UI" w:eastAsia="Times New Roman" w:hAnsi="Segoe UI" w:cs="Segoe UI"/>
          <w:sz w:val="21"/>
          <w:szCs w:val="21"/>
        </w:rPr>
        <w:t>Fall events</w:t>
      </w:r>
    </w:p>
    <w:p w14:paraId="6B230065"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3B1FC1">
        <w:rPr>
          <w:rFonts w:ascii="Segoe UI" w:eastAsia="Times New Roman" w:hAnsi="Segoe UI" w:cs="Segoe UI"/>
          <w:color w:val="333333"/>
          <w:sz w:val="18"/>
          <w:szCs w:val="18"/>
        </w:rPr>
        <w:t>Fall condition record of any type; successive records with &gt; 180 day gap are considered independent episodes</w:t>
      </w:r>
    </w:p>
    <w:p w14:paraId="38D30B5E"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3B1FC1">
        <w:rPr>
          <w:rFonts w:ascii="Times New Roman" w:eastAsia="Times New Roman" w:hAnsi="Times New Roman" w:cs="Times New Roman"/>
          <w:sz w:val="21"/>
          <w:szCs w:val="21"/>
        </w:rPr>
        <w:t>Initial Event Cohort</w:t>
      </w:r>
    </w:p>
    <w:p w14:paraId="1367E58D"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People having any of the following: </w:t>
      </w:r>
      <w:r w:rsidRPr="003B1FC1">
        <w:rPr>
          <w:rFonts w:ascii="Times New Roman" w:eastAsia="Times New Roman" w:hAnsi="Times New Roman" w:cs="Times New Roman"/>
          <w:color w:val="auto"/>
          <w:sz w:val="24"/>
          <w:szCs w:val="24"/>
        </w:rPr>
        <w:br/>
      </w:r>
    </w:p>
    <w:p w14:paraId="13DE01E1" w14:textId="7B6ED6C3" w:rsidR="003B1FC1" w:rsidRPr="003B1FC1" w:rsidRDefault="003B1FC1" w:rsidP="00D8140A">
      <w:pPr>
        <w:widowControl/>
        <w:numPr>
          <w:ilvl w:val="0"/>
          <w:numId w:val="56"/>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an observation of Falls</w:t>
      </w:r>
      <w:r w:rsidRPr="003B1FC1">
        <w:rPr>
          <w:rFonts w:ascii="Times New Roman" w:eastAsia="Times New Roman" w:hAnsi="Times New Roman" w:cs="Times New Roman"/>
          <w:color w:val="auto"/>
          <w:sz w:val="24"/>
          <w:szCs w:val="24"/>
          <w:vertAlign w:val="superscript"/>
        </w:rPr>
        <w:t>1</w:t>
      </w:r>
    </w:p>
    <w:p w14:paraId="46FADC4B"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with continuous observation of at least 0 days prior and 0 days after event index date, and limit initial events to: </w:t>
      </w:r>
      <w:r w:rsidRPr="003B1FC1">
        <w:rPr>
          <w:rFonts w:ascii="Times New Roman" w:eastAsia="Times New Roman" w:hAnsi="Times New Roman" w:cs="Times New Roman"/>
          <w:b/>
          <w:bCs/>
          <w:color w:val="auto"/>
          <w:sz w:val="24"/>
          <w:szCs w:val="24"/>
        </w:rPr>
        <w:t>all events per person.</w:t>
      </w:r>
    </w:p>
    <w:p w14:paraId="20E214FF"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1C4C35C2"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Limit qualifying cohort to: </w:t>
      </w:r>
      <w:r w:rsidRPr="003B1FC1">
        <w:rPr>
          <w:rFonts w:ascii="Times New Roman" w:eastAsia="Times New Roman" w:hAnsi="Times New Roman" w:cs="Times New Roman"/>
          <w:b/>
          <w:bCs/>
          <w:color w:val="auto"/>
          <w:sz w:val="24"/>
          <w:szCs w:val="24"/>
        </w:rPr>
        <w:t>all events per person.</w:t>
      </w:r>
    </w:p>
    <w:p w14:paraId="32B71304"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3B1FC1">
        <w:rPr>
          <w:rFonts w:ascii="Times New Roman" w:eastAsia="Times New Roman" w:hAnsi="Times New Roman" w:cs="Times New Roman"/>
          <w:sz w:val="21"/>
          <w:szCs w:val="21"/>
        </w:rPr>
        <w:t>End Date Strategy</w:t>
      </w:r>
    </w:p>
    <w:p w14:paraId="34615B7E"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3B1FC1">
        <w:rPr>
          <w:rFonts w:ascii="Times New Roman" w:eastAsia="Times New Roman" w:hAnsi="Times New Roman" w:cs="Times New Roman"/>
          <w:sz w:val="21"/>
          <w:szCs w:val="21"/>
        </w:rPr>
        <w:lastRenderedPageBreak/>
        <w:t>Date Offset Exit Criteria</w:t>
      </w:r>
    </w:p>
    <w:p w14:paraId="15FFBEDA"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This cohort defintion end date will be the index event's start date plus 1 days</w:t>
      </w:r>
    </w:p>
    <w:p w14:paraId="0F496F04"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3B1FC1">
        <w:rPr>
          <w:rFonts w:ascii="Times New Roman" w:eastAsia="Times New Roman" w:hAnsi="Times New Roman" w:cs="Times New Roman"/>
          <w:sz w:val="21"/>
          <w:szCs w:val="21"/>
        </w:rPr>
        <w:t>Cohort Collapse Strategy:</w:t>
      </w:r>
    </w:p>
    <w:p w14:paraId="0F349A50"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Collapse cohort by era with a gap size of 180 days. </w:t>
      </w:r>
    </w:p>
    <w:p w14:paraId="7010A8D4"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3B1FC1">
        <w:rPr>
          <w:rFonts w:ascii="Segoe UI" w:eastAsia="Times New Roman" w:hAnsi="Segoe UI" w:cs="Segoe UI"/>
          <w:sz w:val="21"/>
          <w:szCs w:val="21"/>
        </w:rPr>
        <w:t>Appendix 1: Concept Set Definitions</w:t>
      </w:r>
    </w:p>
    <w:p w14:paraId="4A29CEF1"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40F4CC31" w14:textId="6631EE6C"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3B1FC1">
        <w:rPr>
          <w:rFonts w:ascii="Segoe UI" w:eastAsia="Times New Roman" w:hAnsi="Segoe UI" w:cs="Segoe UI"/>
          <w:color w:val="333333"/>
          <w:sz w:val="18"/>
          <w:szCs w:val="18"/>
        </w:rPr>
        <w:t>1. Falls</w:t>
      </w:r>
    </w:p>
    <w:tbl>
      <w:tblPr>
        <w:tblW w:w="5000" w:type="pct"/>
        <w:tblCellMar>
          <w:top w:w="15" w:type="dxa"/>
          <w:left w:w="15" w:type="dxa"/>
          <w:bottom w:w="15" w:type="dxa"/>
          <w:right w:w="15" w:type="dxa"/>
        </w:tblCellMar>
        <w:tblLook w:val="04A0" w:firstRow="1" w:lastRow="0" w:firstColumn="1" w:lastColumn="0" w:noHBand="0" w:noVBand="1"/>
      </w:tblPr>
      <w:tblGrid>
        <w:gridCol w:w="1125"/>
        <w:gridCol w:w="2170"/>
        <w:gridCol w:w="1414"/>
        <w:gridCol w:w="1254"/>
        <w:gridCol w:w="1125"/>
        <w:gridCol w:w="1147"/>
        <w:gridCol w:w="1125"/>
      </w:tblGrid>
      <w:tr w:rsidR="003B1FC1" w:rsidRPr="003B1FC1" w14:paraId="2FCEC755" w14:textId="77777777" w:rsidTr="003B1FC1">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A4A4913"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5EE20623"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0125B50"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B45C36E"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E675C15"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E4454B1"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E71D395"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Mapped</w:t>
            </w:r>
          </w:p>
        </w:tc>
      </w:tr>
      <w:tr w:rsidR="003B1FC1" w:rsidRPr="003B1FC1" w14:paraId="42FC9530" w14:textId="77777777" w:rsidTr="003B1FC1">
        <w:tc>
          <w:tcPr>
            <w:tcW w:w="0" w:type="auto"/>
            <w:tcBorders>
              <w:top w:val="single" w:sz="6" w:space="0" w:color="DDDDDD"/>
            </w:tcBorders>
            <w:shd w:val="clear" w:color="auto" w:fill="F9F9F9"/>
            <w:tcMar>
              <w:top w:w="120" w:type="dxa"/>
              <w:left w:w="120" w:type="dxa"/>
              <w:bottom w:w="120" w:type="dxa"/>
              <w:right w:w="120" w:type="dxa"/>
            </w:tcMar>
            <w:hideMark/>
          </w:tcPr>
          <w:p w14:paraId="2AC1D74E"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436583</w:t>
            </w:r>
          </w:p>
        </w:tc>
        <w:tc>
          <w:tcPr>
            <w:tcW w:w="0" w:type="auto"/>
            <w:tcBorders>
              <w:top w:val="single" w:sz="6" w:space="0" w:color="DDDDDD"/>
            </w:tcBorders>
            <w:shd w:val="clear" w:color="auto" w:fill="F9F9F9"/>
            <w:tcMar>
              <w:top w:w="120" w:type="dxa"/>
              <w:left w:w="120" w:type="dxa"/>
              <w:bottom w:w="120" w:type="dxa"/>
              <w:right w:w="120" w:type="dxa"/>
            </w:tcMar>
            <w:hideMark/>
          </w:tcPr>
          <w:p w14:paraId="696D937D"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Fall</w:t>
            </w:r>
          </w:p>
        </w:tc>
        <w:tc>
          <w:tcPr>
            <w:tcW w:w="0" w:type="auto"/>
            <w:tcBorders>
              <w:top w:val="single" w:sz="6" w:space="0" w:color="DDDDDD"/>
            </w:tcBorders>
            <w:shd w:val="clear" w:color="auto" w:fill="F9F9F9"/>
            <w:tcMar>
              <w:top w:w="120" w:type="dxa"/>
              <w:left w:w="120" w:type="dxa"/>
              <w:bottom w:w="120" w:type="dxa"/>
              <w:right w:w="120" w:type="dxa"/>
            </w:tcMar>
            <w:hideMark/>
          </w:tcPr>
          <w:p w14:paraId="2BC01F8B"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Observation</w:t>
            </w:r>
          </w:p>
        </w:tc>
        <w:tc>
          <w:tcPr>
            <w:tcW w:w="0" w:type="auto"/>
            <w:tcBorders>
              <w:top w:val="single" w:sz="6" w:space="0" w:color="DDDDDD"/>
            </w:tcBorders>
            <w:shd w:val="clear" w:color="auto" w:fill="F9F9F9"/>
            <w:tcMar>
              <w:top w:w="120" w:type="dxa"/>
              <w:left w:w="120" w:type="dxa"/>
              <w:bottom w:w="120" w:type="dxa"/>
              <w:right w:w="120" w:type="dxa"/>
            </w:tcMar>
            <w:hideMark/>
          </w:tcPr>
          <w:p w14:paraId="0486D803"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4419ADA0"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826B85B"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707B3DBE"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bl>
    <w:p w14:paraId="43CB1666" w14:textId="77777777" w:rsidR="003B1FC1" w:rsidRPr="003B1FC1" w:rsidRDefault="003B1FC1" w:rsidP="003B1FC1"/>
    <w:p w14:paraId="3F4FF1C3" w14:textId="36EC1A59" w:rsidR="00A26CED" w:rsidRDefault="00A26CED" w:rsidP="00A26CED">
      <w:pPr>
        <w:pStyle w:val="Heading3"/>
      </w:pPr>
      <w:bookmarkStart w:id="66" w:name="_Toc524447602"/>
      <w:r>
        <w:t>Gastrointestinal bleeding</w:t>
      </w:r>
      <w:bookmarkEnd w:id="66"/>
    </w:p>
    <w:p w14:paraId="1CDDE734" w14:textId="2494A18B"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3B1FC1">
        <w:rPr>
          <w:rFonts w:ascii="Segoe UI" w:eastAsia="Times New Roman" w:hAnsi="Segoe UI" w:cs="Segoe UI"/>
          <w:sz w:val="21"/>
          <w:szCs w:val="21"/>
        </w:rPr>
        <w:t>Gastrointestinal bleeding events</w:t>
      </w:r>
    </w:p>
    <w:p w14:paraId="07FB7D14"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3B1FC1">
        <w:rPr>
          <w:rFonts w:ascii="Segoe UI" w:eastAsia="Times New Roman" w:hAnsi="Segoe UI" w:cs="Segoe UI"/>
          <w:color w:val="333333"/>
          <w:sz w:val="18"/>
          <w:szCs w:val="18"/>
        </w:rPr>
        <w:t>Gastrointestinal hemorrhage condition record during an inpatient or ER visit; successive records with &gt; 30 day gap are considered independent episodes</w:t>
      </w:r>
    </w:p>
    <w:p w14:paraId="55FA0ACE"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3B1FC1">
        <w:rPr>
          <w:rFonts w:ascii="Times New Roman" w:eastAsia="Times New Roman" w:hAnsi="Times New Roman" w:cs="Times New Roman"/>
          <w:sz w:val="21"/>
          <w:szCs w:val="21"/>
        </w:rPr>
        <w:t>Initial Event Cohort</w:t>
      </w:r>
    </w:p>
    <w:p w14:paraId="747D76EC"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People having any of the following: </w:t>
      </w:r>
      <w:r w:rsidRPr="003B1FC1">
        <w:rPr>
          <w:rFonts w:ascii="Times New Roman" w:eastAsia="Times New Roman" w:hAnsi="Times New Roman" w:cs="Times New Roman"/>
          <w:color w:val="auto"/>
          <w:sz w:val="24"/>
          <w:szCs w:val="24"/>
        </w:rPr>
        <w:br/>
      </w:r>
    </w:p>
    <w:p w14:paraId="0C481FC4" w14:textId="75061215" w:rsidR="003B1FC1" w:rsidRPr="003B1FC1" w:rsidRDefault="003B1FC1" w:rsidP="00D8140A">
      <w:pPr>
        <w:widowControl/>
        <w:numPr>
          <w:ilvl w:val="0"/>
          <w:numId w:val="57"/>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a condition occurrence of Gastrointestinal hemorrhage GI bleeding</w:t>
      </w:r>
      <w:r w:rsidRPr="003B1FC1">
        <w:rPr>
          <w:rFonts w:ascii="Times New Roman" w:eastAsia="Times New Roman" w:hAnsi="Times New Roman" w:cs="Times New Roman"/>
          <w:color w:val="auto"/>
          <w:sz w:val="24"/>
          <w:szCs w:val="24"/>
          <w:vertAlign w:val="superscript"/>
        </w:rPr>
        <w:t>2</w:t>
      </w:r>
    </w:p>
    <w:p w14:paraId="45F76890"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with continuous observation of at least 0 days prior and 0 days after event index date, and limit initial events to: </w:t>
      </w:r>
      <w:r w:rsidRPr="003B1FC1">
        <w:rPr>
          <w:rFonts w:ascii="Times New Roman" w:eastAsia="Times New Roman" w:hAnsi="Times New Roman" w:cs="Times New Roman"/>
          <w:b/>
          <w:bCs/>
          <w:color w:val="auto"/>
          <w:sz w:val="24"/>
          <w:szCs w:val="24"/>
        </w:rPr>
        <w:t>all events per person.</w:t>
      </w:r>
    </w:p>
    <w:p w14:paraId="3F73254B"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3F6A84F0"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For people matching the Primary Events, include:</w:t>
      </w:r>
    </w:p>
    <w:p w14:paraId="747ACB18"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Having any of the following criteria:</w:t>
      </w:r>
    </w:p>
    <w:p w14:paraId="25CE44BE" w14:textId="77777777" w:rsidR="003B1FC1" w:rsidRPr="003B1FC1" w:rsidRDefault="003B1FC1" w:rsidP="00D8140A">
      <w:pPr>
        <w:widowControl/>
        <w:numPr>
          <w:ilvl w:val="0"/>
          <w:numId w:val="58"/>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at least 1 occurrences of a visit occurrence of Inpatient or ER visit</w:t>
      </w:r>
      <w:r w:rsidRPr="003B1FC1">
        <w:rPr>
          <w:rFonts w:ascii="Times New Roman" w:eastAsia="Times New Roman" w:hAnsi="Times New Roman" w:cs="Times New Roman"/>
          <w:color w:val="auto"/>
          <w:sz w:val="24"/>
          <w:szCs w:val="24"/>
          <w:vertAlign w:val="superscript"/>
        </w:rPr>
        <w:t>1</w:t>
      </w:r>
    </w:p>
    <w:p w14:paraId="752FEB96"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where event starts between all days Before and 0 days After index start date and event ends between 0 days Before and all days After index start date</w:t>
      </w:r>
    </w:p>
    <w:p w14:paraId="4A6DCD08"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Limit cohort of initial events to: </w:t>
      </w:r>
      <w:r w:rsidRPr="003B1FC1">
        <w:rPr>
          <w:rFonts w:ascii="Times New Roman" w:eastAsia="Times New Roman" w:hAnsi="Times New Roman" w:cs="Times New Roman"/>
          <w:b/>
          <w:bCs/>
          <w:color w:val="auto"/>
          <w:sz w:val="24"/>
          <w:szCs w:val="24"/>
        </w:rPr>
        <w:t>all events per person.</w:t>
      </w:r>
    </w:p>
    <w:p w14:paraId="715F8957"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Limit qualifying cohort to: </w:t>
      </w:r>
      <w:r w:rsidRPr="003B1FC1">
        <w:rPr>
          <w:rFonts w:ascii="Times New Roman" w:eastAsia="Times New Roman" w:hAnsi="Times New Roman" w:cs="Times New Roman"/>
          <w:b/>
          <w:bCs/>
          <w:color w:val="auto"/>
          <w:sz w:val="24"/>
          <w:szCs w:val="24"/>
        </w:rPr>
        <w:t>all events per person.</w:t>
      </w:r>
    </w:p>
    <w:p w14:paraId="7924BBD9"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3B1FC1">
        <w:rPr>
          <w:rFonts w:ascii="Times New Roman" w:eastAsia="Times New Roman" w:hAnsi="Times New Roman" w:cs="Times New Roman"/>
          <w:sz w:val="21"/>
          <w:szCs w:val="21"/>
        </w:rPr>
        <w:t>End Date Strategy</w:t>
      </w:r>
    </w:p>
    <w:p w14:paraId="11476DBE"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3B1FC1">
        <w:rPr>
          <w:rFonts w:ascii="Times New Roman" w:eastAsia="Times New Roman" w:hAnsi="Times New Roman" w:cs="Times New Roman"/>
          <w:sz w:val="21"/>
          <w:szCs w:val="21"/>
        </w:rPr>
        <w:t>Date Offset Exit Criteria</w:t>
      </w:r>
    </w:p>
    <w:p w14:paraId="7C49D9E0"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This cohort defintion end date will be the index event's start date plus 7 days</w:t>
      </w:r>
    </w:p>
    <w:p w14:paraId="38386DFF"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3B1FC1">
        <w:rPr>
          <w:rFonts w:ascii="Times New Roman" w:eastAsia="Times New Roman" w:hAnsi="Times New Roman" w:cs="Times New Roman"/>
          <w:sz w:val="21"/>
          <w:szCs w:val="21"/>
        </w:rPr>
        <w:t>Cohort Collapse Strategy:</w:t>
      </w:r>
    </w:p>
    <w:p w14:paraId="67E0A0C8"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Collapse cohort by era with a gap size of 30 days. </w:t>
      </w:r>
    </w:p>
    <w:p w14:paraId="2F850DFF"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3B1FC1">
        <w:rPr>
          <w:rFonts w:ascii="Segoe UI" w:eastAsia="Times New Roman" w:hAnsi="Segoe UI" w:cs="Segoe UI"/>
          <w:sz w:val="21"/>
          <w:szCs w:val="21"/>
        </w:rPr>
        <w:t>Appendix 1: Concept Set Definitions</w:t>
      </w:r>
    </w:p>
    <w:p w14:paraId="1E76B459"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4AF18376"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3B1FC1">
        <w:rPr>
          <w:rFonts w:ascii="Segoe UI" w:eastAsia="Times New Roman" w:hAnsi="Segoe UI" w:cs="Segoe UI"/>
          <w:color w:val="333333"/>
          <w:sz w:val="18"/>
          <w:szCs w:val="18"/>
        </w:rPr>
        <w:t>1. Inpatient or ER visit</w:t>
      </w:r>
    </w:p>
    <w:tbl>
      <w:tblPr>
        <w:tblW w:w="5000" w:type="pct"/>
        <w:tblCellMar>
          <w:top w:w="15" w:type="dxa"/>
          <w:left w:w="15" w:type="dxa"/>
          <w:bottom w:w="15" w:type="dxa"/>
          <w:right w:w="15" w:type="dxa"/>
        </w:tblCellMar>
        <w:tblLook w:val="04A0" w:firstRow="1" w:lastRow="0" w:firstColumn="1" w:lastColumn="0" w:noHBand="0" w:noVBand="1"/>
      </w:tblPr>
      <w:tblGrid>
        <w:gridCol w:w="1125"/>
        <w:gridCol w:w="2588"/>
        <w:gridCol w:w="1125"/>
        <w:gridCol w:w="1125"/>
        <w:gridCol w:w="1125"/>
        <w:gridCol w:w="1147"/>
        <w:gridCol w:w="1125"/>
      </w:tblGrid>
      <w:tr w:rsidR="003B1FC1" w:rsidRPr="003B1FC1" w14:paraId="71A730F0" w14:textId="77777777" w:rsidTr="003B1FC1">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E4D2A7F"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lastRenderedPageBreak/>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616421CD"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971A33E"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7905F55"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8A62999"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996DE2D"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BD6271C"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Mapped</w:t>
            </w:r>
          </w:p>
        </w:tc>
      </w:tr>
      <w:tr w:rsidR="003B1FC1" w:rsidRPr="003B1FC1" w14:paraId="4159EFD7" w14:textId="77777777" w:rsidTr="003B1FC1">
        <w:tc>
          <w:tcPr>
            <w:tcW w:w="0" w:type="auto"/>
            <w:tcBorders>
              <w:top w:val="single" w:sz="6" w:space="0" w:color="DDDDDD"/>
            </w:tcBorders>
            <w:shd w:val="clear" w:color="auto" w:fill="F9F9F9"/>
            <w:tcMar>
              <w:top w:w="120" w:type="dxa"/>
              <w:left w:w="120" w:type="dxa"/>
              <w:bottom w:w="120" w:type="dxa"/>
              <w:right w:w="120" w:type="dxa"/>
            </w:tcMar>
            <w:hideMark/>
          </w:tcPr>
          <w:p w14:paraId="360D6A3D"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262</w:t>
            </w:r>
          </w:p>
        </w:tc>
        <w:tc>
          <w:tcPr>
            <w:tcW w:w="0" w:type="auto"/>
            <w:tcBorders>
              <w:top w:val="single" w:sz="6" w:space="0" w:color="DDDDDD"/>
            </w:tcBorders>
            <w:shd w:val="clear" w:color="auto" w:fill="F9F9F9"/>
            <w:tcMar>
              <w:top w:w="120" w:type="dxa"/>
              <w:left w:w="120" w:type="dxa"/>
              <w:bottom w:w="120" w:type="dxa"/>
              <w:right w:w="120" w:type="dxa"/>
            </w:tcMar>
            <w:hideMark/>
          </w:tcPr>
          <w:p w14:paraId="3BB17429"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Emergency Room and Inpatient Visit</w:t>
            </w:r>
          </w:p>
        </w:tc>
        <w:tc>
          <w:tcPr>
            <w:tcW w:w="0" w:type="auto"/>
            <w:tcBorders>
              <w:top w:val="single" w:sz="6" w:space="0" w:color="DDDDDD"/>
            </w:tcBorders>
            <w:shd w:val="clear" w:color="auto" w:fill="F9F9F9"/>
            <w:tcMar>
              <w:top w:w="120" w:type="dxa"/>
              <w:left w:w="120" w:type="dxa"/>
              <w:bottom w:w="120" w:type="dxa"/>
              <w:right w:w="120" w:type="dxa"/>
            </w:tcMar>
            <w:hideMark/>
          </w:tcPr>
          <w:p w14:paraId="21C2261C"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F9F9F9"/>
            <w:tcMar>
              <w:top w:w="120" w:type="dxa"/>
              <w:left w:w="120" w:type="dxa"/>
              <w:bottom w:w="120" w:type="dxa"/>
              <w:right w:w="120" w:type="dxa"/>
            </w:tcMar>
            <w:hideMark/>
          </w:tcPr>
          <w:p w14:paraId="303CB226"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F9F9F9"/>
            <w:tcMar>
              <w:top w:w="120" w:type="dxa"/>
              <w:left w:w="120" w:type="dxa"/>
              <w:bottom w:w="120" w:type="dxa"/>
              <w:right w:w="120" w:type="dxa"/>
            </w:tcMar>
            <w:hideMark/>
          </w:tcPr>
          <w:p w14:paraId="238B3B91"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F78E266"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4B9229C9"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r w:rsidR="003B1FC1" w:rsidRPr="003B1FC1" w14:paraId="77545B42" w14:textId="77777777" w:rsidTr="003B1FC1">
        <w:tc>
          <w:tcPr>
            <w:tcW w:w="0" w:type="auto"/>
            <w:tcBorders>
              <w:top w:val="single" w:sz="6" w:space="0" w:color="DDDDDD"/>
            </w:tcBorders>
            <w:shd w:val="clear" w:color="auto" w:fill="auto"/>
            <w:tcMar>
              <w:top w:w="120" w:type="dxa"/>
              <w:left w:w="120" w:type="dxa"/>
              <w:bottom w:w="120" w:type="dxa"/>
              <w:right w:w="120" w:type="dxa"/>
            </w:tcMar>
            <w:hideMark/>
          </w:tcPr>
          <w:p w14:paraId="3252F38F"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9203</w:t>
            </w:r>
          </w:p>
        </w:tc>
        <w:tc>
          <w:tcPr>
            <w:tcW w:w="0" w:type="auto"/>
            <w:tcBorders>
              <w:top w:val="single" w:sz="6" w:space="0" w:color="DDDDDD"/>
            </w:tcBorders>
            <w:shd w:val="clear" w:color="auto" w:fill="auto"/>
            <w:tcMar>
              <w:top w:w="120" w:type="dxa"/>
              <w:left w:w="120" w:type="dxa"/>
              <w:bottom w:w="120" w:type="dxa"/>
              <w:right w:w="120" w:type="dxa"/>
            </w:tcMar>
            <w:hideMark/>
          </w:tcPr>
          <w:p w14:paraId="3356705E"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Emergency Room Visit</w:t>
            </w:r>
          </w:p>
        </w:tc>
        <w:tc>
          <w:tcPr>
            <w:tcW w:w="0" w:type="auto"/>
            <w:tcBorders>
              <w:top w:val="single" w:sz="6" w:space="0" w:color="DDDDDD"/>
            </w:tcBorders>
            <w:shd w:val="clear" w:color="auto" w:fill="auto"/>
            <w:tcMar>
              <w:top w:w="120" w:type="dxa"/>
              <w:left w:w="120" w:type="dxa"/>
              <w:bottom w:w="120" w:type="dxa"/>
              <w:right w:w="120" w:type="dxa"/>
            </w:tcMar>
            <w:hideMark/>
          </w:tcPr>
          <w:p w14:paraId="1621A190"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auto"/>
            <w:tcMar>
              <w:top w:w="120" w:type="dxa"/>
              <w:left w:w="120" w:type="dxa"/>
              <w:bottom w:w="120" w:type="dxa"/>
              <w:right w:w="120" w:type="dxa"/>
            </w:tcMar>
            <w:hideMark/>
          </w:tcPr>
          <w:p w14:paraId="233FDBDE"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auto"/>
            <w:tcMar>
              <w:top w:w="120" w:type="dxa"/>
              <w:left w:w="120" w:type="dxa"/>
              <w:bottom w:w="120" w:type="dxa"/>
              <w:right w:w="120" w:type="dxa"/>
            </w:tcMar>
            <w:hideMark/>
          </w:tcPr>
          <w:p w14:paraId="63E2A338"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89C97CE"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7A7861FF"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r w:rsidR="003B1FC1" w:rsidRPr="003B1FC1" w14:paraId="622848EF" w14:textId="77777777" w:rsidTr="003B1FC1">
        <w:tc>
          <w:tcPr>
            <w:tcW w:w="0" w:type="auto"/>
            <w:tcBorders>
              <w:top w:val="single" w:sz="6" w:space="0" w:color="DDDDDD"/>
            </w:tcBorders>
            <w:shd w:val="clear" w:color="auto" w:fill="F9F9F9"/>
            <w:tcMar>
              <w:top w:w="120" w:type="dxa"/>
              <w:left w:w="120" w:type="dxa"/>
              <w:bottom w:w="120" w:type="dxa"/>
              <w:right w:w="120" w:type="dxa"/>
            </w:tcMar>
            <w:hideMark/>
          </w:tcPr>
          <w:p w14:paraId="7A3DFB45"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9201</w:t>
            </w:r>
          </w:p>
        </w:tc>
        <w:tc>
          <w:tcPr>
            <w:tcW w:w="0" w:type="auto"/>
            <w:tcBorders>
              <w:top w:val="single" w:sz="6" w:space="0" w:color="DDDDDD"/>
            </w:tcBorders>
            <w:shd w:val="clear" w:color="auto" w:fill="F9F9F9"/>
            <w:tcMar>
              <w:top w:w="120" w:type="dxa"/>
              <w:left w:w="120" w:type="dxa"/>
              <w:bottom w:w="120" w:type="dxa"/>
              <w:right w:w="120" w:type="dxa"/>
            </w:tcMar>
            <w:hideMark/>
          </w:tcPr>
          <w:p w14:paraId="36DD6F7E"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Inpatient Visit</w:t>
            </w:r>
          </w:p>
        </w:tc>
        <w:tc>
          <w:tcPr>
            <w:tcW w:w="0" w:type="auto"/>
            <w:tcBorders>
              <w:top w:val="single" w:sz="6" w:space="0" w:color="DDDDDD"/>
            </w:tcBorders>
            <w:shd w:val="clear" w:color="auto" w:fill="F9F9F9"/>
            <w:tcMar>
              <w:top w:w="120" w:type="dxa"/>
              <w:left w:w="120" w:type="dxa"/>
              <w:bottom w:w="120" w:type="dxa"/>
              <w:right w:w="120" w:type="dxa"/>
            </w:tcMar>
            <w:hideMark/>
          </w:tcPr>
          <w:p w14:paraId="680AFE20"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F9F9F9"/>
            <w:tcMar>
              <w:top w:w="120" w:type="dxa"/>
              <w:left w:w="120" w:type="dxa"/>
              <w:bottom w:w="120" w:type="dxa"/>
              <w:right w:w="120" w:type="dxa"/>
            </w:tcMar>
            <w:hideMark/>
          </w:tcPr>
          <w:p w14:paraId="08C40B2A"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F9F9F9"/>
            <w:tcMar>
              <w:top w:w="120" w:type="dxa"/>
              <w:left w:w="120" w:type="dxa"/>
              <w:bottom w:w="120" w:type="dxa"/>
              <w:right w:w="120" w:type="dxa"/>
            </w:tcMar>
            <w:hideMark/>
          </w:tcPr>
          <w:p w14:paraId="63ECEF32"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3A14010"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2C2352B2"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bl>
    <w:p w14:paraId="3E82E399"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3E623834" w14:textId="04F09F80"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3B1FC1">
        <w:rPr>
          <w:rFonts w:ascii="Segoe UI" w:eastAsia="Times New Roman" w:hAnsi="Segoe UI" w:cs="Segoe UI"/>
          <w:color w:val="333333"/>
          <w:sz w:val="18"/>
          <w:szCs w:val="18"/>
        </w:rPr>
        <w:t>2. Gastrointestinal hemorrhage GI bleeding</w:t>
      </w:r>
    </w:p>
    <w:tbl>
      <w:tblPr>
        <w:tblW w:w="5000" w:type="pct"/>
        <w:tblCellMar>
          <w:top w:w="15" w:type="dxa"/>
          <w:left w:w="15" w:type="dxa"/>
          <w:bottom w:w="15" w:type="dxa"/>
          <w:right w:w="15" w:type="dxa"/>
        </w:tblCellMar>
        <w:tblLook w:val="04A0" w:firstRow="1" w:lastRow="0" w:firstColumn="1" w:lastColumn="0" w:noHBand="0" w:noVBand="1"/>
      </w:tblPr>
      <w:tblGrid>
        <w:gridCol w:w="1148"/>
        <w:gridCol w:w="3059"/>
        <w:gridCol w:w="1160"/>
        <w:gridCol w:w="1199"/>
        <w:gridCol w:w="884"/>
        <w:gridCol w:w="1098"/>
        <w:gridCol w:w="812"/>
      </w:tblGrid>
      <w:tr w:rsidR="003B1FC1" w:rsidRPr="003B1FC1" w14:paraId="6FECA520" w14:textId="77777777" w:rsidTr="003B1FC1">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912F1A4"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46CCF6BF"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022D2E1"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300E53F"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4675DC2"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C8493F9"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52D8FA5"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Mapped</w:t>
            </w:r>
          </w:p>
        </w:tc>
      </w:tr>
      <w:tr w:rsidR="003B1FC1" w:rsidRPr="003B1FC1" w14:paraId="0064E4C3" w14:textId="77777777" w:rsidTr="003B1FC1">
        <w:tc>
          <w:tcPr>
            <w:tcW w:w="0" w:type="auto"/>
            <w:tcBorders>
              <w:top w:val="single" w:sz="6" w:space="0" w:color="DDDDDD"/>
            </w:tcBorders>
            <w:shd w:val="clear" w:color="auto" w:fill="F9F9F9"/>
            <w:tcMar>
              <w:top w:w="120" w:type="dxa"/>
              <w:left w:w="120" w:type="dxa"/>
              <w:bottom w:w="120" w:type="dxa"/>
              <w:right w:w="120" w:type="dxa"/>
            </w:tcMar>
            <w:hideMark/>
          </w:tcPr>
          <w:p w14:paraId="6487A3F3"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4138962</w:t>
            </w:r>
          </w:p>
        </w:tc>
        <w:tc>
          <w:tcPr>
            <w:tcW w:w="0" w:type="auto"/>
            <w:tcBorders>
              <w:top w:val="single" w:sz="6" w:space="0" w:color="DDDDDD"/>
            </w:tcBorders>
            <w:shd w:val="clear" w:color="auto" w:fill="F9F9F9"/>
            <w:tcMar>
              <w:top w:w="120" w:type="dxa"/>
              <w:left w:w="120" w:type="dxa"/>
              <w:bottom w:w="120" w:type="dxa"/>
              <w:right w:w="120" w:type="dxa"/>
            </w:tcMar>
            <w:hideMark/>
          </w:tcPr>
          <w:p w14:paraId="42A98DB3"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Acute duodenal ulcer without hemorrhage AND without perforation</w:t>
            </w:r>
          </w:p>
        </w:tc>
        <w:tc>
          <w:tcPr>
            <w:tcW w:w="0" w:type="auto"/>
            <w:tcBorders>
              <w:top w:val="single" w:sz="6" w:space="0" w:color="DDDDDD"/>
            </w:tcBorders>
            <w:shd w:val="clear" w:color="auto" w:fill="F9F9F9"/>
            <w:tcMar>
              <w:top w:w="120" w:type="dxa"/>
              <w:left w:w="120" w:type="dxa"/>
              <w:bottom w:w="120" w:type="dxa"/>
              <w:right w:w="120" w:type="dxa"/>
            </w:tcMar>
            <w:hideMark/>
          </w:tcPr>
          <w:p w14:paraId="7DADDF7E"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1263F251"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1F53C58D"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6BCE6792"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68683277"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r w:rsidR="003B1FC1" w:rsidRPr="003B1FC1" w14:paraId="6BBB8305" w14:textId="77777777" w:rsidTr="003B1FC1">
        <w:tc>
          <w:tcPr>
            <w:tcW w:w="0" w:type="auto"/>
            <w:tcBorders>
              <w:top w:val="single" w:sz="6" w:space="0" w:color="DDDDDD"/>
            </w:tcBorders>
            <w:shd w:val="clear" w:color="auto" w:fill="auto"/>
            <w:tcMar>
              <w:top w:w="120" w:type="dxa"/>
              <w:left w:w="120" w:type="dxa"/>
              <w:bottom w:w="120" w:type="dxa"/>
              <w:right w:w="120" w:type="dxa"/>
            </w:tcMar>
            <w:hideMark/>
          </w:tcPr>
          <w:p w14:paraId="39A8C509"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4195231</w:t>
            </w:r>
          </w:p>
        </w:tc>
        <w:tc>
          <w:tcPr>
            <w:tcW w:w="0" w:type="auto"/>
            <w:tcBorders>
              <w:top w:val="single" w:sz="6" w:space="0" w:color="DDDDDD"/>
            </w:tcBorders>
            <w:shd w:val="clear" w:color="auto" w:fill="auto"/>
            <w:tcMar>
              <w:top w:w="120" w:type="dxa"/>
              <w:left w:w="120" w:type="dxa"/>
              <w:bottom w:w="120" w:type="dxa"/>
              <w:right w:w="120" w:type="dxa"/>
            </w:tcMar>
            <w:hideMark/>
          </w:tcPr>
          <w:p w14:paraId="1A9BCCF4"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Acute gastric ulcer without hemorrhage AND without perforation</w:t>
            </w:r>
          </w:p>
        </w:tc>
        <w:tc>
          <w:tcPr>
            <w:tcW w:w="0" w:type="auto"/>
            <w:tcBorders>
              <w:top w:val="single" w:sz="6" w:space="0" w:color="DDDDDD"/>
            </w:tcBorders>
            <w:shd w:val="clear" w:color="auto" w:fill="auto"/>
            <w:tcMar>
              <w:top w:w="120" w:type="dxa"/>
              <w:left w:w="120" w:type="dxa"/>
              <w:bottom w:w="120" w:type="dxa"/>
              <w:right w:w="120" w:type="dxa"/>
            </w:tcMar>
            <w:hideMark/>
          </w:tcPr>
          <w:p w14:paraId="661276F8"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6D6AE920"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397E5315"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3E461A2E"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2267307A"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r w:rsidR="003B1FC1" w:rsidRPr="003B1FC1" w14:paraId="03BA6D59" w14:textId="77777777" w:rsidTr="003B1FC1">
        <w:tc>
          <w:tcPr>
            <w:tcW w:w="0" w:type="auto"/>
            <w:tcBorders>
              <w:top w:val="single" w:sz="6" w:space="0" w:color="DDDDDD"/>
            </w:tcBorders>
            <w:shd w:val="clear" w:color="auto" w:fill="F9F9F9"/>
            <w:tcMar>
              <w:top w:w="120" w:type="dxa"/>
              <w:left w:w="120" w:type="dxa"/>
              <w:bottom w:w="120" w:type="dxa"/>
              <w:right w:w="120" w:type="dxa"/>
            </w:tcMar>
            <w:hideMark/>
          </w:tcPr>
          <w:p w14:paraId="139E5AB1"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4147683</w:t>
            </w:r>
          </w:p>
        </w:tc>
        <w:tc>
          <w:tcPr>
            <w:tcW w:w="0" w:type="auto"/>
            <w:tcBorders>
              <w:top w:val="single" w:sz="6" w:space="0" w:color="DDDDDD"/>
            </w:tcBorders>
            <w:shd w:val="clear" w:color="auto" w:fill="F9F9F9"/>
            <w:tcMar>
              <w:top w:w="120" w:type="dxa"/>
              <w:left w:w="120" w:type="dxa"/>
              <w:bottom w:w="120" w:type="dxa"/>
              <w:right w:w="120" w:type="dxa"/>
            </w:tcMar>
            <w:hideMark/>
          </w:tcPr>
          <w:p w14:paraId="3D0A0627"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Acute gastrojejunal ulcer without hemorrhage AND without perforation</w:t>
            </w:r>
          </w:p>
        </w:tc>
        <w:tc>
          <w:tcPr>
            <w:tcW w:w="0" w:type="auto"/>
            <w:tcBorders>
              <w:top w:val="single" w:sz="6" w:space="0" w:color="DDDDDD"/>
            </w:tcBorders>
            <w:shd w:val="clear" w:color="auto" w:fill="F9F9F9"/>
            <w:tcMar>
              <w:top w:w="120" w:type="dxa"/>
              <w:left w:w="120" w:type="dxa"/>
              <w:bottom w:w="120" w:type="dxa"/>
              <w:right w:w="120" w:type="dxa"/>
            </w:tcMar>
            <w:hideMark/>
          </w:tcPr>
          <w:p w14:paraId="449AD571"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02FB30A3"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798595DC"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4D2FF0E"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D8F764D"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r w:rsidR="003B1FC1" w:rsidRPr="003B1FC1" w14:paraId="49E0F084" w14:textId="77777777" w:rsidTr="003B1FC1">
        <w:tc>
          <w:tcPr>
            <w:tcW w:w="0" w:type="auto"/>
            <w:tcBorders>
              <w:top w:val="single" w:sz="6" w:space="0" w:color="DDDDDD"/>
            </w:tcBorders>
            <w:shd w:val="clear" w:color="auto" w:fill="auto"/>
            <w:tcMar>
              <w:top w:w="120" w:type="dxa"/>
              <w:left w:w="120" w:type="dxa"/>
              <w:bottom w:w="120" w:type="dxa"/>
              <w:right w:w="120" w:type="dxa"/>
            </w:tcMar>
            <w:hideMark/>
          </w:tcPr>
          <w:p w14:paraId="2201AF19"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4163865</w:t>
            </w:r>
          </w:p>
        </w:tc>
        <w:tc>
          <w:tcPr>
            <w:tcW w:w="0" w:type="auto"/>
            <w:tcBorders>
              <w:top w:val="single" w:sz="6" w:space="0" w:color="DDDDDD"/>
            </w:tcBorders>
            <w:shd w:val="clear" w:color="auto" w:fill="auto"/>
            <w:tcMar>
              <w:top w:w="120" w:type="dxa"/>
              <w:left w:w="120" w:type="dxa"/>
              <w:bottom w:w="120" w:type="dxa"/>
              <w:right w:w="120" w:type="dxa"/>
            </w:tcMar>
            <w:hideMark/>
          </w:tcPr>
          <w:p w14:paraId="35A71BAA"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Acute peptic ulcer without hemorrhage AND without perforation</w:t>
            </w:r>
          </w:p>
        </w:tc>
        <w:tc>
          <w:tcPr>
            <w:tcW w:w="0" w:type="auto"/>
            <w:tcBorders>
              <w:top w:val="single" w:sz="6" w:space="0" w:color="DDDDDD"/>
            </w:tcBorders>
            <w:shd w:val="clear" w:color="auto" w:fill="auto"/>
            <w:tcMar>
              <w:top w:w="120" w:type="dxa"/>
              <w:left w:w="120" w:type="dxa"/>
              <w:bottom w:w="120" w:type="dxa"/>
              <w:right w:w="120" w:type="dxa"/>
            </w:tcMar>
            <w:hideMark/>
          </w:tcPr>
          <w:p w14:paraId="66DD0A78"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48E782E6"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74957B35"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25A48F4D"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351A37F1"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r w:rsidR="003B1FC1" w:rsidRPr="003B1FC1" w14:paraId="3759FBBD" w14:textId="77777777" w:rsidTr="003B1FC1">
        <w:tc>
          <w:tcPr>
            <w:tcW w:w="0" w:type="auto"/>
            <w:tcBorders>
              <w:top w:val="single" w:sz="6" w:space="0" w:color="DDDDDD"/>
            </w:tcBorders>
            <w:shd w:val="clear" w:color="auto" w:fill="F9F9F9"/>
            <w:tcMar>
              <w:top w:w="120" w:type="dxa"/>
              <w:left w:w="120" w:type="dxa"/>
              <w:bottom w:w="120" w:type="dxa"/>
              <w:right w:w="120" w:type="dxa"/>
            </w:tcMar>
            <w:hideMark/>
          </w:tcPr>
          <w:p w14:paraId="5577DB3B"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195584</w:t>
            </w:r>
          </w:p>
        </w:tc>
        <w:tc>
          <w:tcPr>
            <w:tcW w:w="0" w:type="auto"/>
            <w:tcBorders>
              <w:top w:val="single" w:sz="6" w:space="0" w:color="DDDDDD"/>
            </w:tcBorders>
            <w:shd w:val="clear" w:color="auto" w:fill="F9F9F9"/>
            <w:tcMar>
              <w:top w:w="120" w:type="dxa"/>
              <w:left w:w="120" w:type="dxa"/>
              <w:bottom w:w="120" w:type="dxa"/>
              <w:right w:w="120" w:type="dxa"/>
            </w:tcMar>
            <w:hideMark/>
          </w:tcPr>
          <w:p w14:paraId="72225A1F"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Acute peptic ulcer without hemorrhage AND without perforation but with obstruction</w:t>
            </w:r>
          </w:p>
        </w:tc>
        <w:tc>
          <w:tcPr>
            <w:tcW w:w="0" w:type="auto"/>
            <w:tcBorders>
              <w:top w:val="single" w:sz="6" w:space="0" w:color="DDDDDD"/>
            </w:tcBorders>
            <w:shd w:val="clear" w:color="auto" w:fill="F9F9F9"/>
            <w:tcMar>
              <w:top w:w="120" w:type="dxa"/>
              <w:left w:w="120" w:type="dxa"/>
              <w:bottom w:w="120" w:type="dxa"/>
              <w:right w:w="120" w:type="dxa"/>
            </w:tcMar>
            <w:hideMark/>
          </w:tcPr>
          <w:p w14:paraId="2AE8427C"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2B4B6631"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069C22CC"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2EEF9A0B"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38F558BC"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r w:rsidR="003B1FC1" w:rsidRPr="003B1FC1" w14:paraId="3AEBB71C" w14:textId="77777777" w:rsidTr="003B1FC1">
        <w:tc>
          <w:tcPr>
            <w:tcW w:w="0" w:type="auto"/>
            <w:tcBorders>
              <w:top w:val="single" w:sz="6" w:space="0" w:color="DDDDDD"/>
            </w:tcBorders>
            <w:shd w:val="clear" w:color="auto" w:fill="auto"/>
            <w:tcMar>
              <w:top w:w="120" w:type="dxa"/>
              <w:left w:w="120" w:type="dxa"/>
              <w:bottom w:w="120" w:type="dxa"/>
              <w:right w:w="120" w:type="dxa"/>
            </w:tcMar>
            <w:hideMark/>
          </w:tcPr>
          <w:p w14:paraId="121B5A87"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lastRenderedPageBreak/>
              <w:t>40482685</w:t>
            </w:r>
          </w:p>
        </w:tc>
        <w:tc>
          <w:tcPr>
            <w:tcW w:w="0" w:type="auto"/>
            <w:tcBorders>
              <w:top w:val="single" w:sz="6" w:space="0" w:color="DDDDDD"/>
            </w:tcBorders>
            <w:shd w:val="clear" w:color="auto" w:fill="auto"/>
            <w:tcMar>
              <w:top w:w="120" w:type="dxa"/>
              <w:left w:w="120" w:type="dxa"/>
              <w:bottom w:w="120" w:type="dxa"/>
              <w:right w:w="120" w:type="dxa"/>
            </w:tcMar>
            <w:hideMark/>
          </w:tcPr>
          <w:p w14:paraId="3E6CB0DA"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Angiodysplasia of duodenum</w:t>
            </w:r>
          </w:p>
        </w:tc>
        <w:tc>
          <w:tcPr>
            <w:tcW w:w="0" w:type="auto"/>
            <w:tcBorders>
              <w:top w:val="single" w:sz="6" w:space="0" w:color="DDDDDD"/>
            </w:tcBorders>
            <w:shd w:val="clear" w:color="auto" w:fill="auto"/>
            <w:tcMar>
              <w:top w:w="120" w:type="dxa"/>
              <w:left w:w="120" w:type="dxa"/>
              <w:bottom w:w="120" w:type="dxa"/>
              <w:right w:w="120" w:type="dxa"/>
            </w:tcMar>
            <w:hideMark/>
          </w:tcPr>
          <w:p w14:paraId="6AC983CB"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4FD1F277"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444F927A"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BB32498"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628F9FA0"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r w:rsidR="003B1FC1" w:rsidRPr="003B1FC1" w14:paraId="0CEDBAD9" w14:textId="77777777" w:rsidTr="003B1FC1">
        <w:tc>
          <w:tcPr>
            <w:tcW w:w="0" w:type="auto"/>
            <w:tcBorders>
              <w:top w:val="single" w:sz="6" w:space="0" w:color="DDDDDD"/>
            </w:tcBorders>
            <w:shd w:val="clear" w:color="auto" w:fill="F9F9F9"/>
            <w:tcMar>
              <w:top w:w="120" w:type="dxa"/>
              <w:left w:w="120" w:type="dxa"/>
              <w:bottom w:w="120" w:type="dxa"/>
              <w:right w:w="120" w:type="dxa"/>
            </w:tcMar>
            <w:hideMark/>
          </w:tcPr>
          <w:p w14:paraId="7FDC7BEB"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28779</w:t>
            </w:r>
          </w:p>
        </w:tc>
        <w:tc>
          <w:tcPr>
            <w:tcW w:w="0" w:type="auto"/>
            <w:tcBorders>
              <w:top w:val="single" w:sz="6" w:space="0" w:color="DDDDDD"/>
            </w:tcBorders>
            <w:shd w:val="clear" w:color="auto" w:fill="F9F9F9"/>
            <w:tcMar>
              <w:top w:w="120" w:type="dxa"/>
              <w:left w:w="120" w:type="dxa"/>
              <w:bottom w:w="120" w:type="dxa"/>
              <w:right w:w="120" w:type="dxa"/>
            </w:tcMar>
            <w:hideMark/>
          </w:tcPr>
          <w:p w14:paraId="488AE2E7"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Bleeding esophageal varices</w:t>
            </w:r>
          </w:p>
        </w:tc>
        <w:tc>
          <w:tcPr>
            <w:tcW w:w="0" w:type="auto"/>
            <w:tcBorders>
              <w:top w:val="single" w:sz="6" w:space="0" w:color="DDDDDD"/>
            </w:tcBorders>
            <w:shd w:val="clear" w:color="auto" w:fill="F9F9F9"/>
            <w:tcMar>
              <w:top w:w="120" w:type="dxa"/>
              <w:left w:w="120" w:type="dxa"/>
              <w:bottom w:w="120" w:type="dxa"/>
              <w:right w:w="120" w:type="dxa"/>
            </w:tcMar>
            <w:hideMark/>
          </w:tcPr>
          <w:p w14:paraId="132F8D90"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22569865"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6F210E50"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22F1908"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43E03F6B"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r w:rsidR="003B1FC1" w:rsidRPr="003B1FC1" w14:paraId="2EA6239B" w14:textId="77777777" w:rsidTr="003B1FC1">
        <w:tc>
          <w:tcPr>
            <w:tcW w:w="0" w:type="auto"/>
            <w:tcBorders>
              <w:top w:val="single" w:sz="6" w:space="0" w:color="DDDDDD"/>
            </w:tcBorders>
            <w:shd w:val="clear" w:color="auto" w:fill="auto"/>
            <w:tcMar>
              <w:top w:w="120" w:type="dxa"/>
              <w:left w:w="120" w:type="dxa"/>
              <w:bottom w:w="120" w:type="dxa"/>
              <w:right w:w="120" w:type="dxa"/>
            </w:tcMar>
            <w:hideMark/>
          </w:tcPr>
          <w:p w14:paraId="1725DB8B"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4222896</w:t>
            </w:r>
          </w:p>
        </w:tc>
        <w:tc>
          <w:tcPr>
            <w:tcW w:w="0" w:type="auto"/>
            <w:tcBorders>
              <w:top w:val="single" w:sz="6" w:space="0" w:color="DDDDDD"/>
            </w:tcBorders>
            <w:shd w:val="clear" w:color="auto" w:fill="auto"/>
            <w:tcMar>
              <w:top w:w="120" w:type="dxa"/>
              <w:left w:w="120" w:type="dxa"/>
              <w:bottom w:w="120" w:type="dxa"/>
              <w:right w:w="120" w:type="dxa"/>
            </w:tcMar>
            <w:hideMark/>
          </w:tcPr>
          <w:p w14:paraId="22642CA1"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Chronic duodenal ulcer without hemorrhage AND without perforation</w:t>
            </w:r>
          </w:p>
        </w:tc>
        <w:tc>
          <w:tcPr>
            <w:tcW w:w="0" w:type="auto"/>
            <w:tcBorders>
              <w:top w:val="single" w:sz="6" w:space="0" w:color="DDDDDD"/>
            </w:tcBorders>
            <w:shd w:val="clear" w:color="auto" w:fill="auto"/>
            <w:tcMar>
              <w:top w:w="120" w:type="dxa"/>
              <w:left w:w="120" w:type="dxa"/>
              <w:bottom w:w="120" w:type="dxa"/>
              <w:right w:w="120" w:type="dxa"/>
            </w:tcMar>
            <w:hideMark/>
          </w:tcPr>
          <w:p w14:paraId="7810DAC0"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39A4F5C8"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0875C137"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2882205E"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23207145"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r w:rsidR="003B1FC1" w:rsidRPr="003B1FC1" w14:paraId="62323530" w14:textId="77777777" w:rsidTr="003B1FC1">
        <w:tc>
          <w:tcPr>
            <w:tcW w:w="0" w:type="auto"/>
            <w:tcBorders>
              <w:top w:val="single" w:sz="6" w:space="0" w:color="DDDDDD"/>
            </w:tcBorders>
            <w:shd w:val="clear" w:color="auto" w:fill="F9F9F9"/>
            <w:tcMar>
              <w:top w:w="120" w:type="dxa"/>
              <w:left w:w="120" w:type="dxa"/>
              <w:bottom w:w="120" w:type="dxa"/>
              <w:right w:w="120" w:type="dxa"/>
            </w:tcMar>
            <w:hideMark/>
          </w:tcPr>
          <w:p w14:paraId="36B0CC59"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4296611</w:t>
            </w:r>
          </w:p>
        </w:tc>
        <w:tc>
          <w:tcPr>
            <w:tcW w:w="0" w:type="auto"/>
            <w:tcBorders>
              <w:top w:val="single" w:sz="6" w:space="0" w:color="DDDDDD"/>
            </w:tcBorders>
            <w:shd w:val="clear" w:color="auto" w:fill="F9F9F9"/>
            <w:tcMar>
              <w:top w:w="120" w:type="dxa"/>
              <w:left w:w="120" w:type="dxa"/>
              <w:bottom w:w="120" w:type="dxa"/>
              <w:right w:w="120" w:type="dxa"/>
            </w:tcMar>
            <w:hideMark/>
          </w:tcPr>
          <w:p w14:paraId="379C4068"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Chronic gastric ulcer without hemorrhage AND without perforation</w:t>
            </w:r>
          </w:p>
        </w:tc>
        <w:tc>
          <w:tcPr>
            <w:tcW w:w="0" w:type="auto"/>
            <w:tcBorders>
              <w:top w:val="single" w:sz="6" w:space="0" w:color="DDDDDD"/>
            </w:tcBorders>
            <w:shd w:val="clear" w:color="auto" w:fill="F9F9F9"/>
            <w:tcMar>
              <w:top w:w="120" w:type="dxa"/>
              <w:left w:w="120" w:type="dxa"/>
              <w:bottom w:w="120" w:type="dxa"/>
              <w:right w:w="120" w:type="dxa"/>
            </w:tcMar>
            <w:hideMark/>
          </w:tcPr>
          <w:p w14:paraId="005FB9F7"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736DE695"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5A33E8A0"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14702C27"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2E5A8878"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r w:rsidR="003B1FC1" w:rsidRPr="003B1FC1" w14:paraId="59BAEB6F" w14:textId="77777777" w:rsidTr="003B1FC1">
        <w:tc>
          <w:tcPr>
            <w:tcW w:w="0" w:type="auto"/>
            <w:tcBorders>
              <w:top w:val="single" w:sz="6" w:space="0" w:color="DDDDDD"/>
            </w:tcBorders>
            <w:shd w:val="clear" w:color="auto" w:fill="auto"/>
            <w:tcMar>
              <w:top w:w="120" w:type="dxa"/>
              <w:left w:w="120" w:type="dxa"/>
              <w:bottom w:w="120" w:type="dxa"/>
              <w:right w:w="120" w:type="dxa"/>
            </w:tcMar>
            <w:hideMark/>
          </w:tcPr>
          <w:p w14:paraId="3B2F6B39"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200769</w:t>
            </w:r>
          </w:p>
        </w:tc>
        <w:tc>
          <w:tcPr>
            <w:tcW w:w="0" w:type="auto"/>
            <w:tcBorders>
              <w:top w:val="single" w:sz="6" w:space="0" w:color="DDDDDD"/>
            </w:tcBorders>
            <w:shd w:val="clear" w:color="auto" w:fill="auto"/>
            <w:tcMar>
              <w:top w:w="120" w:type="dxa"/>
              <w:left w:w="120" w:type="dxa"/>
              <w:bottom w:w="120" w:type="dxa"/>
              <w:right w:w="120" w:type="dxa"/>
            </w:tcMar>
            <w:hideMark/>
          </w:tcPr>
          <w:p w14:paraId="25313C0E"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Chronic gastric ulcer without hemorrhage, without perforation AND without obstruction</w:t>
            </w:r>
          </w:p>
        </w:tc>
        <w:tc>
          <w:tcPr>
            <w:tcW w:w="0" w:type="auto"/>
            <w:tcBorders>
              <w:top w:val="single" w:sz="6" w:space="0" w:color="DDDDDD"/>
            </w:tcBorders>
            <w:shd w:val="clear" w:color="auto" w:fill="auto"/>
            <w:tcMar>
              <w:top w:w="120" w:type="dxa"/>
              <w:left w:w="120" w:type="dxa"/>
              <w:bottom w:w="120" w:type="dxa"/>
              <w:right w:w="120" w:type="dxa"/>
            </w:tcMar>
            <w:hideMark/>
          </w:tcPr>
          <w:p w14:paraId="6CD9B076"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765394BA"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7F7D9921"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1068870B"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151174CF"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r w:rsidR="003B1FC1" w:rsidRPr="003B1FC1" w14:paraId="022FE137" w14:textId="77777777" w:rsidTr="003B1FC1">
        <w:tc>
          <w:tcPr>
            <w:tcW w:w="0" w:type="auto"/>
            <w:tcBorders>
              <w:top w:val="single" w:sz="6" w:space="0" w:color="DDDDDD"/>
            </w:tcBorders>
            <w:shd w:val="clear" w:color="auto" w:fill="F9F9F9"/>
            <w:tcMar>
              <w:top w:w="120" w:type="dxa"/>
              <w:left w:w="120" w:type="dxa"/>
              <w:bottom w:w="120" w:type="dxa"/>
              <w:right w:w="120" w:type="dxa"/>
            </w:tcMar>
            <w:hideMark/>
          </w:tcPr>
          <w:p w14:paraId="72E6F10A"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4177387</w:t>
            </w:r>
          </w:p>
        </w:tc>
        <w:tc>
          <w:tcPr>
            <w:tcW w:w="0" w:type="auto"/>
            <w:tcBorders>
              <w:top w:val="single" w:sz="6" w:space="0" w:color="DDDDDD"/>
            </w:tcBorders>
            <w:shd w:val="clear" w:color="auto" w:fill="F9F9F9"/>
            <w:tcMar>
              <w:top w:w="120" w:type="dxa"/>
              <w:left w:w="120" w:type="dxa"/>
              <w:bottom w:w="120" w:type="dxa"/>
              <w:right w:w="120" w:type="dxa"/>
            </w:tcMar>
            <w:hideMark/>
          </w:tcPr>
          <w:p w14:paraId="20BA062B"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Chronic gastrojejunal ulcer without hemorrhage AND without perforation</w:t>
            </w:r>
          </w:p>
        </w:tc>
        <w:tc>
          <w:tcPr>
            <w:tcW w:w="0" w:type="auto"/>
            <w:tcBorders>
              <w:top w:val="single" w:sz="6" w:space="0" w:color="DDDDDD"/>
            </w:tcBorders>
            <w:shd w:val="clear" w:color="auto" w:fill="F9F9F9"/>
            <w:tcMar>
              <w:top w:w="120" w:type="dxa"/>
              <w:left w:w="120" w:type="dxa"/>
              <w:bottom w:w="120" w:type="dxa"/>
              <w:right w:w="120" w:type="dxa"/>
            </w:tcMar>
            <w:hideMark/>
          </w:tcPr>
          <w:p w14:paraId="1B8B6B14"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4E978E5E"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273D9D84"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01D0A3FA"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3C2F6B30"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r w:rsidR="003B1FC1" w:rsidRPr="003B1FC1" w14:paraId="3E369C38" w14:textId="77777777" w:rsidTr="003B1FC1">
        <w:tc>
          <w:tcPr>
            <w:tcW w:w="0" w:type="auto"/>
            <w:tcBorders>
              <w:top w:val="single" w:sz="6" w:space="0" w:color="DDDDDD"/>
            </w:tcBorders>
            <w:shd w:val="clear" w:color="auto" w:fill="auto"/>
            <w:tcMar>
              <w:top w:w="120" w:type="dxa"/>
              <w:left w:w="120" w:type="dxa"/>
              <w:bottom w:w="120" w:type="dxa"/>
              <w:right w:w="120" w:type="dxa"/>
            </w:tcMar>
            <w:hideMark/>
          </w:tcPr>
          <w:p w14:paraId="01DFBE1F"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434400</w:t>
            </w:r>
          </w:p>
        </w:tc>
        <w:tc>
          <w:tcPr>
            <w:tcW w:w="0" w:type="auto"/>
            <w:tcBorders>
              <w:top w:val="single" w:sz="6" w:space="0" w:color="DDDDDD"/>
            </w:tcBorders>
            <w:shd w:val="clear" w:color="auto" w:fill="auto"/>
            <w:tcMar>
              <w:top w:w="120" w:type="dxa"/>
              <w:left w:w="120" w:type="dxa"/>
              <w:bottom w:w="120" w:type="dxa"/>
              <w:right w:w="120" w:type="dxa"/>
            </w:tcMar>
            <w:hideMark/>
          </w:tcPr>
          <w:p w14:paraId="7F8D5525"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Chronic gastrojejunal ulcer without hemorrhage AND without perforation but with obstruction</w:t>
            </w:r>
          </w:p>
        </w:tc>
        <w:tc>
          <w:tcPr>
            <w:tcW w:w="0" w:type="auto"/>
            <w:tcBorders>
              <w:top w:val="single" w:sz="6" w:space="0" w:color="DDDDDD"/>
            </w:tcBorders>
            <w:shd w:val="clear" w:color="auto" w:fill="auto"/>
            <w:tcMar>
              <w:top w:w="120" w:type="dxa"/>
              <w:left w:w="120" w:type="dxa"/>
              <w:bottom w:w="120" w:type="dxa"/>
              <w:right w:w="120" w:type="dxa"/>
            </w:tcMar>
            <w:hideMark/>
          </w:tcPr>
          <w:p w14:paraId="6C0871E2"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1B05D0A2"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49218F1F"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277C81EA"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6E90A5D4"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r w:rsidR="003B1FC1" w:rsidRPr="003B1FC1" w14:paraId="53BF21CC" w14:textId="77777777" w:rsidTr="003B1FC1">
        <w:tc>
          <w:tcPr>
            <w:tcW w:w="0" w:type="auto"/>
            <w:tcBorders>
              <w:top w:val="single" w:sz="6" w:space="0" w:color="DDDDDD"/>
            </w:tcBorders>
            <w:shd w:val="clear" w:color="auto" w:fill="F9F9F9"/>
            <w:tcMar>
              <w:top w:w="120" w:type="dxa"/>
              <w:left w:w="120" w:type="dxa"/>
              <w:bottom w:w="120" w:type="dxa"/>
              <w:right w:w="120" w:type="dxa"/>
            </w:tcMar>
            <w:hideMark/>
          </w:tcPr>
          <w:p w14:paraId="5013E0E4"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438795</w:t>
            </w:r>
          </w:p>
        </w:tc>
        <w:tc>
          <w:tcPr>
            <w:tcW w:w="0" w:type="auto"/>
            <w:tcBorders>
              <w:top w:val="single" w:sz="6" w:space="0" w:color="DDDDDD"/>
            </w:tcBorders>
            <w:shd w:val="clear" w:color="auto" w:fill="F9F9F9"/>
            <w:tcMar>
              <w:top w:w="120" w:type="dxa"/>
              <w:left w:w="120" w:type="dxa"/>
              <w:bottom w:w="120" w:type="dxa"/>
              <w:right w:w="120" w:type="dxa"/>
            </w:tcMar>
            <w:hideMark/>
          </w:tcPr>
          <w:p w14:paraId="25A76EC9"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Chronic gastrojejunal ulcer without hemorrhage, without perforation AND without obstruction</w:t>
            </w:r>
          </w:p>
        </w:tc>
        <w:tc>
          <w:tcPr>
            <w:tcW w:w="0" w:type="auto"/>
            <w:tcBorders>
              <w:top w:val="single" w:sz="6" w:space="0" w:color="DDDDDD"/>
            </w:tcBorders>
            <w:shd w:val="clear" w:color="auto" w:fill="F9F9F9"/>
            <w:tcMar>
              <w:top w:w="120" w:type="dxa"/>
              <w:left w:w="120" w:type="dxa"/>
              <w:bottom w:w="120" w:type="dxa"/>
              <w:right w:w="120" w:type="dxa"/>
            </w:tcMar>
            <w:hideMark/>
          </w:tcPr>
          <w:p w14:paraId="2351D456"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154BAD61"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13471651"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292FDE1F"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2C6903AF"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r w:rsidR="003B1FC1" w:rsidRPr="003B1FC1" w14:paraId="082CB1CE" w14:textId="77777777" w:rsidTr="003B1FC1">
        <w:tc>
          <w:tcPr>
            <w:tcW w:w="0" w:type="auto"/>
            <w:tcBorders>
              <w:top w:val="single" w:sz="6" w:space="0" w:color="DDDDDD"/>
            </w:tcBorders>
            <w:shd w:val="clear" w:color="auto" w:fill="auto"/>
            <w:tcMar>
              <w:top w:w="120" w:type="dxa"/>
              <w:left w:w="120" w:type="dxa"/>
              <w:bottom w:w="120" w:type="dxa"/>
              <w:right w:w="120" w:type="dxa"/>
            </w:tcMar>
            <w:hideMark/>
          </w:tcPr>
          <w:p w14:paraId="6680650D"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lastRenderedPageBreak/>
              <w:t>4204555</w:t>
            </w:r>
          </w:p>
        </w:tc>
        <w:tc>
          <w:tcPr>
            <w:tcW w:w="0" w:type="auto"/>
            <w:tcBorders>
              <w:top w:val="single" w:sz="6" w:space="0" w:color="DDDDDD"/>
            </w:tcBorders>
            <w:shd w:val="clear" w:color="auto" w:fill="auto"/>
            <w:tcMar>
              <w:top w:w="120" w:type="dxa"/>
              <w:left w:w="120" w:type="dxa"/>
              <w:bottom w:w="120" w:type="dxa"/>
              <w:right w:w="120" w:type="dxa"/>
            </w:tcMar>
            <w:hideMark/>
          </w:tcPr>
          <w:p w14:paraId="66B18AAC"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Chronic peptic ulcer without hemorrhage AND without perforation</w:t>
            </w:r>
          </w:p>
        </w:tc>
        <w:tc>
          <w:tcPr>
            <w:tcW w:w="0" w:type="auto"/>
            <w:tcBorders>
              <w:top w:val="single" w:sz="6" w:space="0" w:color="DDDDDD"/>
            </w:tcBorders>
            <w:shd w:val="clear" w:color="auto" w:fill="auto"/>
            <w:tcMar>
              <w:top w:w="120" w:type="dxa"/>
              <w:left w:w="120" w:type="dxa"/>
              <w:bottom w:w="120" w:type="dxa"/>
              <w:right w:w="120" w:type="dxa"/>
            </w:tcMar>
            <w:hideMark/>
          </w:tcPr>
          <w:p w14:paraId="4421D85A"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6175D5CD"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009802E7"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62B3FAD5"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2DAAAFF2"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r w:rsidR="003B1FC1" w:rsidRPr="003B1FC1" w14:paraId="7BB805B5" w14:textId="77777777" w:rsidTr="003B1FC1">
        <w:tc>
          <w:tcPr>
            <w:tcW w:w="0" w:type="auto"/>
            <w:tcBorders>
              <w:top w:val="single" w:sz="6" w:space="0" w:color="DDDDDD"/>
            </w:tcBorders>
            <w:shd w:val="clear" w:color="auto" w:fill="F9F9F9"/>
            <w:tcMar>
              <w:top w:w="120" w:type="dxa"/>
              <w:left w:w="120" w:type="dxa"/>
              <w:bottom w:w="120" w:type="dxa"/>
              <w:right w:w="120" w:type="dxa"/>
            </w:tcMar>
            <w:hideMark/>
          </w:tcPr>
          <w:p w14:paraId="35ADEBFA"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24973</w:t>
            </w:r>
          </w:p>
        </w:tc>
        <w:tc>
          <w:tcPr>
            <w:tcW w:w="0" w:type="auto"/>
            <w:tcBorders>
              <w:top w:val="single" w:sz="6" w:space="0" w:color="DDDDDD"/>
            </w:tcBorders>
            <w:shd w:val="clear" w:color="auto" w:fill="F9F9F9"/>
            <w:tcMar>
              <w:top w:w="120" w:type="dxa"/>
              <w:left w:w="120" w:type="dxa"/>
              <w:bottom w:w="120" w:type="dxa"/>
              <w:right w:w="120" w:type="dxa"/>
            </w:tcMar>
            <w:hideMark/>
          </w:tcPr>
          <w:p w14:paraId="6C429BE0"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Chronic peptic ulcer without hemorrhage AND without perforation but with obstruction</w:t>
            </w:r>
          </w:p>
        </w:tc>
        <w:tc>
          <w:tcPr>
            <w:tcW w:w="0" w:type="auto"/>
            <w:tcBorders>
              <w:top w:val="single" w:sz="6" w:space="0" w:color="DDDDDD"/>
            </w:tcBorders>
            <w:shd w:val="clear" w:color="auto" w:fill="F9F9F9"/>
            <w:tcMar>
              <w:top w:w="120" w:type="dxa"/>
              <w:left w:w="120" w:type="dxa"/>
              <w:bottom w:w="120" w:type="dxa"/>
              <w:right w:w="120" w:type="dxa"/>
            </w:tcMar>
            <w:hideMark/>
          </w:tcPr>
          <w:p w14:paraId="5262DA35"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355A0A95"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5A54BC1C"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7FC17109"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3B1A5191"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r w:rsidR="003B1FC1" w:rsidRPr="003B1FC1" w14:paraId="4B6DBD4C" w14:textId="77777777" w:rsidTr="003B1FC1">
        <w:tc>
          <w:tcPr>
            <w:tcW w:w="0" w:type="auto"/>
            <w:tcBorders>
              <w:top w:val="single" w:sz="6" w:space="0" w:color="DDDDDD"/>
            </w:tcBorders>
            <w:shd w:val="clear" w:color="auto" w:fill="auto"/>
            <w:tcMar>
              <w:top w:w="120" w:type="dxa"/>
              <w:left w:w="120" w:type="dxa"/>
              <w:bottom w:w="120" w:type="dxa"/>
              <w:right w:w="120" w:type="dxa"/>
            </w:tcMar>
            <w:hideMark/>
          </w:tcPr>
          <w:p w14:paraId="5DBFEF62"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23808</w:t>
            </w:r>
          </w:p>
        </w:tc>
        <w:tc>
          <w:tcPr>
            <w:tcW w:w="0" w:type="auto"/>
            <w:tcBorders>
              <w:top w:val="single" w:sz="6" w:space="0" w:color="DDDDDD"/>
            </w:tcBorders>
            <w:shd w:val="clear" w:color="auto" w:fill="auto"/>
            <w:tcMar>
              <w:top w:w="120" w:type="dxa"/>
              <w:left w:w="120" w:type="dxa"/>
              <w:bottom w:w="120" w:type="dxa"/>
              <w:right w:w="120" w:type="dxa"/>
            </w:tcMar>
            <w:hideMark/>
          </w:tcPr>
          <w:p w14:paraId="274F5B8B"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Chronic peptic ulcer without hemorrhage, without perforation AND without obstruction</w:t>
            </w:r>
          </w:p>
        </w:tc>
        <w:tc>
          <w:tcPr>
            <w:tcW w:w="0" w:type="auto"/>
            <w:tcBorders>
              <w:top w:val="single" w:sz="6" w:space="0" w:color="DDDDDD"/>
            </w:tcBorders>
            <w:shd w:val="clear" w:color="auto" w:fill="auto"/>
            <w:tcMar>
              <w:top w:w="120" w:type="dxa"/>
              <w:left w:w="120" w:type="dxa"/>
              <w:bottom w:w="120" w:type="dxa"/>
              <w:right w:w="120" w:type="dxa"/>
            </w:tcMar>
            <w:hideMark/>
          </w:tcPr>
          <w:p w14:paraId="2A77AE47"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4C6597E8"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70818F5F"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35662586"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2ABA62D1"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r w:rsidR="003B1FC1" w:rsidRPr="003B1FC1" w14:paraId="275A7F6E" w14:textId="77777777" w:rsidTr="003B1FC1">
        <w:tc>
          <w:tcPr>
            <w:tcW w:w="0" w:type="auto"/>
            <w:tcBorders>
              <w:top w:val="single" w:sz="6" w:space="0" w:color="DDDDDD"/>
            </w:tcBorders>
            <w:shd w:val="clear" w:color="auto" w:fill="F9F9F9"/>
            <w:tcMar>
              <w:top w:w="120" w:type="dxa"/>
              <w:left w:w="120" w:type="dxa"/>
              <w:bottom w:w="120" w:type="dxa"/>
              <w:right w:w="120" w:type="dxa"/>
            </w:tcMar>
            <w:hideMark/>
          </w:tcPr>
          <w:p w14:paraId="4C03F07D"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2002608</w:t>
            </w:r>
          </w:p>
        </w:tc>
        <w:tc>
          <w:tcPr>
            <w:tcW w:w="0" w:type="auto"/>
            <w:tcBorders>
              <w:top w:val="single" w:sz="6" w:space="0" w:color="DDDDDD"/>
            </w:tcBorders>
            <w:shd w:val="clear" w:color="auto" w:fill="F9F9F9"/>
            <w:tcMar>
              <w:top w:w="120" w:type="dxa"/>
              <w:left w:w="120" w:type="dxa"/>
              <w:bottom w:w="120" w:type="dxa"/>
              <w:right w:w="120" w:type="dxa"/>
            </w:tcMar>
            <w:hideMark/>
          </w:tcPr>
          <w:p w14:paraId="4E2DCA1E"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Control of hemorrhage and suture of ulcer of stomach or duodenum</w:t>
            </w:r>
          </w:p>
        </w:tc>
        <w:tc>
          <w:tcPr>
            <w:tcW w:w="0" w:type="auto"/>
            <w:tcBorders>
              <w:top w:val="single" w:sz="6" w:space="0" w:color="DDDDDD"/>
            </w:tcBorders>
            <w:shd w:val="clear" w:color="auto" w:fill="F9F9F9"/>
            <w:tcMar>
              <w:top w:w="120" w:type="dxa"/>
              <w:left w:w="120" w:type="dxa"/>
              <w:bottom w:w="120" w:type="dxa"/>
              <w:right w:w="120" w:type="dxa"/>
            </w:tcMar>
            <w:hideMark/>
          </w:tcPr>
          <w:p w14:paraId="4DAFD184"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6D058F04"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ICD9Proc</w:t>
            </w:r>
          </w:p>
        </w:tc>
        <w:tc>
          <w:tcPr>
            <w:tcW w:w="0" w:type="auto"/>
            <w:tcBorders>
              <w:top w:val="single" w:sz="6" w:space="0" w:color="DDDDDD"/>
            </w:tcBorders>
            <w:shd w:val="clear" w:color="auto" w:fill="F9F9F9"/>
            <w:tcMar>
              <w:top w:w="120" w:type="dxa"/>
              <w:left w:w="120" w:type="dxa"/>
              <w:bottom w:w="120" w:type="dxa"/>
              <w:right w:w="120" w:type="dxa"/>
            </w:tcMar>
            <w:hideMark/>
          </w:tcPr>
          <w:p w14:paraId="094C7309"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4E5C702"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0E106E0C"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r w:rsidR="003B1FC1" w:rsidRPr="003B1FC1" w14:paraId="11345623" w14:textId="77777777" w:rsidTr="003B1FC1">
        <w:tc>
          <w:tcPr>
            <w:tcW w:w="0" w:type="auto"/>
            <w:tcBorders>
              <w:top w:val="single" w:sz="6" w:space="0" w:color="DDDDDD"/>
            </w:tcBorders>
            <w:shd w:val="clear" w:color="auto" w:fill="auto"/>
            <w:tcMar>
              <w:top w:w="120" w:type="dxa"/>
              <w:left w:w="120" w:type="dxa"/>
              <w:bottom w:w="120" w:type="dxa"/>
              <w:right w:w="120" w:type="dxa"/>
            </w:tcMar>
            <w:hideMark/>
          </w:tcPr>
          <w:p w14:paraId="55D753DC"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198798</w:t>
            </w:r>
          </w:p>
        </w:tc>
        <w:tc>
          <w:tcPr>
            <w:tcW w:w="0" w:type="auto"/>
            <w:tcBorders>
              <w:top w:val="single" w:sz="6" w:space="0" w:color="DDDDDD"/>
            </w:tcBorders>
            <w:shd w:val="clear" w:color="auto" w:fill="auto"/>
            <w:tcMar>
              <w:top w:w="120" w:type="dxa"/>
              <w:left w:w="120" w:type="dxa"/>
              <w:bottom w:w="120" w:type="dxa"/>
              <w:right w:w="120" w:type="dxa"/>
            </w:tcMar>
            <w:hideMark/>
          </w:tcPr>
          <w:p w14:paraId="40B901E7"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Dieulafoy's vascular malformation</w:t>
            </w:r>
          </w:p>
        </w:tc>
        <w:tc>
          <w:tcPr>
            <w:tcW w:w="0" w:type="auto"/>
            <w:tcBorders>
              <w:top w:val="single" w:sz="6" w:space="0" w:color="DDDDDD"/>
            </w:tcBorders>
            <w:shd w:val="clear" w:color="auto" w:fill="auto"/>
            <w:tcMar>
              <w:top w:w="120" w:type="dxa"/>
              <w:left w:w="120" w:type="dxa"/>
              <w:bottom w:w="120" w:type="dxa"/>
              <w:right w:w="120" w:type="dxa"/>
            </w:tcMar>
            <w:hideMark/>
          </w:tcPr>
          <w:p w14:paraId="148AD2BD"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2CC34BA4"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5B39A825"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DF47DEA"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378F581E"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r w:rsidR="003B1FC1" w:rsidRPr="003B1FC1" w14:paraId="32E9849A" w14:textId="77777777" w:rsidTr="003B1FC1">
        <w:tc>
          <w:tcPr>
            <w:tcW w:w="0" w:type="auto"/>
            <w:tcBorders>
              <w:top w:val="single" w:sz="6" w:space="0" w:color="DDDDDD"/>
            </w:tcBorders>
            <w:shd w:val="clear" w:color="auto" w:fill="F9F9F9"/>
            <w:tcMar>
              <w:top w:w="120" w:type="dxa"/>
              <w:left w:w="120" w:type="dxa"/>
              <w:bottom w:w="120" w:type="dxa"/>
              <w:right w:w="120" w:type="dxa"/>
            </w:tcMar>
            <w:hideMark/>
          </w:tcPr>
          <w:p w14:paraId="1FD92B06"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4198381</w:t>
            </w:r>
          </w:p>
        </w:tc>
        <w:tc>
          <w:tcPr>
            <w:tcW w:w="0" w:type="auto"/>
            <w:tcBorders>
              <w:top w:val="single" w:sz="6" w:space="0" w:color="DDDDDD"/>
            </w:tcBorders>
            <w:shd w:val="clear" w:color="auto" w:fill="F9F9F9"/>
            <w:tcMar>
              <w:top w:w="120" w:type="dxa"/>
              <w:left w:w="120" w:type="dxa"/>
              <w:bottom w:w="120" w:type="dxa"/>
              <w:right w:w="120" w:type="dxa"/>
            </w:tcMar>
            <w:hideMark/>
          </w:tcPr>
          <w:p w14:paraId="69544265"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Duodenal ulcer disease</w:t>
            </w:r>
          </w:p>
        </w:tc>
        <w:tc>
          <w:tcPr>
            <w:tcW w:w="0" w:type="auto"/>
            <w:tcBorders>
              <w:top w:val="single" w:sz="6" w:space="0" w:color="DDDDDD"/>
            </w:tcBorders>
            <w:shd w:val="clear" w:color="auto" w:fill="F9F9F9"/>
            <w:tcMar>
              <w:top w:w="120" w:type="dxa"/>
              <w:left w:w="120" w:type="dxa"/>
              <w:bottom w:w="120" w:type="dxa"/>
              <w:right w:w="120" w:type="dxa"/>
            </w:tcMar>
            <w:hideMark/>
          </w:tcPr>
          <w:p w14:paraId="608405E4"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43E2D691"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704E513D"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78F85D4"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280DC273"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r w:rsidR="003B1FC1" w:rsidRPr="003B1FC1" w14:paraId="04F7DC68" w14:textId="77777777" w:rsidTr="003B1FC1">
        <w:tc>
          <w:tcPr>
            <w:tcW w:w="0" w:type="auto"/>
            <w:tcBorders>
              <w:top w:val="single" w:sz="6" w:space="0" w:color="DDDDDD"/>
            </w:tcBorders>
            <w:shd w:val="clear" w:color="auto" w:fill="auto"/>
            <w:tcMar>
              <w:top w:w="120" w:type="dxa"/>
              <w:left w:w="120" w:type="dxa"/>
              <w:bottom w:w="120" w:type="dxa"/>
              <w:right w:w="120" w:type="dxa"/>
            </w:tcMar>
            <w:hideMark/>
          </w:tcPr>
          <w:p w14:paraId="4390E515"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4209746</w:t>
            </w:r>
          </w:p>
        </w:tc>
        <w:tc>
          <w:tcPr>
            <w:tcW w:w="0" w:type="auto"/>
            <w:tcBorders>
              <w:top w:val="single" w:sz="6" w:space="0" w:color="DDDDDD"/>
            </w:tcBorders>
            <w:shd w:val="clear" w:color="auto" w:fill="auto"/>
            <w:tcMar>
              <w:top w:w="120" w:type="dxa"/>
              <w:left w:w="120" w:type="dxa"/>
              <w:bottom w:w="120" w:type="dxa"/>
              <w:right w:w="120" w:type="dxa"/>
            </w:tcMar>
            <w:hideMark/>
          </w:tcPr>
          <w:p w14:paraId="28B12801"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Duodenal ulcer without hemorrhage AND without perforation</w:t>
            </w:r>
          </w:p>
        </w:tc>
        <w:tc>
          <w:tcPr>
            <w:tcW w:w="0" w:type="auto"/>
            <w:tcBorders>
              <w:top w:val="single" w:sz="6" w:space="0" w:color="DDDDDD"/>
            </w:tcBorders>
            <w:shd w:val="clear" w:color="auto" w:fill="auto"/>
            <w:tcMar>
              <w:top w:w="120" w:type="dxa"/>
              <w:left w:w="120" w:type="dxa"/>
              <w:bottom w:w="120" w:type="dxa"/>
              <w:right w:w="120" w:type="dxa"/>
            </w:tcMar>
            <w:hideMark/>
          </w:tcPr>
          <w:p w14:paraId="2F586BE1"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6E2F7572"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2DB98708"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417E180C"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1D6D4B8B"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r w:rsidR="003B1FC1" w:rsidRPr="003B1FC1" w14:paraId="291AB934" w14:textId="77777777" w:rsidTr="003B1FC1">
        <w:tc>
          <w:tcPr>
            <w:tcW w:w="0" w:type="auto"/>
            <w:tcBorders>
              <w:top w:val="single" w:sz="6" w:space="0" w:color="DDDDDD"/>
            </w:tcBorders>
            <w:shd w:val="clear" w:color="auto" w:fill="F9F9F9"/>
            <w:tcMar>
              <w:top w:w="120" w:type="dxa"/>
              <w:left w:w="120" w:type="dxa"/>
              <w:bottom w:w="120" w:type="dxa"/>
              <w:right w:w="120" w:type="dxa"/>
            </w:tcMar>
            <w:hideMark/>
          </w:tcPr>
          <w:p w14:paraId="33CF2B25"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4112183</w:t>
            </w:r>
          </w:p>
        </w:tc>
        <w:tc>
          <w:tcPr>
            <w:tcW w:w="0" w:type="auto"/>
            <w:tcBorders>
              <w:top w:val="single" w:sz="6" w:space="0" w:color="DDDDDD"/>
            </w:tcBorders>
            <w:shd w:val="clear" w:color="auto" w:fill="F9F9F9"/>
            <w:tcMar>
              <w:top w:w="120" w:type="dxa"/>
              <w:left w:w="120" w:type="dxa"/>
              <w:bottom w:w="120" w:type="dxa"/>
              <w:right w:w="120" w:type="dxa"/>
            </w:tcMar>
            <w:hideMark/>
          </w:tcPr>
          <w:p w14:paraId="2DB6E81C"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Esophageal varices with bleeding, associated with another disorder</w:t>
            </w:r>
          </w:p>
        </w:tc>
        <w:tc>
          <w:tcPr>
            <w:tcW w:w="0" w:type="auto"/>
            <w:tcBorders>
              <w:top w:val="single" w:sz="6" w:space="0" w:color="DDDDDD"/>
            </w:tcBorders>
            <w:shd w:val="clear" w:color="auto" w:fill="F9F9F9"/>
            <w:tcMar>
              <w:top w:w="120" w:type="dxa"/>
              <w:left w:w="120" w:type="dxa"/>
              <w:bottom w:w="120" w:type="dxa"/>
              <w:right w:w="120" w:type="dxa"/>
            </w:tcMar>
            <w:hideMark/>
          </w:tcPr>
          <w:p w14:paraId="5CF34074"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7AFC8A83"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455AC4C4"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63B72BD"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71AD86D6"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r w:rsidR="003B1FC1" w:rsidRPr="003B1FC1" w14:paraId="6F697D7B" w14:textId="77777777" w:rsidTr="003B1FC1">
        <w:tc>
          <w:tcPr>
            <w:tcW w:w="0" w:type="auto"/>
            <w:tcBorders>
              <w:top w:val="single" w:sz="6" w:space="0" w:color="DDDDDD"/>
            </w:tcBorders>
            <w:shd w:val="clear" w:color="auto" w:fill="auto"/>
            <w:tcMar>
              <w:top w:w="120" w:type="dxa"/>
              <w:left w:w="120" w:type="dxa"/>
              <w:bottom w:w="120" w:type="dxa"/>
              <w:right w:w="120" w:type="dxa"/>
            </w:tcMar>
            <w:hideMark/>
          </w:tcPr>
          <w:p w14:paraId="013FC44E"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lastRenderedPageBreak/>
              <w:t>2108900</w:t>
            </w:r>
          </w:p>
        </w:tc>
        <w:tc>
          <w:tcPr>
            <w:tcW w:w="0" w:type="auto"/>
            <w:tcBorders>
              <w:top w:val="single" w:sz="6" w:space="0" w:color="DDDDDD"/>
            </w:tcBorders>
            <w:shd w:val="clear" w:color="auto" w:fill="auto"/>
            <w:tcMar>
              <w:top w:w="120" w:type="dxa"/>
              <w:left w:w="120" w:type="dxa"/>
              <w:bottom w:w="120" w:type="dxa"/>
              <w:right w:w="120" w:type="dxa"/>
            </w:tcMar>
            <w:hideMark/>
          </w:tcPr>
          <w:p w14:paraId="065A9199"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Esophagogastroduodenoscopy, flexible, transoral; with control of bleeding, any method</w:t>
            </w:r>
          </w:p>
        </w:tc>
        <w:tc>
          <w:tcPr>
            <w:tcW w:w="0" w:type="auto"/>
            <w:tcBorders>
              <w:top w:val="single" w:sz="6" w:space="0" w:color="DDDDDD"/>
            </w:tcBorders>
            <w:shd w:val="clear" w:color="auto" w:fill="auto"/>
            <w:tcMar>
              <w:top w:w="120" w:type="dxa"/>
              <w:left w:w="120" w:type="dxa"/>
              <w:bottom w:w="120" w:type="dxa"/>
              <w:right w:w="120" w:type="dxa"/>
            </w:tcMar>
            <w:hideMark/>
          </w:tcPr>
          <w:p w14:paraId="5B9042F8"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486605C2"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CPT4</w:t>
            </w:r>
          </w:p>
        </w:tc>
        <w:tc>
          <w:tcPr>
            <w:tcW w:w="0" w:type="auto"/>
            <w:tcBorders>
              <w:top w:val="single" w:sz="6" w:space="0" w:color="DDDDDD"/>
            </w:tcBorders>
            <w:shd w:val="clear" w:color="auto" w:fill="auto"/>
            <w:tcMar>
              <w:top w:w="120" w:type="dxa"/>
              <w:left w:w="120" w:type="dxa"/>
              <w:bottom w:w="120" w:type="dxa"/>
              <w:right w:w="120" w:type="dxa"/>
            </w:tcMar>
            <w:hideMark/>
          </w:tcPr>
          <w:p w14:paraId="0CF7C004"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78E1972"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4172E289"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r w:rsidR="003B1FC1" w:rsidRPr="003B1FC1" w14:paraId="2AA30CBB" w14:textId="77777777" w:rsidTr="003B1FC1">
        <w:tc>
          <w:tcPr>
            <w:tcW w:w="0" w:type="auto"/>
            <w:tcBorders>
              <w:top w:val="single" w:sz="6" w:space="0" w:color="DDDDDD"/>
            </w:tcBorders>
            <w:shd w:val="clear" w:color="auto" w:fill="F9F9F9"/>
            <w:tcMar>
              <w:top w:w="120" w:type="dxa"/>
              <w:left w:w="120" w:type="dxa"/>
              <w:bottom w:w="120" w:type="dxa"/>
              <w:right w:w="120" w:type="dxa"/>
            </w:tcMar>
            <w:hideMark/>
          </w:tcPr>
          <w:p w14:paraId="3CFFBE1C"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2108878</w:t>
            </w:r>
          </w:p>
        </w:tc>
        <w:tc>
          <w:tcPr>
            <w:tcW w:w="0" w:type="auto"/>
            <w:tcBorders>
              <w:top w:val="single" w:sz="6" w:space="0" w:color="DDDDDD"/>
            </w:tcBorders>
            <w:shd w:val="clear" w:color="auto" w:fill="F9F9F9"/>
            <w:tcMar>
              <w:top w:w="120" w:type="dxa"/>
              <w:left w:w="120" w:type="dxa"/>
              <w:bottom w:w="120" w:type="dxa"/>
              <w:right w:w="120" w:type="dxa"/>
            </w:tcMar>
            <w:hideMark/>
          </w:tcPr>
          <w:p w14:paraId="3A2D1DB3"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Esophagoscopy, flexible, transoral; with control of bleeding, any method</w:t>
            </w:r>
          </w:p>
        </w:tc>
        <w:tc>
          <w:tcPr>
            <w:tcW w:w="0" w:type="auto"/>
            <w:tcBorders>
              <w:top w:val="single" w:sz="6" w:space="0" w:color="DDDDDD"/>
            </w:tcBorders>
            <w:shd w:val="clear" w:color="auto" w:fill="F9F9F9"/>
            <w:tcMar>
              <w:top w:w="120" w:type="dxa"/>
              <w:left w:w="120" w:type="dxa"/>
              <w:bottom w:w="120" w:type="dxa"/>
              <w:right w:w="120" w:type="dxa"/>
            </w:tcMar>
            <w:hideMark/>
          </w:tcPr>
          <w:p w14:paraId="6FD93A96"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7BA96F2B"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CPT4</w:t>
            </w:r>
          </w:p>
        </w:tc>
        <w:tc>
          <w:tcPr>
            <w:tcW w:w="0" w:type="auto"/>
            <w:tcBorders>
              <w:top w:val="single" w:sz="6" w:space="0" w:color="DDDDDD"/>
            </w:tcBorders>
            <w:shd w:val="clear" w:color="auto" w:fill="F9F9F9"/>
            <w:tcMar>
              <w:top w:w="120" w:type="dxa"/>
              <w:left w:w="120" w:type="dxa"/>
              <w:bottom w:w="120" w:type="dxa"/>
              <w:right w:w="120" w:type="dxa"/>
            </w:tcMar>
            <w:hideMark/>
          </w:tcPr>
          <w:p w14:paraId="2E1ACD5E"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54555A8"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5FF3E4F2"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r w:rsidR="003B1FC1" w:rsidRPr="003B1FC1" w14:paraId="69F50A2B" w14:textId="77777777" w:rsidTr="003B1FC1">
        <w:tc>
          <w:tcPr>
            <w:tcW w:w="0" w:type="auto"/>
            <w:tcBorders>
              <w:top w:val="single" w:sz="6" w:space="0" w:color="DDDDDD"/>
            </w:tcBorders>
            <w:shd w:val="clear" w:color="auto" w:fill="auto"/>
            <w:tcMar>
              <w:top w:w="120" w:type="dxa"/>
              <w:left w:w="120" w:type="dxa"/>
              <w:bottom w:w="120" w:type="dxa"/>
              <w:right w:w="120" w:type="dxa"/>
            </w:tcMar>
            <w:hideMark/>
          </w:tcPr>
          <w:p w14:paraId="4C2C1C3A"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4265600</w:t>
            </w:r>
          </w:p>
        </w:tc>
        <w:tc>
          <w:tcPr>
            <w:tcW w:w="0" w:type="auto"/>
            <w:tcBorders>
              <w:top w:val="single" w:sz="6" w:space="0" w:color="DDDDDD"/>
            </w:tcBorders>
            <w:shd w:val="clear" w:color="auto" w:fill="auto"/>
            <w:tcMar>
              <w:top w:w="120" w:type="dxa"/>
              <w:left w:w="120" w:type="dxa"/>
              <w:bottom w:w="120" w:type="dxa"/>
              <w:right w:w="120" w:type="dxa"/>
            </w:tcMar>
            <w:hideMark/>
          </w:tcPr>
          <w:p w14:paraId="5343C30C"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Gastric ulcer</w:t>
            </w:r>
          </w:p>
        </w:tc>
        <w:tc>
          <w:tcPr>
            <w:tcW w:w="0" w:type="auto"/>
            <w:tcBorders>
              <w:top w:val="single" w:sz="6" w:space="0" w:color="DDDDDD"/>
            </w:tcBorders>
            <w:shd w:val="clear" w:color="auto" w:fill="auto"/>
            <w:tcMar>
              <w:top w:w="120" w:type="dxa"/>
              <w:left w:w="120" w:type="dxa"/>
              <w:bottom w:w="120" w:type="dxa"/>
              <w:right w:w="120" w:type="dxa"/>
            </w:tcMar>
            <w:hideMark/>
          </w:tcPr>
          <w:p w14:paraId="699E855D"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016F311B"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21BB9700"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49CABB3"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7973C90E"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r w:rsidR="003B1FC1" w:rsidRPr="003B1FC1" w14:paraId="71ED0964" w14:textId="77777777" w:rsidTr="003B1FC1">
        <w:tc>
          <w:tcPr>
            <w:tcW w:w="0" w:type="auto"/>
            <w:tcBorders>
              <w:top w:val="single" w:sz="6" w:space="0" w:color="DDDDDD"/>
            </w:tcBorders>
            <w:shd w:val="clear" w:color="auto" w:fill="F9F9F9"/>
            <w:tcMar>
              <w:top w:w="120" w:type="dxa"/>
              <w:left w:w="120" w:type="dxa"/>
              <w:bottom w:w="120" w:type="dxa"/>
              <w:right w:w="120" w:type="dxa"/>
            </w:tcMar>
            <w:hideMark/>
          </w:tcPr>
          <w:p w14:paraId="78940163"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4248429</w:t>
            </w:r>
          </w:p>
        </w:tc>
        <w:tc>
          <w:tcPr>
            <w:tcW w:w="0" w:type="auto"/>
            <w:tcBorders>
              <w:top w:val="single" w:sz="6" w:space="0" w:color="DDDDDD"/>
            </w:tcBorders>
            <w:shd w:val="clear" w:color="auto" w:fill="F9F9F9"/>
            <w:tcMar>
              <w:top w:w="120" w:type="dxa"/>
              <w:left w:w="120" w:type="dxa"/>
              <w:bottom w:w="120" w:type="dxa"/>
              <w:right w:w="120" w:type="dxa"/>
            </w:tcMar>
            <w:hideMark/>
          </w:tcPr>
          <w:p w14:paraId="61063723"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Gastric ulcer without hemorrhage AND without perforation</w:t>
            </w:r>
          </w:p>
        </w:tc>
        <w:tc>
          <w:tcPr>
            <w:tcW w:w="0" w:type="auto"/>
            <w:tcBorders>
              <w:top w:val="single" w:sz="6" w:space="0" w:color="DDDDDD"/>
            </w:tcBorders>
            <w:shd w:val="clear" w:color="auto" w:fill="F9F9F9"/>
            <w:tcMar>
              <w:top w:w="120" w:type="dxa"/>
              <w:left w:w="120" w:type="dxa"/>
              <w:bottom w:w="120" w:type="dxa"/>
              <w:right w:w="120" w:type="dxa"/>
            </w:tcMar>
            <w:hideMark/>
          </w:tcPr>
          <w:p w14:paraId="467E2370"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702264D7"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72836E2F"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3726F870"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6D15A1CC"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r w:rsidR="003B1FC1" w:rsidRPr="003B1FC1" w14:paraId="1246BBDE" w14:textId="77777777" w:rsidTr="003B1FC1">
        <w:tc>
          <w:tcPr>
            <w:tcW w:w="0" w:type="auto"/>
            <w:tcBorders>
              <w:top w:val="single" w:sz="6" w:space="0" w:color="DDDDDD"/>
            </w:tcBorders>
            <w:shd w:val="clear" w:color="auto" w:fill="auto"/>
            <w:tcMar>
              <w:top w:w="120" w:type="dxa"/>
              <w:left w:w="120" w:type="dxa"/>
              <w:bottom w:w="120" w:type="dxa"/>
              <w:right w:w="120" w:type="dxa"/>
            </w:tcMar>
            <w:hideMark/>
          </w:tcPr>
          <w:p w14:paraId="2D8E2BF4"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192671</w:t>
            </w:r>
          </w:p>
        </w:tc>
        <w:tc>
          <w:tcPr>
            <w:tcW w:w="0" w:type="auto"/>
            <w:tcBorders>
              <w:top w:val="single" w:sz="6" w:space="0" w:color="DDDDDD"/>
            </w:tcBorders>
            <w:shd w:val="clear" w:color="auto" w:fill="auto"/>
            <w:tcMar>
              <w:top w:w="120" w:type="dxa"/>
              <w:left w:w="120" w:type="dxa"/>
              <w:bottom w:w="120" w:type="dxa"/>
              <w:right w:w="120" w:type="dxa"/>
            </w:tcMar>
            <w:hideMark/>
          </w:tcPr>
          <w:p w14:paraId="4238F566"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Gastrointestinal hemorrhage</w:t>
            </w:r>
          </w:p>
        </w:tc>
        <w:tc>
          <w:tcPr>
            <w:tcW w:w="0" w:type="auto"/>
            <w:tcBorders>
              <w:top w:val="single" w:sz="6" w:space="0" w:color="DDDDDD"/>
            </w:tcBorders>
            <w:shd w:val="clear" w:color="auto" w:fill="auto"/>
            <w:tcMar>
              <w:top w:w="120" w:type="dxa"/>
              <w:left w:w="120" w:type="dxa"/>
              <w:bottom w:w="120" w:type="dxa"/>
              <w:right w:w="120" w:type="dxa"/>
            </w:tcMar>
            <w:hideMark/>
          </w:tcPr>
          <w:p w14:paraId="1E2B2804"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78AAF2BF"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512F8CA9"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834123A"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70AC04F2"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r w:rsidR="003B1FC1" w:rsidRPr="003B1FC1" w14:paraId="49806E1B" w14:textId="77777777" w:rsidTr="003B1FC1">
        <w:tc>
          <w:tcPr>
            <w:tcW w:w="0" w:type="auto"/>
            <w:tcBorders>
              <w:top w:val="single" w:sz="6" w:space="0" w:color="DDDDDD"/>
            </w:tcBorders>
            <w:shd w:val="clear" w:color="auto" w:fill="F9F9F9"/>
            <w:tcMar>
              <w:top w:w="120" w:type="dxa"/>
              <w:left w:w="120" w:type="dxa"/>
              <w:bottom w:w="120" w:type="dxa"/>
              <w:right w:w="120" w:type="dxa"/>
            </w:tcMar>
            <w:hideMark/>
          </w:tcPr>
          <w:p w14:paraId="3EA1E22E"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4101104</w:t>
            </w:r>
          </w:p>
        </w:tc>
        <w:tc>
          <w:tcPr>
            <w:tcW w:w="0" w:type="auto"/>
            <w:tcBorders>
              <w:top w:val="single" w:sz="6" w:space="0" w:color="DDDDDD"/>
            </w:tcBorders>
            <w:shd w:val="clear" w:color="auto" w:fill="F9F9F9"/>
            <w:tcMar>
              <w:top w:w="120" w:type="dxa"/>
              <w:left w:w="120" w:type="dxa"/>
              <w:bottom w:w="120" w:type="dxa"/>
              <w:right w:w="120" w:type="dxa"/>
            </w:tcMar>
            <w:hideMark/>
          </w:tcPr>
          <w:p w14:paraId="636ED0D5"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Gastrojejunal ulcer without hemorrhage AND without perforation</w:t>
            </w:r>
          </w:p>
        </w:tc>
        <w:tc>
          <w:tcPr>
            <w:tcW w:w="0" w:type="auto"/>
            <w:tcBorders>
              <w:top w:val="single" w:sz="6" w:space="0" w:color="DDDDDD"/>
            </w:tcBorders>
            <w:shd w:val="clear" w:color="auto" w:fill="F9F9F9"/>
            <w:tcMar>
              <w:top w:w="120" w:type="dxa"/>
              <w:left w:w="120" w:type="dxa"/>
              <w:bottom w:w="120" w:type="dxa"/>
              <w:right w:w="120" w:type="dxa"/>
            </w:tcMar>
            <w:hideMark/>
          </w:tcPr>
          <w:p w14:paraId="2D4E5837"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319B11D8"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25085979"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4C5D2DCE"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2DB3102E"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r w:rsidR="003B1FC1" w:rsidRPr="003B1FC1" w14:paraId="7B561E87" w14:textId="77777777" w:rsidTr="003B1FC1">
        <w:tc>
          <w:tcPr>
            <w:tcW w:w="0" w:type="auto"/>
            <w:tcBorders>
              <w:top w:val="single" w:sz="6" w:space="0" w:color="DDDDDD"/>
            </w:tcBorders>
            <w:shd w:val="clear" w:color="auto" w:fill="auto"/>
            <w:tcMar>
              <w:top w:w="120" w:type="dxa"/>
              <w:left w:w="120" w:type="dxa"/>
              <w:bottom w:w="120" w:type="dxa"/>
              <w:right w:w="120" w:type="dxa"/>
            </w:tcMar>
            <w:hideMark/>
          </w:tcPr>
          <w:p w14:paraId="5F0CE0E4"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443530</w:t>
            </w:r>
          </w:p>
        </w:tc>
        <w:tc>
          <w:tcPr>
            <w:tcW w:w="0" w:type="auto"/>
            <w:tcBorders>
              <w:top w:val="single" w:sz="6" w:space="0" w:color="DDDDDD"/>
            </w:tcBorders>
            <w:shd w:val="clear" w:color="auto" w:fill="auto"/>
            <w:tcMar>
              <w:top w:w="120" w:type="dxa"/>
              <w:left w:w="120" w:type="dxa"/>
              <w:bottom w:w="120" w:type="dxa"/>
              <w:right w:w="120" w:type="dxa"/>
            </w:tcMar>
            <w:hideMark/>
          </w:tcPr>
          <w:p w14:paraId="0C1C77ED"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Hematochezia</w:t>
            </w:r>
          </w:p>
        </w:tc>
        <w:tc>
          <w:tcPr>
            <w:tcW w:w="0" w:type="auto"/>
            <w:tcBorders>
              <w:top w:val="single" w:sz="6" w:space="0" w:color="DDDDDD"/>
            </w:tcBorders>
            <w:shd w:val="clear" w:color="auto" w:fill="auto"/>
            <w:tcMar>
              <w:top w:w="120" w:type="dxa"/>
              <w:left w:w="120" w:type="dxa"/>
              <w:bottom w:w="120" w:type="dxa"/>
              <w:right w:w="120" w:type="dxa"/>
            </w:tcMar>
            <w:hideMark/>
          </w:tcPr>
          <w:p w14:paraId="3B31848F"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75B72408"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0DEE4F0E"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0A5B8137"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7378C623"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r w:rsidR="003B1FC1" w:rsidRPr="003B1FC1" w14:paraId="484E601D" w14:textId="77777777" w:rsidTr="003B1FC1">
        <w:tc>
          <w:tcPr>
            <w:tcW w:w="0" w:type="auto"/>
            <w:tcBorders>
              <w:top w:val="single" w:sz="6" w:space="0" w:color="DDDDDD"/>
            </w:tcBorders>
            <w:shd w:val="clear" w:color="auto" w:fill="F9F9F9"/>
            <w:tcMar>
              <w:top w:w="120" w:type="dxa"/>
              <w:left w:w="120" w:type="dxa"/>
              <w:bottom w:w="120" w:type="dxa"/>
              <w:right w:w="120" w:type="dxa"/>
            </w:tcMar>
            <w:hideMark/>
          </w:tcPr>
          <w:p w14:paraId="31DE1DF3"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197925</w:t>
            </w:r>
          </w:p>
        </w:tc>
        <w:tc>
          <w:tcPr>
            <w:tcW w:w="0" w:type="auto"/>
            <w:tcBorders>
              <w:top w:val="single" w:sz="6" w:space="0" w:color="DDDDDD"/>
            </w:tcBorders>
            <w:shd w:val="clear" w:color="auto" w:fill="F9F9F9"/>
            <w:tcMar>
              <w:top w:w="120" w:type="dxa"/>
              <w:left w:w="120" w:type="dxa"/>
              <w:bottom w:w="120" w:type="dxa"/>
              <w:right w:w="120" w:type="dxa"/>
            </w:tcMar>
            <w:hideMark/>
          </w:tcPr>
          <w:p w14:paraId="312FC553"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Hemorrhage of rectum and anus</w:t>
            </w:r>
          </w:p>
        </w:tc>
        <w:tc>
          <w:tcPr>
            <w:tcW w:w="0" w:type="auto"/>
            <w:tcBorders>
              <w:top w:val="single" w:sz="6" w:space="0" w:color="DDDDDD"/>
            </w:tcBorders>
            <w:shd w:val="clear" w:color="auto" w:fill="F9F9F9"/>
            <w:tcMar>
              <w:top w:w="120" w:type="dxa"/>
              <w:left w:w="120" w:type="dxa"/>
              <w:bottom w:w="120" w:type="dxa"/>
              <w:right w:w="120" w:type="dxa"/>
            </w:tcMar>
            <w:hideMark/>
          </w:tcPr>
          <w:p w14:paraId="10B1D706"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1192BACD"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45151819"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554A57D0"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2017B383"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r w:rsidR="003B1FC1" w:rsidRPr="003B1FC1" w14:paraId="2C64C28E" w14:textId="77777777" w:rsidTr="003B1FC1">
        <w:tc>
          <w:tcPr>
            <w:tcW w:w="0" w:type="auto"/>
            <w:tcBorders>
              <w:top w:val="single" w:sz="6" w:space="0" w:color="DDDDDD"/>
            </w:tcBorders>
            <w:shd w:val="clear" w:color="auto" w:fill="auto"/>
            <w:tcMar>
              <w:top w:w="120" w:type="dxa"/>
              <w:left w:w="120" w:type="dxa"/>
              <w:bottom w:w="120" w:type="dxa"/>
              <w:right w:w="120" w:type="dxa"/>
            </w:tcMar>
            <w:hideMark/>
          </w:tcPr>
          <w:p w14:paraId="01CA02DE"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4027663</w:t>
            </w:r>
          </w:p>
        </w:tc>
        <w:tc>
          <w:tcPr>
            <w:tcW w:w="0" w:type="auto"/>
            <w:tcBorders>
              <w:top w:val="single" w:sz="6" w:space="0" w:color="DDDDDD"/>
            </w:tcBorders>
            <w:shd w:val="clear" w:color="auto" w:fill="auto"/>
            <w:tcMar>
              <w:top w:w="120" w:type="dxa"/>
              <w:left w:w="120" w:type="dxa"/>
              <w:bottom w:w="120" w:type="dxa"/>
              <w:right w:w="120" w:type="dxa"/>
            </w:tcMar>
            <w:hideMark/>
          </w:tcPr>
          <w:p w14:paraId="3DDCB951"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Peptic ulcer</w:t>
            </w:r>
          </w:p>
        </w:tc>
        <w:tc>
          <w:tcPr>
            <w:tcW w:w="0" w:type="auto"/>
            <w:tcBorders>
              <w:top w:val="single" w:sz="6" w:space="0" w:color="DDDDDD"/>
            </w:tcBorders>
            <w:shd w:val="clear" w:color="auto" w:fill="auto"/>
            <w:tcMar>
              <w:top w:w="120" w:type="dxa"/>
              <w:left w:w="120" w:type="dxa"/>
              <w:bottom w:w="120" w:type="dxa"/>
              <w:right w:w="120" w:type="dxa"/>
            </w:tcMar>
            <w:hideMark/>
          </w:tcPr>
          <w:p w14:paraId="57BE3AE2"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37E5D482"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071641FE"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BEE5AAD"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0219A1E7"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r w:rsidR="003B1FC1" w:rsidRPr="003B1FC1" w14:paraId="743F654D" w14:textId="77777777" w:rsidTr="003B1FC1">
        <w:tc>
          <w:tcPr>
            <w:tcW w:w="0" w:type="auto"/>
            <w:tcBorders>
              <w:top w:val="single" w:sz="6" w:space="0" w:color="DDDDDD"/>
            </w:tcBorders>
            <w:shd w:val="clear" w:color="auto" w:fill="F9F9F9"/>
            <w:tcMar>
              <w:top w:w="120" w:type="dxa"/>
              <w:left w:w="120" w:type="dxa"/>
              <w:bottom w:w="120" w:type="dxa"/>
              <w:right w:w="120" w:type="dxa"/>
            </w:tcMar>
            <w:hideMark/>
          </w:tcPr>
          <w:p w14:paraId="30889ECD"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lastRenderedPageBreak/>
              <w:t>4291028</w:t>
            </w:r>
          </w:p>
        </w:tc>
        <w:tc>
          <w:tcPr>
            <w:tcW w:w="0" w:type="auto"/>
            <w:tcBorders>
              <w:top w:val="single" w:sz="6" w:space="0" w:color="DDDDDD"/>
            </w:tcBorders>
            <w:shd w:val="clear" w:color="auto" w:fill="F9F9F9"/>
            <w:tcMar>
              <w:top w:w="120" w:type="dxa"/>
              <w:left w:w="120" w:type="dxa"/>
              <w:bottom w:w="120" w:type="dxa"/>
              <w:right w:w="120" w:type="dxa"/>
            </w:tcMar>
            <w:hideMark/>
          </w:tcPr>
          <w:p w14:paraId="0440E775"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Peptic ulcer without hemorrhage AND without perforation</w:t>
            </w:r>
          </w:p>
        </w:tc>
        <w:tc>
          <w:tcPr>
            <w:tcW w:w="0" w:type="auto"/>
            <w:tcBorders>
              <w:top w:val="single" w:sz="6" w:space="0" w:color="DDDDDD"/>
            </w:tcBorders>
            <w:shd w:val="clear" w:color="auto" w:fill="F9F9F9"/>
            <w:tcMar>
              <w:top w:w="120" w:type="dxa"/>
              <w:left w:w="120" w:type="dxa"/>
              <w:bottom w:w="120" w:type="dxa"/>
              <w:right w:w="120" w:type="dxa"/>
            </w:tcMar>
            <w:hideMark/>
          </w:tcPr>
          <w:p w14:paraId="48FC23D5"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0BF7824A"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314E178B"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1BE9EDFD"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785BC91D"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bl>
    <w:p w14:paraId="1ABBA7F1" w14:textId="77777777" w:rsidR="003B1FC1" w:rsidRPr="003B1FC1" w:rsidRDefault="003B1FC1" w:rsidP="003B1FC1"/>
    <w:p w14:paraId="78FA9530" w14:textId="4BF73EBB" w:rsidR="00A26CED" w:rsidRDefault="00A26CED" w:rsidP="00A26CED">
      <w:pPr>
        <w:pStyle w:val="Heading3"/>
      </w:pPr>
      <w:bookmarkStart w:id="67" w:name="_Toc524447603"/>
      <w:r>
        <w:t>Gout</w:t>
      </w:r>
      <w:bookmarkEnd w:id="67"/>
    </w:p>
    <w:p w14:paraId="59A75563" w14:textId="1E23AC52"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3B1FC1">
        <w:rPr>
          <w:rFonts w:ascii="Segoe UI" w:eastAsia="Times New Roman" w:hAnsi="Segoe UI" w:cs="Segoe UI"/>
          <w:sz w:val="21"/>
          <w:szCs w:val="21"/>
        </w:rPr>
        <w:t>Persons with gout</w:t>
      </w:r>
    </w:p>
    <w:p w14:paraId="03838A97"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3B1FC1">
        <w:rPr>
          <w:rFonts w:ascii="Segoe UI" w:eastAsia="Times New Roman" w:hAnsi="Segoe UI" w:cs="Segoe UI"/>
          <w:color w:val="333333"/>
          <w:sz w:val="18"/>
          <w:szCs w:val="18"/>
        </w:rPr>
        <w:t>The first condition record of gout</w:t>
      </w:r>
    </w:p>
    <w:p w14:paraId="68686B3D"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3B1FC1">
        <w:rPr>
          <w:rFonts w:ascii="Times New Roman" w:eastAsia="Times New Roman" w:hAnsi="Times New Roman" w:cs="Times New Roman"/>
          <w:sz w:val="21"/>
          <w:szCs w:val="21"/>
        </w:rPr>
        <w:t>Initial Event Cohort</w:t>
      </w:r>
    </w:p>
    <w:p w14:paraId="08E6FFB2"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People having any of the following: </w:t>
      </w:r>
      <w:r w:rsidRPr="003B1FC1">
        <w:rPr>
          <w:rFonts w:ascii="Times New Roman" w:eastAsia="Times New Roman" w:hAnsi="Times New Roman" w:cs="Times New Roman"/>
          <w:color w:val="auto"/>
          <w:sz w:val="24"/>
          <w:szCs w:val="24"/>
        </w:rPr>
        <w:br/>
      </w:r>
    </w:p>
    <w:p w14:paraId="20EBFECC" w14:textId="59968FD1" w:rsidR="003B1FC1" w:rsidRPr="003B1FC1" w:rsidRDefault="003B1FC1" w:rsidP="00D8140A">
      <w:pPr>
        <w:widowControl/>
        <w:numPr>
          <w:ilvl w:val="0"/>
          <w:numId w:val="59"/>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a condition occurrence of Gout</w:t>
      </w:r>
      <w:r w:rsidRPr="003B1FC1">
        <w:rPr>
          <w:rFonts w:ascii="Times New Roman" w:eastAsia="Times New Roman" w:hAnsi="Times New Roman" w:cs="Times New Roman"/>
          <w:color w:val="auto"/>
          <w:sz w:val="24"/>
          <w:szCs w:val="24"/>
          <w:vertAlign w:val="superscript"/>
        </w:rPr>
        <w:t>1</w:t>
      </w:r>
    </w:p>
    <w:p w14:paraId="189A9541" w14:textId="77777777" w:rsidR="003B1FC1" w:rsidRPr="003B1FC1" w:rsidRDefault="003B1FC1" w:rsidP="00D8140A">
      <w:pPr>
        <w:widowControl/>
        <w:numPr>
          <w:ilvl w:val="1"/>
          <w:numId w:val="59"/>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for the first time in the person's history</w:t>
      </w:r>
    </w:p>
    <w:p w14:paraId="7D5C9A7A"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with continuous observation of at least 0 days prior and 0 days after event index date, and limit initial events to: </w:t>
      </w:r>
      <w:r w:rsidRPr="003B1FC1">
        <w:rPr>
          <w:rFonts w:ascii="Times New Roman" w:eastAsia="Times New Roman" w:hAnsi="Times New Roman" w:cs="Times New Roman"/>
          <w:b/>
          <w:bCs/>
          <w:color w:val="auto"/>
          <w:sz w:val="24"/>
          <w:szCs w:val="24"/>
        </w:rPr>
        <w:t>earliest event per person.</w:t>
      </w:r>
    </w:p>
    <w:p w14:paraId="649F3F8A"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4C558FD6"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Limit qualifying cohort to: </w:t>
      </w:r>
      <w:r w:rsidRPr="003B1FC1">
        <w:rPr>
          <w:rFonts w:ascii="Times New Roman" w:eastAsia="Times New Roman" w:hAnsi="Times New Roman" w:cs="Times New Roman"/>
          <w:b/>
          <w:bCs/>
          <w:color w:val="auto"/>
          <w:sz w:val="24"/>
          <w:szCs w:val="24"/>
        </w:rPr>
        <w:t>earliest event per person.</w:t>
      </w:r>
    </w:p>
    <w:p w14:paraId="097BE481"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3B1FC1">
        <w:rPr>
          <w:rFonts w:ascii="Times New Roman" w:eastAsia="Times New Roman" w:hAnsi="Times New Roman" w:cs="Times New Roman"/>
          <w:sz w:val="21"/>
          <w:szCs w:val="21"/>
        </w:rPr>
        <w:t>End Date Strategy</w:t>
      </w:r>
    </w:p>
    <w:p w14:paraId="70F9E195"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 end date strategy selected. By default, the cohort end date will be the end of the observation period that contains the index event.</w:t>
      </w:r>
    </w:p>
    <w:p w14:paraId="3D4FFE3A"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3B1FC1">
        <w:rPr>
          <w:rFonts w:ascii="Times New Roman" w:eastAsia="Times New Roman" w:hAnsi="Times New Roman" w:cs="Times New Roman"/>
          <w:sz w:val="21"/>
          <w:szCs w:val="21"/>
        </w:rPr>
        <w:t>Cohort Collapse Strategy:</w:t>
      </w:r>
    </w:p>
    <w:p w14:paraId="40D8BC87"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Collapse cohort by era with a gap size of 0 days. </w:t>
      </w:r>
    </w:p>
    <w:p w14:paraId="55C56F7E"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3B1FC1">
        <w:rPr>
          <w:rFonts w:ascii="Segoe UI" w:eastAsia="Times New Roman" w:hAnsi="Segoe UI" w:cs="Segoe UI"/>
          <w:sz w:val="21"/>
          <w:szCs w:val="21"/>
        </w:rPr>
        <w:t>Appendix 1: Concept Set Definitions</w:t>
      </w:r>
    </w:p>
    <w:p w14:paraId="1253168F"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18952100" w14:textId="00183074"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3B1FC1">
        <w:rPr>
          <w:rFonts w:ascii="Segoe UI" w:eastAsia="Times New Roman" w:hAnsi="Segoe UI" w:cs="Segoe UI"/>
          <w:color w:val="333333"/>
          <w:sz w:val="18"/>
          <w:szCs w:val="18"/>
        </w:rPr>
        <w:t>1. Gout</w:t>
      </w:r>
    </w:p>
    <w:tbl>
      <w:tblPr>
        <w:tblW w:w="5000" w:type="pct"/>
        <w:tblCellMar>
          <w:top w:w="15" w:type="dxa"/>
          <w:left w:w="15" w:type="dxa"/>
          <w:bottom w:w="15" w:type="dxa"/>
          <w:right w:w="15" w:type="dxa"/>
        </w:tblCellMar>
        <w:tblLook w:val="04A0" w:firstRow="1" w:lastRow="0" w:firstColumn="1" w:lastColumn="0" w:noHBand="0" w:noVBand="1"/>
      </w:tblPr>
      <w:tblGrid>
        <w:gridCol w:w="1125"/>
        <w:gridCol w:w="2383"/>
        <w:gridCol w:w="1201"/>
        <w:gridCol w:w="1254"/>
        <w:gridCol w:w="1125"/>
        <w:gridCol w:w="1147"/>
        <w:gridCol w:w="1125"/>
      </w:tblGrid>
      <w:tr w:rsidR="003B1FC1" w:rsidRPr="003B1FC1" w14:paraId="55DB59BA" w14:textId="77777777" w:rsidTr="003B1FC1">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C1FC78E"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5A376229"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9BD94FD"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9097C70"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BF795F4"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4406D23"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6A793BC"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Mapped</w:t>
            </w:r>
          </w:p>
        </w:tc>
      </w:tr>
      <w:tr w:rsidR="003B1FC1" w:rsidRPr="003B1FC1" w14:paraId="194E71CD" w14:textId="77777777" w:rsidTr="003B1FC1">
        <w:tc>
          <w:tcPr>
            <w:tcW w:w="0" w:type="auto"/>
            <w:tcBorders>
              <w:top w:val="single" w:sz="6" w:space="0" w:color="DDDDDD"/>
            </w:tcBorders>
            <w:shd w:val="clear" w:color="auto" w:fill="F9F9F9"/>
            <w:tcMar>
              <w:top w:w="120" w:type="dxa"/>
              <w:left w:w="120" w:type="dxa"/>
              <w:bottom w:w="120" w:type="dxa"/>
              <w:right w:w="120" w:type="dxa"/>
            </w:tcMar>
            <w:hideMark/>
          </w:tcPr>
          <w:p w14:paraId="5B0E2AE1"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440674</w:t>
            </w:r>
          </w:p>
        </w:tc>
        <w:tc>
          <w:tcPr>
            <w:tcW w:w="0" w:type="auto"/>
            <w:tcBorders>
              <w:top w:val="single" w:sz="6" w:space="0" w:color="DDDDDD"/>
            </w:tcBorders>
            <w:shd w:val="clear" w:color="auto" w:fill="F9F9F9"/>
            <w:tcMar>
              <w:top w:w="120" w:type="dxa"/>
              <w:left w:w="120" w:type="dxa"/>
              <w:bottom w:w="120" w:type="dxa"/>
              <w:right w:w="120" w:type="dxa"/>
            </w:tcMar>
            <w:hideMark/>
          </w:tcPr>
          <w:p w14:paraId="498FF2AC"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Gout</w:t>
            </w:r>
          </w:p>
        </w:tc>
        <w:tc>
          <w:tcPr>
            <w:tcW w:w="0" w:type="auto"/>
            <w:tcBorders>
              <w:top w:val="single" w:sz="6" w:space="0" w:color="DDDDDD"/>
            </w:tcBorders>
            <w:shd w:val="clear" w:color="auto" w:fill="F9F9F9"/>
            <w:tcMar>
              <w:top w:w="120" w:type="dxa"/>
              <w:left w:w="120" w:type="dxa"/>
              <w:bottom w:w="120" w:type="dxa"/>
              <w:right w:w="120" w:type="dxa"/>
            </w:tcMar>
            <w:hideMark/>
          </w:tcPr>
          <w:p w14:paraId="325D90C5"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4A8798B4"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4EFA01A3"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81DB8A8"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5741FB31"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r w:rsidR="003B1FC1" w:rsidRPr="003B1FC1" w14:paraId="4ACA0115" w14:textId="77777777" w:rsidTr="003B1FC1">
        <w:tc>
          <w:tcPr>
            <w:tcW w:w="0" w:type="auto"/>
            <w:tcBorders>
              <w:top w:val="single" w:sz="6" w:space="0" w:color="DDDDDD"/>
            </w:tcBorders>
            <w:shd w:val="clear" w:color="auto" w:fill="auto"/>
            <w:tcMar>
              <w:top w:w="120" w:type="dxa"/>
              <w:left w:w="120" w:type="dxa"/>
              <w:bottom w:w="120" w:type="dxa"/>
              <w:right w:w="120" w:type="dxa"/>
            </w:tcMar>
            <w:hideMark/>
          </w:tcPr>
          <w:p w14:paraId="717087A2"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4096347</w:t>
            </w:r>
          </w:p>
        </w:tc>
        <w:tc>
          <w:tcPr>
            <w:tcW w:w="0" w:type="auto"/>
            <w:tcBorders>
              <w:top w:val="single" w:sz="6" w:space="0" w:color="DDDDDD"/>
            </w:tcBorders>
            <w:shd w:val="clear" w:color="auto" w:fill="auto"/>
            <w:tcMar>
              <w:top w:w="120" w:type="dxa"/>
              <w:left w:w="120" w:type="dxa"/>
              <w:bottom w:w="120" w:type="dxa"/>
              <w:right w:w="120" w:type="dxa"/>
            </w:tcMar>
            <w:hideMark/>
          </w:tcPr>
          <w:p w14:paraId="05103A9B"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Gouty arthropathy</w:t>
            </w:r>
          </w:p>
        </w:tc>
        <w:tc>
          <w:tcPr>
            <w:tcW w:w="0" w:type="auto"/>
            <w:tcBorders>
              <w:top w:val="single" w:sz="6" w:space="0" w:color="DDDDDD"/>
            </w:tcBorders>
            <w:shd w:val="clear" w:color="auto" w:fill="auto"/>
            <w:tcMar>
              <w:top w:w="120" w:type="dxa"/>
              <w:left w:w="120" w:type="dxa"/>
              <w:bottom w:w="120" w:type="dxa"/>
              <w:right w:w="120" w:type="dxa"/>
            </w:tcMar>
            <w:hideMark/>
          </w:tcPr>
          <w:p w14:paraId="5AA4FD63"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069997D5"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4D628A30"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85C3C09"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657814FC"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r w:rsidR="003B1FC1" w:rsidRPr="003B1FC1" w14:paraId="6A8A3876" w14:textId="77777777" w:rsidTr="003B1FC1">
        <w:tc>
          <w:tcPr>
            <w:tcW w:w="0" w:type="auto"/>
            <w:tcBorders>
              <w:top w:val="single" w:sz="6" w:space="0" w:color="DDDDDD"/>
            </w:tcBorders>
            <w:shd w:val="clear" w:color="auto" w:fill="F9F9F9"/>
            <w:tcMar>
              <w:top w:w="120" w:type="dxa"/>
              <w:left w:w="120" w:type="dxa"/>
              <w:bottom w:w="120" w:type="dxa"/>
              <w:right w:w="120" w:type="dxa"/>
            </w:tcMar>
            <w:hideMark/>
          </w:tcPr>
          <w:p w14:paraId="42984DEF"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4128219</w:t>
            </w:r>
          </w:p>
        </w:tc>
        <w:tc>
          <w:tcPr>
            <w:tcW w:w="0" w:type="auto"/>
            <w:tcBorders>
              <w:top w:val="single" w:sz="6" w:space="0" w:color="DDDDDD"/>
            </w:tcBorders>
            <w:shd w:val="clear" w:color="auto" w:fill="F9F9F9"/>
            <w:tcMar>
              <w:top w:w="120" w:type="dxa"/>
              <w:left w:w="120" w:type="dxa"/>
              <w:bottom w:w="120" w:type="dxa"/>
              <w:right w:w="120" w:type="dxa"/>
            </w:tcMar>
            <w:hideMark/>
          </w:tcPr>
          <w:p w14:paraId="67F2925A"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Urate nephropathy</w:t>
            </w:r>
          </w:p>
        </w:tc>
        <w:tc>
          <w:tcPr>
            <w:tcW w:w="0" w:type="auto"/>
            <w:tcBorders>
              <w:top w:val="single" w:sz="6" w:space="0" w:color="DDDDDD"/>
            </w:tcBorders>
            <w:shd w:val="clear" w:color="auto" w:fill="F9F9F9"/>
            <w:tcMar>
              <w:top w:w="120" w:type="dxa"/>
              <w:left w:w="120" w:type="dxa"/>
              <w:bottom w:w="120" w:type="dxa"/>
              <w:right w:w="120" w:type="dxa"/>
            </w:tcMar>
            <w:hideMark/>
          </w:tcPr>
          <w:p w14:paraId="5FE5804D"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0278029C"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5108DF15"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C62FC40"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5C740900"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r w:rsidR="003B1FC1" w:rsidRPr="003B1FC1" w14:paraId="3096132B" w14:textId="77777777" w:rsidTr="003B1FC1">
        <w:tc>
          <w:tcPr>
            <w:tcW w:w="0" w:type="auto"/>
            <w:tcBorders>
              <w:top w:val="single" w:sz="6" w:space="0" w:color="DDDDDD"/>
            </w:tcBorders>
            <w:shd w:val="clear" w:color="auto" w:fill="auto"/>
            <w:tcMar>
              <w:top w:w="120" w:type="dxa"/>
              <w:left w:w="120" w:type="dxa"/>
              <w:bottom w:w="120" w:type="dxa"/>
              <w:right w:w="120" w:type="dxa"/>
            </w:tcMar>
            <w:hideMark/>
          </w:tcPr>
          <w:p w14:paraId="53A5038C"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lastRenderedPageBreak/>
              <w:t>80070</w:t>
            </w:r>
          </w:p>
        </w:tc>
        <w:tc>
          <w:tcPr>
            <w:tcW w:w="0" w:type="auto"/>
            <w:tcBorders>
              <w:top w:val="single" w:sz="6" w:space="0" w:color="DDDDDD"/>
            </w:tcBorders>
            <w:shd w:val="clear" w:color="auto" w:fill="auto"/>
            <w:tcMar>
              <w:top w:w="120" w:type="dxa"/>
              <w:left w:w="120" w:type="dxa"/>
              <w:bottom w:w="120" w:type="dxa"/>
              <w:right w:w="120" w:type="dxa"/>
            </w:tcMar>
            <w:hideMark/>
          </w:tcPr>
          <w:p w14:paraId="7C85F549"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Uric acid urolithiasis</w:t>
            </w:r>
          </w:p>
        </w:tc>
        <w:tc>
          <w:tcPr>
            <w:tcW w:w="0" w:type="auto"/>
            <w:tcBorders>
              <w:top w:val="single" w:sz="6" w:space="0" w:color="DDDDDD"/>
            </w:tcBorders>
            <w:shd w:val="clear" w:color="auto" w:fill="auto"/>
            <w:tcMar>
              <w:top w:w="120" w:type="dxa"/>
              <w:left w:w="120" w:type="dxa"/>
              <w:bottom w:w="120" w:type="dxa"/>
              <w:right w:w="120" w:type="dxa"/>
            </w:tcMar>
            <w:hideMark/>
          </w:tcPr>
          <w:p w14:paraId="3A1FF325"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76BFB592"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33A587CB"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05743FF"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5ED871E4"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bl>
    <w:p w14:paraId="672E66AB" w14:textId="77777777" w:rsidR="003B1FC1" w:rsidRPr="003B1FC1" w:rsidRDefault="003B1FC1" w:rsidP="003B1FC1"/>
    <w:p w14:paraId="403A39FD" w14:textId="227B1E72" w:rsidR="00A26CED" w:rsidRDefault="00A26CED" w:rsidP="00A26CED">
      <w:pPr>
        <w:pStyle w:val="Heading3"/>
      </w:pPr>
      <w:bookmarkStart w:id="68" w:name="_Toc524447604"/>
      <w:r>
        <w:t>Headache</w:t>
      </w:r>
      <w:bookmarkEnd w:id="68"/>
    </w:p>
    <w:p w14:paraId="0F06C002" w14:textId="3B07785B"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3B1FC1">
        <w:rPr>
          <w:rFonts w:ascii="Segoe UI" w:eastAsia="Times New Roman" w:hAnsi="Segoe UI" w:cs="Segoe UI"/>
          <w:sz w:val="21"/>
          <w:szCs w:val="21"/>
        </w:rPr>
        <w:t>Headache events</w:t>
      </w:r>
    </w:p>
    <w:p w14:paraId="1100C932"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3B1FC1">
        <w:rPr>
          <w:rFonts w:ascii="Segoe UI" w:eastAsia="Times New Roman" w:hAnsi="Segoe UI" w:cs="Segoe UI"/>
          <w:color w:val="333333"/>
          <w:sz w:val="18"/>
          <w:szCs w:val="18"/>
        </w:rPr>
        <w:t>Headache condition record of any type; successive records with &gt; 30 day gap are considered independent episodes</w:t>
      </w:r>
    </w:p>
    <w:p w14:paraId="66334D0B"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3B1FC1">
        <w:rPr>
          <w:rFonts w:ascii="Times New Roman" w:eastAsia="Times New Roman" w:hAnsi="Times New Roman" w:cs="Times New Roman"/>
          <w:sz w:val="21"/>
          <w:szCs w:val="21"/>
        </w:rPr>
        <w:t>Initial Event Cohort</w:t>
      </w:r>
    </w:p>
    <w:p w14:paraId="591F7C95"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People having any of the following: </w:t>
      </w:r>
      <w:r w:rsidRPr="003B1FC1">
        <w:rPr>
          <w:rFonts w:ascii="Times New Roman" w:eastAsia="Times New Roman" w:hAnsi="Times New Roman" w:cs="Times New Roman"/>
          <w:color w:val="auto"/>
          <w:sz w:val="24"/>
          <w:szCs w:val="24"/>
        </w:rPr>
        <w:br/>
      </w:r>
    </w:p>
    <w:p w14:paraId="27FB34F3" w14:textId="28A106F7" w:rsidR="003B1FC1" w:rsidRPr="003B1FC1" w:rsidRDefault="003B1FC1" w:rsidP="00D8140A">
      <w:pPr>
        <w:widowControl/>
        <w:numPr>
          <w:ilvl w:val="0"/>
          <w:numId w:val="60"/>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a condition occurrence of Headache</w:t>
      </w:r>
      <w:r w:rsidRPr="003B1FC1">
        <w:rPr>
          <w:rFonts w:ascii="Times New Roman" w:eastAsia="Times New Roman" w:hAnsi="Times New Roman" w:cs="Times New Roman"/>
          <w:color w:val="auto"/>
          <w:sz w:val="24"/>
          <w:szCs w:val="24"/>
          <w:vertAlign w:val="superscript"/>
        </w:rPr>
        <w:t>1</w:t>
      </w:r>
    </w:p>
    <w:p w14:paraId="6B2B196E"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with continuous observation of at least 0 days prior and 0 days after event index date, and limit initial events to: </w:t>
      </w:r>
      <w:r w:rsidRPr="003B1FC1">
        <w:rPr>
          <w:rFonts w:ascii="Times New Roman" w:eastAsia="Times New Roman" w:hAnsi="Times New Roman" w:cs="Times New Roman"/>
          <w:b/>
          <w:bCs/>
          <w:color w:val="auto"/>
          <w:sz w:val="24"/>
          <w:szCs w:val="24"/>
        </w:rPr>
        <w:t>all events per person.</w:t>
      </w:r>
    </w:p>
    <w:p w14:paraId="6F7B71EA"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6DCE2002"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Limit qualifying cohort to: </w:t>
      </w:r>
      <w:r w:rsidRPr="003B1FC1">
        <w:rPr>
          <w:rFonts w:ascii="Times New Roman" w:eastAsia="Times New Roman" w:hAnsi="Times New Roman" w:cs="Times New Roman"/>
          <w:b/>
          <w:bCs/>
          <w:color w:val="auto"/>
          <w:sz w:val="24"/>
          <w:szCs w:val="24"/>
        </w:rPr>
        <w:t>all events per person.</w:t>
      </w:r>
    </w:p>
    <w:p w14:paraId="17AECC43"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3B1FC1">
        <w:rPr>
          <w:rFonts w:ascii="Times New Roman" w:eastAsia="Times New Roman" w:hAnsi="Times New Roman" w:cs="Times New Roman"/>
          <w:sz w:val="21"/>
          <w:szCs w:val="21"/>
        </w:rPr>
        <w:t>End Date Strategy</w:t>
      </w:r>
    </w:p>
    <w:p w14:paraId="27DEF098"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3B1FC1">
        <w:rPr>
          <w:rFonts w:ascii="Times New Roman" w:eastAsia="Times New Roman" w:hAnsi="Times New Roman" w:cs="Times New Roman"/>
          <w:sz w:val="21"/>
          <w:szCs w:val="21"/>
        </w:rPr>
        <w:t>Date Offset Exit Criteria</w:t>
      </w:r>
    </w:p>
    <w:p w14:paraId="2EC0D149"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This cohort defintion end date will be the index event's start date plus 1 days</w:t>
      </w:r>
    </w:p>
    <w:p w14:paraId="36299DBC"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3B1FC1">
        <w:rPr>
          <w:rFonts w:ascii="Times New Roman" w:eastAsia="Times New Roman" w:hAnsi="Times New Roman" w:cs="Times New Roman"/>
          <w:sz w:val="21"/>
          <w:szCs w:val="21"/>
        </w:rPr>
        <w:t>Cohort Collapse Strategy:</w:t>
      </w:r>
    </w:p>
    <w:p w14:paraId="75950252"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Collapse cohort by era with a gap size of 30 days. </w:t>
      </w:r>
    </w:p>
    <w:p w14:paraId="7086F980"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3B1FC1">
        <w:rPr>
          <w:rFonts w:ascii="Segoe UI" w:eastAsia="Times New Roman" w:hAnsi="Segoe UI" w:cs="Segoe UI"/>
          <w:sz w:val="21"/>
          <w:szCs w:val="21"/>
        </w:rPr>
        <w:t>Appendix 1: Concept Set Definitions</w:t>
      </w:r>
    </w:p>
    <w:p w14:paraId="051E8B21"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7FCC2C8D" w14:textId="4494F2EB"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3B1FC1">
        <w:rPr>
          <w:rFonts w:ascii="Segoe UI" w:eastAsia="Times New Roman" w:hAnsi="Segoe UI" w:cs="Segoe UI"/>
          <w:color w:val="333333"/>
          <w:sz w:val="18"/>
          <w:szCs w:val="18"/>
        </w:rPr>
        <w:t>1. Headache</w:t>
      </w:r>
    </w:p>
    <w:tbl>
      <w:tblPr>
        <w:tblW w:w="5000" w:type="pct"/>
        <w:tblCellMar>
          <w:top w:w="15" w:type="dxa"/>
          <w:left w:w="15" w:type="dxa"/>
          <w:bottom w:w="15" w:type="dxa"/>
          <w:right w:w="15" w:type="dxa"/>
        </w:tblCellMar>
        <w:tblLook w:val="04A0" w:firstRow="1" w:lastRow="0" w:firstColumn="1" w:lastColumn="0" w:noHBand="0" w:noVBand="1"/>
      </w:tblPr>
      <w:tblGrid>
        <w:gridCol w:w="1125"/>
        <w:gridCol w:w="2383"/>
        <w:gridCol w:w="1201"/>
        <w:gridCol w:w="1254"/>
        <w:gridCol w:w="1125"/>
        <w:gridCol w:w="1147"/>
        <w:gridCol w:w="1125"/>
      </w:tblGrid>
      <w:tr w:rsidR="003B1FC1" w:rsidRPr="003B1FC1" w14:paraId="6D2D3C79" w14:textId="77777777" w:rsidTr="003B1FC1">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6D62CEF"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7186B5A5"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7F37F90"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371A4A2"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9C5B537"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0C5DB12"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171FE14"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Mapped</w:t>
            </w:r>
          </w:p>
        </w:tc>
      </w:tr>
      <w:tr w:rsidR="003B1FC1" w:rsidRPr="003B1FC1" w14:paraId="527D97BD" w14:textId="77777777" w:rsidTr="003B1FC1">
        <w:tc>
          <w:tcPr>
            <w:tcW w:w="0" w:type="auto"/>
            <w:tcBorders>
              <w:top w:val="single" w:sz="6" w:space="0" w:color="DDDDDD"/>
            </w:tcBorders>
            <w:shd w:val="clear" w:color="auto" w:fill="F9F9F9"/>
            <w:tcMar>
              <w:top w:w="120" w:type="dxa"/>
              <w:left w:w="120" w:type="dxa"/>
              <w:bottom w:w="120" w:type="dxa"/>
              <w:right w:w="120" w:type="dxa"/>
            </w:tcMar>
            <w:hideMark/>
          </w:tcPr>
          <w:p w14:paraId="7B75EDC8"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378253</w:t>
            </w:r>
          </w:p>
        </w:tc>
        <w:tc>
          <w:tcPr>
            <w:tcW w:w="0" w:type="auto"/>
            <w:tcBorders>
              <w:top w:val="single" w:sz="6" w:space="0" w:color="DDDDDD"/>
            </w:tcBorders>
            <w:shd w:val="clear" w:color="auto" w:fill="F9F9F9"/>
            <w:tcMar>
              <w:top w:w="120" w:type="dxa"/>
              <w:left w:w="120" w:type="dxa"/>
              <w:bottom w:w="120" w:type="dxa"/>
              <w:right w:w="120" w:type="dxa"/>
            </w:tcMar>
            <w:hideMark/>
          </w:tcPr>
          <w:p w14:paraId="76300D5C"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Headache</w:t>
            </w:r>
          </w:p>
        </w:tc>
        <w:tc>
          <w:tcPr>
            <w:tcW w:w="0" w:type="auto"/>
            <w:tcBorders>
              <w:top w:val="single" w:sz="6" w:space="0" w:color="DDDDDD"/>
            </w:tcBorders>
            <w:shd w:val="clear" w:color="auto" w:fill="F9F9F9"/>
            <w:tcMar>
              <w:top w:w="120" w:type="dxa"/>
              <w:left w:w="120" w:type="dxa"/>
              <w:bottom w:w="120" w:type="dxa"/>
              <w:right w:w="120" w:type="dxa"/>
            </w:tcMar>
            <w:hideMark/>
          </w:tcPr>
          <w:p w14:paraId="2C7D7E6E"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65680D1D"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63CBF27E"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222A743"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267786DD"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r w:rsidR="003B1FC1" w:rsidRPr="003B1FC1" w14:paraId="2EAEE55E" w14:textId="77777777" w:rsidTr="003B1FC1">
        <w:tc>
          <w:tcPr>
            <w:tcW w:w="0" w:type="auto"/>
            <w:tcBorders>
              <w:top w:val="single" w:sz="6" w:space="0" w:color="DDDDDD"/>
            </w:tcBorders>
            <w:shd w:val="clear" w:color="auto" w:fill="auto"/>
            <w:tcMar>
              <w:top w:w="120" w:type="dxa"/>
              <w:left w:w="120" w:type="dxa"/>
              <w:bottom w:w="120" w:type="dxa"/>
              <w:right w:w="120" w:type="dxa"/>
            </w:tcMar>
            <w:hideMark/>
          </w:tcPr>
          <w:p w14:paraId="37330421"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375527</w:t>
            </w:r>
          </w:p>
        </w:tc>
        <w:tc>
          <w:tcPr>
            <w:tcW w:w="0" w:type="auto"/>
            <w:tcBorders>
              <w:top w:val="single" w:sz="6" w:space="0" w:color="DDDDDD"/>
            </w:tcBorders>
            <w:shd w:val="clear" w:color="auto" w:fill="auto"/>
            <w:tcMar>
              <w:top w:w="120" w:type="dxa"/>
              <w:left w:w="120" w:type="dxa"/>
              <w:bottom w:w="120" w:type="dxa"/>
              <w:right w:w="120" w:type="dxa"/>
            </w:tcMar>
            <w:hideMark/>
          </w:tcPr>
          <w:p w14:paraId="3B3230FE"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Headache disorder</w:t>
            </w:r>
          </w:p>
        </w:tc>
        <w:tc>
          <w:tcPr>
            <w:tcW w:w="0" w:type="auto"/>
            <w:tcBorders>
              <w:top w:val="single" w:sz="6" w:space="0" w:color="DDDDDD"/>
            </w:tcBorders>
            <w:shd w:val="clear" w:color="auto" w:fill="auto"/>
            <w:tcMar>
              <w:top w:w="120" w:type="dxa"/>
              <w:left w:w="120" w:type="dxa"/>
              <w:bottom w:w="120" w:type="dxa"/>
              <w:right w:w="120" w:type="dxa"/>
            </w:tcMar>
            <w:hideMark/>
          </w:tcPr>
          <w:p w14:paraId="0F8E534C"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621E47F9"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3EBC1298"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02223B7"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48C0FCCB"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bl>
    <w:p w14:paraId="684BB508" w14:textId="77777777" w:rsidR="003B1FC1" w:rsidRPr="003B1FC1" w:rsidRDefault="003B1FC1" w:rsidP="003B1FC1"/>
    <w:p w14:paraId="14CF79F3" w14:textId="2A87242D" w:rsidR="00A26CED" w:rsidRDefault="00A26CED" w:rsidP="00A26CED">
      <w:pPr>
        <w:pStyle w:val="Heading3"/>
      </w:pPr>
      <w:bookmarkStart w:id="69" w:name="_Toc524447605"/>
      <w:r>
        <w:t>Heart failure</w:t>
      </w:r>
      <w:bookmarkEnd w:id="69"/>
    </w:p>
    <w:p w14:paraId="17242540" w14:textId="2137FC43"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3B1FC1">
        <w:rPr>
          <w:rFonts w:ascii="Segoe UI" w:eastAsia="Times New Roman" w:hAnsi="Segoe UI" w:cs="Segoe UI"/>
          <w:sz w:val="21"/>
          <w:szCs w:val="21"/>
        </w:rPr>
        <w:t>Persons with heart failure</w:t>
      </w:r>
    </w:p>
    <w:p w14:paraId="60B5C338"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3B1FC1">
        <w:rPr>
          <w:rFonts w:ascii="Segoe UI" w:eastAsia="Times New Roman" w:hAnsi="Segoe UI" w:cs="Segoe UI"/>
          <w:color w:val="333333"/>
          <w:sz w:val="18"/>
          <w:szCs w:val="18"/>
        </w:rPr>
        <w:t>The first condition record of heart failure, which is followed by at least 1 heart failure condition record in the following year</w:t>
      </w:r>
    </w:p>
    <w:p w14:paraId="380F134F"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3B1FC1">
        <w:rPr>
          <w:rFonts w:ascii="Times New Roman" w:eastAsia="Times New Roman" w:hAnsi="Times New Roman" w:cs="Times New Roman"/>
          <w:sz w:val="21"/>
          <w:szCs w:val="21"/>
        </w:rPr>
        <w:t>Initial Event Cohort</w:t>
      </w:r>
    </w:p>
    <w:p w14:paraId="3564A0FB"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People having any of the following: </w:t>
      </w:r>
      <w:r w:rsidRPr="003B1FC1">
        <w:rPr>
          <w:rFonts w:ascii="Times New Roman" w:eastAsia="Times New Roman" w:hAnsi="Times New Roman" w:cs="Times New Roman"/>
          <w:color w:val="auto"/>
          <w:sz w:val="24"/>
          <w:szCs w:val="24"/>
        </w:rPr>
        <w:br/>
      </w:r>
    </w:p>
    <w:p w14:paraId="70808A82" w14:textId="7BD5567A" w:rsidR="003B1FC1" w:rsidRPr="003B1FC1" w:rsidRDefault="003B1FC1" w:rsidP="00D8140A">
      <w:pPr>
        <w:widowControl/>
        <w:numPr>
          <w:ilvl w:val="0"/>
          <w:numId w:val="61"/>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lastRenderedPageBreak/>
        <w:t>a condition occurrence of Heart Failure </w:t>
      </w:r>
      <w:r w:rsidRPr="003B1FC1">
        <w:rPr>
          <w:rFonts w:ascii="Times New Roman" w:eastAsia="Times New Roman" w:hAnsi="Times New Roman" w:cs="Times New Roman"/>
          <w:color w:val="auto"/>
          <w:sz w:val="24"/>
          <w:szCs w:val="24"/>
          <w:vertAlign w:val="superscript"/>
        </w:rPr>
        <w:t>1</w:t>
      </w:r>
    </w:p>
    <w:p w14:paraId="0E4E8874"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with continuous observation of at least 0 days prior and 0 days after event index date, and limit initial events to: </w:t>
      </w:r>
      <w:r w:rsidRPr="003B1FC1">
        <w:rPr>
          <w:rFonts w:ascii="Times New Roman" w:eastAsia="Times New Roman" w:hAnsi="Times New Roman" w:cs="Times New Roman"/>
          <w:b/>
          <w:bCs/>
          <w:color w:val="auto"/>
          <w:sz w:val="24"/>
          <w:szCs w:val="24"/>
        </w:rPr>
        <w:t>all events per person.</w:t>
      </w:r>
    </w:p>
    <w:p w14:paraId="75D57AEA"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19D96CBB"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For people matching the Primary Events, include:</w:t>
      </w:r>
    </w:p>
    <w:p w14:paraId="452CF004"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Having all of the following criteria:</w:t>
      </w:r>
    </w:p>
    <w:p w14:paraId="68009820" w14:textId="426372BE" w:rsidR="003B1FC1" w:rsidRPr="003B1FC1" w:rsidRDefault="003B1FC1" w:rsidP="00D8140A">
      <w:pPr>
        <w:widowControl/>
        <w:numPr>
          <w:ilvl w:val="0"/>
          <w:numId w:val="62"/>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at least 1 occurrences of a condition occurrence of Heart Failure </w:t>
      </w:r>
      <w:r w:rsidRPr="003B1FC1">
        <w:rPr>
          <w:rFonts w:ascii="Times New Roman" w:eastAsia="Times New Roman" w:hAnsi="Times New Roman" w:cs="Times New Roman"/>
          <w:color w:val="auto"/>
          <w:sz w:val="24"/>
          <w:szCs w:val="24"/>
          <w:vertAlign w:val="superscript"/>
        </w:rPr>
        <w:t>1</w:t>
      </w:r>
    </w:p>
    <w:p w14:paraId="79D8F92F"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where event starts between 1 days After and 365 days After index start date</w:t>
      </w:r>
    </w:p>
    <w:p w14:paraId="13DC800E"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Limit cohort of initial events to: </w:t>
      </w:r>
      <w:r w:rsidRPr="003B1FC1">
        <w:rPr>
          <w:rFonts w:ascii="Times New Roman" w:eastAsia="Times New Roman" w:hAnsi="Times New Roman" w:cs="Times New Roman"/>
          <w:b/>
          <w:bCs/>
          <w:color w:val="auto"/>
          <w:sz w:val="24"/>
          <w:szCs w:val="24"/>
        </w:rPr>
        <w:t>earliest event per person.</w:t>
      </w:r>
    </w:p>
    <w:p w14:paraId="0D2955DB"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Limit qualifying cohort to: </w:t>
      </w:r>
      <w:r w:rsidRPr="003B1FC1">
        <w:rPr>
          <w:rFonts w:ascii="Times New Roman" w:eastAsia="Times New Roman" w:hAnsi="Times New Roman" w:cs="Times New Roman"/>
          <w:b/>
          <w:bCs/>
          <w:color w:val="auto"/>
          <w:sz w:val="24"/>
          <w:szCs w:val="24"/>
        </w:rPr>
        <w:t>earliest event per person.</w:t>
      </w:r>
    </w:p>
    <w:p w14:paraId="05CF71F4"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3B1FC1">
        <w:rPr>
          <w:rFonts w:ascii="Times New Roman" w:eastAsia="Times New Roman" w:hAnsi="Times New Roman" w:cs="Times New Roman"/>
          <w:sz w:val="21"/>
          <w:szCs w:val="21"/>
        </w:rPr>
        <w:t>End Date Strategy</w:t>
      </w:r>
    </w:p>
    <w:p w14:paraId="02534462"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3B1FC1">
        <w:rPr>
          <w:rFonts w:ascii="Times New Roman" w:eastAsia="Times New Roman" w:hAnsi="Times New Roman" w:cs="Times New Roman"/>
          <w:sz w:val="21"/>
          <w:szCs w:val="21"/>
        </w:rPr>
        <w:t>Date Offset Exit Criteria</w:t>
      </w:r>
    </w:p>
    <w:p w14:paraId="4F73138E"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This cohort defintion end date will be the index event's start date plus 1 days</w:t>
      </w:r>
    </w:p>
    <w:p w14:paraId="0CC21206"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3B1FC1">
        <w:rPr>
          <w:rFonts w:ascii="Times New Roman" w:eastAsia="Times New Roman" w:hAnsi="Times New Roman" w:cs="Times New Roman"/>
          <w:sz w:val="21"/>
          <w:szCs w:val="21"/>
        </w:rPr>
        <w:t>Cohort Collapse Strategy:</w:t>
      </w:r>
    </w:p>
    <w:p w14:paraId="0C3A15B9"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Collapse cohort by era with a gap size of 0 days. </w:t>
      </w:r>
    </w:p>
    <w:p w14:paraId="2B600DC2"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3B1FC1">
        <w:rPr>
          <w:rFonts w:ascii="Segoe UI" w:eastAsia="Times New Roman" w:hAnsi="Segoe UI" w:cs="Segoe UI"/>
          <w:sz w:val="21"/>
          <w:szCs w:val="21"/>
        </w:rPr>
        <w:t>Appendix 1: Concept Set Definitions</w:t>
      </w:r>
    </w:p>
    <w:p w14:paraId="1EFCA41E"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5D30E82A" w14:textId="7C35B691"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3B1FC1">
        <w:rPr>
          <w:rFonts w:ascii="Segoe UI" w:eastAsia="Times New Roman" w:hAnsi="Segoe UI" w:cs="Segoe UI"/>
          <w:color w:val="333333"/>
          <w:sz w:val="18"/>
          <w:szCs w:val="18"/>
        </w:rPr>
        <w:t>1. Heart Failure</w:t>
      </w:r>
    </w:p>
    <w:tbl>
      <w:tblPr>
        <w:tblW w:w="5000" w:type="pct"/>
        <w:tblCellMar>
          <w:top w:w="15" w:type="dxa"/>
          <w:left w:w="15" w:type="dxa"/>
          <w:bottom w:w="15" w:type="dxa"/>
          <w:right w:w="15" w:type="dxa"/>
        </w:tblCellMar>
        <w:tblLook w:val="04A0" w:firstRow="1" w:lastRow="0" w:firstColumn="1" w:lastColumn="0" w:noHBand="0" w:noVBand="1"/>
      </w:tblPr>
      <w:tblGrid>
        <w:gridCol w:w="1125"/>
        <w:gridCol w:w="2383"/>
        <w:gridCol w:w="1201"/>
        <w:gridCol w:w="1254"/>
        <w:gridCol w:w="1125"/>
        <w:gridCol w:w="1147"/>
        <w:gridCol w:w="1125"/>
      </w:tblGrid>
      <w:tr w:rsidR="003B1FC1" w:rsidRPr="003B1FC1" w14:paraId="2267C783" w14:textId="77777777" w:rsidTr="003B1FC1">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8478839"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2B41BAF1"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3AD66ED"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E524E7D"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699FAAF"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C32ED5B"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8C89778"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Mapped</w:t>
            </w:r>
          </w:p>
        </w:tc>
      </w:tr>
      <w:tr w:rsidR="003B1FC1" w:rsidRPr="003B1FC1" w14:paraId="185C2240" w14:textId="77777777" w:rsidTr="003B1FC1">
        <w:tc>
          <w:tcPr>
            <w:tcW w:w="0" w:type="auto"/>
            <w:tcBorders>
              <w:top w:val="single" w:sz="6" w:space="0" w:color="DDDDDD"/>
            </w:tcBorders>
            <w:shd w:val="clear" w:color="auto" w:fill="F9F9F9"/>
            <w:tcMar>
              <w:top w:w="120" w:type="dxa"/>
              <w:left w:w="120" w:type="dxa"/>
              <w:bottom w:w="120" w:type="dxa"/>
              <w:right w:w="120" w:type="dxa"/>
            </w:tcMar>
            <w:hideMark/>
          </w:tcPr>
          <w:p w14:paraId="025DBC2B"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315295</w:t>
            </w:r>
          </w:p>
        </w:tc>
        <w:tc>
          <w:tcPr>
            <w:tcW w:w="0" w:type="auto"/>
            <w:tcBorders>
              <w:top w:val="single" w:sz="6" w:space="0" w:color="DDDDDD"/>
            </w:tcBorders>
            <w:shd w:val="clear" w:color="auto" w:fill="F9F9F9"/>
            <w:tcMar>
              <w:top w:w="120" w:type="dxa"/>
              <w:left w:w="120" w:type="dxa"/>
              <w:bottom w:w="120" w:type="dxa"/>
              <w:right w:w="120" w:type="dxa"/>
            </w:tcMar>
            <w:hideMark/>
          </w:tcPr>
          <w:p w14:paraId="61086D59"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Congestive rheumatic heart failure</w:t>
            </w:r>
          </w:p>
        </w:tc>
        <w:tc>
          <w:tcPr>
            <w:tcW w:w="0" w:type="auto"/>
            <w:tcBorders>
              <w:top w:val="single" w:sz="6" w:space="0" w:color="DDDDDD"/>
            </w:tcBorders>
            <w:shd w:val="clear" w:color="auto" w:fill="F9F9F9"/>
            <w:tcMar>
              <w:top w:w="120" w:type="dxa"/>
              <w:left w:w="120" w:type="dxa"/>
              <w:bottom w:w="120" w:type="dxa"/>
              <w:right w:w="120" w:type="dxa"/>
            </w:tcMar>
            <w:hideMark/>
          </w:tcPr>
          <w:p w14:paraId="1B57E43A"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15DB36FA"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15D8C740"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38609F18"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6DC42213"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r w:rsidR="003B1FC1" w:rsidRPr="003B1FC1" w14:paraId="410211D1" w14:textId="77777777" w:rsidTr="003B1FC1">
        <w:tc>
          <w:tcPr>
            <w:tcW w:w="0" w:type="auto"/>
            <w:tcBorders>
              <w:top w:val="single" w:sz="6" w:space="0" w:color="DDDDDD"/>
            </w:tcBorders>
            <w:shd w:val="clear" w:color="auto" w:fill="auto"/>
            <w:tcMar>
              <w:top w:w="120" w:type="dxa"/>
              <w:left w:w="120" w:type="dxa"/>
              <w:bottom w:w="120" w:type="dxa"/>
              <w:right w:w="120" w:type="dxa"/>
            </w:tcMar>
            <w:hideMark/>
          </w:tcPr>
          <w:p w14:paraId="219AA1BB"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316139</w:t>
            </w:r>
          </w:p>
        </w:tc>
        <w:tc>
          <w:tcPr>
            <w:tcW w:w="0" w:type="auto"/>
            <w:tcBorders>
              <w:top w:val="single" w:sz="6" w:space="0" w:color="DDDDDD"/>
            </w:tcBorders>
            <w:shd w:val="clear" w:color="auto" w:fill="auto"/>
            <w:tcMar>
              <w:top w:w="120" w:type="dxa"/>
              <w:left w:w="120" w:type="dxa"/>
              <w:bottom w:w="120" w:type="dxa"/>
              <w:right w:w="120" w:type="dxa"/>
            </w:tcMar>
            <w:hideMark/>
          </w:tcPr>
          <w:p w14:paraId="443B4A6A"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Heart failure</w:t>
            </w:r>
          </w:p>
        </w:tc>
        <w:tc>
          <w:tcPr>
            <w:tcW w:w="0" w:type="auto"/>
            <w:tcBorders>
              <w:top w:val="single" w:sz="6" w:space="0" w:color="DDDDDD"/>
            </w:tcBorders>
            <w:shd w:val="clear" w:color="auto" w:fill="auto"/>
            <w:tcMar>
              <w:top w:w="120" w:type="dxa"/>
              <w:left w:w="120" w:type="dxa"/>
              <w:bottom w:w="120" w:type="dxa"/>
              <w:right w:w="120" w:type="dxa"/>
            </w:tcMar>
            <w:hideMark/>
          </w:tcPr>
          <w:p w14:paraId="31A2A94A"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48453B1F"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22F9F9CB"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AF098F1"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2B28383C"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bl>
    <w:p w14:paraId="1D839436" w14:textId="77777777" w:rsidR="003B1FC1" w:rsidRPr="003B1FC1" w:rsidRDefault="003B1FC1" w:rsidP="003B1FC1"/>
    <w:p w14:paraId="76862D5A" w14:textId="5C2BBE24" w:rsidR="00A26CED" w:rsidRDefault="00A26CED" w:rsidP="00A26CED">
      <w:pPr>
        <w:pStyle w:val="Heading3"/>
      </w:pPr>
      <w:bookmarkStart w:id="70" w:name="_Toc524447606"/>
      <w:r>
        <w:t>Hemorrhagic stroke</w:t>
      </w:r>
      <w:bookmarkEnd w:id="70"/>
    </w:p>
    <w:p w14:paraId="5F7F94A7" w14:textId="33A9C6D2"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3B1FC1">
        <w:rPr>
          <w:rFonts w:ascii="Segoe UI" w:eastAsia="Times New Roman" w:hAnsi="Segoe UI" w:cs="Segoe UI"/>
          <w:sz w:val="21"/>
          <w:szCs w:val="21"/>
        </w:rPr>
        <w:t>Hemorrhagic stroke (intracerebral bleeding) events</w:t>
      </w:r>
    </w:p>
    <w:p w14:paraId="3C76B2F8"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3B1FC1">
        <w:rPr>
          <w:rFonts w:ascii="Segoe UI" w:eastAsia="Times New Roman" w:hAnsi="Segoe UI" w:cs="Segoe UI"/>
          <w:color w:val="333333"/>
          <w:sz w:val="18"/>
          <w:szCs w:val="18"/>
        </w:rPr>
        <w:t>Intracranial, cerebral or subarachnoid hemorrhage condition record during an inpatient or ER visit; successive records with &gt; 180 day gap are considered independent episodes</w:t>
      </w:r>
    </w:p>
    <w:p w14:paraId="30BCA7F1"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3B1FC1">
        <w:rPr>
          <w:rFonts w:ascii="Times New Roman" w:eastAsia="Times New Roman" w:hAnsi="Times New Roman" w:cs="Times New Roman"/>
          <w:sz w:val="21"/>
          <w:szCs w:val="21"/>
        </w:rPr>
        <w:t>Initial Event Cohort</w:t>
      </w:r>
    </w:p>
    <w:p w14:paraId="508385D7"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People having any of the following: </w:t>
      </w:r>
      <w:r w:rsidRPr="003B1FC1">
        <w:rPr>
          <w:rFonts w:ascii="Times New Roman" w:eastAsia="Times New Roman" w:hAnsi="Times New Roman" w:cs="Times New Roman"/>
          <w:color w:val="auto"/>
          <w:sz w:val="24"/>
          <w:szCs w:val="24"/>
        </w:rPr>
        <w:br/>
      </w:r>
    </w:p>
    <w:p w14:paraId="60B27945" w14:textId="133D40BB" w:rsidR="003B1FC1" w:rsidRPr="003B1FC1" w:rsidRDefault="003B1FC1" w:rsidP="00D8140A">
      <w:pPr>
        <w:widowControl/>
        <w:numPr>
          <w:ilvl w:val="0"/>
          <w:numId w:val="63"/>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a condition occurrence of intracranial bleed Hemorrhagic stroke</w:t>
      </w:r>
      <w:r w:rsidRPr="003B1FC1">
        <w:rPr>
          <w:rFonts w:ascii="Times New Roman" w:eastAsia="Times New Roman" w:hAnsi="Times New Roman" w:cs="Times New Roman"/>
          <w:color w:val="auto"/>
          <w:sz w:val="24"/>
          <w:szCs w:val="24"/>
          <w:vertAlign w:val="superscript"/>
        </w:rPr>
        <w:t>2</w:t>
      </w:r>
    </w:p>
    <w:p w14:paraId="39E3490C"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with continuous observation of at least 0 days prior and 0 days after event index date, and limit initial events to: </w:t>
      </w:r>
      <w:r w:rsidRPr="003B1FC1">
        <w:rPr>
          <w:rFonts w:ascii="Times New Roman" w:eastAsia="Times New Roman" w:hAnsi="Times New Roman" w:cs="Times New Roman"/>
          <w:b/>
          <w:bCs/>
          <w:color w:val="auto"/>
          <w:sz w:val="24"/>
          <w:szCs w:val="24"/>
        </w:rPr>
        <w:t>all events per person.</w:t>
      </w:r>
    </w:p>
    <w:p w14:paraId="5F762A4C"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534196C0"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lastRenderedPageBreak/>
        <w:t>For people matching the Primary Events, include:</w:t>
      </w:r>
    </w:p>
    <w:p w14:paraId="1641283B"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Having any of the following criteria:</w:t>
      </w:r>
    </w:p>
    <w:p w14:paraId="5CB12929" w14:textId="77777777" w:rsidR="003B1FC1" w:rsidRPr="003B1FC1" w:rsidRDefault="003B1FC1" w:rsidP="00D8140A">
      <w:pPr>
        <w:widowControl/>
        <w:numPr>
          <w:ilvl w:val="0"/>
          <w:numId w:val="64"/>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at least 1 occurrences of a visit occurrence of Inpatient or ER visit</w:t>
      </w:r>
      <w:r w:rsidRPr="003B1FC1">
        <w:rPr>
          <w:rFonts w:ascii="Times New Roman" w:eastAsia="Times New Roman" w:hAnsi="Times New Roman" w:cs="Times New Roman"/>
          <w:color w:val="auto"/>
          <w:sz w:val="24"/>
          <w:szCs w:val="24"/>
          <w:vertAlign w:val="superscript"/>
        </w:rPr>
        <w:t>1</w:t>
      </w:r>
    </w:p>
    <w:p w14:paraId="1384FFE9"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where event starts between all days Before and 0 days After index start date and event ends between 0 days Before and all days After index start date</w:t>
      </w:r>
    </w:p>
    <w:p w14:paraId="705A4457"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Limit cohort of initial events to: </w:t>
      </w:r>
      <w:r w:rsidRPr="003B1FC1">
        <w:rPr>
          <w:rFonts w:ascii="Times New Roman" w:eastAsia="Times New Roman" w:hAnsi="Times New Roman" w:cs="Times New Roman"/>
          <w:b/>
          <w:bCs/>
          <w:color w:val="auto"/>
          <w:sz w:val="24"/>
          <w:szCs w:val="24"/>
        </w:rPr>
        <w:t>all events per person.</w:t>
      </w:r>
    </w:p>
    <w:p w14:paraId="51FCAE5F"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Limit qualifying cohort to: </w:t>
      </w:r>
      <w:r w:rsidRPr="003B1FC1">
        <w:rPr>
          <w:rFonts w:ascii="Times New Roman" w:eastAsia="Times New Roman" w:hAnsi="Times New Roman" w:cs="Times New Roman"/>
          <w:b/>
          <w:bCs/>
          <w:color w:val="auto"/>
          <w:sz w:val="24"/>
          <w:szCs w:val="24"/>
        </w:rPr>
        <w:t>all events per person.</w:t>
      </w:r>
    </w:p>
    <w:p w14:paraId="65BA5A96"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3B1FC1">
        <w:rPr>
          <w:rFonts w:ascii="Times New Roman" w:eastAsia="Times New Roman" w:hAnsi="Times New Roman" w:cs="Times New Roman"/>
          <w:sz w:val="21"/>
          <w:szCs w:val="21"/>
        </w:rPr>
        <w:t>End Date Strategy</w:t>
      </w:r>
    </w:p>
    <w:p w14:paraId="393211CC"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3B1FC1">
        <w:rPr>
          <w:rFonts w:ascii="Times New Roman" w:eastAsia="Times New Roman" w:hAnsi="Times New Roman" w:cs="Times New Roman"/>
          <w:sz w:val="21"/>
          <w:szCs w:val="21"/>
        </w:rPr>
        <w:t>Date Offset Exit Criteria</w:t>
      </w:r>
    </w:p>
    <w:p w14:paraId="50E188C3"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This cohort defintion end date will be the index event's start date plus 7 days</w:t>
      </w:r>
    </w:p>
    <w:p w14:paraId="77488FE1"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3B1FC1">
        <w:rPr>
          <w:rFonts w:ascii="Times New Roman" w:eastAsia="Times New Roman" w:hAnsi="Times New Roman" w:cs="Times New Roman"/>
          <w:sz w:val="21"/>
          <w:szCs w:val="21"/>
        </w:rPr>
        <w:t>Cohort Collapse Strategy:</w:t>
      </w:r>
    </w:p>
    <w:p w14:paraId="35C4B249"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Collapse cohort by era with a gap size of 180 days. </w:t>
      </w:r>
    </w:p>
    <w:p w14:paraId="55F8649F"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3B1FC1">
        <w:rPr>
          <w:rFonts w:ascii="Segoe UI" w:eastAsia="Times New Roman" w:hAnsi="Segoe UI" w:cs="Segoe UI"/>
          <w:sz w:val="21"/>
          <w:szCs w:val="21"/>
        </w:rPr>
        <w:t>Appendix 1: Concept Set Definitions</w:t>
      </w:r>
    </w:p>
    <w:p w14:paraId="35391A41"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6AB0F811"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3B1FC1">
        <w:rPr>
          <w:rFonts w:ascii="Segoe UI" w:eastAsia="Times New Roman" w:hAnsi="Segoe UI" w:cs="Segoe UI"/>
          <w:color w:val="333333"/>
          <w:sz w:val="18"/>
          <w:szCs w:val="18"/>
        </w:rPr>
        <w:t>1. Inpatient or ER visit</w:t>
      </w:r>
    </w:p>
    <w:tbl>
      <w:tblPr>
        <w:tblW w:w="5000" w:type="pct"/>
        <w:tblCellMar>
          <w:top w:w="15" w:type="dxa"/>
          <w:left w:w="15" w:type="dxa"/>
          <w:bottom w:w="15" w:type="dxa"/>
          <w:right w:w="15" w:type="dxa"/>
        </w:tblCellMar>
        <w:tblLook w:val="04A0" w:firstRow="1" w:lastRow="0" w:firstColumn="1" w:lastColumn="0" w:noHBand="0" w:noVBand="1"/>
      </w:tblPr>
      <w:tblGrid>
        <w:gridCol w:w="1125"/>
        <w:gridCol w:w="2588"/>
        <w:gridCol w:w="1125"/>
        <w:gridCol w:w="1125"/>
        <w:gridCol w:w="1125"/>
        <w:gridCol w:w="1147"/>
        <w:gridCol w:w="1125"/>
      </w:tblGrid>
      <w:tr w:rsidR="003B1FC1" w:rsidRPr="003B1FC1" w14:paraId="2BCBA57C" w14:textId="77777777" w:rsidTr="003B1FC1">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22996D1"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308BA652"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8785BD2"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C6784CB"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A5E432C"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D43F09C"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27273A6"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Mapped</w:t>
            </w:r>
          </w:p>
        </w:tc>
      </w:tr>
      <w:tr w:rsidR="003B1FC1" w:rsidRPr="003B1FC1" w14:paraId="3FA34F54" w14:textId="77777777" w:rsidTr="003B1FC1">
        <w:tc>
          <w:tcPr>
            <w:tcW w:w="0" w:type="auto"/>
            <w:tcBorders>
              <w:top w:val="single" w:sz="6" w:space="0" w:color="DDDDDD"/>
            </w:tcBorders>
            <w:shd w:val="clear" w:color="auto" w:fill="F9F9F9"/>
            <w:tcMar>
              <w:top w:w="120" w:type="dxa"/>
              <w:left w:w="120" w:type="dxa"/>
              <w:bottom w:w="120" w:type="dxa"/>
              <w:right w:w="120" w:type="dxa"/>
            </w:tcMar>
            <w:hideMark/>
          </w:tcPr>
          <w:p w14:paraId="3E985B64"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262</w:t>
            </w:r>
          </w:p>
        </w:tc>
        <w:tc>
          <w:tcPr>
            <w:tcW w:w="0" w:type="auto"/>
            <w:tcBorders>
              <w:top w:val="single" w:sz="6" w:space="0" w:color="DDDDDD"/>
            </w:tcBorders>
            <w:shd w:val="clear" w:color="auto" w:fill="F9F9F9"/>
            <w:tcMar>
              <w:top w:w="120" w:type="dxa"/>
              <w:left w:w="120" w:type="dxa"/>
              <w:bottom w:w="120" w:type="dxa"/>
              <w:right w:w="120" w:type="dxa"/>
            </w:tcMar>
            <w:hideMark/>
          </w:tcPr>
          <w:p w14:paraId="75F6E0E5"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Emergency Room and Inpatient Visit</w:t>
            </w:r>
          </w:p>
        </w:tc>
        <w:tc>
          <w:tcPr>
            <w:tcW w:w="0" w:type="auto"/>
            <w:tcBorders>
              <w:top w:val="single" w:sz="6" w:space="0" w:color="DDDDDD"/>
            </w:tcBorders>
            <w:shd w:val="clear" w:color="auto" w:fill="F9F9F9"/>
            <w:tcMar>
              <w:top w:w="120" w:type="dxa"/>
              <w:left w:w="120" w:type="dxa"/>
              <w:bottom w:w="120" w:type="dxa"/>
              <w:right w:w="120" w:type="dxa"/>
            </w:tcMar>
            <w:hideMark/>
          </w:tcPr>
          <w:p w14:paraId="1B1E9BAB"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F9F9F9"/>
            <w:tcMar>
              <w:top w:w="120" w:type="dxa"/>
              <w:left w:w="120" w:type="dxa"/>
              <w:bottom w:w="120" w:type="dxa"/>
              <w:right w:w="120" w:type="dxa"/>
            </w:tcMar>
            <w:hideMark/>
          </w:tcPr>
          <w:p w14:paraId="0046A6F2"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F9F9F9"/>
            <w:tcMar>
              <w:top w:w="120" w:type="dxa"/>
              <w:left w:w="120" w:type="dxa"/>
              <w:bottom w:w="120" w:type="dxa"/>
              <w:right w:w="120" w:type="dxa"/>
            </w:tcMar>
            <w:hideMark/>
          </w:tcPr>
          <w:p w14:paraId="317F51C1"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C7029A9"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75FB2ABB"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r w:rsidR="003B1FC1" w:rsidRPr="003B1FC1" w14:paraId="087609C4" w14:textId="77777777" w:rsidTr="003B1FC1">
        <w:tc>
          <w:tcPr>
            <w:tcW w:w="0" w:type="auto"/>
            <w:tcBorders>
              <w:top w:val="single" w:sz="6" w:space="0" w:color="DDDDDD"/>
            </w:tcBorders>
            <w:shd w:val="clear" w:color="auto" w:fill="auto"/>
            <w:tcMar>
              <w:top w:w="120" w:type="dxa"/>
              <w:left w:w="120" w:type="dxa"/>
              <w:bottom w:w="120" w:type="dxa"/>
              <w:right w:w="120" w:type="dxa"/>
            </w:tcMar>
            <w:hideMark/>
          </w:tcPr>
          <w:p w14:paraId="77272C0B"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9203</w:t>
            </w:r>
          </w:p>
        </w:tc>
        <w:tc>
          <w:tcPr>
            <w:tcW w:w="0" w:type="auto"/>
            <w:tcBorders>
              <w:top w:val="single" w:sz="6" w:space="0" w:color="DDDDDD"/>
            </w:tcBorders>
            <w:shd w:val="clear" w:color="auto" w:fill="auto"/>
            <w:tcMar>
              <w:top w:w="120" w:type="dxa"/>
              <w:left w:w="120" w:type="dxa"/>
              <w:bottom w:w="120" w:type="dxa"/>
              <w:right w:w="120" w:type="dxa"/>
            </w:tcMar>
            <w:hideMark/>
          </w:tcPr>
          <w:p w14:paraId="34D19CBB"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Emergency Room Visit</w:t>
            </w:r>
          </w:p>
        </w:tc>
        <w:tc>
          <w:tcPr>
            <w:tcW w:w="0" w:type="auto"/>
            <w:tcBorders>
              <w:top w:val="single" w:sz="6" w:space="0" w:color="DDDDDD"/>
            </w:tcBorders>
            <w:shd w:val="clear" w:color="auto" w:fill="auto"/>
            <w:tcMar>
              <w:top w:w="120" w:type="dxa"/>
              <w:left w:w="120" w:type="dxa"/>
              <w:bottom w:w="120" w:type="dxa"/>
              <w:right w:w="120" w:type="dxa"/>
            </w:tcMar>
            <w:hideMark/>
          </w:tcPr>
          <w:p w14:paraId="687679CA"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auto"/>
            <w:tcMar>
              <w:top w:w="120" w:type="dxa"/>
              <w:left w:w="120" w:type="dxa"/>
              <w:bottom w:w="120" w:type="dxa"/>
              <w:right w:w="120" w:type="dxa"/>
            </w:tcMar>
            <w:hideMark/>
          </w:tcPr>
          <w:p w14:paraId="242B1BA4"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auto"/>
            <w:tcMar>
              <w:top w:w="120" w:type="dxa"/>
              <w:left w:w="120" w:type="dxa"/>
              <w:bottom w:w="120" w:type="dxa"/>
              <w:right w:w="120" w:type="dxa"/>
            </w:tcMar>
            <w:hideMark/>
          </w:tcPr>
          <w:p w14:paraId="24D03394"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25775CD"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504F2CC9"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r w:rsidR="003B1FC1" w:rsidRPr="003B1FC1" w14:paraId="188DD462" w14:textId="77777777" w:rsidTr="003B1FC1">
        <w:tc>
          <w:tcPr>
            <w:tcW w:w="0" w:type="auto"/>
            <w:tcBorders>
              <w:top w:val="single" w:sz="6" w:space="0" w:color="DDDDDD"/>
            </w:tcBorders>
            <w:shd w:val="clear" w:color="auto" w:fill="F9F9F9"/>
            <w:tcMar>
              <w:top w:w="120" w:type="dxa"/>
              <w:left w:w="120" w:type="dxa"/>
              <w:bottom w:w="120" w:type="dxa"/>
              <w:right w:w="120" w:type="dxa"/>
            </w:tcMar>
            <w:hideMark/>
          </w:tcPr>
          <w:p w14:paraId="33616983"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9201</w:t>
            </w:r>
          </w:p>
        </w:tc>
        <w:tc>
          <w:tcPr>
            <w:tcW w:w="0" w:type="auto"/>
            <w:tcBorders>
              <w:top w:val="single" w:sz="6" w:space="0" w:color="DDDDDD"/>
            </w:tcBorders>
            <w:shd w:val="clear" w:color="auto" w:fill="F9F9F9"/>
            <w:tcMar>
              <w:top w:w="120" w:type="dxa"/>
              <w:left w:w="120" w:type="dxa"/>
              <w:bottom w:w="120" w:type="dxa"/>
              <w:right w:w="120" w:type="dxa"/>
            </w:tcMar>
            <w:hideMark/>
          </w:tcPr>
          <w:p w14:paraId="3B19A11B"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Inpatient Visit</w:t>
            </w:r>
          </w:p>
        </w:tc>
        <w:tc>
          <w:tcPr>
            <w:tcW w:w="0" w:type="auto"/>
            <w:tcBorders>
              <w:top w:val="single" w:sz="6" w:space="0" w:color="DDDDDD"/>
            </w:tcBorders>
            <w:shd w:val="clear" w:color="auto" w:fill="F9F9F9"/>
            <w:tcMar>
              <w:top w:w="120" w:type="dxa"/>
              <w:left w:w="120" w:type="dxa"/>
              <w:bottom w:w="120" w:type="dxa"/>
              <w:right w:w="120" w:type="dxa"/>
            </w:tcMar>
            <w:hideMark/>
          </w:tcPr>
          <w:p w14:paraId="61464C78"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F9F9F9"/>
            <w:tcMar>
              <w:top w:w="120" w:type="dxa"/>
              <w:left w:w="120" w:type="dxa"/>
              <w:bottom w:w="120" w:type="dxa"/>
              <w:right w:w="120" w:type="dxa"/>
            </w:tcMar>
            <w:hideMark/>
          </w:tcPr>
          <w:p w14:paraId="60F07241"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F9F9F9"/>
            <w:tcMar>
              <w:top w:w="120" w:type="dxa"/>
              <w:left w:w="120" w:type="dxa"/>
              <w:bottom w:w="120" w:type="dxa"/>
              <w:right w:w="120" w:type="dxa"/>
            </w:tcMar>
            <w:hideMark/>
          </w:tcPr>
          <w:p w14:paraId="035C1F94"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0341CD4"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6A429CFF"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bl>
    <w:p w14:paraId="14196B20"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2E2F74F5" w14:textId="2FE902A0"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3B1FC1">
        <w:rPr>
          <w:rFonts w:ascii="Segoe UI" w:eastAsia="Times New Roman" w:hAnsi="Segoe UI" w:cs="Segoe UI"/>
          <w:color w:val="333333"/>
          <w:sz w:val="18"/>
          <w:szCs w:val="18"/>
        </w:rPr>
        <w:t>2. intracranial bleed Hemorrhagic stroke</w:t>
      </w:r>
    </w:p>
    <w:tbl>
      <w:tblPr>
        <w:tblW w:w="5000" w:type="pct"/>
        <w:tblCellMar>
          <w:top w:w="15" w:type="dxa"/>
          <w:left w:w="15" w:type="dxa"/>
          <w:bottom w:w="15" w:type="dxa"/>
          <w:right w:w="15" w:type="dxa"/>
        </w:tblCellMar>
        <w:tblLook w:val="04A0" w:firstRow="1" w:lastRow="0" w:firstColumn="1" w:lastColumn="0" w:noHBand="0" w:noVBand="1"/>
      </w:tblPr>
      <w:tblGrid>
        <w:gridCol w:w="1125"/>
        <w:gridCol w:w="2383"/>
        <w:gridCol w:w="1201"/>
        <w:gridCol w:w="1254"/>
        <w:gridCol w:w="1125"/>
        <w:gridCol w:w="1147"/>
        <w:gridCol w:w="1125"/>
      </w:tblGrid>
      <w:tr w:rsidR="003B1FC1" w:rsidRPr="003B1FC1" w14:paraId="6C57D168" w14:textId="77777777" w:rsidTr="003B1FC1">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DA695AC"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2AC8C9F1"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3F7F019"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9C2EF37"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65FB579"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0C1A80A"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058739B"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Mapped</w:t>
            </w:r>
          </w:p>
        </w:tc>
      </w:tr>
      <w:tr w:rsidR="003B1FC1" w:rsidRPr="003B1FC1" w14:paraId="746B348D" w14:textId="77777777" w:rsidTr="003B1FC1">
        <w:tc>
          <w:tcPr>
            <w:tcW w:w="0" w:type="auto"/>
            <w:tcBorders>
              <w:top w:val="single" w:sz="6" w:space="0" w:color="DDDDDD"/>
            </w:tcBorders>
            <w:shd w:val="clear" w:color="auto" w:fill="F9F9F9"/>
            <w:tcMar>
              <w:top w:w="120" w:type="dxa"/>
              <w:left w:w="120" w:type="dxa"/>
              <w:bottom w:w="120" w:type="dxa"/>
              <w:right w:w="120" w:type="dxa"/>
            </w:tcMar>
            <w:hideMark/>
          </w:tcPr>
          <w:p w14:paraId="0009634B"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376713</w:t>
            </w:r>
          </w:p>
        </w:tc>
        <w:tc>
          <w:tcPr>
            <w:tcW w:w="0" w:type="auto"/>
            <w:tcBorders>
              <w:top w:val="single" w:sz="6" w:space="0" w:color="DDDDDD"/>
            </w:tcBorders>
            <w:shd w:val="clear" w:color="auto" w:fill="F9F9F9"/>
            <w:tcMar>
              <w:top w:w="120" w:type="dxa"/>
              <w:left w:w="120" w:type="dxa"/>
              <w:bottom w:w="120" w:type="dxa"/>
              <w:right w:w="120" w:type="dxa"/>
            </w:tcMar>
            <w:hideMark/>
          </w:tcPr>
          <w:p w14:paraId="0332E5ED"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Cerebral hemorrhage</w:t>
            </w:r>
          </w:p>
        </w:tc>
        <w:tc>
          <w:tcPr>
            <w:tcW w:w="0" w:type="auto"/>
            <w:tcBorders>
              <w:top w:val="single" w:sz="6" w:space="0" w:color="DDDDDD"/>
            </w:tcBorders>
            <w:shd w:val="clear" w:color="auto" w:fill="F9F9F9"/>
            <w:tcMar>
              <w:top w:w="120" w:type="dxa"/>
              <w:left w:w="120" w:type="dxa"/>
              <w:bottom w:w="120" w:type="dxa"/>
              <w:right w:w="120" w:type="dxa"/>
            </w:tcMar>
            <w:hideMark/>
          </w:tcPr>
          <w:p w14:paraId="52AB78FC"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174D3269"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0793A5C3"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64AE57C"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2529000"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r w:rsidR="003B1FC1" w:rsidRPr="003B1FC1" w14:paraId="3C7599E2" w14:textId="77777777" w:rsidTr="003B1FC1">
        <w:tc>
          <w:tcPr>
            <w:tcW w:w="0" w:type="auto"/>
            <w:tcBorders>
              <w:top w:val="single" w:sz="6" w:space="0" w:color="DDDDDD"/>
            </w:tcBorders>
            <w:shd w:val="clear" w:color="auto" w:fill="auto"/>
            <w:tcMar>
              <w:top w:w="120" w:type="dxa"/>
              <w:left w:w="120" w:type="dxa"/>
              <w:bottom w:w="120" w:type="dxa"/>
              <w:right w:w="120" w:type="dxa"/>
            </w:tcMar>
            <w:hideMark/>
          </w:tcPr>
          <w:p w14:paraId="4FCBFC48"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439847</w:t>
            </w:r>
          </w:p>
        </w:tc>
        <w:tc>
          <w:tcPr>
            <w:tcW w:w="0" w:type="auto"/>
            <w:tcBorders>
              <w:top w:val="single" w:sz="6" w:space="0" w:color="DDDDDD"/>
            </w:tcBorders>
            <w:shd w:val="clear" w:color="auto" w:fill="auto"/>
            <w:tcMar>
              <w:top w:w="120" w:type="dxa"/>
              <w:left w:w="120" w:type="dxa"/>
              <w:bottom w:w="120" w:type="dxa"/>
              <w:right w:w="120" w:type="dxa"/>
            </w:tcMar>
            <w:hideMark/>
          </w:tcPr>
          <w:p w14:paraId="5F9A481F"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Intracranial hemorrhage</w:t>
            </w:r>
          </w:p>
        </w:tc>
        <w:tc>
          <w:tcPr>
            <w:tcW w:w="0" w:type="auto"/>
            <w:tcBorders>
              <w:top w:val="single" w:sz="6" w:space="0" w:color="DDDDDD"/>
            </w:tcBorders>
            <w:shd w:val="clear" w:color="auto" w:fill="auto"/>
            <w:tcMar>
              <w:top w:w="120" w:type="dxa"/>
              <w:left w:w="120" w:type="dxa"/>
              <w:bottom w:w="120" w:type="dxa"/>
              <w:right w:w="120" w:type="dxa"/>
            </w:tcMar>
            <w:hideMark/>
          </w:tcPr>
          <w:p w14:paraId="3CCDB1AB"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3A25AFE2"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52D944DF"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433FBB2"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94BCFF5"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r w:rsidR="003B1FC1" w:rsidRPr="003B1FC1" w14:paraId="443A807C" w14:textId="77777777" w:rsidTr="003B1FC1">
        <w:tc>
          <w:tcPr>
            <w:tcW w:w="0" w:type="auto"/>
            <w:tcBorders>
              <w:top w:val="single" w:sz="6" w:space="0" w:color="DDDDDD"/>
            </w:tcBorders>
            <w:shd w:val="clear" w:color="auto" w:fill="F9F9F9"/>
            <w:tcMar>
              <w:top w:w="120" w:type="dxa"/>
              <w:left w:w="120" w:type="dxa"/>
              <w:bottom w:w="120" w:type="dxa"/>
              <w:right w:w="120" w:type="dxa"/>
            </w:tcMar>
            <w:hideMark/>
          </w:tcPr>
          <w:p w14:paraId="069D4F91"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432923</w:t>
            </w:r>
          </w:p>
        </w:tc>
        <w:tc>
          <w:tcPr>
            <w:tcW w:w="0" w:type="auto"/>
            <w:tcBorders>
              <w:top w:val="single" w:sz="6" w:space="0" w:color="DDDDDD"/>
            </w:tcBorders>
            <w:shd w:val="clear" w:color="auto" w:fill="F9F9F9"/>
            <w:tcMar>
              <w:top w:w="120" w:type="dxa"/>
              <w:left w:w="120" w:type="dxa"/>
              <w:bottom w:w="120" w:type="dxa"/>
              <w:right w:w="120" w:type="dxa"/>
            </w:tcMar>
            <w:hideMark/>
          </w:tcPr>
          <w:p w14:paraId="5C0226B2"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Subarachnoid hemorrhage</w:t>
            </w:r>
          </w:p>
        </w:tc>
        <w:tc>
          <w:tcPr>
            <w:tcW w:w="0" w:type="auto"/>
            <w:tcBorders>
              <w:top w:val="single" w:sz="6" w:space="0" w:color="DDDDDD"/>
            </w:tcBorders>
            <w:shd w:val="clear" w:color="auto" w:fill="F9F9F9"/>
            <w:tcMar>
              <w:top w:w="120" w:type="dxa"/>
              <w:left w:w="120" w:type="dxa"/>
              <w:bottom w:w="120" w:type="dxa"/>
              <w:right w:w="120" w:type="dxa"/>
            </w:tcMar>
            <w:hideMark/>
          </w:tcPr>
          <w:p w14:paraId="59935D45"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056DFB68"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6752885D"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44651D7"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8BEA12F"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bl>
    <w:p w14:paraId="152A61B1" w14:textId="77777777" w:rsidR="003B1FC1" w:rsidRPr="003B1FC1" w:rsidRDefault="003B1FC1" w:rsidP="003B1FC1"/>
    <w:p w14:paraId="1486B9E1" w14:textId="47F7EBD6" w:rsidR="00A26CED" w:rsidRDefault="00A26CED" w:rsidP="00A26CED">
      <w:pPr>
        <w:pStyle w:val="Heading3"/>
      </w:pPr>
      <w:bookmarkStart w:id="71" w:name="_Toc524447607"/>
      <w:r>
        <w:t>Hepatic failure</w:t>
      </w:r>
      <w:bookmarkEnd w:id="71"/>
    </w:p>
    <w:p w14:paraId="5EF0F1CB" w14:textId="191692E9"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3B1FC1">
        <w:rPr>
          <w:rFonts w:ascii="Segoe UI" w:eastAsia="Times New Roman" w:hAnsi="Segoe UI" w:cs="Segoe UI"/>
          <w:sz w:val="21"/>
          <w:szCs w:val="21"/>
        </w:rPr>
        <w:t>Persons with hepatic failure</w:t>
      </w:r>
    </w:p>
    <w:p w14:paraId="5C78E35E"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3B1FC1">
        <w:rPr>
          <w:rFonts w:ascii="Segoe UI" w:eastAsia="Times New Roman" w:hAnsi="Segoe UI" w:cs="Segoe UI"/>
          <w:color w:val="333333"/>
          <w:sz w:val="18"/>
          <w:szCs w:val="18"/>
        </w:rPr>
        <w:t>The first condition record of hepatic failure, necrosis, or coma</w:t>
      </w:r>
    </w:p>
    <w:p w14:paraId="24B77932"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3B1FC1">
        <w:rPr>
          <w:rFonts w:ascii="Times New Roman" w:eastAsia="Times New Roman" w:hAnsi="Times New Roman" w:cs="Times New Roman"/>
          <w:sz w:val="21"/>
          <w:szCs w:val="21"/>
        </w:rPr>
        <w:t>Initial Event Cohort</w:t>
      </w:r>
    </w:p>
    <w:p w14:paraId="2DB14A28"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People having any of the following: </w:t>
      </w:r>
      <w:r w:rsidRPr="003B1FC1">
        <w:rPr>
          <w:rFonts w:ascii="Times New Roman" w:eastAsia="Times New Roman" w:hAnsi="Times New Roman" w:cs="Times New Roman"/>
          <w:color w:val="auto"/>
          <w:sz w:val="24"/>
          <w:szCs w:val="24"/>
        </w:rPr>
        <w:br/>
      </w:r>
    </w:p>
    <w:p w14:paraId="0576B5F4" w14:textId="120EC5DF" w:rsidR="003B1FC1" w:rsidRPr="003B1FC1" w:rsidRDefault="003B1FC1" w:rsidP="00D8140A">
      <w:pPr>
        <w:widowControl/>
        <w:numPr>
          <w:ilvl w:val="0"/>
          <w:numId w:val="65"/>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a condition occurrence of hepatic failure, necrosis or coma</w:t>
      </w:r>
      <w:r w:rsidRPr="003B1FC1">
        <w:rPr>
          <w:rFonts w:ascii="Times New Roman" w:eastAsia="Times New Roman" w:hAnsi="Times New Roman" w:cs="Times New Roman"/>
          <w:color w:val="auto"/>
          <w:sz w:val="24"/>
          <w:szCs w:val="24"/>
          <w:vertAlign w:val="superscript"/>
        </w:rPr>
        <w:t>1</w:t>
      </w:r>
    </w:p>
    <w:p w14:paraId="362F07D1"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with continuous observation of at least 0 days prior and 0 days after event index date, and limit initial events to: </w:t>
      </w:r>
      <w:r w:rsidRPr="003B1FC1">
        <w:rPr>
          <w:rFonts w:ascii="Times New Roman" w:eastAsia="Times New Roman" w:hAnsi="Times New Roman" w:cs="Times New Roman"/>
          <w:b/>
          <w:bCs/>
          <w:color w:val="auto"/>
          <w:sz w:val="24"/>
          <w:szCs w:val="24"/>
        </w:rPr>
        <w:t>earliest event per person.</w:t>
      </w:r>
    </w:p>
    <w:p w14:paraId="454B9CEA"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00CF9B7F"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Limit qualifying cohort to: </w:t>
      </w:r>
      <w:r w:rsidRPr="003B1FC1">
        <w:rPr>
          <w:rFonts w:ascii="Times New Roman" w:eastAsia="Times New Roman" w:hAnsi="Times New Roman" w:cs="Times New Roman"/>
          <w:b/>
          <w:bCs/>
          <w:color w:val="auto"/>
          <w:sz w:val="24"/>
          <w:szCs w:val="24"/>
        </w:rPr>
        <w:t>earliest event per person.</w:t>
      </w:r>
    </w:p>
    <w:p w14:paraId="378D0C7D"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3B1FC1">
        <w:rPr>
          <w:rFonts w:ascii="Times New Roman" w:eastAsia="Times New Roman" w:hAnsi="Times New Roman" w:cs="Times New Roman"/>
          <w:sz w:val="21"/>
          <w:szCs w:val="21"/>
        </w:rPr>
        <w:t>End Date Strategy</w:t>
      </w:r>
    </w:p>
    <w:p w14:paraId="3924D77A"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 end date strategy selected. By default, the cohort end date will be the end of the observation period that contains the index event.</w:t>
      </w:r>
    </w:p>
    <w:p w14:paraId="556B2DDF"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3B1FC1">
        <w:rPr>
          <w:rFonts w:ascii="Times New Roman" w:eastAsia="Times New Roman" w:hAnsi="Times New Roman" w:cs="Times New Roman"/>
          <w:sz w:val="21"/>
          <w:szCs w:val="21"/>
        </w:rPr>
        <w:t>Cohort Collapse Strategy:</w:t>
      </w:r>
    </w:p>
    <w:p w14:paraId="0BCBB9F4"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Collapse cohort by era with a gap size of 0 days. </w:t>
      </w:r>
    </w:p>
    <w:p w14:paraId="21A9755F"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3B1FC1">
        <w:rPr>
          <w:rFonts w:ascii="Segoe UI" w:eastAsia="Times New Roman" w:hAnsi="Segoe UI" w:cs="Segoe UI"/>
          <w:sz w:val="21"/>
          <w:szCs w:val="21"/>
        </w:rPr>
        <w:t>Appendix 1: Concept Set Definitions</w:t>
      </w:r>
    </w:p>
    <w:p w14:paraId="7D088C08"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4BF11CE5" w14:textId="5BC9AB9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3B1FC1">
        <w:rPr>
          <w:rFonts w:ascii="Segoe UI" w:eastAsia="Times New Roman" w:hAnsi="Segoe UI" w:cs="Segoe UI"/>
          <w:color w:val="333333"/>
          <w:sz w:val="18"/>
          <w:szCs w:val="18"/>
        </w:rPr>
        <w:t>1. hepatic failure, necrosis or coma</w:t>
      </w:r>
    </w:p>
    <w:tbl>
      <w:tblPr>
        <w:tblW w:w="5000" w:type="pct"/>
        <w:tblCellMar>
          <w:top w:w="15" w:type="dxa"/>
          <w:left w:w="15" w:type="dxa"/>
          <w:bottom w:w="15" w:type="dxa"/>
          <w:right w:w="15" w:type="dxa"/>
        </w:tblCellMar>
        <w:tblLook w:val="04A0" w:firstRow="1" w:lastRow="0" w:firstColumn="1" w:lastColumn="0" w:noHBand="0" w:noVBand="1"/>
      </w:tblPr>
      <w:tblGrid>
        <w:gridCol w:w="1125"/>
        <w:gridCol w:w="2383"/>
        <w:gridCol w:w="1201"/>
        <w:gridCol w:w="1254"/>
        <w:gridCol w:w="1125"/>
        <w:gridCol w:w="1147"/>
        <w:gridCol w:w="1125"/>
      </w:tblGrid>
      <w:tr w:rsidR="003B1FC1" w:rsidRPr="003B1FC1" w14:paraId="0D467F36" w14:textId="77777777" w:rsidTr="003B1FC1">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BEE5F1F"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02C4119D"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6E4767F"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5A2C465"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0555ADE"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58BBA02"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C6BC3E2"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Mapped</w:t>
            </w:r>
          </w:p>
        </w:tc>
      </w:tr>
      <w:tr w:rsidR="003B1FC1" w:rsidRPr="003B1FC1" w14:paraId="349D6052" w14:textId="77777777" w:rsidTr="003B1FC1">
        <w:tc>
          <w:tcPr>
            <w:tcW w:w="0" w:type="auto"/>
            <w:tcBorders>
              <w:top w:val="single" w:sz="6" w:space="0" w:color="DDDDDD"/>
            </w:tcBorders>
            <w:shd w:val="clear" w:color="auto" w:fill="F9F9F9"/>
            <w:tcMar>
              <w:top w:w="120" w:type="dxa"/>
              <w:left w:w="120" w:type="dxa"/>
              <w:bottom w:w="120" w:type="dxa"/>
              <w:right w:w="120" w:type="dxa"/>
            </w:tcMar>
            <w:hideMark/>
          </w:tcPr>
          <w:p w14:paraId="648AE061"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377604</w:t>
            </w:r>
          </w:p>
        </w:tc>
        <w:tc>
          <w:tcPr>
            <w:tcW w:w="0" w:type="auto"/>
            <w:tcBorders>
              <w:top w:val="single" w:sz="6" w:space="0" w:color="DDDDDD"/>
            </w:tcBorders>
            <w:shd w:val="clear" w:color="auto" w:fill="F9F9F9"/>
            <w:tcMar>
              <w:top w:w="120" w:type="dxa"/>
              <w:left w:w="120" w:type="dxa"/>
              <w:bottom w:w="120" w:type="dxa"/>
              <w:right w:w="120" w:type="dxa"/>
            </w:tcMar>
            <w:hideMark/>
          </w:tcPr>
          <w:p w14:paraId="3ECED80F"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Hepatic coma</w:t>
            </w:r>
          </w:p>
        </w:tc>
        <w:tc>
          <w:tcPr>
            <w:tcW w:w="0" w:type="auto"/>
            <w:tcBorders>
              <w:top w:val="single" w:sz="6" w:space="0" w:color="DDDDDD"/>
            </w:tcBorders>
            <w:shd w:val="clear" w:color="auto" w:fill="F9F9F9"/>
            <w:tcMar>
              <w:top w:w="120" w:type="dxa"/>
              <w:left w:w="120" w:type="dxa"/>
              <w:bottom w:w="120" w:type="dxa"/>
              <w:right w:w="120" w:type="dxa"/>
            </w:tcMar>
            <w:hideMark/>
          </w:tcPr>
          <w:p w14:paraId="204383BA"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59214CF6"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6D9263C3"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40A2D59"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57A6C66"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r w:rsidR="003B1FC1" w:rsidRPr="003B1FC1" w14:paraId="73CF36D1" w14:textId="77777777" w:rsidTr="003B1FC1">
        <w:tc>
          <w:tcPr>
            <w:tcW w:w="0" w:type="auto"/>
            <w:tcBorders>
              <w:top w:val="single" w:sz="6" w:space="0" w:color="DDDDDD"/>
            </w:tcBorders>
            <w:shd w:val="clear" w:color="auto" w:fill="auto"/>
            <w:tcMar>
              <w:top w:w="120" w:type="dxa"/>
              <w:left w:w="120" w:type="dxa"/>
              <w:bottom w:w="120" w:type="dxa"/>
              <w:right w:w="120" w:type="dxa"/>
            </w:tcMar>
            <w:hideMark/>
          </w:tcPr>
          <w:p w14:paraId="1484E669"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4029488</w:t>
            </w:r>
          </w:p>
        </w:tc>
        <w:tc>
          <w:tcPr>
            <w:tcW w:w="0" w:type="auto"/>
            <w:tcBorders>
              <w:top w:val="single" w:sz="6" w:space="0" w:color="DDDDDD"/>
            </w:tcBorders>
            <w:shd w:val="clear" w:color="auto" w:fill="auto"/>
            <w:tcMar>
              <w:top w:w="120" w:type="dxa"/>
              <w:left w:w="120" w:type="dxa"/>
              <w:bottom w:w="120" w:type="dxa"/>
              <w:right w:w="120" w:type="dxa"/>
            </w:tcMar>
            <w:hideMark/>
          </w:tcPr>
          <w:p w14:paraId="4987FB99"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Hepatic encephalopathy</w:t>
            </w:r>
          </w:p>
        </w:tc>
        <w:tc>
          <w:tcPr>
            <w:tcW w:w="0" w:type="auto"/>
            <w:tcBorders>
              <w:top w:val="single" w:sz="6" w:space="0" w:color="DDDDDD"/>
            </w:tcBorders>
            <w:shd w:val="clear" w:color="auto" w:fill="auto"/>
            <w:tcMar>
              <w:top w:w="120" w:type="dxa"/>
              <w:left w:w="120" w:type="dxa"/>
              <w:bottom w:w="120" w:type="dxa"/>
              <w:right w:w="120" w:type="dxa"/>
            </w:tcMar>
            <w:hideMark/>
          </w:tcPr>
          <w:p w14:paraId="00CBF1EE"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2B0CE6AB"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28F9F23C"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7CEAB0C"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E84B2E0"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r w:rsidR="003B1FC1" w:rsidRPr="003B1FC1" w14:paraId="5E0FF5DC" w14:textId="77777777" w:rsidTr="003B1FC1">
        <w:tc>
          <w:tcPr>
            <w:tcW w:w="0" w:type="auto"/>
            <w:tcBorders>
              <w:top w:val="single" w:sz="6" w:space="0" w:color="DDDDDD"/>
            </w:tcBorders>
            <w:shd w:val="clear" w:color="auto" w:fill="F9F9F9"/>
            <w:tcMar>
              <w:top w:w="120" w:type="dxa"/>
              <w:left w:w="120" w:type="dxa"/>
              <w:bottom w:w="120" w:type="dxa"/>
              <w:right w:w="120" w:type="dxa"/>
            </w:tcMar>
            <w:hideMark/>
          </w:tcPr>
          <w:p w14:paraId="6F76E6AF"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4245975</w:t>
            </w:r>
          </w:p>
        </w:tc>
        <w:tc>
          <w:tcPr>
            <w:tcW w:w="0" w:type="auto"/>
            <w:tcBorders>
              <w:top w:val="single" w:sz="6" w:space="0" w:color="DDDDDD"/>
            </w:tcBorders>
            <w:shd w:val="clear" w:color="auto" w:fill="F9F9F9"/>
            <w:tcMar>
              <w:top w:w="120" w:type="dxa"/>
              <w:left w:w="120" w:type="dxa"/>
              <w:bottom w:w="120" w:type="dxa"/>
              <w:right w:w="120" w:type="dxa"/>
            </w:tcMar>
            <w:hideMark/>
          </w:tcPr>
          <w:p w14:paraId="3F7CC408"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Hepatic failure</w:t>
            </w:r>
          </w:p>
        </w:tc>
        <w:tc>
          <w:tcPr>
            <w:tcW w:w="0" w:type="auto"/>
            <w:tcBorders>
              <w:top w:val="single" w:sz="6" w:space="0" w:color="DDDDDD"/>
            </w:tcBorders>
            <w:shd w:val="clear" w:color="auto" w:fill="F9F9F9"/>
            <w:tcMar>
              <w:top w:w="120" w:type="dxa"/>
              <w:left w:w="120" w:type="dxa"/>
              <w:bottom w:w="120" w:type="dxa"/>
              <w:right w:w="120" w:type="dxa"/>
            </w:tcMar>
            <w:hideMark/>
          </w:tcPr>
          <w:p w14:paraId="30793582"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35068475"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56145A3D"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5D6B8EA"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7980D247"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r w:rsidR="003B1FC1" w:rsidRPr="003B1FC1" w14:paraId="239FDA92" w14:textId="77777777" w:rsidTr="003B1FC1">
        <w:tc>
          <w:tcPr>
            <w:tcW w:w="0" w:type="auto"/>
            <w:tcBorders>
              <w:top w:val="single" w:sz="6" w:space="0" w:color="DDDDDD"/>
            </w:tcBorders>
            <w:shd w:val="clear" w:color="auto" w:fill="auto"/>
            <w:tcMar>
              <w:top w:w="120" w:type="dxa"/>
              <w:left w:w="120" w:type="dxa"/>
              <w:bottom w:w="120" w:type="dxa"/>
              <w:right w:w="120" w:type="dxa"/>
            </w:tcMar>
            <w:hideMark/>
          </w:tcPr>
          <w:p w14:paraId="2557F3BB"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4337543</w:t>
            </w:r>
          </w:p>
        </w:tc>
        <w:tc>
          <w:tcPr>
            <w:tcW w:w="0" w:type="auto"/>
            <w:tcBorders>
              <w:top w:val="single" w:sz="6" w:space="0" w:color="DDDDDD"/>
            </w:tcBorders>
            <w:shd w:val="clear" w:color="auto" w:fill="auto"/>
            <w:tcMar>
              <w:top w:w="120" w:type="dxa"/>
              <w:left w:w="120" w:type="dxa"/>
              <w:bottom w:w="120" w:type="dxa"/>
              <w:right w:w="120" w:type="dxa"/>
            </w:tcMar>
            <w:hideMark/>
          </w:tcPr>
          <w:p w14:paraId="3A2E1B9C"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Hepatic necrosis</w:t>
            </w:r>
          </w:p>
        </w:tc>
        <w:tc>
          <w:tcPr>
            <w:tcW w:w="0" w:type="auto"/>
            <w:tcBorders>
              <w:top w:val="single" w:sz="6" w:space="0" w:color="DDDDDD"/>
            </w:tcBorders>
            <w:shd w:val="clear" w:color="auto" w:fill="auto"/>
            <w:tcMar>
              <w:top w:w="120" w:type="dxa"/>
              <w:left w:w="120" w:type="dxa"/>
              <w:bottom w:w="120" w:type="dxa"/>
              <w:right w:w="120" w:type="dxa"/>
            </w:tcMar>
            <w:hideMark/>
          </w:tcPr>
          <w:p w14:paraId="15E5FEE0"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336F8AA1"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5925FF41"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1BE465E"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1B9E5141"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bl>
    <w:p w14:paraId="0D1F3A07" w14:textId="77777777" w:rsidR="003B1FC1" w:rsidRPr="003B1FC1" w:rsidRDefault="003B1FC1" w:rsidP="003B1FC1"/>
    <w:p w14:paraId="0F959AAC" w14:textId="3F512BB2" w:rsidR="00A26CED" w:rsidRDefault="00A26CED" w:rsidP="00A26CED">
      <w:pPr>
        <w:pStyle w:val="Heading3"/>
      </w:pPr>
      <w:bookmarkStart w:id="72" w:name="_Toc524447608"/>
      <w:r>
        <w:t>Hospitalization with heart failure</w:t>
      </w:r>
      <w:bookmarkEnd w:id="72"/>
    </w:p>
    <w:p w14:paraId="48761C94" w14:textId="62C8A6CE"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3B1FC1">
        <w:rPr>
          <w:rFonts w:ascii="Segoe UI" w:eastAsia="Times New Roman" w:hAnsi="Segoe UI" w:cs="Segoe UI"/>
          <w:sz w:val="21"/>
          <w:szCs w:val="21"/>
        </w:rPr>
        <w:t>Hospitalization with heart failure events</w:t>
      </w:r>
    </w:p>
    <w:p w14:paraId="763322AB"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3B1FC1">
        <w:rPr>
          <w:rFonts w:ascii="Segoe UI" w:eastAsia="Times New Roman" w:hAnsi="Segoe UI" w:cs="Segoe UI"/>
          <w:color w:val="333333"/>
          <w:sz w:val="18"/>
          <w:szCs w:val="18"/>
        </w:rPr>
        <w:t>Inpatient or ER visits with heart failure condition record; all qualifying inpatient visits occurring &gt; 7 days apart are considered independent episodes</w:t>
      </w:r>
    </w:p>
    <w:p w14:paraId="22C5F036"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3B1FC1">
        <w:rPr>
          <w:rFonts w:ascii="Times New Roman" w:eastAsia="Times New Roman" w:hAnsi="Times New Roman" w:cs="Times New Roman"/>
          <w:sz w:val="21"/>
          <w:szCs w:val="21"/>
        </w:rPr>
        <w:t>Initial Event Cohort</w:t>
      </w:r>
    </w:p>
    <w:p w14:paraId="1E9D0549"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lastRenderedPageBreak/>
        <w:t>People having any of the following: </w:t>
      </w:r>
      <w:r w:rsidRPr="003B1FC1">
        <w:rPr>
          <w:rFonts w:ascii="Times New Roman" w:eastAsia="Times New Roman" w:hAnsi="Times New Roman" w:cs="Times New Roman"/>
          <w:color w:val="auto"/>
          <w:sz w:val="24"/>
          <w:szCs w:val="24"/>
        </w:rPr>
        <w:br/>
      </w:r>
    </w:p>
    <w:p w14:paraId="08E087CE" w14:textId="77777777" w:rsidR="003B1FC1" w:rsidRPr="003B1FC1" w:rsidRDefault="003B1FC1" w:rsidP="00D8140A">
      <w:pPr>
        <w:widowControl/>
        <w:numPr>
          <w:ilvl w:val="0"/>
          <w:numId w:val="66"/>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a visit occurrence of Inpatient or ER visit</w:t>
      </w:r>
      <w:r w:rsidRPr="003B1FC1">
        <w:rPr>
          <w:rFonts w:ascii="Times New Roman" w:eastAsia="Times New Roman" w:hAnsi="Times New Roman" w:cs="Times New Roman"/>
          <w:color w:val="auto"/>
          <w:sz w:val="24"/>
          <w:szCs w:val="24"/>
          <w:vertAlign w:val="superscript"/>
        </w:rPr>
        <w:t>1</w:t>
      </w:r>
    </w:p>
    <w:p w14:paraId="28C6ABD9"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1440"/>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Having all of the following criteria:</w:t>
      </w:r>
    </w:p>
    <w:p w14:paraId="68BB7EA5" w14:textId="46B41CB4" w:rsidR="003B1FC1" w:rsidRPr="003B1FC1" w:rsidRDefault="003B1FC1" w:rsidP="00D8140A">
      <w:pPr>
        <w:widowControl/>
        <w:numPr>
          <w:ilvl w:val="2"/>
          <w:numId w:val="66"/>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at least 1 occurrences of a condition occurrence of Heart Failure </w:t>
      </w:r>
      <w:r w:rsidRPr="003B1FC1">
        <w:rPr>
          <w:rFonts w:ascii="Times New Roman" w:eastAsia="Times New Roman" w:hAnsi="Times New Roman" w:cs="Times New Roman"/>
          <w:color w:val="auto"/>
          <w:sz w:val="24"/>
          <w:szCs w:val="24"/>
          <w:vertAlign w:val="superscript"/>
        </w:rPr>
        <w:t>2</w:t>
      </w:r>
    </w:p>
    <w:p w14:paraId="7BF65F79"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2160"/>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where event starts between 0 days Before and all days After index start date and event starts between all days Before and 0 days After index end date</w:t>
      </w:r>
    </w:p>
    <w:p w14:paraId="35B99580"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with continuous observation of at least 0 days prior and 0 days after event index date, and limit initial events to: </w:t>
      </w:r>
      <w:r w:rsidRPr="003B1FC1">
        <w:rPr>
          <w:rFonts w:ascii="Times New Roman" w:eastAsia="Times New Roman" w:hAnsi="Times New Roman" w:cs="Times New Roman"/>
          <w:b/>
          <w:bCs/>
          <w:color w:val="auto"/>
          <w:sz w:val="24"/>
          <w:szCs w:val="24"/>
        </w:rPr>
        <w:t>all events per person.</w:t>
      </w:r>
    </w:p>
    <w:p w14:paraId="2BA922BF"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12A6CBA9"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Limit qualifying cohort to: </w:t>
      </w:r>
      <w:r w:rsidRPr="003B1FC1">
        <w:rPr>
          <w:rFonts w:ascii="Times New Roman" w:eastAsia="Times New Roman" w:hAnsi="Times New Roman" w:cs="Times New Roman"/>
          <w:b/>
          <w:bCs/>
          <w:color w:val="auto"/>
          <w:sz w:val="24"/>
          <w:szCs w:val="24"/>
        </w:rPr>
        <w:t>all events per person.</w:t>
      </w:r>
    </w:p>
    <w:p w14:paraId="23DFD6CE"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3B1FC1">
        <w:rPr>
          <w:rFonts w:ascii="Times New Roman" w:eastAsia="Times New Roman" w:hAnsi="Times New Roman" w:cs="Times New Roman"/>
          <w:sz w:val="21"/>
          <w:szCs w:val="21"/>
        </w:rPr>
        <w:t>End Date Strategy</w:t>
      </w:r>
    </w:p>
    <w:p w14:paraId="5D407074"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3B1FC1">
        <w:rPr>
          <w:rFonts w:ascii="Times New Roman" w:eastAsia="Times New Roman" w:hAnsi="Times New Roman" w:cs="Times New Roman"/>
          <w:sz w:val="21"/>
          <w:szCs w:val="21"/>
        </w:rPr>
        <w:t>Date Offset Exit Criteria</w:t>
      </w:r>
    </w:p>
    <w:p w14:paraId="0C270742"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This cohort defintion end date will be the index event's end date plus 0 days</w:t>
      </w:r>
    </w:p>
    <w:p w14:paraId="504E1EC8"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3B1FC1">
        <w:rPr>
          <w:rFonts w:ascii="Times New Roman" w:eastAsia="Times New Roman" w:hAnsi="Times New Roman" w:cs="Times New Roman"/>
          <w:sz w:val="21"/>
          <w:szCs w:val="21"/>
        </w:rPr>
        <w:t>Cohort Collapse Strategy:</w:t>
      </w:r>
    </w:p>
    <w:p w14:paraId="5FFFB426"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Collapse cohort by era with a gap size of 7 days. </w:t>
      </w:r>
    </w:p>
    <w:p w14:paraId="6FAEF94F"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3B1FC1">
        <w:rPr>
          <w:rFonts w:ascii="Segoe UI" w:eastAsia="Times New Roman" w:hAnsi="Segoe UI" w:cs="Segoe UI"/>
          <w:sz w:val="21"/>
          <w:szCs w:val="21"/>
        </w:rPr>
        <w:t>Appendix 1: Concept Set Definitions</w:t>
      </w:r>
    </w:p>
    <w:p w14:paraId="269F2DEF"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43B1E265"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3B1FC1">
        <w:rPr>
          <w:rFonts w:ascii="Segoe UI" w:eastAsia="Times New Roman" w:hAnsi="Segoe UI" w:cs="Segoe UI"/>
          <w:color w:val="333333"/>
          <w:sz w:val="18"/>
          <w:szCs w:val="18"/>
        </w:rPr>
        <w:t>1. Inpatient or ER visit</w:t>
      </w:r>
    </w:p>
    <w:tbl>
      <w:tblPr>
        <w:tblW w:w="5000" w:type="pct"/>
        <w:tblCellMar>
          <w:top w:w="15" w:type="dxa"/>
          <w:left w:w="15" w:type="dxa"/>
          <w:bottom w:w="15" w:type="dxa"/>
          <w:right w:w="15" w:type="dxa"/>
        </w:tblCellMar>
        <w:tblLook w:val="04A0" w:firstRow="1" w:lastRow="0" w:firstColumn="1" w:lastColumn="0" w:noHBand="0" w:noVBand="1"/>
      </w:tblPr>
      <w:tblGrid>
        <w:gridCol w:w="1125"/>
        <w:gridCol w:w="2588"/>
        <w:gridCol w:w="1125"/>
        <w:gridCol w:w="1125"/>
        <w:gridCol w:w="1125"/>
        <w:gridCol w:w="1147"/>
        <w:gridCol w:w="1125"/>
      </w:tblGrid>
      <w:tr w:rsidR="003B1FC1" w:rsidRPr="003B1FC1" w14:paraId="03E15F1D" w14:textId="77777777" w:rsidTr="003B1FC1">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A471BDA"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350447E6"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04703E5"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F6D2AA7"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A0A26EE"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2844DA7"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8A3EDAA"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Mapped</w:t>
            </w:r>
          </w:p>
        </w:tc>
      </w:tr>
      <w:tr w:rsidR="003B1FC1" w:rsidRPr="003B1FC1" w14:paraId="01B6D7F3" w14:textId="77777777" w:rsidTr="003B1FC1">
        <w:tc>
          <w:tcPr>
            <w:tcW w:w="0" w:type="auto"/>
            <w:tcBorders>
              <w:top w:val="single" w:sz="6" w:space="0" w:color="DDDDDD"/>
            </w:tcBorders>
            <w:shd w:val="clear" w:color="auto" w:fill="F9F9F9"/>
            <w:tcMar>
              <w:top w:w="120" w:type="dxa"/>
              <w:left w:w="120" w:type="dxa"/>
              <w:bottom w:w="120" w:type="dxa"/>
              <w:right w:w="120" w:type="dxa"/>
            </w:tcMar>
            <w:hideMark/>
          </w:tcPr>
          <w:p w14:paraId="780A9288"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262</w:t>
            </w:r>
          </w:p>
        </w:tc>
        <w:tc>
          <w:tcPr>
            <w:tcW w:w="0" w:type="auto"/>
            <w:tcBorders>
              <w:top w:val="single" w:sz="6" w:space="0" w:color="DDDDDD"/>
            </w:tcBorders>
            <w:shd w:val="clear" w:color="auto" w:fill="F9F9F9"/>
            <w:tcMar>
              <w:top w:w="120" w:type="dxa"/>
              <w:left w:w="120" w:type="dxa"/>
              <w:bottom w:w="120" w:type="dxa"/>
              <w:right w:w="120" w:type="dxa"/>
            </w:tcMar>
            <w:hideMark/>
          </w:tcPr>
          <w:p w14:paraId="48A451AF"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Emergency Room and Inpatient Visit</w:t>
            </w:r>
          </w:p>
        </w:tc>
        <w:tc>
          <w:tcPr>
            <w:tcW w:w="0" w:type="auto"/>
            <w:tcBorders>
              <w:top w:val="single" w:sz="6" w:space="0" w:color="DDDDDD"/>
            </w:tcBorders>
            <w:shd w:val="clear" w:color="auto" w:fill="F9F9F9"/>
            <w:tcMar>
              <w:top w:w="120" w:type="dxa"/>
              <w:left w:w="120" w:type="dxa"/>
              <w:bottom w:w="120" w:type="dxa"/>
              <w:right w:w="120" w:type="dxa"/>
            </w:tcMar>
            <w:hideMark/>
          </w:tcPr>
          <w:p w14:paraId="62DE7E2A"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F9F9F9"/>
            <w:tcMar>
              <w:top w:w="120" w:type="dxa"/>
              <w:left w:w="120" w:type="dxa"/>
              <w:bottom w:w="120" w:type="dxa"/>
              <w:right w:w="120" w:type="dxa"/>
            </w:tcMar>
            <w:hideMark/>
          </w:tcPr>
          <w:p w14:paraId="0C9AF810"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F9F9F9"/>
            <w:tcMar>
              <w:top w:w="120" w:type="dxa"/>
              <w:left w:w="120" w:type="dxa"/>
              <w:bottom w:w="120" w:type="dxa"/>
              <w:right w:w="120" w:type="dxa"/>
            </w:tcMar>
            <w:hideMark/>
          </w:tcPr>
          <w:p w14:paraId="302B3962"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5452797"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490C8E2B"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r w:rsidR="003B1FC1" w:rsidRPr="003B1FC1" w14:paraId="2D6089D7" w14:textId="77777777" w:rsidTr="003B1FC1">
        <w:tc>
          <w:tcPr>
            <w:tcW w:w="0" w:type="auto"/>
            <w:tcBorders>
              <w:top w:val="single" w:sz="6" w:space="0" w:color="DDDDDD"/>
            </w:tcBorders>
            <w:shd w:val="clear" w:color="auto" w:fill="auto"/>
            <w:tcMar>
              <w:top w:w="120" w:type="dxa"/>
              <w:left w:w="120" w:type="dxa"/>
              <w:bottom w:w="120" w:type="dxa"/>
              <w:right w:w="120" w:type="dxa"/>
            </w:tcMar>
            <w:hideMark/>
          </w:tcPr>
          <w:p w14:paraId="5E872DF6"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9203</w:t>
            </w:r>
          </w:p>
        </w:tc>
        <w:tc>
          <w:tcPr>
            <w:tcW w:w="0" w:type="auto"/>
            <w:tcBorders>
              <w:top w:val="single" w:sz="6" w:space="0" w:color="DDDDDD"/>
            </w:tcBorders>
            <w:shd w:val="clear" w:color="auto" w:fill="auto"/>
            <w:tcMar>
              <w:top w:w="120" w:type="dxa"/>
              <w:left w:w="120" w:type="dxa"/>
              <w:bottom w:w="120" w:type="dxa"/>
              <w:right w:w="120" w:type="dxa"/>
            </w:tcMar>
            <w:hideMark/>
          </w:tcPr>
          <w:p w14:paraId="02FB286A"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Emergency Room Visit</w:t>
            </w:r>
          </w:p>
        </w:tc>
        <w:tc>
          <w:tcPr>
            <w:tcW w:w="0" w:type="auto"/>
            <w:tcBorders>
              <w:top w:val="single" w:sz="6" w:space="0" w:color="DDDDDD"/>
            </w:tcBorders>
            <w:shd w:val="clear" w:color="auto" w:fill="auto"/>
            <w:tcMar>
              <w:top w:w="120" w:type="dxa"/>
              <w:left w:w="120" w:type="dxa"/>
              <w:bottom w:w="120" w:type="dxa"/>
              <w:right w:w="120" w:type="dxa"/>
            </w:tcMar>
            <w:hideMark/>
          </w:tcPr>
          <w:p w14:paraId="784A2027"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auto"/>
            <w:tcMar>
              <w:top w:w="120" w:type="dxa"/>
              <w:left w:w="120" w:type="dxa"/>
              <w:bottom w:w="120" w:type="dxa"/>
              <w:right w:w="120" w:type="dxa"/>
            </w:tcMar>
            <w:hideMark/>
          </w:tcPr>
          <w:p w14:paraId="4EC07A78"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auto"/>
            <w:tcMar>
              <w:top w:w="120" w:type="dxa"/>
              <w:left w:w="120" w:type="dxa"/>
              <w:bottom w:w="120" w:type="dxa"/>
              <w:right w:w="120" w:type="dxa"/>
            </w:tcMar>
            <w:hideMark/>
          </w:tcPr>
          <w:p w14:paraId="49273991"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0D83FB4"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03108F92"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r w:rsidR="003B1FC1" w:rsidRPr="003B1FC1" w14:paraId="0AD856D0" w14:textId="77777777" w:rsidTr="003B1FC1">
        <w:tc>
          <w:tcPr>
            <w:tcW w:w="0" w:type="auto"/>
            <w:tcBorders>
              <w:top w:val="single" w:sz="6" w:space="0" w:color="DDDDDD"/>
            </w:tcBorders>
            <w:shd w:val="clear" w:color="auto" w:fill="F9F9F9"/>
            <w:tcMar>
              <w:top w:w="120" w:type="dxa"/>
              <w:left w:w="120" w:type="dxa"/>
              <w:bottom w:w="120" w:type="dxa"/>
              <w:right w:w="120" w:type="dxa"/>
            </w:tcMar>
            <w:hideMark/>
          </w:tcPr>
          <w:p w14:paraId="6B94CC1D"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9201</w:t>
            </w:r>
          </w:p>
        </w:tc>
        <w:tc>
          <w:tcPr>
            <w:tcW w:w="0" w:type="auto"/>
            <w:tcBorders>
              <w:top w:val="single" w:sz="6" w:space="0" w:color="DDDDDD"/>
            </w:tcBorders>
            <w:shd w:val="clear" w:color="auto" w:fill="F9F9F9"/>
            <w:tcMar>
              <w:top w:w="120" w:type="dxa"/>
              <w:left w:w="120" w:type="dxa"/>
              <w:bottom w:w="120" w:type="dxa"/>
              <w:right w:w="120" w:type="dxa"/>
            </w:tcMar>
            <w:hideMark/>
          </w:tcPr>
          <w:p w14:paraId="46675F45"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Inpatient Visit</w:t>
            </w:r>
          </w:p>
        </w:tc>
        <w:tc>
          <w:tcPr>
            <w:tcW w:w="0" w:type="auto"/>
            <w:tcBorders>
              <w:top w:val="single" w:sz="6" w:space="0" w:color="DDDDDD"/>
            </w:tcBorders>
            <w:shd w:val="clear" w:color="auto" w:fill="F9F9F9"/>
            <w:tcMar>
              <w:top w:w="120" w:type="dxa"/>
              <w:left w:w="120" w:type="dxa"/>
              <w:bottom w:w="120" w:type="dxa"/>
              <w:right w:w="120" w:type="dxa"/>
            </w:tcMar>
            <w:hideMark/>
          </w:tcPr>
          <w:p w14:paraId="06BEBD80"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F9F9F9"/>
            <w:tcMar>
              <w:top w:w="120" w:type="dxa"/>
              <w:left w:w="120" w:type="dxa"/>
              <w:bottom w:w="120" w:type="dxa"/>
              <w:right w:w="120" w:type="dxa"/>
            </w:tcMar>
            <w:hideMark/>
          </w:tcPr>
          <w:p w14:paraId="5E788C66"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F9F9F9"/>
            <w:tcMar>
              <w:top w:w="120" w:type="dxa"/>
              <w:left w:w="120" w:type="dxa"/>
              <w:bottom w:w="120" w:type="dxa"/>
              <w:right w:w="120" w:type="dxa"/>
            </w:tcMar>
            <w:hideMark/>
          </w:tcPr>
          <w:p w14:paraId="51AF0809"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2D41916"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5DD33656"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bl>
    <w:p w14:paraId="28872DAD"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64EFFD98" w14:textId="06BE0680"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3B1FC1">
        <w:rPr>
          <w:rFonts w:ascii="Segoe UI" w:eastAsia="Times New Roman" w:hAnsi="Segoe UI" w:cs="Segoe UI"/>
          <w:color w:val="333333"/>
          <w:sz w:val="18"/>
          <w:szCs w:val="18"/>
        </w:rPr>
        <w:t>2. Heart Failure</w:t>
      </w:r>
    </w:p>
    <w:tbl>
      <w:tblPr>
        <w:tblW w:w="5000" w:type="pct"/>
        <w:tblCellMar>
          <w:top w:w="15" w:type="dxa"/>
          <w:left w:w="15" w:type="dxa"/>
          <w:bottom w:w="15" w:type="dxa"/>
          <w:right w:w="15" w:type="dxa"/>
        </w:tblCellMar>
        <w:tblLook w:val="04A0" w:firstRow="1" w:lastRow="0" w:firstColumn="1" w:lastColumn="0" w:noHBand="0" w:noVBand="1"/>
      </w:tblPr>
      <w:tblGrid>
        <w:gridCol w:w="1125"/>
        <w:gridCol w:w="2383"/>
        <w:gridCol w:w="1201"/>
        <w:gridCol w:w="1254"/>
        <w:gridCol w:w="1125"/>
        <w:gridCol w:w="1147"/>
        <w:gridCol w:w="1125"/>
      </w:tblGrid>
      <w:tr w:rsidR="003B1FC1" w:rsidRPr="003B1FC1" w14:paraId="117F9B79" w14:textId="77777777" w:rsidTr="003B1FC1">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5E08F73"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72EC29CF"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90CCDC7"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B3F3492"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2D08062"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3DA040D"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DDA0F08"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Mapped</w:t>
            </w:r>
          </w:p>
        </w:tc>
      </w:tr>
      <w:tr w:rsidR="003B1FC1" w:rsidRPr="003B1FC1" w14:paraId="43AE64E4" w14:textId="77777777" w:rsidTr="003B1FC1">
        <w:tc>
          <w:tcPr>
            <w:tcW w:w="0" w:type="auto"/>
            <w:tcBorders>
              <w:top w:val="single" w:sz="6" w:space="0" w:color="DDDDDD"/>
            </w:tcBorders>
            <w:shd w:val="clear" w:color="auto" w:fill="F9F9F9"/>
            <w:tcMar>
              <w:top w:w="120" w:type="dxa"/>
              <w:left w:w="120" w:type="dxa"/>
              <w:bottom w:w="120" w:type="dxa"/>
              <w:right w:w="120" w:type="dxa"/>
            </w:tcMar>
            <w:hideMark/>
          </w:tcPr>
          <w:p w14:paraId="677C2435"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315295</w:t>
            </w:r>
          </w:p>
        </w:tc>
        <w:tc>
          <w:tcPr>
            <w:tcW w:w="0" w:type="auto"/>
            <w:tcBorders>
              <w:top w:val="single" w:sz="6" w:space="0" w:color="DDDDDD"/>
            </w:tcBorders>
            <w:shd w:val="clear" w:color="auto" w:fill="F9F9F9"/>
            <w:tcMar>
              <w:top w:w="120" w:type="dxa"/>
              <w:left w:w="120" w:type="dxa"/>
              <w:bottom w:w="120" w:type="dxa"/>
              <w:right w:w="120" w:type="dxa"/>
            </w:tcMar>
            <w:hideMark/>
          </w:tcPr>
          <w:p w14:paraId="2085E863"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Congestive rheumatic heart failure</w:t>
            </w:r>
          </w:p>
        </w:tc>
        <w:tc>
          <w:tcPr>
            <w:tcW w:w="0" w:type="auto"/>
            <w:tcBorders>
              <w:top w:val="single" w:sz="6" w:space="0" w:color="DDDDDD"/>
            </w:tcBorders>
            <w:shd w:val="clear" w:color="auto" w:fill="F9F9F9"/>
            <w:tcMar>
              <w:top w:w="120" w:type="dxa"/>
              <w:left w:w="120" w:type="dxa"/>
              <w:bottom w:w="120" w:type="dxa"/>
              <w:right w:w="120" w:type="dxa"/>
            </w:tcMar>
            <w:hideMark/>
          </w:tcPr>
          <w:p w14:paraId="4C30DD5B"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09A8B92A"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28D43037"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6F4A6B0B"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14F986A0"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r w:rsidR="003B1FC1" w:rsidRPr="003B1FC1" w14:paraId="441552DC" w14:textId="77777777" w:rsidTr="003B1FC1">
        <w:tc>
          <w:tcPr>
            <w:tcW w:w="0" w:type="auto"/>
            <w:tcBorders>
              <w:top w:val="single" w:sz="6" w:space="0" w:color="DDDDDD"/>
            </w:tcBorders>
            <w:shd w:val="clear" w:color="auto" w:fill="auto"/>
            <w:tcMar>
              <w:top w:w="120" w:type="dxa"/>
              <w:left w:w="120" w:type="dxa"/>
              <w:bottom w:w="120" w:type="dxa"/>
              <w:right w:w="120" w:type="dxa"/>
            </w:tcMar>
            <w:hideMark/>
          </w:tcPr>
          <w:p w14:paraId="14616495"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lastRenderedPageBreak/>
              <w:t>316139</w:t>
            </w:r>
          </w:p>
        </w:tc>
        <w:tc>
          <w:tcPr>
            <w:tcW w:w="0" w:type="auto"/>
            <w:tcBorders>
              <w:top w:val="single" w:sz="6" w:space="0" w:color="DDDDDD"/>
            </w:tcBorders>
            <w:shd w:val="clear" w:color="auto" w:fill="auto"/>
            <w:tcMar>
              <w:top w:w="120" w:type="dxa"/>
              <w:left w:w="120" w:type="dxa"/>
              <w:bottom w:w="120" w:type="dxa"/>
              <w:right w:w="120" w:type="dxa"/>
            </w:tcMar>
            <w:hideMark/>
          </w:tcPr>
          <w:p w14:paraId="775C753A"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Heart failure</w:t>
            </w:r>
          </w:p>
        </w:tc>
        <w:tc>
          <w:tcPr>
            <w:tcW w:w="0" w:type="auto"/>
            <w:tcBorders>
              <w:top w:val="single" w:sz="6" w:space="0" w:color="DDDDDD"/>
            </w:tcBorders>
            <w:shd w:val="clear" w:color="auto" w:fill="auto"/>
            <w:tcMar>
              <w:top w:w="120" w:type="dxa"/>
              <w:left w:w="120" w:type="dxa"/>
              <w:bottom w:w="120" w:type="dxa"/>
              <w:right w:w="120" w:type="dxa"/>
            </w:tcMar>
            <w:hideMark/>
          </w:tcPr>
          <w:p w14:paraId="310A2EC1"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6EB05F2D"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7F4042F8"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F562D96"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081FB953"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bl>
    <w:p w14:paraId="2806213C" w14:textId="77777777" w:rsidR="003B1FC1" w:rsidRPr="003B1FC1" w:rsidRDefault="003B1FC1" w:rsidP="003B1FC1"/>
    <w:p w14:paraId="795B7938" w14:textId="6B9A5A71" w:rsidR="00A26CED" w:rsidRDefault="00A26CED" w:rsidP="00A26CED">
      <w:pPr>
        <w:pStyle w:val="Heading3"/>
      </w:pPr>
      <w:bookmarkStart w:id="73" w:name="_Toc524447609"/>
      <w:r>
        <w:t>Hospitalization with preinfarction syndrome</w:t>
      </w:r>
      <w:bookmarkEnd w:id="73"/>
    </w:p>
    <w:p w14:paraId="62B7C770" w14:textId="430C1F90"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3B1FC1">
        <w:rPr>
          <w:rFonts w:ascii="Segoe UI" w:eastAsia="Times New Roman" w:hAnsi="Segoe UI" w:cs="Segoe UI"/>
          <w:sz w:val="21"/>
          <w:szCs w:val="21"/>
        </w:rPr>
        <w:t>Hospitalization with preinfarction syndrome events</w:t>
      </w:r>
    </w:p>
    <w:p w14:paraId="3F6AF099"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3B1FC1">
        <w:rPr>
          <w:rFonts w:ascii="Segoe UI" w:eastAsia="Times New Roman" w:hAnsi="Segoe UI" w:cs="Segoe UI"/>
          <w:color w:val="333333"/>
          <w:sz w:val="18"/>
          <w:szCs w:val="18"/>
        </w:rPr>
        <w:t>Inpatient or ER visits with preinfarction syndrome condition record; all qualifying inpatient visits occurring &gt; 7 days apart are considered independent episodes</w:t>
      </w:r>
    </w:p>
    <w:p w14:paraId="049D006B"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3B1FC1">
        <w:rPr>
          <w:rFonts w:ascii="Times New Roman" w:eastAsia="Times New Roman" w:hAnsi="Times New Roman" w:cs="Times New Roman"/>
          <w:sz w:val="21"/>
          <w:szCs w:val="21"/>
        </w:rPr>
        <w:t>Initial Event Cohort</w:t>
      </w:r>
    </w:p>
    <w:p w14:paraId="1625AC64"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People having any of the following: </w:t>
      </w:r>
      <w:r w:rsidRPr="003B1FC1">
        <w:rPr>
          <w:rFonts w:ascii="Times New Roman" w:eastAsia="Times New Roman" w:hAnsi="Times New Roman" w:cs="Times New Roman"/>
          <w:color w:val="auto"/>
          <w:sz w:val="24"/>
          <w:szCs w:val="24"/>
        </w:rPr>
        <w:br/>
      </w:r>
    </w:p>
    <w:p w14:paraId="3E532F8D" w14:textId="77777777" w:rsidR="003B1FC1" w:rsidRPr="003B1FC1" w:rsidRDefault="003B1FC1" w:rsidP="00D8140A">
      <w:pPr>
        <w:widowControl/>
        <w:numPr>
          <w:ilvl w:val="0"/>
          <w:numId w:val="67"/>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a visit occurrence of Inpatient or ER visit</w:t>
      </w:r>
      <w:r w:rsidRPr="003B1FC1">
        <w:rPr>
          <w:rFonts w:ascii="Times New Roman" w:eastAsia="Times New Roman" w:hAnsi="Times New Roman" w:cs="Times New Roman"/>
          <w:color w:val="auto"/>
          <w:sz w:val="24"/>
          <w:szCs w:val="24"/>
          <w:vertAlign w:val="superscript"/>
        </w:rPr>
        <w:t>1</w:t>
      </w:r>
    </w:p>
    <w:p w14:paraId="1854090B"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1440"/>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Having all of the following criteria:</w:t>
      </w:r>
    </w:p>
    <w:p w14:paraId="6AEBB626" w14:textId="4323A098" w:rsidR="003B1FC1" w:rsidRPr="003B1FC1" w:rsidRDefault="003B1FC1" w:rsidP="00D8140A">
      <w:pPr>
        <w:widowControl/>
        <w:numPr>
          <w:ilvl w:val="2"/>
          <w:numId w:val="67"/>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at least 1 occurrences of a condition occurrence of Preinfarction syndrome</w:t>
      </w:r>
      <w:r w:rsidRPr="003B1FC1">
        <w:rPr>
          <w:rFonts w:ascii="Times New Roman" w:eastAsia="Times New Roman" w:hAnsi="Times New Roman" w:cs="Times New Roman"/>
          <w:color w:val="auto"/>
          <w:sz w:val="24"/>
          <w:szCs w:val="24"/>
          <w:vertAlign w:val="superscript"/>
        </w:rPr>
        <w:t>2</w:t>
      </w:r>
    </w:p>
    <w:p w14:paraId="6FB7B0C2"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2160"/>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where event starts between 0 days Before and all days After index start date and event starts between all days Before and 0 days After index end date</w:t>
      </w:r>
    </w:p>
    <w:p w14:paraId="75050479"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with continuous observation of at least 0 days prior and 0 days after event index date, and limit initial events to: </w:t>
      </w:r>
      <w:r w:rsidRPr="003B1FC1">
        <w:rPr>
          <w:rFonts w:ascii="Times New Roman" w:eastAsia="Times New Roman" w:hAnsi="Times New Roman" w:cs="Times New Roman"/>
          <w:b/>
          <w:bCs/>
          <w:color w:val="auto"/>
          <w:sz w:val="24"/>
          <w:szCs w:val="24"/>
        </w:rPr>
        <w:t>all events per person.</w:t>
      </w:r>
    </w:p>
    <w:p w14:paraId="5C899BDA"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262CEAD0"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Limit qualifying cohort to: </w:t>
      </w:r>
      <w:r w:rsidRPr="003B1FC1">
        <w:rPr>
          <w:rFonts w:ascii="Times New Roman" w:eastAsia="Times New Roman" w:hAnsi="Times New Roman" w:cs="Times New Roman"/>
          <w:b/>
          <w:bCs/>
          <w:color w:val="auto"/>
          <w:sz w:val="24"/>
          <w:szCs w:val="24"/>
        </w:rPr>
        <w:t>all events per person.</w:t>
      </w:r>
    </w:p>
    <w:p w14:paraId="243907A1"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3B1FC1">
        <w:rPr>
          <w:rFonts w:ascii="Times New Roman" w:eastAsia="Times New Roman" w:hAnsi="Times New Roman" w:cs="Times New Roman"/>
          <w:sz w:val="21"/>
          <w:szCs w:val="21"/>
        </w:rPr>
        <w:t>End Date Strategy</w:t>
      </w:r>
    </w:p>
    <w:p w14:paraId="3AE66BB4"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3B1FC1">
        <w:rPr>
          <w:rFonts w:ascii="Times New Roman" w:eastAsia="Times New Roman" w:hAnsi="Times New Roman" w:cs="Times New Roman"/>
          <w:sz w:val="21"/>
          <w:szCs w:val="21"/>
        </w:rPr>
        <w:t>Date Offset Exit Criteria</w:t>
      </w:r>
    </w:p>
    <w:p w14:paraId="34BEA56B"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This cohort defintion end date will be the index event's end date plus 0 days</w:t>
      </w:r>
    </w:p>
    <w:p w14:paraId="10DCC939"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3B1FC1">
        <w:rPr>
          <w:rFonts w:ascii="Times New Roman" w:eastAsia="Times New Roman" w:hAnsi="Times New Roman" w:cs="Times New Roman"/>
          <w:sz w:val="21"/>
          <w:szCs w:val="21"/>
        </w:rPr>
        <w:t>Cohort Collapse Strategy:</w:t>
      </w:r>
    </w:p>
    <w:p w14:paraId="012050E6"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Collapse cohort by era with a gap size of 7 days. </w:t>
      </w:r>
    </w:p>
    <w:p w14:paraId="4FCC3C14"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3B1FC1">
        <w:rPr>
          <w:rFonts w:ascii="Segoe UI" w:eastAsia="Times New Roman" w:hAnsi="Segoe UI" w:cs="Segoe UI"/>
          <w:sz w:val="21"/>
          <w:szCs w:val="21"/>
        </w:rPr>
        <w:t>Appendix 1: Concept Set Definitions</w:t>
      </w:r>
    </w:p>
    <w:p w14:paraId="6929B1C4"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7F95A416"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3B1FC1">
        <w:rPr>
          <w:rFonts w:ascii="Segoe UI" w:eastAsia="Times New Roman" w:hAnsi="Segoe UI" w:cs="Segoe UI"/>
          <w:color w:val="333333"/>
          <w:sz w:val="18"/>
          <w:szCs w:val="18"/>
        </w:rPr>
        <w:t>1. Inpatient or ER visit</w:t>
      </w:r>
    </w:p>
    <w:tbl>
      <w:tblPr>
        <w:tblW w:w="5000" w:type="pct"/>
        <w:tblCellMar>
          <w:top w:w="15" w:type="dxa"/>
          <w:left w:w="15" w:type="dxa"/>
          <w:bottom w:w="15" w:type="dxa"/>
          <w:right w:w="15" w:type="dxa"/>
        </w:tblCellMar>
        <w:tblLook w:val="04A0" w:firstRow="1" w:lastRow="0" w:firstColumn="1" w:lastColumn="0" w:noHBand="0" w:noVBand="1"/>
      </w:tblPr>
      <w:tblGrid>
        <w:gridCol w:w="1125"/>
        <w:gridCol w:w="2588"/>
        <w:gridCol w:w="1125"/>
        <w:gridCol w:w="1125"/>
        <w:gridCol w:w="1125"/>
        <w:gridCol w:w="1147"/>
        <w:gridCol w:w="1125"/>
      </w:tblGrid>
      <w:tr w:rsidR="003B1FC1" w:rsidRPr="003B1FC1" w14:paraId="67990E6D" w14:textId="77777777" w:rsidTr="003B1FC1">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AC4D1CF"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5BB1C8BD"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E6EF2FF"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16CEF8A"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B2E3EE0"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82EE4A0"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A05B262"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Mapped</w:t>
            </w:r>
          </w:p>
        </w:tc>
      </w:tr>
      <w:tr w:rsidR="003B1FC1" w:rsidRPr="003B1FC1" w14:paraId="2F374945" w14:textId="77777777" w:rsidTr="003B1FC1">
        <w:tc>
          <w:tcPr>
            <w:tcW w:w="0" w:type="auto"/>
            <w:tcBorders>
              <w:top w:val="single" w:sz="6" w:space="0" w:color="DDDDDD"/>
            </w:tcBorders>
            <w:shd w:val="clear" w:color="auto" w:fill="F9F9F9"/>
            <w:tcMar>
              <w:top w:w="120" w:type="dxa"/>
              <w:left w:w="120" w:type="dxa"/>
              <w:bottom w:w="120" w:type="dxa"/>
              <w:right w:w="120" w:type="dxa"/>
            </w:tcMar>
            <w:hideMark/>
          </w:tcPr>
          <w:p w14:paraId="75CB479B"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262</w:t>
            </w:r>
          </w:p>
        </w:tc>
        <w:tc>
          <w:tcPr>
            <w:tcW w:w="0" w:type="auto"/>
            <w:tcBorders>
              <w:top w:val="single" w:sz="6" w:space="0" w:color="DDDDDD"/>
            </w:tcBorders>
            <w:shd w:val="clear" w:color="auto" w:fill="F9F9F9"/>
            <w:tcMar>
              <w:top w:w="120" w:type="dxa"/>
              <w:left w:w="120" w:type="dxa"/>
              <w:bottom w:w="120" w:type="dxa"/>
              <w:right w:w="120" w:type="dxa"/>
            </w:tcMar>
            <w:hideMark/>
          </w:tcPr>
          <w:p w14:paraId="1287079D"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Emergency Room and Inpatient Visit</w:t>
            </w:r>
          </w:p>
        </w:tc>
        <w:tc>
          <w:tcPr>
            <w:tcW w:w="0" w:type="auto"/>
            <w:tcBorders>
              <w:top w:val="single" w:sz="6" w:space="0" w:color="DDDDDD"/>
            </w:tcBorders>
            <w:shd w:val="clear" w:color="auto" w:fill="F9F9F9"/>
            <w:tcMar>
              <w:top w:w="120" w:type="dxa"/>
              <w:left w:w="120" w:type="dxa"/>
              <w:bottom w:w="120" w:type="dxa"/>
              <w:right w:w="120" w:type="dxa"/>
            </w:tcMar>
            <w:hideMark/>
          </w:tcPr>
          <w:p w14:paraId="613BC0B7"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F9F9F9"/>
            <w:tcMar>
              <w:top w:w="120" w:type="dxa"/>
              <w:left w:w="120" w:type="dxa"/>
              <w:bottom w:w="120" w:type="dxa"/>
              <w:right w:w="120" w:type="dxa"/>
            </w:tcMar>
            <w:hideMark/>
          </w:tcPr>
          <w:p w14:paraId="4C5D0C8A"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F9F9F9"/>
            <w:tcMar>
              <w:top w:w="120" w:type="dxa"/>
              <w:left w:w="120" w:type="dxa"/>
              <w:bottom w:w="120" w:type="dxa"/>
              <w:right w:w="120" w:type="dxa"/>
            </w:tcMar>
            <w:hideMark/>
          </w:tcPr>
          <w:p w14:paraId="28B6DEBB"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A8B622F"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20426C09"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r w:rsidR="003B1FC1" w:rsidRPr="003B1FC1" w14:paraId="5000FF6D" w14:textId="77777777" w:rsidTr="003B1FC1">
        <w:tc>
          <w:tcPr>
            <w:tcW w:w="0" w:type="auto"/>
            <w:tcBorders>
              <w:top w:val="single" w:sz="6" w:space="0" w:color="DDDDDD"/>
            </w:tcBorders>
            <w:shd w:val="clear" w:color="auto" w:fill="auto"/>
            <w:tcMar>
              <w:top w:w="120" w:type="dxa"/>
              <w:left w:w="120" w:type="dxa"/>
              <w:bottom w:w="120" w:type="dxa"/>
              <w:right w:w="120" w:type="dxa"/>
            </w:tcMar>
            <w:hideMark/>
          </w:tcPr>
          <w:p w14:paraId="7702B826"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lastRenderedPageBreak/>
              <w:t>9203</w:t>
            </w:r>
          </w:p>
        </w:tc>
        <w:tc>
          <w:tcPr>
            <w:tcW w:w="0" w:type="auto"/>
            <w:tcBorders>
              <w:top w:val="single" w:sz="6" w:space="0" w:color="DDDDDD"/>
            </w:tcBorders>
            <w:shd w:val="clear" w:color="auto" w:fill="auto"/>
            <w:tcMar>
              <w:top w:w="120" w:type="dxa"/>
              <w:left w:w="120" w:type="dxa"/>
              <w:bottom w:w="120" w:type="dxa"/>
              <w:right w:w="120" w:type="dxa"/>
            </w:tcMar>
            <w:hideMark/>
          </w:tcPr>
          <w:p w14:paraId="3E5F9313"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Emergency Room Visit</w:t>
            </w:r>
          </w:p>
        </w:tc>
        <w:tc>
          <w:tcPr>
            <w:tcW w:w="0" w:type="auto"/>
            <w:tcBorders>
              <w:top w:val="single" w:sz="6" w:space="0" w:color="DDDDDD"/>
            </w:tcBorders>
            <w:shd w:val="clear" w:color="auto" w:fill="auto"/>
            <w:tcMar>
              <w:top w:w="120" w:type="dxa"/>
              <w:left w:w="120" w:type="dxa"/>
              <w:bottom w:w="120" w:type="dxa"/>
              <w:right w:w="120" w:type="dxa"/>
            </w:tcMar>
            <w:hideMark/>
          </w:tcPr>
          <w:p w14:paraId="739A10BF"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auto"/>
            <w:tcMar>
              <w:top w:w="120" w:type="dxa"/>
              <w:left w:w="120" w:type="dxa"/>
              <w:bottom w:w="120" w:type="dxa"/>
              <w:right w:w="120" w:type="dxa"/>
            </w:tcMar>
            <w:hideMark/>
          </w:tcPr>
          <w:p w14:paraId="78816F36"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auto"/>
            <w:tcMar>
              <w:top w:w="120" w:type="dxa"/>
              <w:left w:w="120" w:type="dxa"/>
              <w:bottom w:w="120" w:type="dxa"/>
              <w:right w:w="120" w:type="dxa"/>
            </w:tcMar>
            <w:hideMark/>
          </w:tcPr>
          <w:p w14:paraId="18946654"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02653CC"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29698430"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r w:rsidR="003B1FC1" w:rsidRPr="003B1FC1" w14:paraId="22C453F4" w14:textId="77777777" w:rsidTr="003B1FC1">
        <w:tc>
          <w:tcPr>
            <w:tcW w:w="0" w:type="auto"/>
            <w:tcBorders>
              <w:top w:val="single" w:sz="6" w:space="0" w:color="DDDDDD"/>
            </w:tcBorders>
            <w:shd w:val="clear" w:color="auto" w:fill="F9F9F9"/>
            <w:tcMar>
              <w:top w:w="120" w:type="dxa"/>
              <w:left w:w="120" w:type="dxa"/>
              <w:bottom w:w="120" w:type="dxa"/>
              <w:right w:w="120" w:type="dxa"/>
            </w:tcMar>
            <w:hideMark/>
          </w:tcPr>
          <w:p w14:paraId="5153D835"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9201</w:t>
            </w:r>
          </w:p>
        </w:tc>
        <w:tc>
          <w:tcPr>
            <w:tcW w:w="0" w:type="auto"/>
            <w:tcBorders>
              <w:top w:val="single" w:sz="6" w:space="0" w:color="DDDDDD"/>
            </w:tcBorders>
            <w:shd w:val="clear" w:color="auto" w:fill="F9F9F9"/>
            <w:tcMar>
              <w:top w:w="120" w:type="dxa"/>
              <w:left w:w="120" w:type="dxa"/>
              <w:bottom w:w="120" w:type="dxa"/>
              <w:right w:w="120" w:type="dxa"/>
            </w:tcMar>
            <w:hideMark/>
          </w:tcPr>
          <w:p w14:paraId="189A3A67"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Inpatient Visit</w:t>
            </w:r>
          </w:p>
        </w:tc>
        <w:tc>
          <w:tcPr>
            <w:tcW w:w="0" w:type="auto"/>
            <w:tcBorders>
              <w:top w:val="single" w:sz="6" w:space="0" w:color="DDDDDD"/>
            </w:tcBorders>
            <w:shd w:val="clear" w:color="auto" w:fill="F9F9F9"/>
            <w:tcMar>
              <w:top w:w="120" w:type="dxa"/>
              <w:left w:w="120" w:type="dxa"/>
              <w:bottom w:w="120" w:type="dxa"/>
              <w:right w:w="120" w:type="dxa"/>
            </w:tcMar>
            <w:hideMark/>
          </w:tcPr>
          <w:p w14:paraId="6FBF5064"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F9F9F9"/>
            <w:tcMar>
              <w:top w:w="120" w:type="dxa"/>
              <w:left w:w="120" w:type="dxa"/>
              <w:bottom w:w="120" w:type="dxa"/>
              <w:right w:w="120" w:type="dxa"/>
            </w:tcMar>
            <w:hideMark/>
          </w:tcPr>
          <w:p w14:paraId="197BF767"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F9F9F9"/>
            <w:tcMar>
              <w:top w:w="120" w:type="dxa"/>
              <w:left w:w="120" w:type="dxa"/>
              <w:bottom w:w="120" w:type="dxa"/>
              <w:right w:w="120" w:type="dxa"/>
            </w:tcMar>
            <w:hideMark/>
          </w:tcPr>
          <w:p w14:paraId="43CEF39F"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565065B"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3FB1CAF8"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bl>
    <w:p w14:paraId="60D57288"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7797C2C4" w14:textId="48D4B36C"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3B1FC1">
        <w:rPr>
          <w:rFonts w:ascii="Segoe UI" w:eastAsia="Times New Roman" w:hAnsi="Segoe UI" w:cs="Segoe UI"/>
          <w:color w:val="333333"/>
          <w:sz w:val="18"/>
          <w:szCs w:val="18"/>
        </w:rPr>
        <w:t>2. Preinfarction syndrome</w:t>
      </w:r>
    </w:p>
    <w:tbl>
      <w:tblPr>
        <w:tblW w:w="5000" w:type="pct"/>
        <w:tblCellMar>
          <w:top w:w="15" w:type="dxa"/>
          <w:left w:w="15" w:type="dxa"/>
          <w:bottom w:w="15" w:type="dxa"/>
          <w:right w:w="15" w:type="dxa"/>
        </w:tblCellMar>
        <w:tblLook w:val="04A0" w:firstRow="1" w:lastRow="0" w:firstColumn="1" w:lastColumn="0" w:noHBand="0" w:noVBand="1"/>
      </w:tblPr>
      <w:tblGrid>
        <w:gridCol w:w="1125"/>
        <w:gridCol w:w="2383"/>
        <w:gridCol w:w="1201"/>
        <w:gridCol w:w="1254"/>
        <w:gridCol w:w="1125"/>
        <w:gridCol w:w="1147"/>
        <w:gridCol w:w="1125"/>
      </w:tblGrid>
      <w:tr w:rsidR="003B1FC1" w:rsidRPr="003B1FC1" w14:paraId="37F93421" w14:textId="77777777" w:rsidTr="003B1FC1">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417C09B"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6E44C742"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F9D1DB8"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98A07AB"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F54ED36"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81CEC09"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897F0AF"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Mapped</w:t>
            </w:r>
          </w:p>
        </w:tc>
      </w:tr>
      <w:tr w:rsidR="003B1FC1" w:rsidRPr="003B1FC1" w14:paraId="16E8BE3E" w14:textId="77777777" w:rsidTr="003B1FC1">
        <w:tc>
          <w:tcPr>
            <w:tcW w:w="0" w:type="auto"/>
            <w:tcBorders>
              <w:top w:val="single" w:sz="6" w:space="0" w:color="DDDDDD"/>
            </w:tcBorders>
            <w:shd w:val="clear" w:color="auto" w:fill="F9F9F9"/>
            <w:tcMar>
              <w:top w:w="120" w:type="dxa"/>
              <w:left w:w="120" w:type="dxa"/>
              <w:bottom w:w="120" w:type="dxa"/>
              <w:right w:w="120" w:type="dxa"/>
            </w:tcMar>
            <w:hideMark/>
          </w:tcPr>
          <w:p w14:paraId="6E51A58F"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315296</w:t>
            </w:r>
          </w:p>
        </w:tc>
        <w:tc>
          <w:tcPr>
            <w:tcW w:w="0" w:type="auto"/>
            <w:tcBorders>
              <w:top w:val="single" w:sz="6" w:space="0" w:color="DDDDDD"/>
            </w:tcBorders>
            <w:shd w:val="clear" w:color="auto" w:fill="F9F9F9"/>
            <w:tcMar>
              <w:top w:w="120" w:type="dxa"/>
              <w:left w:w="120" w:type="dxa"/>
              <w:bottom w:w="120" w:type="dxa"/>
              <w:right w:w="120" w:type="dxa"/>
            </w:tcMar>
            <w:hideMark/>
          </w:tcPr>
          <w:p w14:paraId="4D495B68"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Preinfarction syndrome</w:t>
            </w:r>
          </w:p>
        </w:tc>
        <w:tc>
          <w:tcPr>
            <w:tcW w:w="0" w:type="auto"/>
            <w:tcBorders>
              <w:top w:val="single" w:sz="6" w:space="0" w:color="DDDDDD"/>
            </w:tcBorders>
            <w:shd w:val="clear" w:color="auto" w:fill="F9F9F9"/>
            <w:tcMar>
              <w:top w:w="120" w:type="dxa"/>
              <w:left w:w="120" w:type="dxa"/>
              <w:bottom w:w="120" w:type="dxa"/>
              <w:right w:w="120" w:type="dxa"/>
            </w:tcMar>
            <w:hideMark/>
          </w:tcPr>
          <w:p w14:paraId="12447362"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670B3ED5"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35764F1D"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6C5EE4B"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42537628"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bl>
    <w:p w14:paraId="1B8CA23B" w14:textId="77777777" w:rsidR="003B1FC1" w:rsidRPr="003B1FC1" w:rsidRDefault="003B1FC1" w:rsidP="003B1FC1"/>
    <w:p w14:paraId="45465726" w14:textId="1ACAD3EA" w:rsidR="00A26CED" w:rsidRDefault="00A26CED" w:rsidP="00A26CED">
      <w:pPr>
        <w:pStyle w:val="Heading3"/>
      </w:pPr>
      <w:bookmarkStart w:id="74" w:name="_Toc524447610"/>
      <w:r>
        <w:t>Hyperkalemia</w:t>
      </w:r>
      <w:bookmarkEnd w:id="74"/>
    </w:p>
    <w:p w14:paraId="5BC1CD90" w14:textId="22F405A9"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3B1FC1">
        <w:rPr>
          <w:rFonts w:ascii="Segoe UI" w:eastAsia="Times New Roman" w:hAnsi="Segoe UI" w:cs="Segoe UI"/>
          <w:sz w:val="21"/>
          <w:szCs w:val="21"/>
        </w:rPr>
        <w:t>Hyperkalemia events</w:t>
      </w:r>
    </w:p>
    <w:p w14:paraId="34F7EC2D"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3B1FC1">
        <w:rPr>
          <w:rFonts w:ascii="Segoe UI" w:eastAsia="Times New Roman" w:hAnsi="Segoe UI" w:cs="Segoe UI"/>
          <w:color w:val="333333"/>
          <w:sz w:val="18"/>
          <w:szCs w:val="18"/>
        </w:rPr>
        <w:t>Condition record for hyperkalemia or potassium measurements &gt; 5.6 mmol/L; successive records with &gt;90 day gap are considered independent episodes</w:t>
      </w:r>
    </w:p>
    <w:p w14:paraId="262C37A4"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3B1FC1">
        <w:rPr>
          <w:rFonts w:ascii="Times New Roman" w:eastAsia="Times New Roman" w:hAnsi="Times New Roman" w:cs="Times New Roman"/>
          <w:sz w:val="21"/>
          <w:szCs w:val="21"/>
        </w:rPr>
        <w:t>Initial Event Cohort</w:t>
      </w:r>
    </w:p>
    <w:p w14:paraId="095F5863"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People having any of the following: </w:t>
      </w:r>
      <w:r w:rsidRPr="003B1FC1">
        <w:rPr>
          <w:rFonts w:ascii="Times New Roman" w:eastAsia="Times New Roman" w:hAnsi="Times New Roman" w:cs="Times New Roman"/>
          <w:color w:val="auto"/>
          <w:sz w:val="24"/>
          <w:szCs w:val="24"/>
        </w:rPr>
        <w:br/>
      </w:r>
    </w:p>
    <w:p w14:paraId="29CE7E38" w14:textId="0689EC8E" w:rsidR="003B1FC1" w:rsidRPr="003B1FC1" w:rsidRDefault="003B1FC1" w:rsidP="00D8140A">
      <w:pPr>
        <w:widowControl/>
        <w:numPr>
          <w:ilvl w:val="0"/>
          <w:numId w:val="68"/>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a condition occurrence of Hyperkalemia</w:t>
      </w:r>
      <w:r w:rsidRPr="003B1FC1">
        <w:rPr>
          <w:rFonts w:ascii="Times New Roman" w:eastAsia="Times New Roman" w:hAnsi="Times New Roman" w:cs="Times New Roman"/>
          <w:color w:val="auto"/>
          <w:sz w:val="24"/>
          <w:szCs w:val="24"/>
          <w:vertAlign w:val="superscript"/>
        </w:rPr>
        <w:t>1</w:t>
      </w:r>
    </w:p>
    <w:p w14:paraId="71CD0348" w14:textId="7444B3FD" w:rsidR="003B1FC1" w:rsidRPr="003B1FC1" w:rsidRDefault="003B1FC1" w:rsidP="00D8140A">
      <w:pPr>
        <w:widowControl/>
        <w:numPr>
          <w:ilvl w:val="0"/>
          <w:numId w:val="68"/>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a measurement of Potassium measurement</w:t>
      </w:r>
      <w:r w:rsidRPr="003B1FC1">
        <w:rPr>
          <w:rFonts w:ascii="Times New Roman" w:eastAsia="Times New Roman" w:hAnsi="Times New Roman" w:cs="Times New Roman"/>
          <w:color w:val="auto"/>
          <w:sz w:val="24"/>
          <w:szCs w:val="24"/>
          <w:vertAlign w:val="superscript"/>
        </w:rPr>
        <w:t>2</w:t>
      </w:r>
    </w:p>
    <w:p w14:paraId="6103D24C" w14:textId="77777777" w:rsidR="003B1FC1" w:rsidRPr="003B1FC1" w:rsidRDefault="003B1FC1" w:rsidP="00D8140A">
      <w:pPr>
        <w:widowControl/>
        <w:numPr>
          <w:ilvl w:val="1"/>
          <w:numId w:val="68"/>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with value as number &gt; 5.6</w:t>
      </w:r>
    </w:p>
    <w:p w14:paraId="6AA7923C" w14:textId="77777777" w:rsidR="003B1FC1" w:rsidRPr="003B1FC1" w:rsidRDefault="003B1FC1" w:rsidP="00D8140A">
      <w:pPr>
        <w:widowControl/>
        <w:numPr>
          <w:ilvl w:val="1"/>
          <w:numId w:val="68"/>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unit is any of: millimole per liter</w:t>
      </w:r>
    </w:p>
    <w:p w14:paraId="39A205D4"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with continuous observation of at least 0 days prior and 0 days after event index date, and limit initial events to: </w:t>
      </w:r>
      <w:r w:rsidRPr="003B1FC1">
        <w:rPr>
          <w:rFonts w:ascii="Times New Roman" w:eastAsia="Times New Roman" w:hAnsi="Times New Roman" w:cs="Times New Roman"/>
          <w:b/>
          <w:bCs/>
          <w:color w:val="auto"/>
          <w:sz w:val="24"/>
          <w:szCs w:val="24"/>
        </w:rPr>
        <w:t>all events per person.</w:t>
      </w:r>
    </w:p>
    <w:p w14:paraId="17C65D6D"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2FFAD60C"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Limit qualifying cohort to: </w:t>
      </w:r>
      <w:r w:rsidRPr="003B1FC1">
        <w:rPr>
          <w:rFonts w:ascii="Times New Roman" w:eastAsia="Times New Roman" w:hAnsi="Times New Roman" w:cs="Times New Roman"/>
          <w:b/>
          <w:bCs/>
          <w:color w:val="auto"/>
          <w:sz w:val="24"/>
          <w:szCs w:val="24"/>
        </w:rPr>
        <w:t>all events per person.</w:t>
      </w:r>
    </w:p>
    <w:p w14:paraId="44F24DB8"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3B1FC1">
        <w:rPr>
          <w:rFonts w:ascii="Times New Roman" w:eastAsia="Times New Roman" w:hAnsi="Times New Roman" w:cs="Times New Roman"/>
          <w:sz w:val="21"/>
          <w:szCs w:val="21"/>
        </w:rPr>
        <w:t>End Date Strategy</w:t>
      </w:r>
    </w:p>
    <w:p w14:paraId="1E9C7100"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3B1FC1">
        <w:rPr>
          <w:rFonts w:ascii="Times New Roman" w:eastAsia="Times New Roman" w:hAnsi="Times New Roman" w:cs="Times New Roman"/>
          <w:sz w:val="21"/>
          <w:szCs w:val="21"/>
        </w:rPr>
        <w:t>Date Offset Exit Criteria</w:t>
      </w:r>
    </w:p>
    <w:p w14:paraId="72A7C8B7"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This cohort defintion end date will be the index event's start date plus 1 days</w:t>
      </w:r>
    </w:p>
    <w:p w14:paraId="29CC0BC5"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3B1FC1">
        <w:rPr>
          <w:rFonts w:ascii="Times New Roman" w:eastAsia="Times New Roman" w:hAnsi="Times New Roman" w:cs="Times New Roman"/>
          <w:sz w:val="21"/>
          <w:szCs w:val="21"/>
        </w:rPr>
        <w:t>Cohort Collapse Strategy:</w:t>
      </w:r>
    </w:p>
    <w:p w14:paraId="13EC3EA4"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Collapse cohort by era with a gap size of 90 days. </w:t>
      </w:r>
    </w:p>
    <w:p w14:paraId="692BC449"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3B1FC1">
        <w:rPr>
          <w:rFonts w:ascii="Segoe UI" w:eastAsia="Times New Roman" w:hAnsi="Segoe UI" w:cs="Segoe UI"/>
          <w:sz w:val="21"/>
          <w:szCs w:val="21"/>
        </w:rPr>
        <w:t>Appendix 1: Concept Set Definitions</w:t>
      </w:r>
    </w:p>
    <w:p w14:paraId="4F1612E3"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1CDF7DA9" w14:textId="0AB9D7CA"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3B1FC1">
        <w:rPr>
          <w:rFonts w:ascii="Segoe UI" w:eastAsia="Times New Roman" w:hAnsi="Segoe UI" w:cs="Segoe UI"/>
          <w:color w:val="333333"/>
          <w:sz w:val="18"/>
          <w:szCs w:val="18"/>
        </w:rPr>
        <w:t>1. Hyperkalemia</w:t>
      </w:r>
    </w:p>
    <w:tbl>
      <w:tblPr>
        <w:tblW w:w="5000" w:type="pct"/>
        <w:tblCellMar>
          <w:top w:w="15" w:type="dxa"/>
          <w:left w:w="15" w:type="dxa"/>
          <w:bottom w:w="15" w:type="dxa"/>
          <w:right w:w="15" w:type="dxa"/>
        </w:tblCellMar>
        <w:tblLook w:val="04A0" w:firstRow="1" w:lastRow="0" w:firstColumn="1" w:lastColumn="0" w:noHBand="0" w:noVBand="1"/>
      </w:tblPr>
      <w:tblGrid>
        <w:gridCol w:w="1125"/>
        <w:gridCol w:w="2383"/>
        <w:gridCol w:w="1201"/>
        <w:gridCol w:w="1254"/>
        <w:gridCol w:w="1125"/>
        <w:gridCol w:w="1147"/>
        <w:gridCol w:w="1125"/>
      </w:tblGrid>
      <w:tr w:rsidR="003B1FC1" w:rsidRPr="003B1FC1" w14:paraId="59604B9F" w14:textId="77777777" w:rsidTr="003B1FC1">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4E48526"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lastRenderedPageBreak/>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0DD4EAF5"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C467EEA"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77F9C8A"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5A5498C"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10383F5"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EEA30D5"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Mapped</w:t>
            </w:r>
          </w:p>
        </w:tc>
      </w:tr>
      <w:tr w:rsidR="003B1FC1" w:rsidRPr="003B1FC1" w14:paraId="0D6BE232" w14:textId="77777777" w:rsidTr="003B1FC1">
        <w:tc>
          <w:tcPr>
            <w:tcW w:w="0" w:type="auto"/>
            <w:tcBorders>
              <w:top w:val="single" w:sz="6" w:space="0" w:color="DDDDDD"/>
            </w:tcBorders>
            <w:shd w:val="clear" w:color="auto" w:fill="F9F9F9"/>
            <w:tcMar>
              <w:top w:w="120" w:type="dxa"/>
              <w:left w:w="120" w:type="dxa"/>
              <w:bottom w:w="120" w:type="dxa"/>
              <w:right w:w="120" w:type="dxa"/>
            </w:tcMar>
            <w:hideMark/>
          </w:tcPr>
          <w:p w14:paraId="5E41F058"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434610</w:t>
            </w:r>
          </w:p>
        </w:tc>
        <w:tc>
          <w:tcPr>
            <w:tcW w:w="0" w:type="auto"/>
            <w:tcBorders>
              <w:top w:val="single" w:sz="6" w:space="0" w:color="DDDDDD"/>
            </w:tcBorders>
            <w:shd w:val="clear" w:color="auto" w:fill="F9F9F9"/>
            <w:tcMar>
              <w:top w:w="120" w:type="dxa"/>
              <w:left w:w="120" w:type="dxa"/>
              <w:bottom w:w="120" w:type="dxa"/>
              <w:right w:w="120" w:type="dxa"/>
            </w:tcMar>
            <w:hideMark/>
          </w:tcPr>
          <w:p w14:paraId="22AE5B27"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Hyperkalemia</w:t>
            </w:r>
          </w:p>
        </w:tc>
        <w:tc>
          <w:tcPr>
            <w:tcW w:w="0" w:type="auto"/>
            <w:tcBorders>
              <w:top w:val="single" w:sz="6" w:space="0" w:color="DDDDDD"/>
            </w:tcBorders>
            <w:shd w:val="clear" w:color="auto" w:fill="F9F9F9"/>
            <w:tcMar>
              <w:top w:w="120" w:type="dxa"/>
              <w:left w:w="120" w:type="dxa"/>
              <w:bottom w:w="120" w:type="dxa"/>
              <w:right w:w="120" w:type="dxa"/>
            </w:tcMar>
            <w:hideMark/>
          </w:tcPr>
          <w:p w14:paraId="15EBB253"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0E24D4C0"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36027EE0"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8CA28E6"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1E8FCB03"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bl>
    <w:p w14:paraId="7ED1632A"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41D63BA4" w14:textId="169822FF"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3B1FC1">
        <w:rPr>
          <w:rFonts w:ascii="Segoe UI" w:eastAsia="Times New Roman" w:hAnsi="Segoe UI" w:cs="Segoe UI"/>
          <w:color w:val="333333"/>
          <w:sz w:val="18"/>
          <w:szCs w:val="18"/>
        </w:rPr>
        <w:t>2. Potassium measurement</w:t>
      </w:r>
    </w:p>
    <w:tbl>
      <w:tblPr>
        <w:tblW w:w="5000" w:type="pct"/>
        <w:tblCellMar>
          <w:top w:w="15" w:type="dxa"/>
          <w:left w:w="15" w:type="dxa"/>
          <w:bottom w:w="15" w:type="dxa"/>
          <w:right w:w="15" w:type="dxa"/>
        </w:tblCellMar>
        <w:tblLook w:val="04A0" w:firstRow="1" w:lastRow="0" w:firstColumn="1" w:lastColumn="0" w:noHBand="0" w:noVBand="1"/>
      </w:tblPr>
      <w:tblGrid>
        <w:gridCol w:w="1200"/>
        <w:gridCol w:w="1962"/>
        <w:gridCol w:w="1547"/>
        <w:gridCol w:w="1254"/>
        <w:gridCol w:w="1125"/>
        <w:gridCol w:w="1147"/>
        <w:gridCol w:w="1125"/>
      </w:tblGrid>
      <w:tr w:rsidR="003B1FC1" w:rsidRPr="003B1FC1" w14:paraId="59DE711B" w14:textId="77777777" w:rsidTr="003B1FC1">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2BAE64F"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67223578"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66A3574"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3917C74"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F605BC4"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EAD17B6"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1739315"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Mapped</w:t>
            </w:r>
          </w:p>
        </w:tc>
      </w:tr>
      <w:tr w:rsidR="003B1FC1" w:rsidRPr="003B1FC1" w14:paraId="449DED2F" w14:textId="77777777" w:rsidTr="003B1FC1">
        <w:tc>
          <w:tcPr>
            <w:tcW w:w="0" w:type="auto"/>
            <w:tcBorders>
              <w:top w:val="single" w:sz="6" w:space="0" w:color="DDDDDD"/>
            </w:tcBorders>
            <w:shd w:val="clear" w:color="auto" w:fill="F9F9F9"/>
            <w:tcMar>
              <w:top w:w="120" w:type="dxa"/>
              <w:left w:w="120" w:type="dxa"/>
              <w:bottom w:w="120" w:type="dxa"/>
              <w:right w:w="120" w:type="dxa"/>
            </w:tcMar>
            <w:hideMark/>
          </w:tcPr>
          <w:p w14:paraId="45A608E7"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40789893</w:t>
            </w:r>
          </w:p>
        </w:tc>
        <w:tc>
          <w:tcPr>
            <w:tcW w:w="0" w:type="auto"/>
            <w:tcBorders>
              <w:top w:val="single" w:sz="6" w:space="0" w:color="DDDDDD"/>
            </w:tcBorders>
            <w:shd w:val="clear" w:color="auto" w:fill="F9F9F9"/>
            <w:tcMar>
              <w:top w:w="120" w:type="dxa"/>
              <w:left w:w="120" w:type="dxa"/>
              <w:bottom w:w="120" w:type="dxa"/>
              <w:right w:w="120" w:type="dxa"/>
            </w:tcMar>
            <w:hideMark/>
          </w:tcPr>
          <w:p w14:paraId="0DB05592"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Potassium | Bld-Ser-Plas</w:t>
            </w:r>
          </w:p>
        </w:tc>
        <w:tc>
          <w:tcPr>
            <w:tcW w:w="0" w:type="auto"/>
            <w:tcBorders>
              <w:top w:val="single" w:sz="6" w:space="0" w:color="DDDDDD"/>
            </w:tcBorders>
            <w:shd w:val="clear" w:color="auto" w:fill="F9F9F9"/>
            <w:tcMar>
              <w:top w:w="120" w:type="dxa"/>
              <w:left w:w="120" w:type="dxa"/>
              <w:bottom w:w="120" w:type="dxa"/>
              <w:right w:w="120" w:type="dxa"/>
            </w:tcMar>
            <w:hideMark/>
          </w:tcPr>
          <w:p w14:paraId="40CF78BD"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Measurement</w:t>
            </w:r>
          </w:p>
        </w:tc>
        <w:tc>
          <w:tcPr>
            <w:tcW w:w="0" w:type="auto"/>
            <w:tcBorders>
              <w:top w:val="single" w:sz="6" w:space="0" w:color="DDDDDD"/>
            </w:tcBorders>
            <w:shd w:val="clear" w:color="auto" w:fill="F9F9F9"/>
            <w:tcMar>
              <w:top w:w="120" w:type="dxa"/>
              <w:left w:w="120" w:type="dxa"/>
              <w:bottom w:w="120" w:type="dxa"/>
              <w:right w:w="120" w:type="dxa"/>
            </w:tcMar>
            <w:hideMark/>
          </w:tcPr>
          <w:p w14:paraId="7257B510"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LOINC</w:t>
            </w:r>
          </w:p>
        </w:tc>
        <w:tc>
          <w:tcPr>
            <w:tcW w:w="0" w:type="auto"/>
            <w:tcBorders>
              <w:top w:val="single" w:sz="6" w:space="0" w:color="DDDDDD"/>
            </w:tcBorders>
            <w:shd w:val="clear" w:color="auto" w:fill="F9F9F9"/>
            <w:tcMar>
              <w:top w:w="120" w:type="dxa"/>
              <w:left w:w="120" w:type="dxa"/>
              <w:bottom w:w="120" w:type="dxa"/>
              <w:right w:w="120" w:type="dxa"/>
            </w:tcMar>
            <w:hideMark/>
          </w:tcPr>
          <w:p w14:paraId="29CA0ED1"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7A71FE6"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717F8854"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r w:rsidR="003B1FC1" w:rsidRPr="003B1FC1" w14:paraId="4070D673" w14:textId="77777777" w:rsidTr="003B1FC1">
        <w:tc>
          <w:tcPr>
            <w:tcW w:w="0" w:type="auto"/>
            <w:tcBorders>
              <w:top w:val="single" w:sz="6" w:space="0" w:color="DDDDDD"/>
            </w:tcBorders>
            <w:shd w:val="clear" w:color="auto" w:fill="auto"/>
            <w:tcMar>
              <w:top w:w="120" w:type="dxa"/>
              <w:left w:w="120" w:type="dxa"/>
              <w:bottom w:w="120" w:type="dxa"/>
              <w:right w:w="120" w:type="dxa"/>
            </w:tcMar>
            <w:hideMark/>
          </w:tcPr>
          <w:p w14:paraId="79A108D9"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4245152</w:t>
            </w:r>
          </w:p>
        </w:tc>
        <w:tc>
          <w:tcPr>
            <w:tcW w:w="0" w:type="auto"/>
            <w:tcBorders>
              <w:top w:val="single" w:sz="6" w:space="0" w:color="DDDDDD"/>
            </w:tcBorders>
            <w:shd w:val="clear" w:color="auto" w:fill="auto"/>
            <w:tcMar>
              <w:top w:w="120" w:type="dxa"/>
              <w:left w:w="120" w:type="dxa"/>
              <w:bottom w:w="120" w:type="dxa"/>
              <w:right w:w="120" w:type="dxa"/>
            </w:tcMar>
            <w:hideMark/>
          </w:tcPr>
          <w:p w14:paraId="31DD78CD"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Potassium measurement</w:t>
            </w:r>
          </w:p>
        </w:tc>
        <w:tc>
          <w:tcPr>
            <w:tcW w:w="0" w:type="auto"/>
            <w:tcBorders>
              <w:top w:val="single" w:sz="6" w:space="0" w:color="DDDDDD"/>
            </w:tcBorders>
            <w:shd w:val="clear" w:color="auto" w:fill="auto"/>
            <w:tcMar>
              <w:top w:w="120" w:type="dxa"/>
              <w:left w:w="120" w:type="dxa"/>
              <w:bottom w:w="120" w:type="dxa"/>
              <w:right w:w="120" w:type="dxa"/>
            </w:tcMar>
            <w:hideMark/>
          </w:tcPr>
          <w:p w14:paraId="18700FA4"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Measurement</w:t>
            </w:r>
          </w:p>
        </w:tc>
        <w:tc>
          <w:tcPr>
            <w:tcW w:w="0" w:type="auto"/>
            <w:tcBorders>
              <w:top w:val="single" w:sz="6" w:space="0" w:color="DDDDDD"/>
            </w:tcBorders>
            <w:shd w:val="clear" w:color="auto" w:fill="auto"/>
            <w:tcMar>
              <w:top w:w="120" w:type="dxa"/>
              <w:left w:w="120" w:type="dxa"/>
              <w:bottom w:w="120" w:type="dxa"/>
              <w:right w:w="120" w:type="dxa"/>
            </w:tcMar>
            <w:hideMark/>
          </w:tcPr>
          <w:p w14:paraId="1E14BEC7"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1CE7949D"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B3D06F9"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6F418AA5"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r w:rsidR="003B1FC1" w:rsidRPr="003B1FC1" w14:paraId="48C09B39" w14:textId="77777777" w:rsidTr="003B1FC1">
        <w:tc>
          <w:tcPr>
            <w:tcW w:w="0" w:type="auto"/>
            <w:tcBorders>
              <w:top w:val="single" w:sz="6" w:space="0" w:color="DDDDDD"/>
            </w:tcBorders>
            <w:shd w:val="clear" w:color="auto" w:fill="F9F9F9"/>
            <w:tcMar>
              <w:top w:w="120" w:type="dxa"/>
              <w:left w:w="120" w:type="dxa"/>
              <w:bottom w:w="120" w:type="dxa"/>
              <w:right w:w="120" w:type="dxa"/>
            </w:tcMar>
            <w:hideMark/>
          </w:tcPr>
          <w:p w14:paraId="43DFD304"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4276440</w:t>
            </w:r>
          </w:p>
        </w:tc>
        <w:tc>
          <w:tcPr>
            <w:tcW w:w="0" w:type="auto"/>
            <w:tcBorders>
              <w:top w:val="single" w:sz="6" w:space="0" w:color="DDDDDD"/>
            </w:tcBorders>
            <w:shd w:val="clear" w:color="auto" w:fill="F9F9F9"/>
            <w:tcMar>
              <w:top w:w="120" w:type="dxa"/>
              <w:left w:w="120" w:type="dxa"/>
              <w:bottom w:w="120" w:type="dxa"/>
              <w:right w:w="120" w:type="dxa"/>
            </w:tcMar>
            <w:hideMark/>
          </w:tcPr>
          <w:p w14:paraId="7CAF271A"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Potassium level - finding</w:t>
            </w:r>
          </w:p>
        </w:tc>
        <w:tc>
          <w:tcPr>
            <w:tcW w:w="0" w:type="auto"/>
            <w:tcBorders>
              <w:top w:val="single" w:sz="6" w:space="0" w:color="DDDDDD"/>
            </w:tcBorders>
            <w:shd w:val="clear" w:color="auto" w:fill="F9F9F9"/>
            <w:tcMar>
              <w:top w:w="120" w:type="dxa"/>
              <w:left w:w="120" w:type="dxa"/>
              <w:bottom w:w="120" w:type="dxa"/>
              <w:right w:w="120" w:type="dxa"/>
            </w:tcMar>
            <w:hideMark/>
          </w:tcPr>
          <w:p w14:paraId="667C0ACD"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3FB74C24"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75F0C99B"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17338EB"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2C5B61B8"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bl>
    <w:p w14:paraId="72307825" w14:textId="77777777" w:rsidR="003B1FC1" w:rsidRPr="003B1FC1" w:rsidRDefault="003B1FC1" w:rsidP="003B1FC1"/>
    <w:p w14:paraId="368A25BF" w14:textId="632F1F12" w:rsidR="00A26CED" w:rsidRDefault="00A26CED" w:rsidP="00A26CED">
      <w:pPr>
        <w:pStyle w:val="Heading3"/>
      </w:pPr>
      <w:bookmarkStart w:id="75" w:name="_Toc524447611"/>
      <w:r>
        <w:t>Hypokalemia</w:t>
      </w:r>
      <w:bookmarkEnd w:id="75"/>
    </w:p>
    <w:p w14:paraId="5228C603" w14:textId="65835678"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3B1FC1">
        <w:rPr>
          <w:rFonts w:ascii="Segoe UI" w:eastAsia="Times New Roman" w:hAnsi="Segoe UI" w:cs="Segoe UI"/>
          <w:sz w:val="21"/>
          <w:szCs w:val="21"/>
        </w:rPr>
        <w:t>Hypokalemia events</w:t>
      </w:r>
    </w:p>
    <w:p w14:paraId="01414546"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3B1FC1">
        <w:rPr>
          <w:rFonts w:ascii="Segoe UI" w:eastAsia="Times New Roman" w:hAnsi="Segoe UI" w:cs="Segoe UI"/>
          <w:color w:val="333333"/>
          <w:sz w:val="18"/>
          <w:szCs w:val="18"/>
        </w:rPr>
        <w:t>Hypokalemia condition record of any type; successive records with &gt; 90 day gap are considered independent episodes</w:t>
      </w:r>
    </w:p>
    <w:p w14:paraId="400B3C49"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3B1FC1">
        <w:rPr>
          <w:rFonts w:ascii="Times New Roman" w:eastAsia="Times New Roman" w:hAnsi="Times New Roman" w:cs="Times New Roman"/>
          <w:sz w:val="21"/>
          <w:szCs w:val="21"/>
        </w:rPr>
        <w:t>Initial Event Cohort</w:t>
      </w:r>
    </w:p>
    <w:p w14:paraId="0A149CA8"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People having any of the following: </w:t>
      </w:r>
      <w:r w:rsidRPr="003B1FC1">
        <w:rPr>
          <w:rFonts w:ascii="Times New Roman" w:eastAsia="Times New Roman" w:hAnsi="Times New Roman" w:cs="Times New Roman"/>
          <w:color w:val="auto"/>
          <w:sz w:val="24"/>
          <w:szCs w:val="24"/>
        </w:rPr>
        <w:br/>
      </w:r>
    </w:p>
    <w:p w14:paraId="53CA99B2" w14:textId="7A991E85" w:rsidR="003B1FC1" w:rsidRPr="003B1FC1" w:rsidRDefault="003B1FC1" w:rsidP="00D8140A">
      <w:pPr>
        <w:widowControl/>
        <w:numPr>
          <w:ilvl w:val="0"/>
          <w:numId w:val="69"/>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a condition occurrence of Hypokalemia</w:t>
      </w:r>
      <w:r w:rsidRPr="003B1FC1">
        <w:rPr>
          <w:rFonts w:ascii="Times New Roman" w:eastAsia="Times New Roman" w:hAnsi="Times New Roman" w:cs="Times New Roman"/>
          <w:color w:val="auto"/>
          <w:sz w:val="24"/>
          <w:szCs w:val="24"/>
          <w:vertAlign w:val="superscript"/>
        </w:rPr>
        <w:t>1</w:t>
      </w:r>
    </w:p>
    <w:p w14:paraId="1E771224"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with continuous observation of at least 0 days prior and 0 days after event index date, and limit initial events to: </w:t>
      </w:r>
      <w:r w:rsidRPr="003B1FC1">
        <w:rPr>
          <w:rFonts w:ascii="Times New Roman" w:eastAsia="Times New Roman" w:hAnsi="Times New Roman" w:cs="Times New Roman"/>
          <w:b/>
          <w:bCs/>
          <w:color w:val="auto"/>
          <w:sz w:val="24"/>
          <w:szCs w:val="24"/>
        </w:rPr>
        <w:t>all events per person.</w:t>
      </w:r>
    </w:p>
    <w:p w14:paraId="58FFA5B3"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6284ADD3"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Limit qualifying cohort to: </w:t>
      </w:r>
      <w:r w:rsidRPr="003B1FC1">
        <w:rPr>
          <w:rFonts w:ascii="Times New Roman" w:eastAsia="Times New Roman" w:hAnsi="Times New Roman" w:cs="Times New Roman"/>
          <w:b/>
          <w:bCs/>
          <w:color w:val="auto"/>
          <w:sz w:val="24"/>
          <w:szCs w:val="24"/>
        </w:rPr>
        <w:t>all events per person.</w:t>
      </w:r>
    </w:p>
    <w:p w14:paraId="170D63C7"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3B1FC1">
        <w:rPr>
          <w:rFonts w:ascii="Times New Roman" w:eastAsia="Times New Roman" w:hAnsi="Times New Roman" w:cs="Times New Roman"/>
          <w:sz w:val="21"/>
          <w:szCs w:val="21"/>
        </w:rPr>
        <w:t>End Date Strategy</w:t>
      </w:r>
    </w:p>
    <w:p w14:paraId="77B980E3"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3B1FC1">
        <w:rPr>
          <w:rFonts w:ascii="Times New Roman" w:eastAsia="Times New Roman" w:hAnsi="Times New Roman" w:cs="Times New Roman"/>
          <w:sz w:val="21"/>
          <w:szCs w:val="21"/>
        </w:rPr>
        <w:t>Date Offset Exit Criteria</w:t>
      </w:r>
    </w:p>
    <w:p w14:paraId="22927C21"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This cohort defintion end date will be the index event's start date plus 1 days</w:t>
      </w:r>
    </w:p>
    <w:p w14:paraId="68B0B49C"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3B1FC1">
        <w:rPr>
          <w:rFonts w:ascii="Times New Roman" w:eastAsia="Times New Roman" w:hAnsi="Times New Roman" w:cs="Times New Roman"/>
          <w:sz w:val="21"/>
          <w:szCs w:val="21"/>
        </w:rPr>
        <w:t>Cohort Collapse Strategy:</w:t>
      </w:r>
    </w:p>
    <w:p w14:paraId="5E0DAE78"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Collapse cohort by era with a gap size of 90 days. </w:t>
      </w:r>
    </w:p>
    <w:p w14:paraId="4DEB1DB7"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3B1FC1">
        <w:rPr>
          <w:rFonts w:ascii="Segoe UI" w:eastAsia="Times New Roman" w:hAnsi="Segoe UI" w:cs="Segoe UI"/>
          <w:sz w:val="21"/>
          <w:szCs w:val="21"/>
        </w:rPr>
        <w:t>Appendix 1: Concept Set Definitions</w:t>
      </w:r>
    </w:p>
    <w:p w14:paraId="4FDFD371"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58BF6759" w14:textId="5F34C7DB"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3B1FC1">
        <w:rPr>
          <w:rFonts w:ascii="Segoe UI" w:eastAsia="Times New Roman" w:hAnsi="Segoe UI" w:cs="Segoe UI"/>
          <w:color w:val="333333"/>
          <w:sz w:val="18"/>
          <w:szCs w:val="18"/>
        </w:rPr>
        <w:t>1. Hypokalemia</w:t>
      </w:r>
    </w:p>
    <w:tbl>
      <w:tblPr>
        <w:tblW w:w="5000" w:type="pct"/>
        <w:tblCellMar>
          <w:top w:w="15" w:type="dxa"/>
          <w:left w:w="15" w:type="dxa"/>
          <w:bottom w:w="15" w:type="dxa"/>
          <w:right w:w="15" w:type="dxa"/>
        </w:tblCellMar>
        <w:tblLook w:val="04A0" w:firstRow="1" w:lastRow="0" w:firstColumn="1" w:lastColumn="0" w:noHBand="0" w:noVBand="1"/>
      </w:tblPr>
      <w:tblGrid>
        <w:gridCol w:w="1200"/>
        <w:gridCol w:w="2308"/>
        <w:gridCol w:w="1201"/>
        <w:gridCol w:w="1254"/>
        <w:gridCol w:w="1125"/>
        <w:gridCol w:w="1147"/>
        <w:gridCol w:w="1125"/>
      </w:tblGrid>
      <w:tr w:rsidR="003B1FC1" w:rsidRPr="003B1FC1" w14:paraId="6DBE2DDC" w14:textId="77777777" w:rsidTr="003B1FC1">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1EC9E3E"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lastRenderedPageBreak/>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2D7F935B"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244D3F1"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5837BC5"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0302FBF"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3A4A3E7"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E30B5E0"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Mapped</w:t>
            </w:r>
          </w:p>
        </w:tc>
      </w:tr>
      <w:tr w:rsidR="003B1FC1" w:rsidRPr="003B1FC1" w14:paraId="154F694F" w14:textId="77777777" w:rsidTr="003B1FC1">
        <w:tc>
          <w:tcPr>
            <w:tcW w:w="0" w:type="auto"/>
            <w:tcBorders>
              <w:top w:val="single" w:sz="6" w:space="0" w:color="DDDDDD"/>
            </w:tcBorders>
            <w:shd w:val="clear" w:color="auto" w:fill="F9F9F9"/>
            <w:tcMar>
              <w:top w:w="120" w:type="dxa"/>
              <w:left w:w="120" w:type="dxa"/>
              <w:bottom w:w="120" w:type="dxa"/>
              <w:right w:w="120" w:type="dxa"/>
            </w:tcMar>
            <w:hideMark/>
          </w:tcPr>
          <w:p w14:paraId="33F248CF"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45769152</w:t>
            </w:r>
          </w:p>
        </w:tc>
        <w:tc>
          <w:tcPr>
            <w:tcW w:w="0" w:type="auto"/>
            <w:tcBorders>
              <w:top w:val="single" w:sz="6" w:space="0" w:color="DDDDDD"/>
            </w:tcBorders>
            <w:shd w:val="clear" w:color="auto" w:fill="F9F9F9"/>
            <w:tcMar>
              <w:top w:w="120" w:type="dxa"/>
              <w:left w:w="120" w:type="dxa"/>
              <w:bottom w:w="120" w:type="dxa"/>
              <w:right w:w="120" w:type="dxa"/>
            </w:tcMar>
            <w:hideMark/>
          </w:tcPr>
          <w:p w14:paraId="70DFF8A6"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Bartter syndrome</w:t>
            </w:r>
          </w:p>
        </w:tc>
        <w:tc>
          <w:tcPr>
            <w:tcW w:w="0" w:type="auto"/>
            <w:tcBorders>
              <w:top w:val="single" w:sz="6" w:space="0" w:color="DDDDDD"/>
            </w:tcBorders>
            <w:shd w:val="clear" w:color="auto" w:fill="F9F9F9"/>
            <w:tcMar>
              <w:top w:w="120" w:type="dxa"/>
              <w:left w:w="120" w:type="dxa"/>
              <w:bottom w:w="120" w:type="dxa"/>
              <w:right w:w="120" w:type="dxa"/>
            </w:tcMar>
            <w:hideMark/>
          </w:tcPr>
          <w:p w14:paraId="5B52F522"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18930ADF"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5C14C79B"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243A60CC"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6EA043A1"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r w:rsidR="003B1FC1" w:rsidRPr="003B1FC1" w14:paraId="6138003E" w14:textId="77777777" w:rsidTr="003B1FC1">
        <w:tc>
          <w:tcPr>
            <w:tcW w:w="0" w:type="auto"/>
            <w:tcBorders>
              <w:top w:val="single" w:sz="6" w:space="0" w:color="DDDDDD"/>
            </w:tcBorders>
            <w:shd w:val="clear" w:color="auto" w:fill="auto"/>
            <w:tcMar>
              <w:top w:w="120" w:type="dxa"/>
              <w:left w:w="120" w:type="dxa"/>
              <w:bottom w:w="120" w:type="dxa"/>
              <w:right w:w="120" w:type="dxa"/>
            </w:tcMar>
            <w:hideMark/>
          </w:tcPr>
          <w:p w14:paraId="2287ABE1"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437833</w:t>
            </w:r>
          </w:p>
        </w:tc>
        <w:tc>
          <w:tcPr>
            <w:tcW w:w="0" w:type="auto"/>
            <w:tcBorders>
              <w:top w:val="single" w:sz="6" w:space="0" w:color="DDDDDD"/>
            </w:tcBorders>
            <w:shd w:val="clear" w:color="auto" w:fill="auto"/>
            <w:tcMar>
              <w:top w:w="120" w:type="dxa"/>
              <w:left w:w="120" w:type="dxa"/>
              <w:bottom w:w="120" w:type="dxa"/>
              <w:right w:w="120" w:type="dxa"/>
            </w:tcMar>
            <w:hideMark/>
          </w:tcPr>
          <w:p w14:paraId="49D9A8B6"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Hypokalemia</w:t>
            </w:r>
          </w:p>
        </w:tc>
        <w:tc>
          <w:tcPr>
            <w:tcW w:w="0" w:type="auto"/>
            <w:tcBorders>
              <w:top w:val="single" w:sz="6" w:space="0" w:color="DDDDDD"/>
            </w:tcBorders>
            <w:shd w:val="clear" w:color="auto" w:fill="auto"/>
            <w:tcMar>
              <w:top w:w="120" w:type="dxa"/>
              <w:left w:w="120" w:type="dxa"/>
              <w:bottom w:w="120" w:type="dxa"/>
              <w:right w:w="120" w:type="dxa"/>
            </w:tcMar>
            <w:hideMark/>
          </w:tcPr>
          <w:p w14:paraId="3E2A1D04"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70A8068E"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79106932"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5A0ADDC"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003A8CCB"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bl>
    <w:p w14:paraId="21C7EC87" w14:textId="77777777" w:rsidR="003B1FC1" w:rsidRPr="003B1FC1" w:rsidRDefault="003B1FC1" w:rsidP="003B1FC1"/>
    <w:p w14:paraId="6CD6DB2A" w14:textId="206B0E70" w:rsidR="00A26CED" w:rsidRDefault="00A26CED" w:rsidP="00A26CED">
      <w:pPr>
        <w:pStyle w:val="Heading3"/>
      </w:pPr>
      <w:bookmarkStart w:id="76" w:name="_Toc524447612"/>
      <w:r>
        <w:t>Hypomagnesemia</w:t>
      </w:r>
      <w:bookmarkEnd w:id="76"/>
    </w:p>
    <w:p w14:paraId="58AC2820" w14:textId="06E3F9FF"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3B1FC1">
        <w:rPr>
          <w:rFonts w:ascii="Segoe UI" w:eastAsia="Times New Roman" w:hAnsi="Segoe UI" w:cs="Segoe UI"/>
          <w:sz w:val="21"/>
          <w:szCs w:val="21"/>
        </w:rPr>
        <w:t>Hypomagnesemia events</w:t>
      </w:r>
    </w:p>
    <w:p w14:paraId="5F8C33E8"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3B1FC1">
        <w:rPr>
          <w:rFonts w:ascii="Segoe UI" w:eastAsia="Times New Roman" w:hAnsi="Segoe UI" w:cs="Segoe UI"/>
          <w:color w:val="333333"/>
          <w:sz w:val="18"/>
          <w:szCs w:val="18"/>
        </w:rPr>
        <w:t>Hypomagnesemia condition record of any type; successive records with &gt; 90 day gap are considered independent episodes</w:t>
      </w:r>
    </w:p>
    <w:p w14:paraId="20B034C8"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3B1FC1">
        <w:rPr>
          <w:rFonts w:ascii="Times New Roman" w:eastAsia="Times New Roman" w:hAnsi="Times New Roman" w:cs="Times New Roman"/>
          <w:sz w:val="21"/>
          <w:szCs w:val="21"/>
        </w:rPr>
        <w:t>Initial Event Cohort</w:t>
      </w:r>
    </w:p>
    <w:p w14:paraId="22E5ACE8"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People having any of the following: </w:t>
      </w:r>
      <w:r w:rsidRPr="003B1FC1">
        <w:rPr>
          <w:rFonts w:ascii="Times New Roman" w:eastAsia="Times New Roman" w:hAnsi="Times New Roman" w:cs="Times New Roman"/>
          <w:color w:val="auto"/>
          <w:sz w:val="24"/>
          <w:szCs w:val="24"/>
        </w:rPr>
        <w:br/>
      </w:r>
    </w:p>
    <w:p w14:paraId="6027085C" w14:textId="72FA7284" w:rsidR="003B1FC1" w:rsidRPr="003B1FC1" w:rsidRDefault="003B1FC1" w:rsidP="00D8140A">
      <w:pPr>
        <w:widowControl/>
        <w:numPr>
          <w:ilvl w:val="0"/>
          <w:numId w:val="70"/>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a condition occurrence of Hypomagnesemia</w:t>
      </w:r>
      <w:r w:rsidRPr="003B1FC1">
        <w:rPr>
          <w:rFonts w:ascii="Times New Roman" w:eastAsia="Times New Roman" w:hAnsi="Times New Roman" w:cs="Times New Roman"/>
          <w:color w:val="auto"/>
          <w:sz w:val="24"/>
          <w:szCs w:val="24"/>
          <w:vertAlign w:val="superscript"/>
        </w:rPr>
        <w:t>1</w:t>
      </w:r>
    </w:p>
    <w:p w14:paraId="5478A795"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with continuous observation of at least 0 days prior and 0 days after event index date, and limit initial events to: </w:t>
      </w:r>
      <w:r w:rsidRPr="003B1FC1">
        <w:rPr>
          <w:rFonts w:ascii="Times New Roman" w:eastAsia="Times New Roman" w:hAnsi="Times New Roman" w:cs="Times New Roman"/>
          <w:b/>
          <w:bCs/>
          <w:color w:val="auto"/>
          <w:sz w:val="24"/>
          <w:szCs w:val="24"/>
        </w:rPr>
        <w:t>all events per person.</w:t>
      </w:r>
    </w:p>
    <w:p w14:paraId="33C1EA21"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313FB627"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Limit qualifying cohort to: </w:t>
      </w:r>
      <w:r w:rsidRPr="003B1FC1">
        <w:rPr>
          <w:rFonts w:ascii="Times New Roman" w:eastAsia="Times New Roman" w:hAnsi="Times New Roman" w:cs="Times New Roman"/>
          <w:b/>
          <w:bCs/>
          <w:color w:val="auto"/>
          <w:sz w:val="24"/>
          <w:szCs w:val="24"/>
        </w:rPr>
        <w:t>all events per person.</w:t>
      </w:r>
    </w:p>
    <w:p w14:paraId="743BB88D"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3B1FC1">
        <w:rPr>
          <w:rFonts w:ascii="Times New Roman" w:eastAsia="Times New Roman" w:hAnsi="Times New Roman" w:cs="Times New Roman"/>
          <w:sz w:val="21"/>
          <w:szCs w:val="21"/>
        </w:rPr>
        <w:t>End Date Strategy</w:t>
      </w:r>
    </w:p>
    <w:p w14:paraId="3223F6E1"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3B1FC1">
        <w:rPr>
          <w:rFonts w:ascii="Times New Roman" w:eastAsia="Times New Roman" w:hAnsi="Times New Roman" w:cs="Times New Roman"/>
          <w:sz w:val="21"/>
          <w:szCs w:val="21"/>
        </w:rPr>
        <w:t>Date Offset Exit Criteria</w:t>
      </w:r>
    </w:p>
    <w:p w14:paraId="28C2E0BE"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This cohort defintion end date will be the index event's start date plus 1 days</w:t>
      </w:r>
    </w:p>
    <w:p w14:paraId="5734AC0B"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3B1FC1">
        <w:rPr>
          <w:rFonts w:ascii="Times New Roman" w:eastAsia="Times New Roman" w:hAnsi="Times New Roman" w:cs="Times New Roman"/>
          <w:sz w:val="21"/>
          <w:szCs w:val="21"/>
        </w:rPr>
        <w:t>Cohort Collapse Strategy:</w:t>
      </w:r>
    </w:p>
    <w:p w14:paraId="1AB905BA"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Collapse cohort by era with a gap size of 90 days. </w:t>
      </w:r>
    </w:p>
    <w:p w14:paraId="471D8158"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3B1FC1">
        <w:rPr>
          <w:rFonts w:ascii="Segoe UI" w:eastAsia="Times New Roman" w:hAnsi="Segoe UI" w:cs="Segoe UI"/>
          <w:sz w:val="21"/>
          <w:szCs w:val="21"/>
        </w:rPr>
        <w:t>Appendix 1: Concept Set Definitions</w:t>
      </w:r>
    </w:p>
    <w:p w14:paraId="51F7DF77"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2D44B18C" w14:textId="0D082BB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3B1FC1">
        <w:rPr>
          <w:rFonts w:ascii="Segoe UI" w:eastAsia="Times New Roman" w:hAnsi="Segoe UI" w:cs="Segoe UI"/>
          <w:color w:val="333333"/>
          <w:sz w:val="18"/>
          <w:szCs w:val="18"/>
        </w:rPr>
        <w:t>1. Hypomagnesemia</w:t>
      </w:r>
    </w:p>
    <w:tbl>
      <w:tblPr>
        <w:tblW w:w="5000" w:type="pct"/>
        <w:tblCellMar>
          <w:top w:w="15" w:type="dxa"/>
          <w:left w:w="15" w:type="dxa"/>
          <w:bottom w:w="15" w:type="dxa"/>
          <w:right w:w="15" w:type="dxa"/>
        </w:tblCellMar>
        <w:tblLook w:val="04A0" w:firstRow="1" w:lastRow="0" w:firstColumn="1" w:lastColumn="0" w:noHBand="0" w:noVBand="1"/>
      </w:tblPr>
      <w:tblGrid>
        <w:gridCol w:w="1125"/>
        <w:gridCol w:w="2383"/>
        <w:gridCol w:w="1201"/>
        <w:gridCol w:w="1254"/>
        <w:gridCol w:w="1125"/>
        <w:gridCol w:w="1147"/>
        <w:gridCol w:w="1125"/>
      </w:tblGrid>
      <w:tr w:rsidR="003B1FC1" w:rsidRPr="003B1FC1" w14:paraId="4835A929" w14:textId="77777777" w:rsidTr="003B1FC1">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F5C0F1E"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49BCC1C6"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9629488"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5E909D0"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82A3353"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5FFCAEC"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1189C6C"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Mapped</w:t>
            </w:r>
          </w:p>
        </w:tc>
      </w:tr>
      <w:tr w:rsidR="003B1FC1" w:rsidRPr="003B1FC1" w14:paraId="4781F385" w14:textId="77777777" w:rsidTr="003B1FC1">
        <w:tc>
          <w:tcPr>
            <w:tcW w:w="0" w:type="auto"/>
            <w:tcBorders>
              <w:top w:val="single" w:sz="6" w:space="0" w:color="DDDDDD"/>
            </w:tcBorders>
            <w:shd w:val="clear" w:color="auto" w:fill="F9F9F9"/>
            <w:tcMar>
              <w:top w:w="120" w:type="dxa"/>
              <w:left w:w="120" w:type="dxa"/>
              <w:bottom w:w="120" w:type="dxa"/>
              <w:right w:w="120" w:type="dxa"/>
            </w:tcMar>
            <w:hideMark/>
          </w:tcPr>
          <w:p w14:paraId="4DA76023"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438725</w:t>
            </w:r>
          </w:p>
        </w:tc>
        <w:tc>
          <w:tcPr>
            <w:tcW w:w="0" w:type="auto"/>
            <w:tcBorders>
              <w:top w:val="single" w:sz="6" w:space="0" w:color="DDDDDD"/>
            </w:tcBorders>
            <w:shd w:val="clear" w:color="auto" w:fill="F9F9F9"/>
            <w:tcMar>
              <w:top w:w="120" w:type="dxa"/>
              <w:left w:w="120" w:type="dxa"/>
              <w:bottom w:w="120" w:type="dxa"/>
              <w:right w:w="120" w:type="dxa"/>
            </w:tcMar>
            <w:hideMark/>
          </w:tcPr>
          <w:p w14:paraId="291FFB2E"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Disorder of magnesium metabolism</w:t>
            </w:r>
          </w:p>
        </w:tc>
        <w:tc>
          <w:tcPr>
            <w:tcW w:w="0" w:type="auto"/>
            <w:tcBorders>
              <w:top w:val="single" w:sz="6" w:space="0" w:color="DDDDDD"/>
            </w:tcBorders>
            <w:shd w:val="clear" w:color="auto" w:fill="F9F9F9"/>
            <w:tcMar>
              <w:top w:w="120" w:type="dxa"/>
              <w:left w:w="120" w:type="dxa"/>
              <w:bottom w:w="120" w:type="dxa"/>
              <w:right w:w="120" w:type="dxa"/>
            </w:tcMar>
            <w:hideMark/>
          </w:tcPr>
          <w:p w14:paraId="4AF3CCBB"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0602048B"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1674FD79"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12CCE8B"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4EFC7E31"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r w:rsidR="003B1FC1" w:rsidRPr="003B1FC1" w14:paraId="47C883AF" w14:textId="77777777" w:rsidTr="003B1FC1">
        <w:tc>
          <w:tcPr>
            <w:tcW w:w="0" w:type="auto"/>
            <w:tcBorders>
              <w:top w:val="single" w:sz="6" w:space="0" w:color="DDDDDD"/>
            </w:tcBorders>
            <w:shd w:val="clear" w:color="auto" w:fill="auto"/>
            <w:tcMar>
              <w:top w:w="120" w:type="dxa"/>
              <w:left w:w="120" w:type="dxa"/>
              <w:bottom w:w="120" w:type="dxa"/>
              <w:right w:w="120" w:type="dxa"/>
            </w:tcMar>
            <w:hideMark/>
          </w:tcPr>
          <w:p w14:paraId="5F68075C"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4098604</w:t>
            </w:r>
          </w:p>
        </w:tc>
        <w:tc>
          <w:tcPr>
            <w:tcW w:w="0" w:type="auto"/>
            <w:tcBorders>
              <w:top w:val="single" w:sz="6" w:space="0" w:color="DDDDDD"/>
            </w:tcBorders>
            <w:shd w:val="clear" w:color="auto" w:fill="auto"/>
            <w:tcMar>
              <w:top w:w="120" w:type="dxa"/>
              <w:left w:w="120" w:type="dxa"/>
              <w:bottom w:w="120" w:type="dxa"/>
              <w:right w:w="120" w:type="dxa"/>
            </w:tcMar>
            <w:hideMark/>
          </w:tcPr>
          <w:p w14:paraId="34EF50A7"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Hypomagnesemia</w:t>
            </w:r>
          </w:p>
        </w:tc>
        <w:tc>
          <w:tcPr>
            <w:tcW w:w="0" w:type="auto"/>
            <w:tcBorders>
              <w:top w:val="single" w:sz="6" w:space="0" w:color="DDDDDD"/>
            </w:tcBorders>
            <w:shd w:val="clear" w:color="auto" w:fill="auto"/>
            <w:tcMar>
              <w:top w:w="120" w:type="dxa"/>
              <w:left w:w="120" w:type="dxa"/>
              <w:bottom w:w="120" w:type="dxa"/>
              <w:right w:w="120" w:type="dxa"/>
            </w:tcMar>
            <w:hideMark/>
          </w:tcPr>
          <w:p w14:paraId="5BF5F6A6"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0604324C"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6A0A47FA"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7782EC5"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48A6F317"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bl>
    <w:p w14:paraId="4615B202" w14:textId="77777777" w:rsidR="003B1FC1" w:rsidRPr="003B1FC1" w:rsidRDefault="003B1FC1" w:rsidP="003B1FC1"/>
    <w:p w14:paraId="09A2BEBE" w14:textId="2DFDAC98" w:rsidR="00A26CED" w:rsidRDefault="00A26CED" w:rsidP="00A26CED">
      <w:pPr>
        <w:pStyle w:val="Heading3"/>
      </w:pPr>
      <w:bookmarkStart w:id="77" w:name="_Toc524447613"/>
      <w:r>
        <w:lastRenderedPageBreak/>
        <w:t>Hyponatremia</w:t>
      </w:r>
      <w:bookmarkEnd w:id="77"/>
    </w:p>
    <w:p w14:paraId="723E3074" w14:textId="0D81C56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3B1FC1">
        <w:rPr>
          <w:rFonts w:ascii="Segoe UI" w:eastAsia="Times New Roman" w:hAnsi="Segoe UI" w:cs="Segoe UI"/>
          <w:sz w:val="21"/>
          <w:szCs w:val="21"/>
        </w:rPr>
        <w:t>Hyponatremia events</w:t>
      </w:r>
    </w:p>
    <w:p w14:paraId="56D5BB57"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3B1FC1">
        <w:rPr>
          <w:rFonts w:ascii="Segoe UI" w:eastAsia="Times New Roman" w:hAnsi="Segoe UI" w:cs="Segoe UI"/>
          <w:color w:val="333333"/>
          <w:sz w:val="18"/>
          <w:szCs w:val="18"/>
        </w:rPr>
        <w:t>Hyponatremia condition record of any type; successive records with &gt; 90 day gap are considered independent episodes</w:t>
      </w:r>
    </w:p>
    <w:p w14:paraId="6080D358"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3B1FC1">
        <w:rPr>
          <w:rFonts w:ascii="Times New Roman" w:eastAsia="Times New Roman" w:hAnsi="Times New Roman" w:cs="Times New Roman"/>
          <w:sz w:val="21"/>
          <w:szCs w:val="21"/>
        </w:rPr>
        <w:t>Initial Event Cohort</w:t>
      </w:r>
    </w:p>
    <w:p w14:paraId="4938AF89"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People having any of the following: </w:t>
      </w:r>
      <w:r w:rsidRPr="003B1FC1">
        <w:rPr>
          <w:rFonts w:ascii="Times New Roman" w:eastAsia="Times New Roman" w:hAnsi="Times New Roman" w:cs="Times New Roman"/>
          <w:color w:val="auto"/>
          <w:sz w:val="24"/>
          <w:szCs w:val="24"/>
        </w:rPr>
        <w:br/>
      </w:r>
    </w:p>
    <w:p w14:paraId="1EB2E912" w14:textId="467EC38E" w:rsidR="003B1FC1" w:rsidRPr="003B1FC1" w:rsidRDefault="003B1FC1" w:rsidP="00D8140A">
      <w:pPr>
        <w:widowControl/>
        <w:numPr>
          <w:ilvl w:val="0"/>
          <w:numId w:val="71"/>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a condition occurrence of Hyponatremia</w:t>
      </w:r>
      <w:r w:rsidRPr="003B1FC1">
        <w:rPr>
          <w:rFonts w:ascii="Times New Roman" w:eastAsia="Times New Roman" w:hAnsi="Times New Roman" w:cs="Times New Roman"/>
          <w:color w:val="auto"/>
          <w:sz w:val="24"/>
          <w:szCs w:val="24"/>
          <w:vertAlign w:val="superscript"/>
        </w:rPr>
        <w:t>1</w:t>
      </w:r>
    </w:p>
    <w:p w14:paraId="50A42A42"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with continuous observation of at least 0 days prior and 0 days after event index date, and limit initial events to: </w:t>
      </w:r>
      <w:r w:rsidRPr="003B1FC1">
        <w:rPr>
          <w:rFonts w:ascii="Times New Roman" w:eastAsia="Times New Roman" w:hAnsi="Times New Roman" w:cs="Times New Roman"/>
          <w:b/>
          <w:bCs/>
          <w:color w:val="auto"/>
          <w:sz w:val="24"/>
          <w:szCs w:val="24"/>
        </w:rPr>
        <w:t>all events per person.</w:t>
      </w:r>
    </w:p>
    <w:p w14:paraId="44F61432"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2F71A36C"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Limit qualifying cohort to: </w:t>
      </w:r>
      <w:r w:rsidRPr="003B1FC1">
        <w:rPr>
          <w:rFonts w:ascii="Times New Roman" w:eastAsia="Times New Roman" w:hAnsi="Times New Roman" w:cs="Times New Roman"/>
          <w:b/>
          <w:bCs/>
          <w:color w:val="auto"/>
          <w:sz w:val="24"/>
          <w:szCs w:val="24"/>
        </w:rPr>
        <w:t>all events per person.</w:t>
      </w:r>
    </w:p>
    <w:p w14:paraId="3597373C"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3B1FC1">
        <w:rPr>
          <w:rFonts w:ascii="Times New Roman" w:eastAsia="Times New Roman" w:hAnsi="Times New Roman" w:cs="Times New Roman"/>
          <w:sz w:val="21"/>
          <w:szCs w:val="21"/>
        </w:rPr>
        <w:t>End Date Strategy</w:t>
      </w:r>
    </w:p>
    <w:p w14:paraId="052EB9D7"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3B1FC1">
        <w:rPr>
          <w:rFonts w:ascii="Times New Roman" w:eastAsia="Times New Roman" w:hAnsi="Times New Roman" w:cs="Times New Roman"/>
          <w:sz w:val="21"/>
          <w:szCs w:val="21"/>
        </w:rPr>
        <w:t>Date Offset Exit Criteria</w:t>
      </w:r>
    </w:p>
    <w:p w14:paraId="6C9C13B1"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This cohort defintion end date will be the index event's start date plus 1 days</w:t>
      </w:r>
    </w:p>
    <w:p w14:paraId="3AAC5C0C"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3B1FC1">
        <w:rPr>
          <w:rFonts w:ascii="Times New Roman" w:eastAsia="Times New Roman" w:hAnsi="Times New Roman" w:cs="Times New Roman"/>
          <w:sz w:val="21"/>
          <w:szCs w:val="21"/>
        </w:rPr>
        <w:t>Cohort Collapse Strategy:</w:t>
      </w:r>
    </w:p>
    <w:p w14:paraId="0153FDD2"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Collapse cohort by era with a gap size of 90 days. </w:t>
      </w:r>
    </w:p>
    <w:p w14:paraId="0E3D2361"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3B1FC1">
        <w:rPr>
          <w:rFonts w:ascii="Segoe UI" w:eastAsia="Times New Roman" w:hAnsi="Segoe UI" w:cs="Segoe UI"/>
          <w:sz w:val="21"/>
          <w:szCs w:val="21"/>
        </w:rPr>
        <w:t>Appendix 1: Concept Set Definitions</w:t>
      </w:r>
    </w:p>
    <w:p w14:paraId="5A82FBA8"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6DFD42F1" w14:textId="0820EED6"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3B1FC1">
        <w:rPr>
          <w:rFonts w:ascii="Segoe UI" w:eastAsia="Times New Roman" w:hAnsi="Segoe UI" w:cs="Segoe UI"/>
          <w:color w:val="333333"/>
          <w:sz w:val="18"/>
          <w:szCs w:val="18"/>
        </w:rPr>
        <w:t>1. Hyponatremia</w:t>
      </w:r>
    </w:p>
    <w:tbl>
      <w:tblPr>
        <w:tblW w:w="5000" w:type="pct"/>
        <w:tblCellMar>
          <w:top w:w="15" w:type="dxa"/>
          <w:left w:w="15" w:type="dxa"/>
          <w:bottom w:w="15" w:type="dxa"/>
          <w:right w:w="15" w:type="dxa"/>
        </w:tblCellMar>
        <w:tblLook w:val="04A0" w:firstRow="1" w:lastRow="0" w:firstColumn="1" w:lastColumn="0" w:noHBand="0" w:noVBand="1"/>
      </w:tblPr>
      <w:tblGrid>
        <w:gridCol w:w="1125"/>
        <w:gridCol w:w="2383"/>
        <w:gridCol w:w="1201"/>
        <w:gridCol w:w="1254"/>
        <w:gridCol w:w="1125"/>
        <w:gridCol w:w="1147"/>
        <w:gridCol w:w="1125"/>
      </w:tblGrid>
      <w:tr w:rsidR="003B1FC1" w:rsidRPr="003B1FC1" w14:paraId="18CBD556" w14:textId="77777777" w:rsidTr="003B1FC1">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7FE1715"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59C83A19"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169B722"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FA37C53"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DE5686D"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4E3E335"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5903847"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Mapped</w:t>
            </w:r>
          </w:p>
        </w:tc>
      </w:tr>
      <w:tr w:rsidR="003B1FC1" w:rsidRPr="003B1FC1" w14:paraId="60E80BE5" w14:textId="77777777" w:rsidTr="003B1FC1">
        <w:tc>
          <w:tcPr>
            <w:tcW w:w="0" w:type="auto"/>
            <w:tcBorders>
              <w:top w:val="single" w:sz="6" w:space="0" w:color="DDDDDD"/>
            </w:tcBorders>
            <w:shd w:val="clear" w:color="auto" w:fill="F9F9F9"/>
            <w:tcMar>
              <w:top w:w="120" w:type="dxa"/>
              <w:left w:w="120" w:type="dxa"/>
              <w:bottom w:w="120" w:type="dxa"/>
              <w:right w:w="120" w:type="dxa"/>
            </w:tcMar>
            <w:hideMark/>
          </w:tcPr>
          <w:p w14:paraId="5EC3FA0A"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435515</w:t>
            </w:r>
          </w:p>
        </w:tc>
        <w:tc>
          <w:tcPr>
            <w:tcW w:w="0" w:type="auto"/>
            <w:tcBorders>
              <w:top w:val="single" w:sz="6" w:space="0" w:color="DDDDDD"/>
            </w:tcBorders>
            <w:shd w:val="clear" w:color="auto" w:fill="F9F9F9"/>
            <w:tcMar>
              <w:top w:w="120" w:type="dxa"/>
              <w:left w:w="120" w:type="dxa"/>
              <w:bottom w:w="120" w:type="dxa"/>
              <w:right w:w="120" w:type="dxa"/>
            </w:tcMar>
            <w:hideMark/>
          </w:tcPr>
          <w:p w14:paraId="1F5C3B82"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Hypo-osmolality and or hyponatremia</w:t>
            </w:r>
          </w:p>
        </w:tc>
        <w:tc>
          <w:tcPr>
            <w:tcW w:w="0" w:type="auto"/>
            <w:tcBorders>
              <w:top w:val="single" w:sz="6" w:space="0" w:color="DDDDDD"/>
            </w:tcBorders>
            <w:shd w:val="clear" w:color="auto" w:fill="F9F9F9"/>
            <w:tcMar>
              <w:top w:w="120" w:type="dxa"/>
              <w:left w:w="120" w:type="dxa"/>
              <w:bottom w:w="120" w:type="dxa"/>
              <w:right w:w="120" w:type="dxa"/>
            </w:tcMar>
            <w:hideMark/>
          </w:tcPr>
          <w:p w14:paraId="3063B6F4"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7C6E887A"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3776A85B"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E258499"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605CBDBE"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r w:rsidR="003B1FC1" w:rsidRPr="003B1FC1" w14:paraId="4CEFBB4C" w14:textId="77777777" w:rsidTr="003B1FC1">
        <w:tc>
          <w:tcPr>
            <w:tcW w:w="0" w:type="auto"/>
            <w:tcBorders>
              <w:top w:val="single" w:sz="6" w:space="0" w:color="DDDDDD"/>
            </w:tcBorders>
            <w:shd w:val="clear" w:color="auto" w:fill="auto"/>
            <w:tcMar>
              <w:top w:w="120" w:type="dxa"/>
              <w:left w:w="120" w:type="dxa"/>
              <w:bottom w:w="120" w:type="dxa"/>
              <w:right w:w="120" w:type="dxa"/>
            </w:tcMar>
            <w:hideMark/>
          </w:tcPr>
          <w:p w14:paraId="411D4348"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4232311</w:t>
            </w:r>
          </w:p>
        </w:tc>
        <w:tc>
          <w:tcPr>
            <w:tcW w:w="0" w:type="auto"/>
            <w:tcBorders>
              <w:top w:val="single" w:sz="6" w:space="0" w:color="DDDDDD"/>
            </w:tcBorders>
            <w:shd w:val="clear" w:color="auto" w:fill="auto"/>
            <w:tcMar>
              <w:top w:w="120" w:type="dxa"/>
              <w:left w:w="120" w:type="dxa"/>
              <w:bottom w:w="120" w:type="dxa"/>
              <w:right w:w="120" w:type="dxa"/>
            </w:tcMar>
            <w:hideMark/>
          </w:tcPr>
          <w:p w14:paraId="1AAAFAFF"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Hyponatremia</w:t>
            </w:r>
          </w:p>
        </w:tc>
        <w:tc>
          <w:tcPr>
            <w:tcW w:w="0" w:type="auto"/>
            <w:tcBorders>
              <w:top w:val="single" w:sz="6" w:space="0" w:color="DDDDDD"/>
            </w:tcBorders>
            <w:shd w:val="clear" w:color="auto" w:fill="auto"/>
            <w:tcMar>
              <w:top w:w="120" w:type="dxa"/>
              <w:left w:w="120" w:type="dxa"/>
              <w:bottom w:w="120" w:type="dxa"/>
              <w:right w:w="120" w:type="dxa"/>
            </w:tcMar>
            <w:hideMark/>
          </w:tcPr>
          <w:p w14:paraId="2C6BDA4F"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40A2E217"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43C85A95"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847D1E1"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764B9713"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bl>
    <w:p w14:paraId="77D3084D" w14:textId="77777777" w:rsidR="003B1FC1" w:rsidRPr="003B1FC1" w:rsidRDefault="003B1FC1" w:rsidP="003B1FC1"/>
    <w:p w14:paraId="437C2277" w14:textId="11E05456" w:rsidR="00A26CED" w:rsidRDefault="00A26CED" w:rsidP="00A26CED">
      <w:pPr>
        <w:pStyle w:val="Heading3"/>
      </w:pPr>
      <w:bookmarkStart w:id="78" w:name="_Toc524447614"/>
      <w:r>
        <w:t>Hypotension</w:t>
      </w:r>
      <w:bookmarkEnd w:id="78"/>
    </w:p>
    <w:p w14:paraId="05C49E74" w14:textId="72774FD2"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3B1FC1">
        <w:rPr>
          <w:rFonts w:ascii="Segoe UI" w:eastAsia="Times New Roman" w:hAnsi="Segoe UI" w:cs="Segoe UI"/>
          <w:sz w:val="21"/>
          <w:szCs w:val="21"/>
        </w:rPr>
        <w:t>Hypotension events</w:t>
      </w:r>
    </w:p>
    <w:p w14:paraId="62FF759F"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3B1FC1">
        <w:rPr>
          <w:rFonts w:ascii="Segoe UI" w:eastAsia="Times New Roman" w:hAnsi="Segoe UI" w:cs="Segoe UI"/>
          <w:color w:val="333333"/>
          <w:sz w:val="18"/>
          <w:szCs w:val="18"/>
        </w:rPr>
        <w:t>Hypotension condition record of any type; successive records with &gt; 90 day gap are considered independent episodes</w:t>
      </w:r>
    </w:p>
    <w:p w14:paraId="7D50386A"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3B1FC1">
        <w:rPr>
          <w:rFonts w:ascii="Times New Roman" w:eastAsia="Times New Roman" w:hAnsi="Times New Roman" w:cs="Times New Roman"/>
          <w:sz w:val="21"/>
          <w:szCs w:val="21"/>
        </w:rPr>
        <w:t>Initial Event Cohort</w:t>
      </w:r>
    </w:p>
    <w:p w14:paraId="09912AAE"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People having any of the following: </w:t>
      </w:r>
      <w:r w:rsidRPr="003B1FC1">
        <w:rPr>
          <w:rFonts w:ascii="Times New Roman" w:eastAsia="Times New Roman" w:hAnsi="Times New Roman" w:cs="Times New Roman"/>
          <w:color w:val="auto"/>
          <w:sz w:val="24"/>
          <w:szCs w:val="24"/>
        </w:rPr>
        <w:br/>
      </w:r>
    </w:p>
    <w:p w14:paraId="211F058B" w14:textId="663E2173" w:rsidR="003B1FC1" w:rsidRPr="003B1FC1" w:rsidRDefault="003B1FC1" w:rsidP="00D8140A">
      <w:pPr>
        <w:widowControl/>
        <w:numPr>
          <w:ilvl w:val="0"/>
          <w:numId w:val="72"/>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a condition occurrence of Hypotension</w:t>
      </w:r>
      <w:r w:rsidRPr="003B1FC1">
        <w:rPr>
          <w:rFonts w:ascii="Times New Roman" w:eastAsia="Times New Roman" w:hAnsi="Times New Roman" w:cs="Times New Roman"/>
          <w:color w:val="auto"/>
          <w:sz w:val="24"/>
          <w:szCs w:val="24"/>
          <w:vertAlign w:val="superscript"/>
        </w:rPr>
        <w:t>1</w:t>
      </w:r>
    </w:p>
    <w:p w14:paraId="3E245F0B"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with continuous observation of at least 0 days prior and 0 days after event index date, and limit initial events to: </w:t>
      </w:r>
      <w:r w:rsidRPr="003B1FC1">
        <w:rPr>
          <w:rFonts w:ascii="Times New Roman" w:eastAsia="Times New Roman" w:hAnsi="Times New Roman" w:cs="Times New Roman"/>
          <w:b/>
          <w:bCs/>
          <w:color w:val="auto"/>
          <w:sz w:val="24"/>
          <w:szCs w:val="24"/>
        </w:rPr>
        <w:t>all events per person.</w:t>
      </w:r>
    </w:p>
    <w:p w14:paraId="145EEFA8"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191CBE86"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lastRenderedPageBreak/>
        <w:t>Limit qualifying cohort to: </w:t>
      </w:r>
      <w:r w:rsidRPr="003B1FC1">
        <w:rPr>
          <w:rFonts w:ascii="Times New Roman" w:eastAsia="Times New Roman" w:hAnsi="Times New Roman" w:cs="Times New Roman"/>
          <w:b/>
          <w:bCs/>
          <w:color w:val="auto"/>
          <w:sz w:val="24"/>
          <w:szCs w:val="24"/>
        </w:rPr>
        <w:t>all events per person.</w:t>
      </w:r>
    </w:p>
    <w:p w14:paraId="7EC5E0E2"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3B1FC1">
        <w:rPr>
          <w:rFonts w:ascii="Times New Roman" w:eastAsia="Times New Roman" w:hAnsi="Times New Roman" w:cs="Times New Roman"/>
          <w:sz w:val="21"/>
          <w:szCs w:val="21"/>
        </w:rPr>
        <w:t>End Date Strategy</w:t>
      </w:r>
    </w:p>
    <w:p w14:paraId="085145E0"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3B1FC1">
        <w:rPr>
          <w:rFonts w:ascii="Times New Roman" w:eastAsia="Times New Roman" w:hAnsi="Times New Roman" w:cs="Times New Roman"/>
          <w:sz w:val="21"/>
          <w:szCs w:val="21"/>
        </w:rPr>
        <w:t>Date Offset Exit Criteria</w:t>
      </w:r>
    </w:p>
    <w:p w14:paraId="30F25AF2"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This cohort defintion end date will be the index event's start date plus 1 days</w:t>
      </w:r>
    </w:p>
    <w:p w14:paraId="5C97D512"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3B1FC1">
        <w:rPr>
          <w:rFonts w:ascii="Times New Roman" w:eastAsia="Times New Roman" w:hAnsi="Times New Roman" w:cs="Times New Roman"/>
          <w:sz w:val="21"/>
          <w:szCs w:val="21"/>
        </w:rPr>
        <w:t>Cohort Collapse Strategy:</w:t>
      </w:r>
    </w:p>
    <w:p w14:paraId="47D6079A"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Collapse cohort by era with a gap size of 90 days. </w:t>
      </w:r>
    </w:p>
    <w:p w14:paraId="78EE86A5"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3B1FC1">
        <w:rPr>
          <w:rFonts w:ascii="Segoe UI" w:eastAsia="Times New Roman" w:hAnsi="Segoe UI" w:cs="Segoe UI"/>
          <w:sz w:val="21"/>
          <w:szCs w:val="21"/>
        </w:rPr>
        <w:t>Appendix 1: Concept Set Definitions</w:t>
      </w:r>
    </w:p>
    <w:p w14:paraId="71B050C3"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14174D8A" w14:textId="789623D9"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3B1FC1">
        <w:rPr>
          <w:rFonts w:ascii="Segoe UI" w:eastAsia="Times New Roman" w:hAnsi="Segoe UI" w:cs="Segoe UI"/>
          <w:color w:val="333333"/>
          <w:sz w:val="18"/>
          <w:szCs w:val="18"/>
        </w:rPr>
        <w:t>1. Hypotension</w:t>
      </w:r>
    </w:p>
    <w:tbl>
      <w:tblPr>
        <w:tblW w:w="5000" w:type="pct"/>
        <w:tblCellMar>
          <w:top w:w="15" w:type="dxa"/>
          <w:left w:w="15" w:type="dxa"/>
          <w:bottom w:w="15" w:type="dxa"/>
          <w:right w:w="15" w:type="dxa"/>
        </w:tblCellMar>
        <w:tblLook w:val="04A0" w:firstRow="1" w:lastRow="0" w:firstColumn="1" w:lastColumn="0" w:noHBand="0" w:noVBand="1"/>
      </w:tblPr>
      <w:tblGrid>
        <w:gridCol w:w="1125"/>
        <w:gridCol w:w="2383"/>
        <w:gridCol w:w="1201"/>
        <w:gridCol w:w="1254"/>
        <w:gridCol w:w="1125"/>
        <w:gridCol w:w="1147"/>
        <w:gridCol w:w="1125"/>
      </w:tblGrid>
      <w:tr w:rsidR="003B1FC1" w:rsidRPr="003B1FC1" w14:paraId="70FF44E0" w14:textId="77777777" w:rsidTr="003B1FC1">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D0674FB"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5BC2B6D2"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7EC76DF"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5992806"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FA12DF1"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56C667E"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AA4D801"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Mapped</w:t>
            </w:r>
          </w:p>
        </w:tc>
      </w:tr>
      <w:tr w:rsidR="003B1FC1" w:rsidRPr="003B1FC1" w14:paraId="6CB719C4" w14:textId="77777777" w:rsidTr="003B1FC1">
        <w:tc>
          <w:tcPr>
            <w:tcW w:w="0" w:type="auto"/>
            <w:tcBorders>
              <w:top w:val="single" w:sz="6" w:space="0" w:color="DDDDDD"/>
            </w:tcBorders>
            <w:shd w:val="clear" w:color="auto" w:fill="F9F9F9"/>
            <w:tcMar>
              <w:top w:w="120" w:type="dxa"/>
              <w:left w:w="120" w:type="dxa"/>
              <w:bottom w:w="120" w:type="dxa"/>
              <w:right w:w="120" w:type="dxa"/>
            </w:tcMar>
            <w:hideMark/>
          </w:tcPr>
          <w:p w14:paraId="0C022D27"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313232</w:t>
            </w:r>
          </w:p>
        </w:tc>
        <w:tc>
          <w:tcPr>
            <w:tcW w:w="0" w:type="auto"/>
            <w:tcBorders>
              <w:top w:val="single" w:sz="6" w:space="0" w:color="DDDDDD"/>
            </w:tcBorders>
            <w:shd w:val="clear" w:color="auto" w:fill="F9F9F9"/>
            <w:tcMar>
              <w:top w:w="120" w:type="dxa"/>
              <w:left w:w="120" w:type="dxa"/>
              <w:bottom w:w="120" w:type="dxa"/>
              <w:right w:w="120" w:type="dxa"/>
            </w:tcMar>
            <w:hideMark/>
          </w:tcPr>
          <w:p w14:paraId="4A8AFAAC"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Hemodialysis-associated hypotension</w:t>
            </w:r>
          </w:p>
        </w:tc>
        <w:tc>
          <w:tcPr>
            <w:tcW w:w="0" w:type="auto"/>
            <w:tcBorders>
              <w:top w:val="single" w:sz="6" w:space="0" w:color="DDDDDD"/>
            </w:tcBorders>
            <w:shd w:val="clear" w:color="auto" w:fill="F9F9F9"/>
            <w:tcMar>
              <w:top w:w="120" w:type="dxa"/>
              <w:left w:w="120" w:type="dxa"/>
              <w:bottom w:w="120" w:type="dxa"/>
              <w:right w:w="120" w:type="dxa"/>
            </w:tcMar>
            <w:hideMark/>
          </w:tcPr>
          <w:p w14:paraId="50BF7997"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5CA87F47"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4727B670"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598EB2E3"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5271A440"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r w:rsidR="003B1FC1" w:rsidRPr="003B1FC1" w14:paraId="0F024F24" w14:textId="77777777" w:rsidTr="003B1FC1">
        <w:tc>
          <w:tcPr>
            <w:tcW w:w="0" w:type="auto"/>
            <w:tcBorders>
              <w:top w:val="single" w:sz="6" w:space="0" w:color="DDDDDD"/>
            </w:tcBorders>
            <w:shd w:val="clear" w:color="auto" w:fill="auto"/>
            <w:tcMar>
              <w:top w:w="120" w:type="dxa"/>
              <w:left w:w="120" w:type="dxa"/>
              <w:bottom w:w="120" w:type="dxa"/>
              <w:right w:w="120" w:type="dxa"/>
            </w:tcMar>
            <w:hideMark/>
          </w:tcPr>
          <w:p w14:paraId="47647155"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317002</w:t>
            </w:r>
          </w:p>
        </w:tc>
        <w:tc>
          <w:tcPr>
            <w:tcW w:w="0" w:type="auto"/>
            <w:tcBorders>
              <w:top w:val="single" w:sz="6" w:space="0" w:color="DDDDDD"/>
            </w:tcBorders>
            <w:shd w:val="clear" w:color="auto" w:fill="auto"/>
            <w:tcMar>
              <w:top w:w="120" w:type="dxa"/>
              <w:left w:w="120" w:type="dxa"/>
              <w:bottom w:w="120" w:type="dxa"/>
              <w:right w:w="120" w:type="dxa"/>
            </w:tcMar>
            <w:hideMark/>
          </w:tcPr>
          <w:p w14:paraId="735CB0E7"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Low blood pressure</w:t>
            </w:r>
          </w:p>
        </w:tc>
        <w:tc>
          <w:tcPr>
            <w:tcW w:w="0" w:type="auto"/>
            <w:tcBorders>
              <w:top w:val="single" w:sz="6" w:space="0" w:color="DDDDDD"/>
            </w:tcBorders>
            <w:shd w:val="clear" w:color="auto" w:fill="auto"/>
            <w:tcMar>
              <w:top w:w="120" w:type="dxa"/>
              <w:left w:w="120" w:type="dxa"/>
              <w:bottom w:w="120" w:type="dxa"/>
              <w:right w:w="120" w:type="dxa"/>
            </w:tcMar>
            <w:hideMark/>
          </w:tcPr>
          <w:p w14:paraId="45FB84C1"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5D20BD3F"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4C09119F"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2F5E4A5"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7E514649"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r w:rsidR="003B1FC1" w:rsidRPr="003B1FC1" w14:paraId="3513A202" w14:textId="77777777" w:rsidTr="003B1FC1">
        <w:tc>
          <w:tcPr>
            <w:tcW w:w="0" w:type="auto"/>
            <w:tcBorders>
              <w:top w:val="single" w:sz="6" w:space="0" w:color="DDDDDD"/>
            </w:tcBorders>
            <w:shd w:val="clear" w:color="auto" w:fill="F9F9F9"/>
            <w:tcMar>
              <w:top w:w="120" w:type="dxa"/>
              <w:left w:w="120" w:type="dxa"/>
              <w:bottom w:w="120" w:type="dxa"/>
              <w:right w:w="120" w:type="dxa"/>
            </w:tcMar>
            <w:hideMark/>
          </w:tcPr>
          <w:p w14:paraId="66A2CBDA"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314432</w:t>
            </w:r>
          </w:p>
        </w:tc>
        <w:tc>
          <w:tcPr>
            <w:tcW w:w="0" w:type="auto"/>
            <w:tcBorders>
              <w:top w:val="single" w:sz="6" w:space="0" w:color="DDDDDD"/>
            </w:tcBorders>
            <w:shd w:val="clear" w:color="auto" w:fill="F9F9F9"/>
            <w:tcMar>
              <w:top w:w="120" w:type="dxa"/>
              <w:left w:w="120" w:type="dxa"/>
              <w:bottom w:w="120" w:type="dxa"/>
              <w:right w:w="120" w:type="dxa"/>
            </w:tcMar>
            <w:hideMark/>
          </w:tcPr>
          <w:p w14:paraId="0E7357BE"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Maternal hypotension syndrome</w:t>
            </w:r>
          </w:p>
        </w:tc>
        <w:tc>
          <w:tcPr>
            <w:tcW w:w="0" w:type="auto"/>
            <w:tcBorders>
              <w:top w:val="single" w:sz="6" w:space="0" w:color="DDDDDD"/>
            </w:tcBorders>
            <w:shd w:val="clear" w:color="auto" w:fill="F9F9F9"/>
            <w:tcMar>
              <w:top w:w="120" w:type="dxa"/>
              <w:left w:w="120" w:type="dxa"/>
              <w:bottom w:w="120" w:type="dxa"/>
              <w:right w:w="120" w:type="dxa"/>
            </w:tcMar>
            <w:hideMark/>
          </w:tcPr>
          <w:p w14:paraId="79F9DCED"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019D6630"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0E65FD1B"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79ABBB17"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4C35553B"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bl>
    <w:p w14:paraId="66102A73" w14:textId="77777777" w:rsidR="003B1FC1" w:rsidRPr="003B1FC1" w:rsidRDefault="003B1FC1" w:rsidP="003B1FC1"/>
    <w:p w14:paraId="0C4305DA" w14:textId="07C74F31" w:rsidR="00A26CED" w:rsidRDefault="00A26CED" w:rsidP="00A26CED">
      <w:pPr>
        <w:pStyle w:val="Heading3"/>
      </w:pPr>
      <w:bookmarkStart w:id="79" w:name="_Toc524447615"/>
      <w:r>
        <w:t>Impotence</w:t>
      </w:r>
      <w:bookmarkEnd w:id="79"/>
    </w:p>
    <w:p w14:paraId="19D427EE" w14:textId="32EA2B54"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82142B">
        <w:rPr>
          <w:rFonts w:ascii="Segoe UI" w:eastAsia="Times New Roman" w:hAnsi="Segoe UI" w:cs="Segoe UI"/>
          <w:sz w:val="21"/>
          <w:szCs w:val="21"/>
        </w:rPr>
        <w:t>Persons with impotence</w:t>
      </w:r>
    </w:p>
    <w:p w14:paraId="7B0C823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82142B">
        <w:rPr>
          <w:rFonts w:ascii="Segoe UI" w:eastAsia="Times New Roman" w:hAnsi="Segoe UI" w:cs="Segoe UI"/>
          <w:color w:val="333333"/>
          <w:sz w:val="18"/>
          <w:szCs w:val="18"/>
        </w:rPr>
        <w:t>The first condition record of impotence</w:t>
      </w:r>
    </w:p>
    <w:p w14:paraId="29EB7C8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82142B">
        <w:rPr>
          <w:rFonts w:ascii="Times New Roman" w:eastAsia="Times New Roman" w:hAnsi="Times New Roman" w:cs="Times New Roman"/>
          <w:sz w:val="21"/>
          <w:szCs w:val="21"/>
        </w:rPr>
        <w:t>Initial Event Cohort</w:t>
      </w:r>
    </w:p>
    <w:p w14:paraId="4A14072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People having any of the following: </w:t>
      </w:r>
      <w:r w:rsidRPr="0082142B">
        <w:rPr>
          <w:rFonts w:ascii="Times New Roman" w:eastAsia="Times New Roman" w:hAnsi="Times New Roman" w:cs="Times New Roman"/>
          <w:color w:val="auto"/>
          <w:sz w:val="24"/>
          <w:szCs w:val="24"/>
        </w:rPr>
        <w:br/>
      </w:r>
    </w:p>
    <w:p w14:paraId="7D633609" w14:textId="5C8CF3C8" w:rsidR="0082142B" w:rsidRPr="0082142B" w:rsidRDefault="0082142B" w:rsidP="00D8140A">
      <w:pPr>
        <w:widowControl/>
        <w:numPr>
          <w:ilvl w:val="0"/>
          <w:numId w:val="73"/>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a condition occurrence of Impotence</w:t>
      </w:r>
      <w:r w:rsidRPr="0082142B">
        <w:rPr>
          <w:rFonts w:ascii="Times New Roman" w:eastAsia="Times New Roman" w:hAnsi="Times New Roman" w:cs="Times New Roman"/>
          <w:color w:val="auto"/>
          <w:sz w:val="24"/>
          <w:szCs w:val="24"/>
          <w:vertAlign w:val="superscript"/>
        </w:rPr>
        <w:t>1</w:t>
      </w:r>
    </w:p>
    <w:p w14:paraId="621CF36D" w14:textId="77777777" w:rsidR="0082142B" w:rsidRPr="0082142B" w:rsidRDefault="0082142B" w:rsidP="00D8140A">
      <w:pPr>
        <w:widowControl/>
        <w:numPr>
          <w:ilvl w:val="1"/>
          <w:numId w:val="73"/>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for the first time in the person's history</w:t>
      </w:r>
    </w:p>
    <w:p w14:paraId="0BB375B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with continuous observation of at least 0 days prior and 0 days after event index date, and limit initial events to: </w:t>
      </w:r>
      <w:r w:rsidRPr="0082142B">
        <w:rPr>
          <w:rFonts w:ascii="Times New Roman" w:eastAsia="Times New Roman" w:hAnsi="Times New Roman" w:cs="Times New Roman"/>
          <w:b/>
          <w:bCs/>
          <w:color w:val="auto"/>
          <w:sz w:val="24"/>
          <w:szCs w:val="24"/>
        </w:rPr>
        <w:t>earliest event per person.</w:t>
      </w:r>
    </w:p>
    <w:p w14:paraId="7EB6B9A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42FD17E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Limit qualifying cohort to: </w:t>
      </w:r>
      <w:r w:rsidRPr="0082142B">
        <w:rPr>
          <w:rFonts w:ascii="Times New Roman" w:eastAsia="Times New Roman" w:hAnsi="Times New Roman" w:cs="Times New Roman"/>
          <w:b/>
          <w:bCs/>
          <w:color w:val="auto"/>
          <w:sz w:val="24"/>
          <w:szCs w:val="24"/>
        </w:rPr>
        <w:t>earliest event per person.</w:t>
      </w:r>
    </w:p>
    <w:p w14:paraId="028AE9D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82142B">
        <w:rPr>
          <w:rFonts w:ascii="Times New Roman" w:eastAsia="Times New Roman" w:hAnsi="Times New Roman" w:cs="Times New Roman"/>
          <w:sz w:val="21"/>
          <w:szCs w:val="21"/>
        </w:rPr>
        <w:t>End Date Strategy</w:t>
      </w:r>
    </w:p>
    <w:p w14:paraId="2639865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 end date strategy selected. By default, the cohort end date will be the end of the observation period that contains the index event.</w:t>
      </w:r>
    </w:p>
    <w:p w14:paraId="07E2A78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82142B">
        <w:rPr>
          <w:rFonts w:ascii="Times New Roman" w:eastAsia="Times New Roman" w:hAnsi="Times New Roman" w:cs="Times New Roman"/>
          <w:sz w:val="21"/>
          <w:szCs w:val="21"/>
        </w:rPr>
        <w:t>Cohort Collapse Strategy:</w:t>
      </w:r>
    </w:p>
    <w:p w14:paraId="1D417ED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Collapse cohort by era with a gap size of 0 days. </w:t>
      </w:r>
    </w:p>
    <w:p w14:paraId="74AC030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82142B">
        <w:rPr>
          <w:rFonts w:ascii="Segoe UI" w:eastAsia="Times New Roman" w:hAnsi="Segoe UI" w:cs="Segoe UI"/>
          <w:sz w:val="21"/>
          <w:szCs w:val="21"/>
        </w:rPr>
        <w:t>Appendix 1: Concept Set Definitions</w:t>
      </w:r>
    </w:p>
    <w:p w14:paraId="05FD063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56E49B16" w14:textId="26711753"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82142B">
        <w:rPr>
          <w:rFonts w:ascii="Segoe UI" w:eastAsia="Times New Roman" w:hAnsi="Segoe UI" w:cs="Segoe UI"/>
          <w:color w:val="333333"/>
          <w:sz w:val="18"/>
          <w:szCs w:val="18"/>
        </w:rPr>
        <w:t>1. Impotence</w:t>
      </w:r>
    </w:p>
    <w:tbl>
      <w:tblPr>
        <w:tblW w:w="5000" w:type="pct"/>
        <w:tblCellMar>
          <w:top w:w="15" w:type="dxa"/>
          <w:left w:w="15" w:type="dxa"/>
          <w:bottom w:w="15" w:type="dxa"/>
          <w:right w:w="15" w:type="dxa"/>
        </w:tblCellMar>
        <w:tblLook w:val="04A0" w:firstRow="1" w:lastRow="0" w:firstColumn="1" w:lastColumn="0" w:noHBand="0" w:noVBand="1"/>
      </w:tblPr>
      <w:tblGrid>
        <w:gridCol w:w="1125"/>
        <w:gridCol w:w="2383"/>
        <w:gridCol w:w="1201"/>
        <w:gridCol w:w="1254"/>
        <w:gridCol w:w="1125"/>
        <w:gridCol w:w="1147"/>
        <w:gridCol w:w="1125"/>
      </w:tblGrid>
      <w:tr w:rsidR="0082142B" w:rsidRPr="0082142B" w14:paraId="4009625D" w14:textId="77777777" w:rsidTr="0082142B">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B1E87C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7D4C205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C812F7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3062F3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F4DFBC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DC05D2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7C3726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Mapped</w:t>
            </w:r>
          </w:p>
        </w:tc>
      </w:tr>
      <w:tr w:rsidR="0082142B" w:rsidRPr="0082142B" w14:paraId="42C2FE75"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430F6E6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4250163</w:t>
            </w:r>
          </w:p>
        </w:tc>
        <w:tc>
          <w:tcPr>
            <w:tcW w:w="0" w:type="auto"/>
            <w:tcBorders>
              <w:top w:val="single" w:sz="6" w:space="0" w:color="DDDDDD"/>
            </w:tcBorders>
            <w:shd w:val="clear" w:color="auto" w:fill="F9F9F9"/>
            <w:tcMar>
              <w:top w:w="120" w:type="dxa"/>
              <w:left w:w="120" w:type="dxa"/>
              <w:bottom w:w="120" w:type="dxa"/>
              <w:right w:w="120" w:type="dxa"/>
            </w:tcMar>
            <w:hideMark/>
          </w:tcPr>
          <w:p w14:paraId="420BB02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Sexual arousal disorder</w:t>
            </w:r>
          </w:p>
        </w:tc>
        <w:tc>
          <w:tcPr>
            <w:tcW w:w="0" w:type="auto"/>
            <w:tcBorders>
              <w:top w:val="single" w:sz="6" w:space="0" w:color="DDDDDD"/>
            </w:tcBorders>
            <w:shd w:val="clear" w:color="auto" w:fill="F9F9F9"/>
            <w:tcMar>
              <w:top w:w="120" w:type="dxa"/>
              <w:left w:w="120" w:type="dxa"/>
              <w:bottom w:w="120" w:type="dxa"/>
              <w:right w:w="120" w:type="dxa"/>
            </w:tcMar>
            <w:hideMark/>
          </w:tcPr>
          <w:p w14:paraId="557275C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231C4AE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0F73297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00A52A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3711D91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bl>
    <w:p w14:paraId="0435BBF5" w14:textId="77777777" w:rsidR="0082142B" w:rsidRPr="0082142B" w:rsidRDefault="0082142B" w:rsidP="0082142B"/>
    <w:p w14:paraId="02442EC7" w14:textId="210B2F04" w:rsidR="00A26CED" w:rsidRDefault="00A26CED" w:rsidP="00A26CED">
      <w:pPr>
        <w:pStyle w:val="Heading3"/>
      </w:pPr>
      <w:bookmarkStart w:id="80" w:name="_Toc524447616"/>
      <w:r>
        <w:t>Ischemic stroke</w:t>
      </w:r>
      <w:bookmarkEnd w:id="80"/>
    </w:p>
    <w:p w14:paraId="270D717E" w14:textId="5B98928F"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82142B">
        <w:rPr>
          <w:rFonts w:ascii="Segoe UI" w:eastAsia="Times New Roman" w:hAnsi="Segoe UI" w:cs="Segoe UI"/>
          <w:sz w:val="21"/>
          <w:szCs w:val="21"/>
        </w:rPr>
        <w:t>Ischemic stroke events</w:t>
      </w:r>
    </w:p>
    <w:p w14:paraId="49C7A6E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82142B">
        <w:rPr>
          <w:rFonts w:ascii="Segoe UI" w:eastAsia="Times New Roman" w:hAnsi="Segoe UI" w:cs="Segoe UI"/>
          <w:color w:val="333333"/>
          <w:sz w:val="18"/>
          <w:szCs w:val="18"/>
        </w:rPr>
        <w:t>Ischemic stroke condition record during an inpatient or ER visit; successive records with &gt; 180 day gap are considered independent episodes</w:t>
      </w:r>
    </w:p>
    <w:p w14:paraId="0B5A7AE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82142B">
        <w:rPr>
          <w:rFonts w:ascii="Times New Roman" w:eastAsia="Times New Roman" w:hAnsi="Times New Roman" w:cs="Times New Roman"/>
          <w:sz w:val="21"/>
          <w:szCs w:val="21"/>
        </w:rPr>
        <w:t>Initial Event Cohort</w:t>
      </w:r>
    </w:p>
    <w:p w14:paraId="2929D65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People having any of the following: </w:t>
      </w:r>
      <w:r w:rsidRPr="0082142B">
        <w:rPr>
          <w:rFonts w:ascii="Times New Roman" w:eastAsia="Times New Roman" w:hAnsi="Times New Roman" w:cs="Times New Roman"/>
          <w:color w:val="auto"/>
          <w:sz w:val="24"/>
          <w:szCs w:val="24"/>
        </w:rPr>
        <w:br/>
      </w:r>
    </w:p>
    <w:p w14:paraId="4510D36C" w14:textId="073B55C3" w:rsidR="0082142B" w:rsidRPr="0082142B" w:rsidRDefault="0082142B" w:rsidP="00D8140A">
      <w:pPr>
        <w:widowControl/>
        <w:numPr>
          <w:ilvl w:val="0"/>
          <w:numId w:val="74"/>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a condition occurrence of Ischemic stroke</w:t>
      </w:r>
      <w:r w:rsidRPr="0082142B">
        <w:rPr>
          <w:rFonts w:ascii="Times New Roman" w:eastAsia="Times New Roman" w:hAnsi="Times New Roman" w:cs="Times New Roman"/>
          <w:color w:val="auto"/>
          <w:sz w:val="24"/>
          <w:szCs w:val="24"/>
          <w:vertAlign w:val="superscript"/>
        </w:rPr>
        <w:t>2</w:t>
      </w:r>
    </w:p>
    <w:p w14:paraId="318BADD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with continuous observation of at least 0 days prior and 0 days after event index date, and limit initial events to: </w:t>
      </w:r>
      <w:r w:rsidRPr="0082142B">
        <w:rPr>
          <w:rFonts w:ascii="Times New Roman" w:eastAsia="Times New Roman" w:hAnsi="Times New Roman" w:cs="Times New Roman"/>
          <w:b/>
          <w:bCs/>
          <w:color w:val="auto"/>
          <w:sz w:val="24"/>
          <w:szCs w:val="24"/>
        </w:rPr>
        <w:t>all events per person.</w:t>
      </w:r>
    </w:p>
    <w:p w14:paraId="56985E7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2E6C6A1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For people matching the Primary Events, include:</w:t>
      </w:r>
    </w:p>
    <w:p w14:paraId="102E1DE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Having any of the following criteria:</w:t>
      </w:r>
    </w:p>
    <w:p w14:paraId="543D7624" w14:textId="77777777" w:rsidR="0082142B" w:rsidRPr="0082142B" w:rsidRDefault="0082142B" w:rsidP="00D8140A">
      <w:pPr>
        <w:widowControl/>
        <w:numPr>
          <w:ilvl w:val="0"/>
          <w:numId w:val="75"/>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at least 1 occurrences of a visit occurrence of Inpatient or ER visit</w:t>
      </w:r>
      <w:r w:rsidRPr="0082142B">
        <w:rPr>
          <w:rFonts w:ascii="Times New Roman" w:eastAsia="Times New Roman" w:hAnsi="Times New Roman" w:cs="Times New Roman"/>
          <w:color w:val="auto"/>
          <w:sz w:val="24"/>
          <w:szCs w:val="24"/>
          <w:vertAlign w:val="superscript"/>
        </w:rPr>
        <w:t>1</w:t>
      </w:r>
    </w:p>
    <w:p w14:paraId="54EA136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where event starts between all days Before and 1 days After index start date and event ends between 0 days Before and all days After index start date</w:t>
      </w:r>
    </w:p>
    <w:p w14:paraId="32F7257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Limit cohort of initial events to: </w:t>
      </w:r>
      <w:r w:rsidRPr="0082142B">
        <w:rPr>
          <w:rFonts w:ascii="Times New Roman" w:eastAsia="Times New Roman" w:hAnsi="Times New Roman" w:cs="Times New Roman"/>
          <w:b/>
          <w:bCs/>
          <w:color w:val="auto"/>
          <w:sz w:val="24"/>
          <w:szCs w:val="24"/>
        </w:rPr>
        <w:t>all events per person.</w:t>
      </w:r>
    </w:p>
    <w:p w14:paraId="4E65384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Limit qualifying cohort to: </w:t>
      </w:r>
      <w:r w:rsidRPr="0082142B">
        <w:rPr>
          <w:rFonts w:ascii="Times New Roman" w:eastAsia="Times New Roman" w:hAnsi="Times New Roman" w:cs="Times New Roman"/>
          <w:b/>
          <w:bCs/>
          <w:color w:val="auto"/>
          <w:sz w:val="24"/>
          <w:szCs w:val="24"/>
        </w:rPr>
        <w:t>all events per person.</w:t>
      </w:r>
    </w:p>
    <w:p w14:paraId="1C2C9A7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82142B">
        <w:rPr>
          <w:rFonts w:ascii="Times New Roman" w:eastAsia="Times New Roman" w:hAnsi="Times New Roman" w:cs="Times New Roman"/>
          <w:sz w:val="21"/>
          <w:szCs w:val="21"/>
        </w:rPr>
        <w:t>End Date Strategy</w:t>
      </w:r>
    </w:p>
    <w:p w14:paraId="762D9FB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82142B">
        <w:rPr>
          <w:rFonts w:ascii="Times New Roman" w:eastAsia="Times New Roman" w:hAnsi="Times New Roman" w:cs="Times New Roman"/>
          <w:sz w:val="21"/>
          <w:szCs w:val="21"/>
        </w:rPr>
        <w:t>Date Offset Exit Criteria</w:t>
      </w:r>
    </w:p>
    <w:p w14:paraId="4F541D7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This cohort defintion end date will be the index event's start date plus 7 days</w:t>
      </w:r>
    </w:p>
    <w:p w14:paraId="68FA77A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82142B">
        <w:rPr>
          <w:rFonts w:ascii="Times New Roman" w:eastAsia="Times New Roman" w:hAnsi="Times New Roman" w:cs="Times New Roman"/>
          <w:sz w:val="21"/>
          <w:szCs w:val="21"/>
        </w:rPr>
        <w:t>Cohort Collapse Strategy:</w:t>
      </w:r>
    </w:p>
    <w:p w14:paraId="6BCD285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Collapse cohort by era with a gap size of 180 days. </w:t>
      </w:r>
    </w:p>
    <w:p w14:paraId="3890A5C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82142B">
        <w:rPr>
          <w:rFonts w:ascii="Segoe UI" w:eastAsia="Times New Roman" w:hAnsi="Segoe UI" w:cs="Segoe UI"/>
          <w:sz w:val="21"/>
          <w:szCs w:val="21"/>
        </w:rPr>
        <w:t>Appendix 1: Concept Set Definitions</w:t>
      </w:r>
    </w:p>
    <w:p w14:paraId="2034DB5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26CEC7A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82142B">
        <w:rPr>
          <w:rFonts w:ascii="Segoe UI" w:eastAsia="Times New Roman" w:hAnsi="Segoe UI" w:cs="Segoe UI"/>
          <w:color w:val="333333"/>
          <w:sz w:val="18"/>
          <w:szCs w:val="18"/>
        </w:rPr>
        <w:t>1. Inpatient or ER visit</w:t>
      </w:r>
    </w:p>
    <w:tbl>
      <w:tblPr>
        <w:tblW w:w="5000" w:type="pct"/>
        <w:tblCellMar>
          <w:top w:w="15" w:type="dxa"/>
          <w:left w:w="15" w:type="dxa"/>
          <w:bottom w:w="15" w:type="dxa"/>
          <w:right w:w="15" w:type="dxa"/>
        </w:tblCellMar>
        <w:tblLook w:val="04A0" w:firstRow="1" w:lastRow="0" w:firstColumn="1" w:lastColumn="0" w:noHBand="0" w:noVBand="1"/>
      </w:tblPr>
      <w:tblGrid>
        <w:gridCol w:w="1125"/>
        <w:gridCol w:w="2588"/>
        <w:gridCol w:w="1125"/>
        <w:gridCol w:w="1125"/>
        <w:gridCol w:w="1125"/>
        <w:gridCol w:w="1147"/>
        <w:gridCol w:w="1125"/>
      </w:tblGrid>
      <w:tr w:rsidR="0082142B" w:rsidRPr="0082142B" w14:paraId="01F89AC3" w14:textId="77777777" w:rsidTr="0082142B">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5CF57D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lastRenderedPageBreak/>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5E68E58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93B89B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C1F51D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89300C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A91357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FBC32E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Mapped</w:t>
            </w:r>
          </w:p>
        </w:tc>
      </w:tr>
      <w:tr w:rsidR="0082142B" w:rsidRPr="0082142B" w14:paraId="4FE2AD55"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3955E71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262</w:t>
            </w:r>
          </w:p>
        </w:tc>
        <w:tc>
          <w:tcPr>
            <w:tcW w:w="0" w:type="auto"/>
            <w:tcBorders>
              <w:top w:val="single" w:sz="6" w:space="0" w:color="DDDDDD"/>
            </w:tcBorders>
            <w:shd w:val="clear" w:color="auto" w:fill="F9F9F9"/>
            <w:tcMar>
              <w:top w:w="120" w:type="dxa"/>
              <w:left w:w="120" w:type="dxa"/>
              <w:bottom w:w="120" w:type="dxa"/>
              <w:right w:w="120" w:type="dxa"/>
            </w:tcMar>
            <w:hideMark/>
          </w:tcPr>
          <w:p w14:paraId="2F8EEBF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Emergency Room and Inpatient Visit</w:t>
            </w:r>
          </w:p>
        </w:tc>
        <w:tc>
          <w:tcPr>
            <w:tcW w:w="0" w:type="auto"/>
            <w:tcBorders>
              <w:top w:val="single" w:sz="6" w:space="0" w:color="DDDDDD"/>
            </w:tcBorders>
            <w:shd w:val="clear" w:color="auto" w:fill="F9F9F9"/>
            <w:tcMar>
              <w:top w:w="120" w:type="dxa"/>
              <w:left w:w="120" w:type="dxa"/>
              <w:bottom w:w="120" w:type="dxa"/>
              <w:right w:w="120" w:type="dxa"/>
            </w:tcMar>
            <w:hideMark/>
          </w:tcPr>
          <w:p w14:paraId="18FF63A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F9F9F9"/>
            <w:tcMar>
              <w:top w:w="120" w:type="dxa"/>
              <w:left w:w="120" w:type="dxa"/>
              <w:bottom w:w="120" w:type="dxa"/>
              <w:right w:w="120" w:type="dxa"/>
            </w:tcMar>
            <w:hideMark/>
          </w:tcPr>
          <w:p w14:paraId="189FFB3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F9F9F9"/>
            <w:tcMar>
              <w:top w:w="120" w:type="dxa"/>
              <w:left w:w="120" w:type="dxa"/>
              <w:bottom w:w="120" w:type="dxa"/>
              <w:right w:w="120" w:type="dxa"/>
            </w:tcMar>
            <w:hideMark/>
          </w:tcPr>
          <w:p w14:paraId="4C74D06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86D044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494AA68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2EC9A46B" w14:textId="77777777" w:rsidTr="0082142B">
        <w:tc>
          <w:tcPr>
            <w:tcW w:w="0" w:type="auto"/>
            <w:tcBorders>
              <w:top w:val="single" w:sz="6" w:space="0" w:color="DDDDDD"/>
            </w:tcBorders>
            <w:shd w:val="clear" w:color="auto" w:fill="auto"/>
            <w:tcMar>
              <w:top w:w="120" w:type="dxa"/>
              <w:left w:w="120" w:type="dxa"/>
              <w:bottom w:w="120" w:type="dxa"/>
              <w:right w:w="120" w:type="dxa"/>
            </w:tcMar>
            <w:hideMark/>
          </w:tcPr>
          <w:p w14:paraId="4620632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9203</w:t>
            </w:r>
          </w:p>
        </w:tc>
        <w:tc>
          <w:tcPr>
            <w:tcW w:w="0" w:type="auto"/>
            <w:tcBorders>
              <w:top w:val="single" w:sz="6" w:space="0" w:color="DDDDDD"/>
            </w:tcBorders>
            <w:shd w:val="clear" w:color="auto" w:fill="auto"/>
            <w:tcMar>
              <w:top w:w="120" w:type="dxa"/>
              <w:left w:w="120" w:type="dxa"/>
              <w:bottom w:w="120" w:type="dxa"/>
              <w:right w:w="120" w:type="dxa"/>
            </w:tcMar>
            <w:hideMark/>
          </w:tcPr>
          <w:p w14:paraId="6387CD3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Emergency Room Visit</w:t>
            </w:r>
          </w:p>
        </w:tc>
        <w:tc>
          <w:tcPr>
            <w:tcW w:w="0" w:type="auto"/>
            <w:tcBorders>
              <w:top w:val="single" w:sz="6" w:space="0" w:color="DDDDDD"/>
            </w:tcBorders>
            <w:shd w:val="clear" w:color="auto" w:fill="auto"/>
            <w:tcMar>
              <w:top w:w="120" w:type="dxa"/>
              <w:left w:w="120" w:type="dxa"/>
              <w:bottom w:w="120" w:type="dxa"/>
              <w:right w:w="120" w:type="dxa"/>
            </w:tcMar>
            <w:hideMark/>
          </w:tcPr>
          <w:p w14:paraId="6BD99EB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auto"/>
            <w:tcMar>
              <w:top w:w="120" w:type="dxa"/>
              <w:left w:w="120" w:type="dxa"/>
              <w:bottom w:w="120" w:type="dxa"/>
              <w:right w:w="120" w:type="dxa"/>
            </w:tcMar>
            <w:hideMark/>
          </w:tcPr>
          <w:p w14:paraId="16AA882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auto"/>
            <w:tcMar>
              <w:top w:w="120" w:type="dxa"/>
              <w:left w:w="120" w:type="dxa"/>
              <w:bottom w:w="120" w:type="dxa"/>
              <w:right w:w="120" w:type="dxa"/>
            </w:tcMar>
            <w:hideMark/>
          </w:tcPr>
          <w:p w14:paraId="273535E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F629A1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44BD574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736AB1DF"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08B5791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9201</w:t>
            </w:r>
          </w:p>
        </w:tc>
        <w:tc>
          <w:tcPr>
            <w:tcW w:w="0" w:type="auto"/>
            <w:tcBorders>
              <w:top w:val="single" w:sz="6" w:space="0" w:color="DDDDDD"/>
            </w:tcBorders>
            <w:shd w:val="clear" w:color="auto" w:fill="F9F9F9"/>
            <w:tcMar>
              <w:top w:w="120" w:type="dxa"/>
              <w:left w:w="120" w:type="dxa"/>
              <w:bottom w:w="120" w:type="dxa"/>
              <w:right w:w="120" w:type="dxa"/>
            </w:tcMar>
            <w:hideMark/>
          </w:tcPr>
          <w:p w14:paraId="34F3F1A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Inpatient Visit</w:t>
            </w:r>
          </w:p>
        </w:tc>
        <w:tc>
          <w:tcPr>
            <w:tcW w:w="0" w:type="auto"/>
            <w:tcBorders>
              <w:top w:val="single" w:sz="6" w:space="0" w:color="DDDDDD"/>
            </w:tcBorders>
            <w:shd w:val="clear" w:color="auto" w:fill="F9F9F9"/>
            <w:tcMar>
              <w:top w:w="120" w:type="dxa"/>
              <w:left w:w="120" w:type="dxa"/>
              <w:bottom w:w="120" w:type="dxa"/>
              <w:right w:w="120" w:type="dxa"/>
            </w:tcMar>
            <w:hideMark/>
          </w:tcPr>
          <w:p w14:paraId="0D8A5C4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F9F9F9"/>
            <w:tcMar>
              <w:top w:w="120" w:type="dxa"/>
              <w:left w:w="120" w:type="dxa"/>
              <w:bottom w:w="120" w:type="dxa"/>
              <w:right w:w="120" w:type="dxa"/>
            </w:tcMar>
            <w:hideMark/>
          </w:tcPr>
          <w:p w14:paraId="1002C3A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F9F9F9"/>
            <w:tcMar>
              <w:top w:w="120" w:type="dxa"/>
              <w:left w:w="120" w:type="dxa"/>
              <w:bottom w:w="120" w:type="dxa"/>
              <w:right w:w="120" w:type="dxa"/>
            </w:tcMar>
            <w:hideMark/>
          </w:tcPr>
          <w:p w14:paraId="55185F1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304E08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0D2584F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bl>
    <w:p w14:paraId="5F36B66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5100EAD5" w14:textId="0A55DD34"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82142B">
        <w:rPr>
          <w:rFonts w:ascii="Segoe UI" w:eastAsia="Times New Roman" w:hAnsi="Segoe UI" w:cs="Segoe UI"/>
          <w:color w:val="333333"/>
          <w:sz w:val="18"/>
          <w:szCs w:val="18"/>
        </w:rPr>
        <w:t>2. Ischemic stroke</w:t>
      </w:r>
    </w:p>
    <w:tbl>
      <w:tblPr>
        <w:tblW w:w="5000" w:type="pct"/>
        <w:tblCellMar>
          <w:top w:w="15" w:type="dxa"/>
          <w:left w:w="15" w:type="dxa"/>
          <w:bottom w:w="15" w:type="dxa"/>
          <w:right w:w="15" w:type="dxa"/>
        </w:tblCellMar>
        <w:tblLook w:val="04A0" w:firstRow="1" w:lastRow="0" w:firstColumn="1" w:lastColumn="0" w:noHBand="0" w:noVBand="1"/>
      </w:tblPr>
      <w:tblGrid>
        <w:gridCol w:w="1125"/>
        <w:gridCol w:w="2383"/>
        <w:gridCol w:w="1201"/>
        <w:gridCol w:w="1254"/>
        <w:gridCol w:w="1125"/>
        <w:gridCol w:w="1147"/>
        <w:gridCol w:w="1125"/>
      </w:tblGrid>
      <w:tr w:rsidR="0082142B" w:rsidRPr="0082142B" w14:paraId="3795A9EC" w14:textId="77777777" w:rsidTr="0082142B">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B3DBD8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7A9DB1B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EB6F3F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BB9758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4DEF4D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862CCE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15C28C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Mapped</w:t>
            </w:r>
          </w:p>
        </w:tc>
      </w:tr>
      <w:tr w:rsidR="0082142B" w:rsidRPr="0082142B" w14:paraId="22947448"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03A482B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372924</w:t>
            </w:r>
          </w:p>
        </w:tc>
        <w:tc>
          <w:tcPr>
            <w:tcW w:w="0" w:type="auto"/>
            <w:tcBorders>
              <w:top w:val="single" w:sz="6" w:space="0" w:color="DDDDDD"/>
            </w:tcBorders>
            <w:shd w:val="clear" w:color="auto" w:fill="F9F9F9"/>
            <w:tcMar>
              <w:top w:w="120" w:type="dxa"/>
              <w:left w:w="120" w:type="dxa"/>
              <w:bottom w:w="120" w:type="dxa"/>
              <w:right w:w="120" w:type="dxa"/>
            </w:tcMar>
            <w:hideMark/>
          </w:tcPr>
          <w:p w14:paraId="5937D1B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Cerebral artery occlusion</w:t>
            </w:r>
          </w:p>
        </w:tc>
        <w:tc>
          <w:tcPr>
            <w:tcW w:w="0" w:type="auto"/>
            <w:tcBorders>
              <w:top w:val="single" w:sz="6" w:space="0" w:color="DDDDDD"/>
            </w:tcBorders>
            <w:shd w:val="clear" w:color="auto" w:fill="F9F9F9"/>
            <w:tcMar>
              <w:top w:w="120" w:type="dxa"/>
              <w:left w:w="120" w:type="dxa"/>
              <w:bottom w:w="120" w:type="dxa"/>
              <w:right w:w="120" w:type="dxa"/>
            </w:tcMar>
            <w:hideMark/>
          </w:tcPr>
          <w:p w14:paraId="4D744F0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02080C8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09D5096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CD6B26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385E44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271A657E" w14:textId="77777777" w:rsidTr="0082142B">
        <w:tc>
          <w:tcPr>
            <w:tcW w:w="0" w:type="auto"/>
            <w:tcBorders>
              <w:top w:val="single" w:sz="6" w:space="0" w:color="DDDDDD"/>
            </w:tcBorders>
            <w:shd w:val="clear" w:color="auto" w:fill="auto"/>
            <w:tcMar>
              <w:top w:w="120" w:type="dxa"/>
              <w:left w:w="120" w:type="dxa"/>
              <w:bottom w:w="120" w:type="dxa"/>
              <w:right w:w="120" w:type="dxa"/>
            </w:tcMar>
            <w:hideMark/>
          </w:tcPr>
          <w:p w14:paraId="343DAFD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375557</w:t>
            </w:r>
          </w:p>
        </w:tc>
        <w:tc>
          <w:tcPr>
            <w:tcW w:w="0" w:type="auto"/>
            <w:tcBorders>
              <w:top w:val="single" w:sz="6" w:space="0" w:color="DDDDDD"/>
            </w:tcBorders>
            <w:shd w:val="clear" w:color="auto" w:fill="auto"/>
            <w:tcMar>
              <w:top w:w="120" w:type="dxa"/>
              <w:left w:w="120" w:type="dxa"/>
              <w:bottom w:w="120" w:type="dxa"/>
              <w:right w:w="120" w:type="dxa"/>
            </w:tcMar>
            <w:hideMark/>
          </w:tcPr>
          <w:p w14:paraId="3D90BCF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Cerebral embolism</w:t>
            </w:r>
          </w:p>
        </w:tc>
        <w:tc>
          <w:tcPr>
            <w:tcW w:w="0" w:type="auto"/>
            <w:tcBorders>
              <w:top w:val="single" w:sz="6" w:space="0" w:color="DDDDDD"/>
            </w:tcBorders>
            <w:shd w:val="clear" w:color="auto" w:fill="auto"/>
            <w:tcMar>
              <w:top w:w="120" w:type="dxa"/>
              <w:left w:w="120" w:type="dxa"/>
              <w:bottom w:w="120" w:type="dxa"/>
              <w:right w:w="120" w:type="dxa"/>
            </w:tcMar>
            <w:hideMark/>
          </w:tcPr>
          <w:p w14:paraId="74ADA64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44D17A4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334D4A3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724F7F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048E23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32A2268F"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3AB457A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443454</w:t>
            </w:r>
          </w:p>
        </w:tc>
        <w:tc>
          <w:tcPr>
            <w:tcW w:w="0" w:type="auto"/>
            <w:tcBorders>
              <w:top w:val="single" w:sz="6" w:space="0" w:color="DDDDDD"/>
            </w:tcBorders>
            <w:shd w:val="clear" w:color="auto" w:fill="F9F9F9"/>
            <w:tcMar>
              <w:top w:w="120" w:type="dxa"/>
              <w:left w:w="120" w:type="dxa"/>
              <w:bottom w:w="120" w:type="dxa"/>
              <w:right w:w="120" w:type="dxa"/>
            </w:tcMar>
            <w:hideMark/>
          </w:tcPr>
          <w:p w14:paraId="3392B8E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Cerebral infarction</w:t>
            </w:r>
          </w:p>
        </w:tc>
        <w:tc>
          <w:tcPr>
            <w:tcW w:w="0" w:type="auto"/>
            <w:tcBorders>
              <w:top w:val="single" w:sz="6" w:space="0" w:color="DDDDDD"/>
            </w:tcBorders>
            <w:shd w:val="clear" w:color="auto" w:fill="F9F9F9"/>
            <w:tcMar>
              <w:top w:w="120" w:type="dxa"/>
              <w:left w:w="120" w:type="dxa"/>
              <w:bottom w:w="120" w:type="dxa"/>
              <w:right w:w="120" w:type="dxa"/>
            </w:tcMar>
            <w:hideMark/>
          </w:tcPr>
          <w:p w14:paraId="1ECCEBC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367D49E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7F88968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604A08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6A90087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0F4EF5AA" w14:textId="77777777" w:rsidTr="0082142B">
        <w:tc>
          <w:tcPr>
            <w:tcW w:w="0" w:type="auto"/>
            <w:tcBorders>
              <w:top w:val="single" w:sz="6" w:space="0" w:color="DDDDDD"/>
            </w:tcBorders>
            <w:shd w:val="clear" w:color="auto" w:fill="auto"/>
            <w:tcMar>
              <w:top w:w="120" w:type="dxa"/>
              <w:left w:w="120" w:type="dxa"/>
              <w:bottom w:w="120" w:type="dxa"/>
              <w:right w:w="120" w:type="dxa"/>
            </w:tcMar>
            <w:hideMark/>
          </w:tcPr>
          <w:p w14:paraId="11AE078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441874</w:t>
            </w:r>
          </w:p>
        </w:tc>
        <w:tc>
          <w:tcPr>
            <w:tcW w:w="0" w:type="auto"/>
            <w:tcBorders>
              <w:top w:val="single" w:sz="6" w:space="0" w:color="DDDDDD"/>
            </w:tcBorders>
            <w:shd w:val="clear" w:color="auto" w:fill="auto"/>
            <w:tcMar>
              <w:top w:w="120" w:type="dxa"/>
              <w:left w:w="120" w:type="dxa"/>
              <w:bottom w:w="120" w:type="dxa"/>
              <w:right w:w="120" w:type="dxa"/>
            </w:tcMar>
            <w:hideMark/>
          </w:tcPr>
          <w:p w14:paraId="5C6490A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Cerebral thrombosis</w:t>
            </w:r>
          </w:p>
        </w:tc>
        <w:tc>
          <w:tcPr>
            <w:tcW w:w="0" w:type="auto"/>
            <w:tcBorders>
              <w:top w:val="single" w:sz="6" w:space="0" w:color="DDDDDD"/>
            </w:tcBorders>
            <w:shd w:val="clear" w:color="auto" w:fill="auto"/>
            <w:tcMar>
              <w:top w:w="120" w:type="dxa"/>
              <w:left w:w="120" w:type="dxa"/>
              <w:bottom w:w="120" w:type="dxa"/>
              <w:right w:w="120" w:type="dxa"/>
            </w:tcMar>
            <w:hideMark/>
          </w:tcPr>
          <w:p w14:paraId="190D334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2A73F20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3D18868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0ECD0C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812ABA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bl>
    <w:p w14:paraId="45176E3D" w14:textId="77777777" w:rsidR="0082142B" w:rsidRPr="0082142B" w:rsidRDefault="0082142B" w:rsidP="0082142B"/>
    <w:p w14:paraId="0CC32CB6" w14:textId="0D23B04F" w:rsidR="00A26CED" w:rsidRDefault="00A26CED" w:rsidP="00A26CED">
      <w:pPr>
        <w:pStyle w:val="Heading3"/>
      </w:pPr>
      <w:bookmarkStart w:id="81" w:name="_Toc524447617"/>
      <w:r>
        <w:t>Malignant neoplasm</w:t>
      </w:r>
      <w:bookmarkEnd w:id="81"/>
    </w:p>
    <w:p w14:paraId="296BA82B" w14:textId="1B13D2AF"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82142B">
        <w:rPr>
          <w:rFonts w:ascii="Segoe UI" w:eastAsia="Times New Roman" w:hAnsi="Segoe UI" w:cs="Segoe UI"/>
          <w:sz w:val="21"/>
          <w:szCs w:val="21"/>
        </w:rPr>
        <w:t>Persons with a malignant neoplasm other than non-melanoma skin cancer</w:t>
      </w:r>
    </w:p>
    <w:p w14:paraId="221F51E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82142B">
        <w:rPr>
          <w:rFonts w:ascii="Segoe UI" w:eastAsia="Times New Roman" w:hAnsi="Segoe UI" w:cs="Segoe UI"/>
          <w:color w:val="333333"/>
          <w:sz w:val="18"/>
          <w:szCs w:val="18"/>
        </w:rPr>
        <w:t>First occurrence of maligant neoplasm, followed by at least one additional diagnosis</w:t>
      </w:r>
    </w:p>
    <w:p w14:paraId="26954A4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82142B">
        <w:rPr>
          <w:rFonts w:ascii="Times New Roman" w:eastAsia="Times New Roman" w:hAnsi="Times New Roman" w:cs="Times New Roman"/>
          <w:sz w:val="21"/>
          <w:szCs w:val="21"/>
        </w:rPr>
        <w:t>Initial Event Cohort</w:t>
      </w:r>
    </w:p>
    <w:p w14:paraId="484E82D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People having any of the following: </w:t>
      </w:r>
      <w:r w:rsidRPr="0082142B">
        <w:rPr>
          <w:rFonts w:ascii="Times New Roman" w:eastAsia="Times New Roman" w:hAnsi="Times New Roman" w:cs="Times New Roman"/>
          <w:color w:val="auto"/>
          <w:sz w:val="24"/>
          <w:szCs w:val="24"/>
        </w:rPr>
        <w:br/>
      </w:r>
    </w:p>
    <w:p w14:paraId="06FD78A7" w14:textId="62863F4A" w:rsidR="0082142B" w:rsidRPr="0082142B" w:rsidRDefault="0082142B" w:rsidP="00D8140A">
      <w:pPr>
        <w:widowControl/>
        <w:numPr>
          <w:ilvl w:val="0"/>
          <w:numId w:val="76"/>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a condition occurrence of Malignant neoplasms excluding non-melanoma skin cancer</w:t>
      </w:r>
      <w:r w:rsidRPr="0082142B">
        <w:rPr>
          <w:rFonts w:ascii="Times New Roman" w:eastAsia="Times New Roman" w:hAnsi="Times New Roman" w:cs="Times New Roman"/>
          <w:color w:val="auto"/>
          <w:sz w:val="24"/>
          <w:szCs w:val="24"/>
          <w:vertAlign w:val="superscript"/>
        </w:rPr>
        <w:t>2</w:t>
      </w:r>
    </w:p>
    <w:p w14:paraId="450A4149" w14:textId="77777777" w:rsidR="0082142B" w:rsidRPr="0082142B" w:rsidRDefault="0082142B" w:rsidP="00D8140A">
      <w:pPr>
        <w:widowControl/>
        <w:numPr>
          <w:ilvl w:val="1"/>
          <w:numId w:val="76"/>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for the first time in the person's history</w:t>
      </w:r>
    </w:p>
    <w:p w14:paraId="3577643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with continuous observation of at least 0 days prior and 0 days after event index date, and limit initial events to: </w:t>
      </w:r>
      <w:r w:rsidRPr="0082142B">
        <w:rPr>
          <w:rFonts w:ascii="Times New Roman" w:eastAsia="Times New Roman" w:hAnsi="Times New Roman" w:cs="Times New Roman"/>
          <w:b/>
          <w:bCs/>
          <w:color w:val="auto"/>
          <w:sz w:val="24"/>
          <w:szCs w:val="24"/>
        </w:rPr>
        <w:t>earliest event per person.</w:t>
      </w:r>
    </w:p>
    <w:p w14:paraId="404C4B8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49FA40B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For people matching the Primary Events, include:</w:t>
      </w:r>
    </w:p>
    <w:p w14:paraId="2090F7E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lastRenderedPageBreak/>
        <w:t>Having any of the following criteria:</w:t>
      </w:r>
    </w:p>
    <w:p w14:paraId="74825F4E" w14:textId="5336F12B" w:rsidR="0082142B" w:rsidRPr="0082142B" w:rsidRDefault="0082142B" w:rsidP="00D8140A">
      <w:pPr>
        <w:widowControl/>
        <w:numPr>
          <w:ilvl w:val="0"/>
          <w:numId w:val="77"/>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at least 2 occurrences of a condition occurrence of Malignant neoplasms of breast</w:t>
      </w:r>
      <w:r w:rsidRPr="0082142B">
        <w:rPr>
          <w:rFonts w:ascii="Times New Roman" w:eastAsia="Times New Roman" w:hAnsi="Times New Roman" w:cs="Times New Roman"/>
          <w:color w:val="auto"/>
          <w:sz w:val="24"/>
          <w:szCs w:val="24"/>
          <w:vertAlign w:val="superscript"/>
        </w:rPr>
        <w:t>5</w:t>
      </w:r>
    </w:p>
    <w:p w14:paraId="488F3B1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where event starts between 0 days Before and all days After index start date</w:t>
      </w:r>
    </w:p>
    <w:p w14:paraId="39DB59BE" w14:textId="7DCEDF0D" w:rsidR="0082142B" w:rsidRPr="0082142B" w:rsidRDefault="0082142B" w:rsidP="00D8140A">
      <w:pPr>
        <w:widowControl/>
        <w:numPr>
          <w:ilvl w:val="0"/>
          <w:numId w:val="77"/>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or at least 2 occurrences of a condition occurrence of Malignant neoplasms of prostate</w:t>
      </w:r>
      <w:r w:rsidRPr="0082142B">
        <w:rPr>
          <w:rFonts w:ascii="Times New Roman" w:eastAsia="Times New Roman" w:hAnsi="Times New Roman" w:cs="Times New Roman"/>
          <w:color w:val="auto"/>
          <w:sz w:val="24"/>
          <w:szCs w:val="24"/>
          <w:vertAlign w:val="superscript"/>
        </w:rPr>
        <w:t>15</w:t>
      </w:r>
    </w:p>
    <w:p w14:paraId="2F0EAD2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where event starts between 0 days Before and all days After index start date</w:t>
      </w:r>
    </w:p>
    <w:p w14:paraId="6116B1C6" w14:textId="044FED2A" w:rsidR="0082142B" w:rsidRPr="0082142B" w:rsidRDefault="0082142B" w:rsidP="00D8140A">
      <w:pPr>
        <w:widowControl/>
        <w:numPr>
          <w:ilvl w:val="0"/>
          <w:numId w:val="77"/>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or at least 2 occurrences of a condition occurrence of Malignant neoplasms of lung</w:t>
      </w:r>
      <w:r w:rsidRPr="0082142B">
        <w:rPr>
          <w:rFonts w:ascii="Times New Roman" w:eastAsia="Times New Roman" w:hAnsi="Times New Roman" w:cs="Times New Roman"/>
          <w:color w:val="auto"/>
          <w:sz w:val="24"/>
          <w:szCs w:val="24"/>
          <w:vertAlign w:val="superscript"/>
        </w:rPr>
        <w:t>10</w:t>
      </w:r>
    </w:p>
    <w:p w14:paraId="3EAEE0A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where event starts between 0 days Before and all days After index start date</w:t>
      </w:r>
    </w:p>
    <w:p w14:paraId="55EC6950" w14:textId="094A060E" w:rsidR="0082142B" w:rsidRPr="0082142B" w:rsidRDefault="0082142B" w:rsidP="00D8140A">
      <w:pPr>
        <w:widowControl/>
        <w:numPr>
          <w:ilvl w:val="0"/>
          <w:numId w:val="77"/>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or at least 2 occurrences of a condition occurrence of Malignant neoplasms of multiple myeloma</w:t>
      </w:r>
      <w:r w:rsidRPr="0082142B">
        <w:rPr>
          <w:rFonts w:ascii="Times New Roman" w:eastAsia="Times New Roman" w:hAnsi="Times New Roman" w:cs="Times New Roman"/>
          <w:color w:val="auto"/>
          <w:sz w:val="24"/>
          <w:szCs w:val="24"/>
          <w:vertAlign w:val="superscript"/>
        </w:rPr>
        <w:t>12</w:t>
      </w:r>
    </w:p>
    <w:p w14:paraId="6991005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where event starts between 0 days Before and all days After index start date</w:t>
      </w:r>
    </w:p>
    <w:p w14:paraId="7AC636F5" w14:textId="77D6F77D" w:rsidR="0082142B" w:rsidRPr="0082142B" w:rsidRDefault="0082142B" w:rsidP="00D8140A">
      <w:pPr>
        <w:widowControl/>
        <w:numPr>
          <w:ilvl w:val="0"/>
          <w:numId w:val="77"/>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or at least 2 occurrences of a condition occurrence of Malignant neoplasms of colon and rectum</w:t>
      </w:r>
      <w:r w:rsidRPr="0082142B">
        <w:rPr>
          <w:rFonts w:ascii="Times New Roman" w:eastAsia="Times New Roman" w:hAnsi="Times New Roman" w:cs="Times New Roman"/>
          <w:color w:val="auto"/>
          <w:sz w:val="24"/>
          <w:szCs w:val="24"/>
          <w:vertAlign w:val="superscript"/>
        </w:rPr>
        <w:t>6</w:t>
      </w:r>
    </w:p>
    <w:p w14:paraId="213747C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where event starts between 0 days Before and all days After index start date</w:t>
      </w:r>
    </w:p>
    <w:p w14:paraId="60CA1B13" w14:textId="0CE15D4A" w:rsidR="0082142B" w:rsidRPr="0082142B" w:rsidRDefault="0082142B" w:rsidP="00D8140A">
      <w:pPr>
        <w:widowControl/>
        <w:numPr>
          <w:ilvl w:val="0"/>
          <w:numId w:val="77"/>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or at least 2 occurrences of a condition occurrence of Malignant neoplasms of bladder</w:t>
      </w:r>
      <w:r w:rsidRPr="0082142B">
        <w:rPr>
          <w:rFonts w:ascii="Times New Roman" w:eastAsia="Times New Roman" w:hAnsi="Times New Roman" w:cs="Times New Roman"/>
          <w:color w:val="auto"/>
          <w:sz w:val="24"/>
          <w:szCs w:val="24"/>
          <w:vertAlign w:val="superscript"/>
        </w:rPr>
        <w:t>3</w:t>
      </w:r>
    </w:p>
    <w:p w14:paraId="447D8A0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where event starts between 0 days Before and all days After index start date</w:t>
      </w:r>
    </w:p>
    <w:p w14:paraId="1F263958" w14:textId="3CC4A27F" w:rsidR="0082142B" w:rsidRPr="0082142B" w:rsidRDefault="0082142B" w:rsidP="00D8140A">
      <w:pPr>
        <w:widowControl/>
        <w:numPr>
          <w:ilvl w:val="0"/>
          <w:numId w:val="77"/>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or at least 2 occurrences of a condition occurrence of Malignant neoplasms of lymphoma</w:t>
      </w:r>
      <w:r w:rsidRPr="0082142B">
        <w:rPr>
          <w:rFonts w:ascii="Times New Roman" w:eastAsia="Times New Roman" w:hAnsi="Times New Roman" w:cs="Times New Roman"/>
          <w:color w:val="auto"/>
          <w:sz w:val="24"/>
          <w:szCs w:val="24"/>
          <w:vertAlign w:val="superscript"/>
        </w:rPr>
        <w:t>11</w:t>
      </w:r>
    </w:p>
    <w:p w14:paraId="18729AE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where event starts between 0 days Before and all days After index start date</w:t>
      </w:r>
    </w:p>
    <w:p w14:paraId="7FADFAD1" w14:textId="5E9AA7F8" w:rsidR="0082142B" w:rsidRPr="0082142B" w:rsidRDefault="0082142B" w:rsidP="00D8140A">
      <w:pPr>
        <w:widowControl/>
        <w:numPr>
          <w:ilvl w:val="0"/>
          <w:numId w:val="77"/>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or at least 2 occurrences of a condition occurrence of Malignant neoplasms of ovary</w:t>
      </w:r>
      <w:r w:rsidRPr="0082142B">
        <w:rPr>
          <w:rFonts w:ascii="Times New Roman" w:eastAsia="Times New Roman" w:hAnsi="Times New Roman" w:cs="Times New Roman"/>
          <w:color w:val="auto"/>
          <w:sz w:val="24"/>
          <w:szCs w:val="24"/>
          <w:vertAlign w:val="superscript"/>
        </w:rPr>
        <w:t>13</w:t>
      </w:r>
    </w:p>
    <w:p w14:paraId="507C0EC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where event starts between 0 days Before and all days After index start date</w:t>
      </w:r>
    </w:p>
    <w:p w14:paraId="424F9CAB" w14:textId="6E2ABA05" w:rsidR="0082142B" w:rsidRPr="0082142B" w:rsidRDefault="0082142B" w:rsidP="00D8140A">
      <w:pPr>
        <w:widowControl/>
        <w:numPr>
          <w:ilvl w:val="0"/>
          <w:numId w:val="77"/>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or at least 2 occurrences of a condition occurrence of Malignant neoplasms of thyroid</w:t>
      </w:r>
      <w:r w:rsidRPr="0082142B">
        <w:rPr>
          <w:rFonts w:ascii="Times New Roman" w:eastAsia="Times New Roman" w:hAnsi="Times New Roman" w:cs="Times New Roman"/>
          <w:color w:val="auto"/>
          <w:sz w:val="24"/>
          <w:szCs w:val="24"/>
          <w:vertAlign w:val="superscript"/>
        </w:rPr>
        <w:t>16</w:t>
      </w:r>
    </w:p>
    <w:p w14:paraId="033A24B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where event starts between 0 days Before and all days After index start date</w:t>
      </w:r>
    </w:p>
    <w:p w14:paraId="689E423C" w14:textId="782F455A" w:rsidR="0082142B" w:rsidRPr="0082142B" w:rsidRDefault="0082142B" w:rsidP="00D8140A">
      <w:pPr>
        <w:widowControl/>
        <w:numPr>
          <w:ilvl w:val="0"/>
          <w:numId w:val="77"/>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or at least 2 occurrences of a condition occurrence of Malignant neoplasms of kidney</w:t>
      </w:r>
      <w:r w:rsidRPr="0082142B">
        <w:rPr>
          <w:rFonts w:ascii="Times New Roman" w:eastAsia="Times New Roman" w:hAnsi="Times New Roman" w:cs="Times New Roman"/>
          <w:color w:val="auto"/>
          <w:sz w:val="24"/>
          <w:szCs w:val="24"/>
          <w:vertAlign w:val="superscript"/>
        </w:rPr>
        <w:t>7</w:t>
      </w:r>
    </w:p>
    <w:p w14:paraId="1A5FF0E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where event starts between 0 days Before and all days After index start date</w:t>
      </w:r>
    </w:p>
    <w:p w14:paraId="6DA8ECF5" w14:textId="4884917E" w:rsidR="0082142B" w:rsidRPr="0082142B" w:rsidRDefault="0082142B" w:rsidP="00D8140A">
      <w:pPr>
        <w:widowControl/>
        <w:numPr>
          <w:ilvl w:val="0"/>
          <w:numId w:val="77"/>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or at least 2 occurrences of a condition occurrence of Malignant neoplasms of leukemia</w:t>
      </w:r>
      <w:r w:rsidRPr="0082142B">
        <w:rPr>
          <w:rFonts w:ascii="Times New Roman" w:eastAsia="Times New Roman" w:hAnsi="Times New Roman" w:cs="Times New Roman"/>
          <w:color w:val="auto"/>
          <w:sz w:val="24"/>
          <w:szCs w:val="24"/>
          <w:vertAlign w:val="superscript"/>
        </w:rPr>
        <w:t>8</w:t>
      </w:r>
    </w:p>
    <w:p w14:paraId="0497719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lastRenderedPageBreak/>
        <w:t>where event starts between 0 days Before and all days After index start date</w:t>
      </w:r>
    </w:p>
    <w:p w14:paraId="40EC4CD9" w14:textId="20CE7C19" w:rsidR="0082142B" w:rsidRPr="0082142B" w:rsidRDefault="0082142B" w:rsidP="00D8140A">
      <w:pPr>
        <w:widowControl/>
        <w:numPr>
          <w:ilvl w:val="0"/>
          <w:numId w:val="77"/>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or at least 2 occurrences of a condition occurrence of Malignant neoplasms of brain</w:t>
      </w:r>
      <w:r w:rsidRPr="0082142B">
        <w:rPr>
          <w:rFonts w:ascii="Times New Roman" w:eastAsia="Times New Roman" w:hAnsi="Times New Roman" w:cs="Times New Roman"/>
          <w:color w:val="auto"/>
          <w:sz w:val="24"/>
          <w:szCs w:val="24"/>
          <w:vertAlign w:val="superscript"/>
        </w:rPr>
        <w:t>4</w:t>
      </w:r>
    </w:p>
    <w:p w14:paraId="444CE8C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where event starts between 0 days Before and all days After index start date</w:t>
      </w:r>
    </w:p>
    <w:p w14:paraId="558A6910" w14:textId="2C7B7F15" w:rsidR="0082142B" w:rsidRPr="0082142B" w:rsidRDefault="0082142B" w:rsidP="00D8140A">
      <w:pPr>
        <w:widowControl/>
        <w:numPr>
          <w:ilvl w:val="0"/>
          <w:numId w:val="77"/>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or at least 2 occurrences of a condition occurrence of Malignant neoplasms of pancreas</w:t>
      </w:r>
      <w:r w:rsidRPr="0082142B">
        <w:rPr>
          <w:rFonts w:ascii="Times New Roman" w:eastAsia="Times New Roman" w:hAnsi="Times New Roman" w:cs="Times New Roman"/>
          <w:color w:val="auto"/>
          <w:sz w:val="24"/>
          <w:szCs w:val="24"/>
          <w:vertAlign w:val="superscript"/>
        </w:rPr>
        <w:t>14</w:t>
      </w:r>
    </w:p>
    <w:p w14:paraId="39ED7E0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where event starts between 0 days Before and all days After index start date</w:t>
      </w:r>
    </w:p>
    <w:p w14:paraId="6709A07F" w14:textId="18C724B8" w:rsidR="0082142B" w:rsidRPr="0082142B" w:rsidRDefault="0082142B" w:rsidP="00D8140A">
      <w:pPr>
        <w:widowControl/>
        <w:numPr>
          <w:ilvl w:val="0"/>
          <w:numId w:val="77"/>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or at least 2 occurrences of a condition occurrence of Malignant neoplasms of liver</w:t>
      </w:r>
      <w:r w:rsidRPr="0082142B">
        <w:rPr>
          <w:rFonts w:ascii="Times New Roman" w:eastAsia="Times New Roman" w:hAnsi="Times New Roman" w:cs="Times New Roman"/>
          <w:color w:val="auto"/>
          <w:sz w:val="24"/>
          <w:szCs w:val="24"/>
          <w:vertAlign w:val="superscript"/>
        </w:rPr>
        <w:t>9</w:t>
      </w:r>
    </w:p>
    <w:p w14:paraId="775F17E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where event starts between 0 days Before and all days After index start date</w:t>
      </w:r>
    </w:p>
    <w:p w14:paraId="1625DF9A" w14:textId="2AD86363" w:rsidR="0082142B" w:rsidRPr="0082142B" w:rsidRDefault="0082142B" w:rsidP="00D8140A">
      <w:pPr>
        <w:widowControl/>
        <w:numPr>
          <w:ilvl w:val="0"/>
          <w:numId w:val="77"/>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or at least 2 occurrences of a condition occurrence of Malignant neoplasms of uterus</w:t>
      </w:r>
      <w:r w:rsidRPr="0082142B">
        <w:rPr>
          <w:rFonts w:ascii="Times New Roman" w:eastAsia="Times New Roman" w:hAnsi="Times New Roman" w:cs="Times New Roman"/>
          <w:color w:val="auto"/>
          <w:sz w:val="24"/>
          <w:szCs w:val="24"/>
          <w:vertAlign w:val="superscript"/>
        </w:rPr>
        <w:t>17</w:t>
      </w:r>
    </w:p>
    <w:p w14:paraId="45FFDE3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where event starts between 0 days Before and all days After index start date</w:t>
      </w:r>
    </w:p>
    <w:p w14:paraId="03FC40C5" w14:textId="4A699DD0" w:rsidR="0082142B" w:rsidRPr="0082142B" w:rsidRDefault="0082142B" w:rsidP="00D8140A">
      <w:pPr>
        <w:widowControl/>
        <w:numPr>
          <w:ilvl w:val="0"/>
          <w:numId w:val="77"/>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or at least 2 occurrences of a condition occurrence of Malignant melanoma</w:t>
      </w:r>
      <w:r w:rsidRPr="0082142B">
        <w:rPr>
          <w:rFonts w:ascii="Times New Roman" w:eastAsia="Times New Roman" w:hAnsi="Times New Roman" w:cs="Times New Roman"/>
          <w:color w:val="auto"/>
          <w:sz w:val="24"/>
          <w:szCs w:val="24"/>
          <w:vertAlign w:val="superscript"/>
        </w:rPr>
        <w:t>1</w:t>
      </w:r>
    </w:p>
    <w:p w14:paraId="7F4D6AC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where event starts between 0 days Before and all days After index start date</w:t>
      </w:r>
    </w:p>
    <w:p w14:paraId="5807453D" w14:textId="50D80E07" w:rsidR="0082142B" w:rsidRPr="0082142B" w:rsidRDefault="0082142B" w:rsidP="00D8140A">
      <w:pPr>
        <w:widowControl/>
        <w:numPr>
          <w:ilvl w:val="0"/>
          <w:numId w:val="77"/>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or at least 2 occurrences of a condition occurrence of Myelodysplastic syndrome</w:t>
      </w:r>
      <w:r w:rsidRPr="0082142B">
        <w:rPr>
          <w:rFonts w:ascii="Times New Roman" w:eastAsia="Times New Roman" w:hAnsi="Times New Roman" w:cs="Times New Roman"/>
          <w:color w:val="auto"/>
          <w:sz w:val="24"/>
          <w:szCs w:val="24"/>
          <w:vertAlign w:val="superscript"/>
        </w:rPr>
        <w:t>18</w:t>
      </w:r>
    </w:p>
    <w:p w14:paraId="29F81E4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where event starts between 0 days Before and all days After index start date</w:t>
      </w:r>
    </w:p>
    <w:p w14:paraId="2EAEAA4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Limit cohort of initial events to: </w:t>
      </w:r>
      <w:r w:rsidRPr="0082142B">
        <w:rPr>
          <w:rFonts w:ascii="Times New Roman" w:eastAsia="Times New Roman" w:hAnsi="Times New Roman" w:cs="Times New Roman"/>
          <w:b/>
          <w:bCs/>
          <w:color w:val="auto"/>
          <w:sz w:val="24"/>
          <w:szCs w:val="24"/>
        </w:rPr>
        <w:t>earliest event per person.</w:t>
      </w:r>
    </w:p>
    <w:p w14:paraId="7DC7B59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Limit qualifying cohort to: </w:t>
      </w:r>
      <w:r w:rsidRPr="0082142B">
        <w:rPr>
          <w:rFonts w:ascii="Times New Roman" w:eastAsia="Times New Roman" w:hAnsi="Times New Roman" w:cs="Times New Roman"/>
          <w:b/>
          <w:bCs/>
          <w:color w:val="auto"/>
          <w:sz w:val="24"/>
          <w:szCs w:val="24"/>
        </w:rPr>
        <w:t>earliest event per person.</w:t>
      </w:r>
    </w:p>
    <w:p w14:paraId="718D6FF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82142B">
        <w:rPr>
          <w:rFonts w:ascii="Times New Roman" w:eastAsia="Times New Roman" w:hAnsi="Times New Roman" w:cs="Times New Roman"/>
          <w:sz w:val="21"/>
          <w:szCs w:val="21"/>
        </w:rPr>
        <w:t>End Date Strategy</w:t>
      </w:r>
    </w:p>
    <w:p w14:paraId="5A0D2CF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 end date strategy selected. By default, the cohort end date will be the end of the observation period that contains the index event.</w:t>
      </w:r>
    </w:p>
    <w:p w14:paraId="468328F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82142B">
        <w:rPr>
          <w:rFonts w:ascii="Times New Roman" w:eastAsia="Times New Roman" w:hAnsi="Times New Roman" w:cs="Times New Roman"/>
          <w:sz w:val="21"/>
          <w:szCs w:val="21"/>
        </w:rPr>
        <w:t>Cohort Collapse Strategy:</w:t>
      </w:r>
    </w:p>
    <w:p w14:paraId="30C87EA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Collapse cohort by era with a gap size of 0 days. </w:t>
      </w:r>
    </w:p>
    <w:p w14:paraId="16AE9E9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82142B">
        <w:rPr>
          <w:rFonts w:ascii="Segoe UI" w:eastAsia="Times New Roman" w:hAnsi="Segoe UI" w:cs="Segoe UI"/>
          <w:sz w:val="21"/>
          <w:szCs w:val="21"/>
        </w:rPr>
        <w:t>Appendix 1: Concept Set Definitions</w:t>
      </w:r>
    </w:p>
    <w:p w14:paraId="4407A26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73ED7007" w14:textId="0B9EF7BD"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82142B">
        <w:rPr>
          <w:rFonts w:ascii="Segoe UI" w:eastAsia="Times New Roman" w:hAnsi="Segoe UI" w:cs="Segoe UI"/>
          <w:color w:val="333333"/>
          <w:sz w:val="18"/>
          <w:szCs w:val="18"/>
        </w:rPr>
        <w:t>1. Malignant melanoma</w:t>
      </w:r>
    </w:p>
    <w:tbl>
      <w:tblPr>
        <w:tblW w:w="5000" w:type="pct"/>
        <w:tblCellMar>
          <w:top w:w="15" w:type="dxa"/>
          <w:left w:w="15" w:type="dxa"/>
          <w:bottom w:w="15" w:type="dxa"/>
          <w:right w:w="15" w:type="dxa"/>
        </w:tblCellMar>
        <w:tblLook w:val="04A0" w:firstRow="1" w:lastRow="0" w:firstColumn="1" w:lastColumn="0" w:noHBand="0" w:noVBand="1"/>
      </w:tblPr>
      <w:tblGrid>
        <w:gridCol w:w="1125"/>
        <w:gridCol w:w="2383"/>
        <w:gridCol w:w="1201"/>
        <w:gridCol w:w="1254"/>
        <w:gridCol w:w="1125"/>
        <w:gridCol w:w="1147"/>
        <w:gridCol w:w="1125"/>
      </w:tblGrid>
      <w:tr w:rsidR="0082142B" w:rsidRPr="0082142B" w14:paraId="25A5D826" w14:textId="77777777" w:rsidTr="0082142B">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6EFA1F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62268B6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BBDD6A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CE1FE9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4F0F35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AB466E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5DCE0B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Mapped</w:t>
            </w:r>
          </w:p>
        </w:tc>
      </w:tr>
      <w:tr w:rsidR="0082142B" w:rsidRPr="0082142B" w14:paraId="69607D8C"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6661F37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4112752</w:t>
            </w:r>
          </w:p>
        </w:tc>
        <w:tc>
          <w:tcPr>
            <w:tcW w:w="0" w:type="auto"/>
            <w:tcBorders>
              <w:top w:val="single" w:sz="6" w:space="0" w:color="DDDDDD"/>
            </w:tcBorders>
            <w:shd w:val="clear" w:color="auto" w:fill="F9F9F9"/>
            <w:tcMar>
              <w:top w:w="120" w:type="dxa"/>
              <w:left w:w="120" w:type="dxa"/>
              <w:bottom w:w="120" w:type="dxa"/>
              <w:right w:w="120" w:type="dxa"/>
            </w:tcMar>
            <w:hideMark/>
          </w:tcPr>
          <w:p w14:paraId="56C5BE8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Basal cell carcinoma of skin</w:t>
            </w:r>
          </w:p>
        </w:tc>
        <w:tc>
          <w:tcPr>
            <w:tcW w:w="0" w:type="auto"/>
            <w:tcBorders>
              <w:top w:val="single" w:sz="6" w:space="0" w:color="DDDDDD"/>
            </w:tcBorders>
            <w:shd w:val="clear" w:color="auto" w:fill="F9F9F9"/>
            <w:tcMar>
              <w:top w:w="120" w:type="dxa"/>
              <w:left w:w="120" w:type="dxa"/>
              <w:bottom w:w="120" w:type="dxa"/>
              <w:right w:w="120" w:type="dxa"/>
            </w:tcMar>
            <w:hideMark/>
          </w:tcPr>
          <w:p w14:paraId="7B2BE20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5D8B8A0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4D3AF3B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69A40CF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559251F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1B5F83F4" w14:textId="77777777" w:rsidTr="0082142B">
        <w:tc>
          <w:tcPr>
            <w:tcW w:w="0" w:type="auto"/>
            <w:tcBorders>
              <w:top w:val="single" w:sz="6" w:space="0" w:color="DDDDDD"/>
            </w:tcBorders>
            <w:shd w:val="clear" w:color="auto" w:fill="auto"/>
            <w:tcMar>
              <w:top w:w="120" w:type="dxa"/>
              <w:left w:w="120" w:type="dxa"/>
              <w:bottom w:w="120" w:type="dxa"/>
              <w:right w:w="120" w:type="dxa"/>
            </w:tcMar>
            <w:hideMark/>
          </w:tcPr>
          <w:p w14:paraId="35BD62D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4162276</w:t>
            </w:r>
          </w:p>
        </w:tc>
        <w:tc>
          <w:tcPr>
            <w:tcW w:w="0" w:type="auto"/>
            <w:tcBorders>
              <w:top w:val="single" w:sz="6" w:space="0" w:color="DDDDDD"/>
            </w:tcBorders>
            <w:shd w:val="clear" w:color="auto" w:fill="auto"/>
            <w:tcMar>
              <w:top w:w="120" w:type="dxa"/>
              <w:left w:w="120" w:type="dxa"/>
              <w:bottom w:w="120" w:type="dxa"/>
              <w:right w:w="120" w:type="dxa"/>
            </w:tcMar>
            <w:hideMark/>
          </w:tcPr>
          <w:p w14:paraId="3D868D8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Malignant melanoma</w:t>
            </w:r>
          </w:p>
        </w:tc>
        <w:tc>
          <w:tcPr>
            <w:tcW w:w="0" w:type="auto"/>
            <w:tcBorders>
              <w:top w:val="single" w:sz="6" w:space="0" w:color="DDDDDD"/>
            </w:tcBorders>
            <w:shd w:val="clear" w:color="auto" w:fill="auto"/>
            <w:tcMar>
              <w:top w:w="120" w:type="dxa"/>
              <w:left w:w="120" w:type="dxa"/>
              <w:bottom w:w="120" w:type="dxa"/>
              <w:right w:w="120" w:type="dxa"/>
            </w:tcMar>
            <w:hideMark/>
          </w:tcPr>
          <w:p w14:paraId="6DF14F2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5D77ACA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5327F9D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FA9295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57A2CB5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6230C667"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3A55D5B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lastRenderedPageBreak/>
              <w:t>432851</w:t>
            </w:r>
          </w:p>
        </w:tc>
        <w:tc>
          <w:tcPr>
            <w:tcW w:w="0" w:type="auto"/>
            <w:tcBorders>
              <w:top w:val="single" w:sz="6" w:space="0" w:color="DDDDDD"/>
            </w:tcBorders>
            <w:shd w:val="clear" w:color="auto" w:fill="F9F9F9"/>
            <w:tcMar>
              <w:top w:w="120" w:type="dxa"/>
              <w:left w:w="120" w:type="dxa"/>
              <w:bottom w:w="120" w:type="dxa"/>
              <w:right w:w="120" w:type="dxa"/>
            </w:tcMar>
            <w:hideMark/>
          </w:tcPr>
          <w:p w14:paraId="09F4E8E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Secondary malignant neoplastic disease</w:t>
            </w:r>
          </w:p>
        </w:tc>
        <w:tc>
          <w:tcPr>
            <w:tcW w:w="0" w:type="auto"/>
            <w:tcBorders>
              <w:top w:val="single" w:sz="6" w:space="0" w:color="DDDDDD"/>
            </w:tcBorders>
            <w:shd w:val="clear" w:color="auto" w:fill="F9F9F9"/>
            <w:tcMar>
              <w:top w:w="120" w:type="dxa"/>
              <w:left w:w="120" w:type="dxa"/>
              <w:bottom w:w="120" w:type="dxa"/>
              <w:right w:w="120" w:type="dxa"/>
            </w:tcMar>
            <w:hideMark/>
          </w:tcPr>
          <w:p w14:paraId="1396F54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214D649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3118B1A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1B63068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40FDC30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4D116159" w14:textId="77777777" w:rsidTr="0082142B">
        <w:tc>
          <w:tcPr>
            <w:tcW w:w="0" w:type="auto"/>
            <w:tcBorders>
              <w:top w:val="single" w:sz="6" w:space="0" w:color="DDDDDD"/>
            </w:tcBorders>
            <w:shd w:val="clear" w:color="auto" w:fill="auto"/>
            <w:tcMar>
              <w:top w:w="120" w:type="dxa"/>
              <w:left w:w="120" w:type="dxa"/>
              <w:bottom w:w="120" w:type="dxa"/>
              <w:right w:w="120" w:type="dxa"/>
            </w:tcMar>
            <w:hideMark/>
          </w:tcPr>
          <w:p w14:paraId="043840D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4111921</w:t>
            </w:r>
          </w:p>
        </w:tc>
        <w:tc>
          <w:tcPr>
            <w:tcW w:w="0" w:type="auto"/>
            <w:tcBorders>
              <w:top w:val="single" w:sz="6" w:space="0" w:color="DDDDDD"/>
            </w:tcBorders>
            <w:shd w:val="clear" w:color="auto" w:fill="auto"/>
            <w:tcMar>
              <w:top w:w="120" w:type="dxa"/>
              <w:left w:w="120" w:type="dxa"/>
              <w:bottom w:w="120" w:type="dxa"/>
              <w:right w:w="120" w:type="dxa"/>
            </w:tcMar>
            <w:hideMark/>
          </w:tcPr>
          <w:p w14:paraId="7D1CA01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Squamous cell carcinoma of skin</w:t>
            </w:r>
          </w:p>
        </w:tc>
        <w:tc>
          <w:tcPr>
            <w:tcW w:w="0" w:type="auto"/>
            <w:tcBorders>
              <w:top w:val="single" w:sz="6" w:space="0" w:color="DDDDDD"/>
            </w:tcBorders>
            <w:shd w:val="clear" w:color="auto" w:fill="auto"/>
            <w:tcMar>
              <w:top w:w="120" w:type="dxa"/>
              <w:left w:w="120" w:type="dxa"/>
              <w:bottom w:w="120" w:type="dxa"/>
              <w:right w:w="120" w:type="dxa"/>
            </w:tcMar>
            <w:hideMark/>
          </w:tcPr>
          <w:p w14:paraId="4E369BB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1FFFF9E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3A2388A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003F730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1D2C71A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bl>
    <w:p w14:paraId="2ED06C5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0CD96415" w14:textId="6C92D54A"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82142B">
        <w:rPr>
          <w:rFonts w:ascii="Segoe UI" w:eastAsia="Times New Roman" w:hAnsi="Segoe UI" w:cs="Segoe UI"/>
          <w:color w:val="333333"/>
          <w:sz w:val="18"/>
          <w:szCs w:val="18"/>
        </w:rPr>
        <w:t>2. Malignant neoplasms excluding non-melanoma skin cancer</w:t>
      </w:r>
    </w:p>
    <w:tbl>
      <w:tblPr>
        <w:tblW w:w="5000" w:type="pct"/>
        <w:tblCellMar>
          <w:top w:w="15" w:type="dxa"/>
          <w:left w:w="15" w:type="dxa"/>
          <w:bottom w:w="15" w:type="dxa"/>
          <w:right w:w="15" w:type="dxa"/>
        </w:tblCellMar>
        <w:tblLook w:val="04A0" w:firstRow="1" w:lastRow="0" w:firstColumn="1" w:lastColumn="0" w:noHBand="0" w:noVBand="1"/>
      </w:tblPr>
      <w:tblGrid>
        <w:gridCol w:w="1125"/>
        <w:gridCol w:w="2383"/>
        <w:gridCol w:w="1201"/>
        <w:gridCol w:w="1254"/>
        <w:gridCol w:w="1125"/>
        <w:gridCol w:w="1147"/>
        <w:gridCol w:w="1125"/>
      </w:tblGrid>
      <w:tr w:rsidR="0082142B" w:rsidRPr="0082142B" w14:paraId="1E27F9EF" w14:textId="77777777" w:rsidTr="0082142B">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AE133A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7C864B3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700E29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80076C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4D92FD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B0D47D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78AAD5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Mapped</w:t>
            </w:r>
          </w:p>
        </w:tc>
      </w:tr>
      <w:tr w:rsidR="0082142B" w:rsidRPr="0082142B" w14:paraId="641D5FB1"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7EAC02E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4112752</w:t>
            </w:r>
          </w:p>
        </w:tc>
        <w:tc>
          <w:tcPr>
            <w:tcW w:w="0" w:type="auto"/>
            <w:tcBorders>
              <w:top w:val="single" w:sz="6" w:space="0" w:color="DDDDDD"/>
            </w:tcBorders>
            <w:shd w:val="clear" w:color="auto" w:fill="F9F9F9"/>
            <w:tcMar>
              <w:top w:w="120" w:type="dxa"/>
              <w:left w:w="120" w:type="dxa"/>
              <w:bottom w:w="120" w:type="dxa"/>
              <w:right w:w="120" w:type="dxa"/>
            </w:tcMar>
            <w:hideMark/>
          </w:tcPr>
          <w:p w14:paraId="27F7C01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Basal cell carcinoma of skin</w:t>
            </w:r>
          </w:p>
        </w:tc>
        <w:tc>
          <w:tcPr>
            <w:tcW w:w="0" w:type="auto"/>
            <w:tcBorders>
              <w:top w:val="single" w:sz="6" w:space="0" w:color="DDDDDD"/>
            </w:tcBorders>
            <w:shd w:val="clear" w:color="auto" w:fill="F9F9F9"/>
            <w:tcMar>
              <w:top w:w="120" w:type="dxa"/>
              <w:left w:w="120" w:type="dxa"/>
              <w:bottom w:w="120" w:type="dxa"/>
              <w:right w:w="120" w:type="dxa"/>
            </w:tcMar>
            <w:hideMark/>
          </w:tcPr>
          <w:p w14:paraId="6691157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66F21BC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7121549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26B661B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3DCFB34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22902B59" w14:textId="77777777" w:rsidTr="0082142B">
        <w:tc>
          <w:tcPr>
            <w:tcW w:w="0" w:type="auto"/>
            <w:tcBorders>
              <w:top w:val="single" w:sz="6" w:space="0" w:color="DDDDDD"/>
            </w:tcBorders>
            <w:shd w:val="clear" w:color="auto" w:fill="auto"/>
            <w:tcMar>
              <w:top w:w="120" w:type="dxa"/>
              <w:left w:w="120" w:type="dxa"/>
              <w:bottom w:w="120" w:type="dxa"/>
              <w:right w:w="120" w:type="dxa"/>
            </w:tcMar>
            <w:hideMark/>
          </w:tcPr>
          <w:p w14:paraId="55ECEC4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443392</w:t>
            </w:r>
          </w:p>
        </w:tc>
        <w:tc>
          <w:tcPr>
            <w:tcW w:w="0" w:type="auto"/>
            <w:tcBorders>
              <w:top w:val="single" w:sz="6" w:space="0" w:color="DDDDDD"/>
            </w:tcBorders>
            <w:shd w:val="clear" w:color="auto" w:fill="auto"/>
            <w:tcMar>
              <w:top w:w="120" w:type="dxa"/>
              <w:left w:w="120" w:type="dxa"/>
              <w:bottom w:w="120" w:type="dxa"/>
              <w:right w:w="120" w:type="dxa"/>
            </w:tcMar>
            <w:hideMark/>
          </w:tcPr>
          <w:p w14:paraId="7D315DF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Malignant neoplastic disease</w:t>
            </w:r>
          </w:p>
        </w:tc>
        <w:tc>
          <w:tcPr>
            <w:tcW w:w="0" w:type="auto"/>
            <w:tcBorders>
              <w:top w:val="single" w:sz="6" w:space="0" w:color="DDDDDD"/>
            </w:tcBorders>
            <w:shd w:val="clear" w:color="auto" w:fill="auto"/>
            <w:tcMar>
              <w:top w:w="120" w:type="dxa"/>
              <w:left w:w="120" w:type="dxa"/>
              <w:bottom w:w="120" w:type="dxa"/>
              <w:right w:w="120" w:type="dxa"/>
            </w:tcMar>
            <w:hideMark/>
          </w:tcPr>
          <w:p w14:paraId="69EEEEC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0E4C041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1546BDF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5F2F9C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656659C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1A05CE2B"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0FDBC44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432851</w:t>
            </w:r>
          </w:p>
        </w:tc>
        <w:tc>
          <w:tcPr>
            <w:tcW w:w="0" w:type="auto"/>
            <w:tcBorders>
              <w:top w:val="single" w:sz="6" w:space="0" w:color="DDDDDD"/>
            </w:tcBorders>
            <w:shd w:val="clear" w:color="auto" w:fill="F9F9F9"/>
            <w:tcMar>
              <w:top w:w="120" w:type="dxa"/>
              <w:left w:w="120" w:type="dxa"/>
              <w:bottom w:w="120" w:type="dxa"/>
              <w:right w:w="120" w:type="dxa"/>
            </w:tcMar>
            <w:hideMark/>
          </w:tcPr>
          <w:p w14:paraId="7D06CF6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Secondary malignant neoplastic disease</w:t>
            </w:r>
          </w:p>
        </w:tc>
        <w:tc>
          <w:tcPr>
            <w:tcW w:w="0" w:type="auto"/>
            <w:tcBorders>
              <w:top w:val="single" w:sz="6" w:space="0" w:color="DDDDDD"/>
            </w:tcBorders>
            <w:shd w:val="clear" w:color="auto" w:fill="F9F9F9"/>
            <w:tcMar>
              <w:top w:w="120" w:type="dxa"/>
              <w:left w:w="120" w:type="dxa"/>
              <w:bottom w:w="120" w:type="dxa"/>
              <w:right w:w="120" w:type="dxa"/>
            </w:tcMar>
            <w:hideMark/>
          </w:tcPr>
          <w:p w14:paraId="094FB84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525D3A0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5D89291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71FB2B4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4BB92D2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7890BFC0" w14:textId="77777777" w:rsidTr="0082142B">
        <w:tc>
          <w:tcPr>
            <w:tcW w:w="0" w:type="auto"/>
            <w:tcBorders>
              <w:top w:val="single" w:sz="6" w:space="0" w:color="DDDDDD"/>
            </w:tcBorders>
            <w:shd w:val="clear" w:color="auto" w:fill="auto"/>
            <w:tcMar>
              <w:top w:w="120" w:type="dxa"/>
              <w:left w:w="120" w:type="dxa"/>
              <w:bottom w:w="120" w:type="dxa"/>
              <w:right w:w="120" w:type="dxa"/>
            </w:tcMar>
            <w:hideMark/>
          </w:tcPr>
          <w:p w14:paraId="6BC3066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4111921</w:t>
            </w:r>
          </w:p>
        </w:tc>
        <w:tc>
          <w:tcPr>
            <w:tcW w:w="0" w:type="auto"/>
            <w:tcBorders>
              <w:top w:val="single" w:sz="6" w:space="0" w:color="DDDDDD"/>
            </w:tcBorders>
            <w:shd w:val="clear" w:color="auto" w:fill="auto"/>
            <w:tcMar>
              <w:top w:w="120" w:type="dxa"/>
              <w:left w:w="120" w:type="dxa"/>
              <w:bottom w:w="120" w:type="dxa"/>
              <w:right w:w="120" w:type="dxa"/>
            </w:tcMar>
            <w:hideMark/>
          </w:tcPr>
          <w:p w14:paraId="33D9CC3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Squamous cell carcinoma of skin</w:t>
            </w:r>
          </w:p>
        </w:tc>
        <w:tc>
          <w:tcPr>
            <w:tcW w:w="0" w:type="auto"/>
            <w:tcBorders>
              <w:top w:val="single" w:sz="6" w:space="0" w:color="DDDDDD"/>
            </w:tcBorders>
            <w:shd w:val="clear" w:color="auto" w:fill="auto"/>
            <w:tcMar>
              <w:top w:w="120" w:type="dxa"/>
              <w:left w:w="120" w:type="dxa"/>
              <w:bottom w:w="120" w:type="dxa"/>
              <w:right w:w="120" w:type="dxa"/>
            </w:tcMar>
            <w:hideMark/>
          </w:tcPr>
          <w:p w14:paraId="457C9E1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58C8D99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2C4FCFB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0CE08E3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1DBD0C6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bl>
    <w:p w14:paraId="641912C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30F210AB" w14:textId="580D6A99"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82142B">
        <w:rPr>
          <w:rFonts w:ascii="Segoe UI" w:eastAsia="Times New Roman" w:hAnsi="Segoe UI" w:cs="Segoe UI"/>
          <w:color w:val="333333"/>
          <w:sz w:val="18"/>
          <w:szCs w:val="18"/>
        </w:rPr>
        <w:t>3. Malignant neoplasms of bladder</w:t>
      </w:r>
    </w:p>
    <w:tbl>
      <w:tblPr>
        <w:tblW w:w="5000" w:type="pct"/>
        <w:tblCellMar>
          <w:top w:w="15" w:type="dxa"/>
          <w:left w:w="15" w:type="dxa"/>
          <w:bottom w:w="15" w:type="dxa"/>
          <w:right w:w="15" w:type="dxa"/>
        </w:tblCellMar>
        <w:tblLook w:val="04A0" w:firstRow="1" w:lastRow="0" w:firstColumn="1" w:lastColumn="0" w:noHBand="0" w:noVBand="1"/>
      </w:tblPr>
      <w:tblGrid>
        <w:gridCol w:w="1125"/>
        <w:gridCol w:w="2383"/>
        <w:gridCol w:w="1201"/>
        <w:gridCol w:w="1254"/>
        <w:gridCol w:w="1125"/>
        <w:gridCol w:w="1147"/>
        <w:gridCol w:w="1125"/>
      </w:tblGrid>
      <w:tr w:rsidR="0082142B" w:rsidRPr="0082142B" w14:paraId="6E6CACE4" w14:textId="77777777" w:rsidTr="0082142B">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17648B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41CF563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A2C34E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CF589F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2BA5D4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298A45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4E55EA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Mapped</w:t>
            </w:r>
          </w:p>
        </w:tc>
      </w:tr>
      <w:tr w:rsidR="0082142B" w:rsidRPr="0082142B" w14:paraId="0373764B"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5A31959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4112752</w:t>
            </w:r>
          </w:p>
        </w:tc>
        <w:tc>
          <w:tcPr>
            <w:tcW w:w="0" w:type="auto"/>
            <w:tcBorders>
              <w:top w:val="single" w:sz="6" w:space="0" w:color="DDDDDD"/>
            </w:tcBorders>
            <w:shd w:val="clear" w:color="auto" w:fill="F9F9F9"/>
            <w:tcMar>
              <w:top w:w="120" w:type="dxa"/>
              <w:left w:w="120" w:type="dxa"/>
              <w:bottom w:w="120" w:type="dxa"/>
              <w:right w:w="120" w:type="dxa"/>
            </w:tcMar>
            <w:hideMark/>
          </w:tcPr>
          <w:p w14:paraId="3B43EDD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Basal cell carcinoma of skin</w:t>
            </w:r>
          </w:p>
        </w:tc>
        <w:tc>
          <w:tcPr>
            <w:tcW w:w="0" w:type="auto"/>
            <w:tcBorders>
              <w:top w:val="single" w:sz="6" w:space="0" w:color="DDDDDD"/>
            </w:tcBorders>
            <w:shd w:val="clear" w:color="auto" w:fill="F9F9F9"/>
            <w:tcMar>
              <w:top w:w="120" w:type="dxa"/>
              <w:left w:w="120" w:type="dxa"/>
              <w:bottom w:w="120" w:type="dxa"/>
              <w:right w:w="120" w:type="dxa"/>
            </w:tcMar>
            <w:hideMark/>
          </w:tcPr>
          <w:p w14:paraId="3808F95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4B53934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60467FA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0B9C40F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047479D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1CF1A4AC" w14:textId="77777777" w:rsidTr="0082142B">
        <w:tc>
          <w:tcPr>
            <w:tcW w:w="0" w:type="auto"/>
            <w:tcBorders>
              <w:top w:val="single" w:sz="6" w:space="0" w:color="DDDDDD"/>
            </w:tcBorders>
            <w:shd w:val="clear" w:color="auto" w:fill="auto"/>
            <w:tcMar>
              <w:top w:w="120" w:type="dxa"/>
              <w:left w:w="120" w:type="dxa"/>
              <w:bottom w:w="120" w:type="dxa"/>
              <w:right w:w="120" w:type="dxa"/>
            </w:tcMar>
            <w:hideMark/>
          </w:tcPr>
          <w:p w14:paraId="7F8DC36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197508</w:t>
            </w:r>
          </w:p>
        </w:tc>
        <w:tc>
          <w:tcPr>
            <w:tcW w:w="0" w:type="auto"/>
            <w:tcBorders>
              <w:top w:val="single" w:sz="6" w:space="0" w:color="DDDDDD"/>
            </w:tcBorders>
            <w:shd w:val="clear" w:color="auto" w:fill="auto"/>
            <w:tcMar>
              <w:top w:w="120" w:type="dxa"/>
              <w:left w:w="120" w:type="dxa"/>
              <w:bottom w:w="120" w:type="dxa"/>
              <w:right w:w="120" w:type="dxa"/>
            </w:tcMar>
            <w:hideMark/>
          </w:tcPr>
          <w:p w14:paraId="7C8E546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Malignant tumor of urinary bladder</w:t>
            </w:r>
          </w:p>
        </w:tc>
        <w:tc>
          <w:tcPr>
            <w:tcW w:w="0" w:type="auto"/>
            <w:tcBorders>
              <w:top w:val="single" w:sz="6" w:space="0" w:color="DDDDDD"/>
            </w:tcBorders>
            <w:shd w:val="clear" w:color="auto" w:fill="auto"/>
            <w:tcMar>
              <w:top w:w="120" w:type="dxa"/>
              <w:left w:w="120" w:type="dxa"/>
              <w:bottom w:w="120" w:type="dxa"/>
              <w:right w:w="120" w:type="dxa"/>
            </w:tcMar>
            <w:hideMark/>
          </w:tcPr>
          <w:p w14:paraId="7B48FBB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39ED5E8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6250C3D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F76555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09B5C27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51D629CB"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7D472DB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lastRenderedPageBreak/>
              <w:t>196360</w:t>
            </w:r>
          </w:p>
        </w:tc>
        <w:tc>
          <w:tcPr>
            <w:tcW w:w="0" w:type="auto"/>
            <w:tcBorders>
              <w:top w:val="single" w:sz="6" w:space="0" w:color="DDDDDD"/>
            </w:tcBorders>
            <w:shd w:val="clear" w:color="auto" w:fill="F9F9F9"/>
            <w:tcMar>
              <w:top w:w="120" w:type="dxa"/>
              <w:left w:w="120" w:type="dxa"/>
              <w:bottom w:w="120" w:type="dxa"/>
              <w:right w:w="120" w:type="dxa"/>
            </w:tcMar>
            <w:hideMark/>
          </w:tcPr>
          <w:p w14:paraId="2EB2313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Primary malignant neoplasm of bladder</w:t>
            </w:r>
          </w:p>
        </w:tc>
        <w:tc>
          <w:tcPr>
            <w:tcW w:w="0" w:type="auto"/>
            <w:tcBorders>
              <w:top w:val="single" w:sz="6" w:space="0" w:color="DDDDDD"/>
            </w:tcBorders>
            <w:shd w:val="clear" w:color="auto" w:fill="F9F9F9"/>
            <w:tcMar>
              <w:top w:w="120" w:type="dxa"/>
              <w:left w:w="120" w:type="dxa"/>
              <w:bottom w:w="120" w:type="dxa"/>
              <w:right w:w="120" w:type="dxa"/>
            </w:tcMar>
            <w:hideMark/>
          </w:tcPr>
          <w:p w14:paraId="051682D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4BA5471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1EA636C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98FFA7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5389357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31C203A9" w14:textId="77777777" w:rsidTr="0082142B">
        <w:tc>
          <w:tcPr>
            <w:tcW w:w="0" w:type="auto"/>
            <w:tcBorders>
              <w:top w:val="single" w:sz="6" w:space="0" w:color="DDDDDD"/>
            </w:tcBorders>
            <w:shd w:val="clear" w:color="auto" w:fill="auto"/>
            <w:tcMar>
              <w:top w:w="120" w:type="dxa"/>
              <w:left w:w="120" w:type="dxa"/>
              <w:bottom w:w="120" w:type="dxa"/>
              <w:right w:w="120" w:type="dxa"/>
            </w:tcMar>
            <w:hideMark/>
          </w:tcPr>
          <w:p w14:paraId="200E36B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432851</w:t>
            </w:r>
          </w:p>
        </w:tc>
        <w:tc>
          <w:tcPr>
            <w:tcW w:w="0" w:type="auto"/>
            <w:tcBorders>
              <w:top w:val="single" w:sz="6" w:space="0" w:color="DDDDDD"/>
            </w:tcBorders>
            <w:shd w:val="clear" w:color="auto" w:fill="auto"/>
            <w:tcMar>
              <w:top w:w="120" w:type="dxa"/>
              <w:left w:w="120" w:type="dxa"/>
              <w:bottom w:w="120" w:type="dxa"/>
              <w:right w:w="120" w:type="dxa"/>
            </w:tcMar>
            <w:hideMark/>
          </w:tcPr>
          <w:p w14:paraId="5C56393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Secondary malignant neoplastic disease</w:t>
            </w:r>
          </w:p>
        </w:tc>
        <w:tc>
          <w:tcPr>
            <w:tcW w:w="0" w:type="auto"/>
            <w:tcBorders>
              <w:top w:val="single" w:sz="6" w:space="0" w:color="DDDDDD"/>
            </w:tcBorders>
            <w:shd w:val="clear" w:color="auto" w:fill="auto"/>
            <w:tcMar>
              <w:top w:w="120" w:type="dxa"/>
              <w:left w:w="120" w:type="dxa"/>
              <w:bottom w:w="120" w:type="dxa"/>
              <w:right w:w="120" w:type="dxa"/>
            </w:tcMar>
            <w:hideMark/>
          </w:tcPr>
          <w:p w14:paraId="72DDBCE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3FA6016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5E8FB71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4A6FA07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376B7DB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685A39FB"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7B1336B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4111921</w:t>
            </w:r>
          </w:p>
        </w:tc>
        <w:tc>
          <w:tcPr>
            <w:tcW w:w="0" w:type="auto"/>
            <w:tcBorders>
              <w:top w:val="single" w:sz="6" w:space="0" w:color="DDDDDD"/>
            </w:tcBorders>
            <w:shd w:val="clear" w:color="auto" w:fill="F9F9F9"/>
            <w:tcMar>
              <w:top w:w="120" w:type="dxa"/>
              <w:left w:w="120" w:type="dxa"/>
              <w:bottom w:w="120" w:type="dxa"/>
              <w:right w:w="120" w:type="dxa"/>
            </w:tcMar>
            <w:hideMark/>
          </w:tcPr>
          <w:p w14:paraId="2B281AC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Squamous cell carcinoma of skin</w:t>
            </w:r>
          </w:p>
        </w:tc>
        <w:tc>
          <w:tcPr>
            <w:tcW w:w="0" w:type="auto"/>
            <w:tcBorders>
              <w:top w:val="single" w:sz="6" w:space="0" w:color="DDDDDD"/>
            </w:tcBorders>
            <w:shd w:val="clear" w:color="auto" w:fill="F9F9F9"/>
            <w:tcMar>
              <w:top w:w="120" w:type="dxa"/>
              <w:left w:w="120" w:type="dxa"/>
              <w:bottom w:w="120" w:type="dxa"/>
              <w:right w:w="120" w:type="dxa"/>
            </w:tcMar>
            <w:hideMark/>
          </w:tcPr>
          <w:p w14:paraId="3C96F7D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06ADCC0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54788D0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2FC7C5C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1DFC050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bl>
    <w:p w14:paraId="686F3AD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0E31DA40" w14:textId="15BF4D05"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82142B">
        <w:rPr>
          <w:rFonts w:ascii="Segoe UI" w:eastAsia="Times New Roman" w:hAnsi="Segoe UI" w:cs="Segoe UI"/>
          <w:color w:val="333333"/>
          <w:sz w:val="18"/>
          <w:szCs w:val="18"/>
        </w:rPr>
        <w:t>4. Malignant neoplasms of brain</w:t>
      </w:r>
    </w:p>
    <w:tbl>
      <w:tblPr>
        <w:tblW w:w="5000" w:type="pct"/>
        <w:tblCellMar>
          <w:top w:w="15" w:type="dxa"/>
          <w:left w:w="15" w:type="dxa"/>
          <w:bottom w:w="15" w:type="dxa"/>
          <w:right w:w="15" w:type="dxa"/>
        </w:tblCellMar>
        <w:tblLook w:val="04A0" w:firstRow="1" w:lastRow="0" w:firstColumn="1" w:lastColumn="0" w:noHBand="0" w:noVBand="1"/>
      </w:tblPr>
      <w:tblGrid>
        <w:gridCol w:w="1125"/>
        <w:gridCol w:w="2383"/>
        <w:gridCol w:w="1201"/>
        <w:gridCol w:w="1254"/>
        <w:gridCol w:w="1125"/>
        <w:gridCol w:w="1147"/>
        <w:gridCol w:w="1125"/>
      </w:tblGrid>
      <w:tr w:rsidR="0082142B" w:rsidRPr="0082142B" w14:paraId="294C89BD" w14:textId="77777777" w:rsidTr="0082142B">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98E71F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58B5CFD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1F43CA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1C7DE0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B9DD36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0C462A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90A402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Mapped</w:t>
            </w:r>
          </w:p>
        </w:tc>
      </w:tr>
      <w:tr w:rsidR="0082142B" w:rsidRPr="0082142B" w14:paraId="2353EA1A"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784CE28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4112752</w:t>
            </w:r>
          </w:p>
        </w:tc>
        <w:tc>
          <w:tcPr>
            <w:tcW w:w="0" w:type="auto"/>
            <w:tcBorders>
              <w:top w:val="single" w:sz="6" w:space="0" w:color="DDDDDD"/>
            </w:tcBorders>
            <w:shd w:val="clear" w:color="auto" w:fill="F9F9F9"/>
            <w:tcMar>
              <w:top w:w="120" w:type="dxa"/>
              <w:left w:w="120" w:type="dxa"/>
              <w:bottom w:w="120" w:type="dxa"/>
              <w:right w:w="120" w:type="dxa"/>
            </w:tcMar>
            <w:hideMark/>
          </w:tcPr>
          <w:p w14:paraId="389AA70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Basal cell carcinoma of skin</w:t>
            </w:r>
          </w:p>
        </w:tc>
        <w:tc>
          <w:tcPr>
            <w:tcW w:w="0" w:type="auto"/>
            <w:tcBorders>
              <w:top w:val="single" w:sz="6" w:space="0" w:color="DDDDDD"/>
            </w:tcBorders>
            <w:shd w:val="clear" w:color="auto" w:fill="F9F9F9"/>
            <w:tcMar>
              <w:top w:w="120" w:type="dxa"/>
              <w:left w:w="120" w:type="dxa"/>
              <w:bottom w:w="120" w:type="dxa"/>
              <w:right w:w="120" w:type="dxa"/>
            </w:tcMar>
            <w:hideMark/>
          </w:tcPr>
          <w:p w14:paraId="2006F06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45410A4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6B348A2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59A5E39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4C1A2D9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6A09E6CF" w14:textId="77777777" w:rsidTr="0082142B">
        <w:tc>
          <w:tcPr>
            <w:tcW w:w="0" w:type="auto"/>
            <w:tcBorders>
              <w:top w:val="single" w:sz="6" w:space="0" w:color="DDDDDD"/>
            </w:tcBorders>
            <w:shd w:val="clear" w:color="auto" w:fill="auto"/>
            <w:tcMar>
              <w:top w:w="120" w:type="dxa"/>
              <w:left w:w="120" w:type="dxa"/>
              <w:bottom w:w="120" w:type="dxa"/>
              <w:right w:w="120" w:type="dxa"/>
            </w:tcMar>
            <w:hideMark/>
          </w:tcPr>
          <w:p w14:paraId="65489EA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443588</w:t>
            </w:r>
          </w:p>
        </w:tc>
        <w:tc>
          <w:tcPr>
            <w:tcW w:w="0" w:type="auto"/>
            <w:tcBorders>
              <w:top w:val="single" w:sz="6" w:space="0" w:color="DDDDDD"/>
            </w:tcBorders>
            <w:shd w:val="clear" w:color="auto" w:fill="auto"/>
            <w:tcMar>
              <w:top w:w="120" w:type="dxa"/>
              <w:left w:w="120" w:type="dxa"/>
              <w:bottom w:w="120" w:type="dxa"/>
              <w:right w:w="120" w:type="dxa"/>
            </w:tcMar>
            <w:hideMark/>
          </w:tcPr>
          <w:p w14:paraId="2DFBDAF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Malignant neoplasm of brain</w:t>
            </w:r>
          </w:p>
        </w:tc>
        <w:tc>
          <w:tcPr>
            <w:tcW w:w="0" w:type="auto"/>
            <w:tcBorders>
              <w:top w:val="single" w:sz="6" w:space="0" w:color="DDDDDD"/>
            </w:tcBorders>
            <w:shd w:val="clear" w:color="auto" w:fill="auto"/>
            <w:tcMar>
              <w:top w:w="120" w:type="dxa"/>
              <w:left w:w="120" w:type="dxa"/>
              <w:bottom w:w="120" w:type="dxa"/>
              <w:right w:w="120" w:type="dxa"/>
            </w:tcMar>
            <w:hideMark/>
          </w:tcPr>
          <w:p w14:paraId="320B1AB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6F0C4C5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45D9CDD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FB9C2E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247650E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497BFFF9"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18E884F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432851</w:t>
            </w:r>
          </w:p>
        </w:tc>
        <w:tc>
          <w:tcPr>
            <w:tcW w:w="0" w:type="auto"/>
            <w:tcBorders>
              <w:top w:val="single" w:sz="6" w:space="0" w:color="DDDDDD"/>
            </w:tcBorders>
            <w:shd w:val="clear" w:color="auto" w:fill="F9F9F9"/>
            <w:tcMar>
              <w:top w:w="120" w:type="dxa"/>
              <w:left w:w="120" w:type="dxa"/>
              <w:bottom w:w="120" w:type="dxa"/>
              <w:right w:w="120" w:type="dxa"/>
            </w:tcMar>
            <w:hideMark/>
          </w:tcPr>
          <w:p w14:paraId="2B40E10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Secondary malignant neoplastic disease</w:t>
            </w:r>
          </w:p>
        </w:tc>
        <w:tc>
          <w:tcPr>
            <w:tcW w:w="0" w:type="auto"/>
            <w:tcBorders>
              <w:top w:val="single" w:sz="6" w:space="0" w:color="DDDDDD"/>
            </w:tcBorders>
            <w:shd w:val="clear" w:color="auto" w:fill="F9F9F9"/>
            <w:tcMar>
              <w:top w:w="120" w:type="dxa"/>
              <w:left w:w="120" w:type="dxa"/>
              <w:bottom w:w="120" w:type="dxa"/>
              <w:right w:w="120" w:type="dxa"/>
            </w:tcMar>
            <w:hideMark/>
          </w:tcPr>
          <w:p w14:paraId="73067ED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5B3D1D7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52A0B8A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7AD87E4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5E71A96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1FEC1D20" w14:textId="77777777" w:rsidTr="0082142B">
        <w:tc>
          <w:tcPr>
            <w:tcW w:w="0" w:type="auto"/>
            <w:tcBorders>
              <w:top w:val="single" w:sz="6" w:space="0" w:color="DDDDDD"/>
            </w:tcBorders>
            <w:shd w:val="clear" w:color="auto" w:fill="auto"/>
            <w:tcMar>
              <w:top w:w="120" w:type="dxa"/>
              <w:left w:w="120" w:type="dxa"/>
              <w:bottom w:w="120" w:type="dxa"/>
              <w:right w:w="120" w:type="dxa"/>
            </w:tcMar>
            <w:hideMark/>
          </w:tcPr>
          <w:p w14:paraId="3517D87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4111921</w:t>
            </w:r>
          </w:p>
        </w:tc>
        <w:tc>
          <w:tcPr>
            <w:tcW w:w="0" w:type="auto"/>
            <w:tcBorders>
              <w:top w:val="single" w:sz="6" w:space="0" w:color="DDDDDD"/>
            </w:tcBorders>
            <w:shd w:val="clear" w:color="auto" w:fill="auto"/>
            <w:tcMar>
              <w:top w:w="120" w:type="dxa"/>
              <w:left w:w="120" w:type="dxa"/>
              <w:bottom w:w="120" w:type="dxa"/>
              <w:right w:w="120" w:type="dxa"/>
            </w:tcMar>
            <w:hideMark/>
          </w:tcPr>
          <w:p w14:paraId="6ED7FB0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Squamous cell carcinoma of skin</w:t>
            </w:r>
          </w:p>
        </w:tc>
        <w:tc>
          <w:tcPr>
            <w:tcW w:w="0" w:type="auto"/>
            <w:tcBorders>
              <w:top w:val="single" w:sz="6" w:space="0" w:color="DDDDDD"/>
            </w:tcBorders>
            <w:shd w:val="clear" w:color="auto" w:fill="auto"/>
            <w:tcMar>
              <w:top w:w="120" w:type="dxa"/>
              <w:left w:w="120" w:type="dxa"/>
              <w:bottom w:w="120" w:type="dxa"/>
              <w:right w:w="120" w:type="dxa"/>
            </w:tcMar>
            <w:hideMark/>
          </w:tcPr>
          <w:p w14:paraId="6EC57B4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29164C7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577F978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54E5791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0262B5F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bl>
    <w:p w14:paraId="40261E4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11648FD8" w14:textId="66FA7FB2"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82142B">
        <w:rPr>
          <w:rFonts w:ascii="Segoe UI" w:eastAsia="Times New Roman" w:hAnsi="Segoe UI" w:cs="Segoe UI"/>
          <w:color w:val="333333"/>
          <w:sz w:val="18"/>
          <w:szCs w:val="18"/>
        </w:rPr>
        <w:t>5. Malignant neoplasms of breast</w:t>
      </w:r>
    </w:p>
    <w:tbl>
      <w:tblPr>
        <w:tblW w:w="5000" w:type="pct"/>
        <w:tblCellMar>
          <w:top w:w="15" w:type="dxa"/>
          <w:left w:w="15" w:type="dxa"/>
          <w:bottom w:w="15" w:type="dxa"/>
          <w:right w:w="15" w:type="dxa"/>
        </w:tblCellMar>
        <w:tblLook w:val="04A0" w:firstRow="1" w:lastRow="0" w:firstColumn="1" w:lastColumn="0" w:noHBand="0" w:noVBand="1"/>
      </w:tblPr>
      <w:tblGrid>
        <w:gridCol w:w="1125"/>
        <w:gridCol w:w="2383"/>
        <w:gridCol w:w="1201"/>
        <w:gridCol w:w="1254"/>
        <w:gridCol w:w="1125"/>
        <w:gridCol w:w="1147"/>
        <w:gridCol w:w="1125"/>
      </w:tblGrid>
      <w:tr w:rsidR="0082142B" w:rsidRPr="0082142B" w14:paraId="6B3C741E" w14:textId="77777777" w:rsidTr="0082142B">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9EF033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415B6C9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B60956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3502FA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6415CD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4941E2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1552A1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Mapped</w:t>
            </w:r>
          </w:p>
        </w:tc>
      </w:tr>
      <w:tr w:rsidR="0082142B" w:rsidRPr="0082142B" w14:paraId="1C586D4E"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093F92E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4112853</w:t>
            </w:r>
          </w:p>
        </w:tc>
        <w:tc>
          <w:tcPr>
            <w:tcW w:w="0" w:type="auto"/>
            <w:tcBorders>
              <w:top w:val="single" w:sz="6" w:space="0" w:color="DDDDDD"/>
            </w:tcBorders>
            <w:shd w:val="clear" w:color="auto" w:fill="F9F9F9"/>
            <w:tcMar>
              <w:top w:w="120" w:type="dxa"/>
              <w:left w:w="120" w:type="dxa"/>
              <w:bottom w:w="120" w:type="dxa"/>
              <w:right w:w="120" w:type="dxa"/>
            </w:tcMar>
            <w:hideMark/>
          </w:tcPr>
          <w:p w14:paraId="66F40A2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Malignant tumor of breast</w:t>
            </w:r>
          </w:p>
        </w:tc>
        <w:tc>
          <w:tcPr>
            <w:tcW w:w="0" w:type="auto"/>
            <w:tcBorders>
              <w:top w:val="single" w:sz="6" w:space="0" w:color="DDDDDD"/>
            </w:tcBorders>
            <w:shd w:val="clear" w:color="auto" w:fill="F9F9F9"/>
            <w:tcMar>
              <w:top w:w="120" w:type="dxa"/>
              <w:left w:w="120" w:type="dxa"/>
              <w:bottom w:w="120" w:type="dxa"/>
              <w:right w:w="120" w:type="dxa"/>
            </w:tcMar>
            <w:hideMark/>
          </w:tcPr>
          <w:p w14:paraId="3B3555C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0828793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13BE856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F116FA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2AF5375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3A91F615" w14:textId="77777777" w:rsidTr="0082142B">
        <w:tc>
          <w:tcPr>
            <w:tcW w:w="0" w:type="auto"/>
            <w:tcBorders>
              <w:top w:val="single" w:sz="6" w:space="0" w:color="DDDDDD"/>
            </w:tcBorders>
            <w:shd w:val="clear" w:color="auto" w:fill="auto"/>
            <w:tcMar>
              <w:top w:w="120" w:type="dxa"/>
              <w:left w:w="120" w:type="dxa"/>
              <w:bottom w:w="120" w:type="dxa"/>
              <w:right w:w="120" w:type="dxa"/>
            </w:tcMar>
            <w:hideMark/>
          </w:tcPr>
          <w:p w14:paraId="0766105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lastRenderedPageBreak/>
              <w:t>432851</w:t>
            </w:r>
          </w:p>
        </w:tc>
        <w:tc>
          <w:tcPr>
            <w:tcW w:w="0" w:type="auto"/>
            <w:tcBorders>
              <w:top w:val="single" w:sz="6" w:space="0" w:color="DDDDDD"/>
            </w:tcBorders>
            <w:shd w:val="clear" w:color="auto" w:fill="auto"/>
            <w:tcMar>
              <w:top w:w="120" w:type="dxa"/>
              <w:left w:w="120" w:type="dxa"/>
              <w:bottom w:w="120" w:type="dxa"/>
              <w:right w:w="120" w:type="dxa"/>
            </w:tcMar>
            <w:hideMark/>
          </w:tcPr>
          <w:p w14:paraId="718EC77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Secondary malignant neoplastic disease</w:t>
            </w:r>
          </w:p>
        </w:tc>
        <w:tc>
          <w:tcPr>
            <w:tcW w:w="0" w:type="auto"/>
            <w:tcBorders>
              <w:top w:val="single" w:sz="6" w:space="0" w:color="DDDDDD"/>
            </w:tcBorders>
            <w:shd w:val="clear" w:color="auto" w:fill="auto"/>
            <w:tcMar>
              <w:top w:w="120" w:type="dxa"/>
              <w:left w:w="120" w:type="dxa"/>
              <w:bottom w:w="120" w:type="dxa"/>
              <w:right w:w="120" w:type="dxa"/>
            </w:tcMar>
            <w:hideMark/>
          </w:tcPr>
          <w:p w14:paraId="0D8791A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24EB70B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7750B78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6E9ECBE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5D02415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bl>
    <w:p w14:paraId="0C9A5C0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18C9F8BA" w14:textId="3301C96C"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82142B">
        <w:rPr>
          <w:rFonts w:ascii="Segoe UI" w:eastAsia="Times New Roman" w:hAnsi="Segoe UI" w:cs="Segoe UI"/>
          <w:color w:val="333333"/>
          <w:sz w:val="18"/>
          <w:szCs w:val="18"/>
        </w:rPr>
        <w:t>6. Malignant neoplasms of colon and rectum</w:t>
      </w:r>
    </w:p>
    <w:tbl>
      <w:tblPr>
        <w:tblW w:w="5000" w:type="pct"/>
        <w:tblCellMar>
          <w:top w:w="15" w:type="dxa"/>
          <w:left w:w="15" w:type="dxa"/>
          <w:bottom w:w="15" w:type="dxa"/>
          <w:right w:w="15" w:type="dxa"/>
        </w:tblCellMar>
        <w:tblLook w:val="04A0" w:firstRow="1" w:lastRow="0" w:firstColumn="1" w:lastColumn="0" w:noHBand="0" w:noVBand="1"/>
      </w:tblPr>
      <w:tblGrid>
        <w:gridCol w:w="1125"/>
        <w:gridCol w:w="2383"/>
        <w:gridCol w:w="1201"/>
        <w:gridCol w:w="1254"/>
        <w:gridCol w:w="1125"/>
        <w:gridCol w:w="1147"/>
        <w:gridCol w:w="1125"/>
      </w:tblGrid>
      <w:tr w:rsidR="0082142B" w:rsidRPr="0082142B" w14:paraId="29D50B3D" w14:textId="77777777" w:rsidTr="0082142B">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757AC2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1974DB1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305E9A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4E1A5E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FA5660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7480AB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1CFBEB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Mapped</w:t>
            </w:r>
          </w:p>
        </w:tc>
      </w:tr>
      <w:tr w:rsidR="0082142B" w:rsidRPr="0082142B" w14:paraId="187B6BC5"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6D1CEDF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4112752</w:t>
            </w:r>
          </w:p>
        </w:tc>
        <w:tc>
          <w:tcPr>
            <w:tcW w:w="0" w:type="auto"/>
            <w:tcBorders>
              <w:top w:val="single" w:sz="6" w:space="0" w:color="DDDDDD"/>
            </w:tcBorders>
            <w:shd w:val="clear" w:color="auto" w:fill="F9F9F9"/>
            <w:tcMar>
              <w:top w:w="120" w:type="dxa"/>
              <w:left w:w="120" w:type="dxa"/>
              <w:bottom w:w="120" w:type="dxa"/>
              <w:right w:w="120" w:type="dxa"/>
            </w:tcMar>
            <w:hideMark/>
          </w:tcPr>
          <w:p w14:paraId="09E0F4A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Basal cell carcinoma of skin</w:t>
            </w:r>
          </w:p>
        </w:tc>
        <w:tc>
          <w:tcPr>
            <w:tcW w:w="0" w:type="auto"/>
            <w:tcBorders>
              <w:top w:val="single" w:sz="6" w:space="0" w:color="DDDDDD"/>
            </w:tcBorders>
            <w:shd w:val="clear" w:color="auto" w:fill="F9F9F9"/>
            <w:tcMar>
              <w:top w:w="120" w:type="dxa"/>
              <w:left w:w="120" w:type="dxa"/>
              <w:bottom w:w="120" w:type="dxa"/>
              <w:right w:w="120" w:type="dxa"/>
            </w:tcMar>
            <w:hideMark/>
          </w:tcPr>
          <w:p w14:paraId="16170DE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0D7E13B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38C72C6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4BFFF60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358DB59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650E5DC3" w14:textId="77777777" w:rsidTr="0082142B">
        <w:tc>
          <w:tcPr>
            <w:tcW w:w="0" w:type="auto"/>
            <w:tcBorders>
              <w:top w:val="single" w:sz="6" w:space="0" w:color="DDDDDD"/>
            </w:tcBorders>
            <w:shd w:val="clear" w:color="auto" w:fill="auto"/>
            <w:tcMar>
              <w:top w:w="120" w:type="dxa"/>
              <w:left w:w="120" w:type="dxa"/>
              <w:bottom w:w="120" w:type="dxa"/>
              <w:right w:w="120" w:type="dxa"/>
            </w:tcMar>
            <w:hideMark/>
          </w:tcPr>
          <w:p w14:paraId="51E2343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4180790</w:t>
            </w:r>
          </w:p>
        </w:tc>
        <w:tc>
          <w:tcPr>
            <w:tcW w:w="0" w:type="auto"/>
            <w:tcBorders>
              <w:top w:val="single" w:sz="6" w:space="0" w:color="DDDDDD"/>
            </w:tcBorders>
            <w:shd w:val="clear" w:color="auto" w:fill="auto"/>
            <w:tcMar>
              <w:top w:w="120" w:type="dxa"/>
              <w:left w:w="120" w:type="dxa"/>
              <w:bottom w:w="120" w:type="dxa"/>
              <w:right w:w="120" w:type="dxa"/>
            </w:tcMar>
            <w:hideMark/>
          </w:tcPr>
          <w:p w14:paraId="6DF9FF0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Malignant tumor of colon</w:t>
            </w:r>
          </w:p>
        </w:tc>
        <w:tc>
          <w:tcPr>
            <w:tcW w:w="0" w:type="auto"/>
            <w:tcBorders>
              <w:top w:val="single" w:sz="6" w:space="0" w:color="DDDDDD"/>
            </w:tcBorders>
            <w:shd w:val="clear" w:color="auto" w:fill="auto"/>
            <w:tcMar>
              <w:top w:w="120" w:type="dxa"/>
              <w:left w:w="120" w:type="dxa"/>
              <w:bottom w:w="120" w:type="dxa"/>
              <w:right w:w="120" w:type="dxa"/>
            </w:tcMar>
            <w:hideMark/>
          </w:tcPr>
          <w:p w14:paraId="2ABA136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3F87182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3CB58F4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C46F9E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69EDDB9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507C7970"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732FF23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443390</w:t>
            </w:r>
          </w:p>
        </w:tc>
        <w:tc>
          <w:tcPr>
            <w:tcW w:w="0" w:type="auto"/>
            <w:tcBorders>
              <w:top w:val="single" w:sz="6" w:space="0" w:color="DDDDDD"/>
            </w:tcBorders>
            <w:shd w:val="clear" w:color="auto" w:fill="F9F9F9"/>
            <w:tcMar>
              <w:top w:w="120" w:type="dxa"/>
              <w:left w:w="120" w:type="dxa"/>
              <w:bottom w:w="120" w:type="dxa"/>
              <w:right w:w="120" w:type="dxa"/>
            </w:tcMar>
            <w:hideMark/>
          </w:tcPr>
          <w:p w14:paraId="116CACF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Malignant tumor of rectum</w:t>
            </w:r>
          </w:p>
        </w:tc>
        <w:tc>
          <w:tcPr>
            <w:tcW w:w="0" w:type="auto"/>
            <w:tcBorders>
              <w:top w:val="single" w:sz="6" w:space="0" w:color="DDDDDD"/>
            </w:tcBorders>
            <w:shd w:val="clear" w:color="auto" w:fill="F9F9F9"/>
            <w:tcMar>
              <w:top w:w="120" w:type="dxa"/>
              <w:left w:w="120" w:type="dxa"/>
              <w:bottom w:w="120" w:type="dxa"/>
              <w:right w:w="120" w:type="dxa"/>
            </w:tcMar>
            <w:hideMark/>
          </w:tcPr>
          <w:p w14:paraId="1133FFA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12E3A2E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41ED4DB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7CB182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5569A21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5CE44341" w14:textId="77777777" w:rsidTr="0082142B">
        <w:tc>
          <w:tcPr>
            <w:tcW w:w="0" w:type="auto"/>
            <w:tcBorders>
              <w:top w:val="single" w:sz="6" w:space="0" w:color="DDDDDD"/>
            </w:tcBorders>
            <w:shd w:val="clear" w:color="auto" w:fill="auto"/>
            <w:tcMar>
              <w:top w:w="120" w:type="dxa"/>
              <w:left w:w="120" w:type="dxa"/>
              <w:bottom w:w="120" w:type="dxa"/>
              <w:right w:w="120" w:type="dxa"/>
            </w:tcMar>
            <w:hideMark/>
          </w:tcPr>
          <w:p w14:paraId="524BAE2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432851</w:t>
            </w:r>
          </w:p>
        </w:tc>
        <w:tc>
          <w:tcPr>
            <w:tcW w:w="0" w:type="auto"/>
            <w:tcBorders>
              <w:top w:val="single" w:sz="6" w:space="0" w:color="DDDDDD"/>
            </w:tcBorders>
            <w:shd w:val="clear" w:color="auto" w:fill="auto"/>
            <w:tcMar>
              <w:top w:w="120" w:type="dxa"/>
              <w:left w:w="120" w:type="dxa"/>
              <w:bottom w:w="120" w:type="dxa"/>
              <w:right w:w="120" w:type="dxa"/>
            </w:tcMar>
            <w:hideMark/>
          </w:tcPr>
          <w:p w14:paraId="3C6500A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Secondary malignant neoplastic disease</w:t>
            </w:r>
          </w:p>
        </w:tc>
        <w:tc>
          <w:tcPr>
            <w:tcW w:w="0" w:type="auto"/>
            <w:tcBorders>
              <w:top w:val="single" w:sz="6" w:space="0" w:color="DDDDDD"/>
            </w:tcBorders>
            <w:shd w:val="clear" w:color="auto" w:fill="auto"/>
            <w:tcMar>
              <w:top w:w="120" w:type="dxa"/>
              <w:left w:w="120" w:type="dxa"/>
              <w:bottom w:w="120" w:type="dxa"/>
              <w:right w:w="120" w:type="dxa"/>
            </w:tcMar>
            <w:hideMark/>
          </w:tcPr>
          <w:p w14:paraId="09D71BD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1C54467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6820665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3E034EB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1FF0331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03B5CF23"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3BF50F4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4111921</w:t>
            </w:r>
          </w:p>
        </w:tc>
        <w:tc>
          <w:tcPr>
            <w:tcW w:w="0" w:type="auto"/>
            <w:tcBorders>
              <w:top w:val="single" w:sz="6" w:space="0" w:color="DDDDDD"/>
            </w:tcBorders>
            <w:shd w:val="clear" w:color="auto" w:fill="F9F9F9"/>
            <w:tcMar>
              <w:top w:w="120" w:type="dxa"/>
              <w:left w:w="120" w:type="dxa"/>
              <w:bottom w:w="120" w:type="dxa"/>
              <w:right w:w="120" w:type="dxa"/>
            </w:tcMar>
            <w:hideMark/>
          </w:tcPr>
          <w:p w14:paraId="4357B12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Squamous cell carcinoma of skin</w:t>
            </w:r>
          </w:p>
        </w:tc>
        <w:tc>
          <w:tcPr>
            <w:tcW w:w="0" w:type="auto"/>
            <w:tcBorders>
              <w:top w:val="single" w:sz="6" w:space="0" w:color="DDDDDD"/>
            </w:tcBorders>
            <w:shd w:val="clear" w:color="auto" w:fill="F9F9F9"/>
            <w:tcMar>
              <w:top w:w="120" w:type="dxa"/>
              <w:left w:w="120" w:type="dxa"/>
              <w:bottom w:w="120" w:type="dxa"/>
              <w:right w:w="120" w:type="dxa"/>
            </w:tcMar>
            <w:hideMark/>
          </w:tcPr>
          <w:p w14:paraId="1634961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7A6DBCA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5EEC230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24085F7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7044351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bl>
    <w:p w14:paraId="70D8171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2CFB32CA" w14:textId="66991471"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82142B">
        <w:rPr>
          <w:rFonts w:ascii="Segoe UI" w:eastAsia="Times New Roman" w:hAnsi="Segoe UI" w:cs="Segoe UI"/>
          <w:color w:val="333333"/>
          <w:sz w:val="18"/>
          <w:szCs w:val="18"/>
        </w:rPr>
        <w:t>7. Malignant neoplasms of kidney</w:t>
      </w:r>
    </w:p>
    <w:tbl>
      <w:tblPr>
        <w:tblW w:w="5000" w:type="pct"/>
        <w:tblCellMar>
          <w:top w:w="15" w:type="dxa"/>
          <w:left w:w="15" w:type="dxa"/>
          <w:bottom w:w="15" w:type="dxa"/>
          <w:right w:w="15" w:type="dxa"/>
        </w:tblCellMar>
        <w:tblLook w:val="04A0" w:firstRow="1" w:lastRow="0" w:firstColumn="1" w:lastColumn="0" w:noHBand="0" w:noVBand="1"/>
      </w:tblPr>
      <w:tblGrid>
        <w:gridCol w:w="1125"/>
        <w:gridCol w:w="2383"/>
        <w:gridCol w:w="1201"/>
        <w:gridCol w:w="1254"/>
        <w:gridCol w:w="1125"/>
        <w:gridCol w:w="1147"/>
        <w:gridCol w:w="1125"/>
      </w:tblGrid>
      <w:tr w:rsidR="0082142B" w:rsidRPr="0082142B" w14:paraId="4BEE9D70" w14:textId="77777777" w:rsidTr="0082142B">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BD82A0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6ED2172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CD00D1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493DD7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7A2EB9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0354B9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7A18EC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Mapped</w:t>
            </w:r>
          </w:p>
        </w:tc>
      </w:tr>
      <w:tr w:rsidR="0082142B" w:rsidRPr="0082142B" w14:paraId="7D85042D"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1C1AC04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4112752</w:t>
            </w:r>
          </w:p>
        </w:tc>
        <w:tc>
          <w:tcPr>
            <w:tcW w:w="0" w:type="auto"/>
            <w:tcBorders>
              <w:top w:val="single" w:sz="6" w:space="0" w:color="DDDDDD"/>
            </w:tcBorders>
            <w:shd w:val="clear" w:color="auto" w:fill="F9F9F9"/>
            <w:tcMar>
              <w:top w:w="120" w:type="dxa"/>
              <w:left w:w="120" w:type="dxa"/>
              <w:bottom w:w="120" w:type="dxa"/>
              <w:right w:w="120" w:type="dxa"/>
            </w:tcMar>
            <w:hideMark/>
          </w:tcPr>
          <w:p w14:paraId="494F67E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Basal cell carcinoma of skin</w:t>
            </w:r>
          </w:p>
        </w:tc>
        <w:tc>
          <w:tcPr>
            <w:tcW w:w="0" w:type="auto"/>
            <w:tcBorders>
              <w:top w:val="single" w:sz="6" w:space="0" w:color="DDDDDD"/>
            </w:tcBorders>
            <w:shd w:val="clear" w:color="auto" w:fill="F9F9F9"/>
            <w:tcMar>
              <w:top w:w="120" w:type="dxa"/>
              <w:left w:w="120" w:type="dxa"/>
              <w:bottom w:w="120" w:type="dxa"/>
              <w:right w:w="120" w:type="dxa"/>
            </w:tcMar>
            <w:hideMark/>
          </w:tcPr>
          <w:p w14:paraId="0651789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7E8BD56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5586B22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2B6C4A1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7462633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43453EEE" w14:textId="77777777" w:rsidTr="0082142B">
        <w:tc>
          <w:tcPr>
            <w:tcW w:w="0" w:type="auto"/>
            <w:tcBorders>
              <w:top w:val="single" w:sz="6" w:space="0" w:color="DDDDDD"/>
            </w:tcBorders>
            <w:shd w:val="clear" w:color="auto" w:fill="auto"/>
            <w:tcMar>
              <w:top w:w="120" w:type="dxa"/>
              <w:left w:w="120" w:type="dxa"/>
              <w:bottom w:w="120" w:type="dxa"/>
              <w:right w:w="120" w:type="dxa"/>
            </w:tcMar>
            <w:hideMark/>
          </w:tcPr>
          <w:p w14:paraId="72FE326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196653</w:t>
            </w:r>
          </w:p>
        </w:tc>
        <w:tc>
          <w:tcPr>
            <w:tcW w:w="0" w:type="auto"/>
            <w:tcBorders>
              <w:top w:val="single" w:sz="6" w:space="0" w:color="DDDDDD"/>
            </w:tcBorders>
            <w:shd w:val="clear" w:color="auto" w:fill="auto"/>
            <w:tcMar>
              <w:top w:w="120" w:type="dxa"/>
              <w:left w:w="120" w:type="dxa"/>
              <w:bottom w:w="120" w:type="dxa"/>
              <w:right w:w="120" w:type="dxa"/>
            </w:tcMar>
            <w:hideMark/>
          </w:tcPr>
          <w:p w14:paraId="1CE05D3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Malignant tumor of kidney</w:t>
            </w:r>
          </w:p>
        </w:tc>
        <w:tc>
          <w:tcPr>
            <w:tcW w:w="0" w:type="auto"/>
            <w:tcBorders>
              <w:top w:val="single" w:sz="6" w:space="0" w:color="DDDDDD"/>
            </w:tcBorders>
            <w:shd w:val="clear" w:color="auto" w:fill="auto"/>
            <w:tcMar>
              <w:top w:w="120" w:type="dxa"/>
              <w:left w:w="120" w:type="dxa"/>
              <w:bottom w:w="120" w:type="dxa"/>
              <w:right w:w="120" w:type="dxa"/>
            </w:tcMar>
            <w:hideMark/>
          </w:tcPr>
          <w:p w14:paraId="666562B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5A8A09B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7CA35A2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1C6EF4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67D7222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48B72506"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528BFC5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lastRenderedPageBreak/>
              <w:t>198985</w:t>
            </w:r>
          </w:p>
        </w:tc>
        <w:tc>
          <w:tcPr>
            <w:tcW w:w="0" w:type="auto"/>
            <w:tcBorders>
              <w:top w:val="single" w:sz="6" w:space="0" w:color="DDDDDD"/>
            </w:tcBorders>
            <w:shd w:val="clear" w:color="auto" w:fill="F9F9F9"/>
            <w:tcMar>
              <w:top w:w="120" w:type="dxa"/>
              <w:left w:w="120" w:type="dxa"/>
              <w:bottom w:w="120" w:type="dxa"/>
              <w:right w:w="120" w:type="dxa"/>
            </w:tcMar>
            <w:hideMark/>
          </w:tcPr>
          <w:p w14:paraId="5F5D55B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Primary malignant neoplasm of kidney</w:t>
            </w:r>
          </w:p>
        </w:tc>
        <w:tc>
          <w:tcPr>
            <w:tcW w:w="0" w:type="auto"/>
            <w:tcBorders>
              <w:top w:val="single" w:sz="6" w:space="0" w:color="DDDDDD"/>
            </w:tcBorders>
            <w:shd w:val="clear" w:color="auto" w:fill="F9F9F9"/>
            <w:tcMar>
              <w:top w:w="120" w:type="dxa"/>
              <w:left w:w="120" w:type="dxa"/>
              <w:bottom w:w="120" w:type="dxa"/>
              <w:right w:w="120" w:type="dxa"/>
            </w:tcMar>
            <w:hideMark/>
          </w:tcPr>
          <w:p w14:paraId="1AAD8CA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0EFA516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341137E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39B6DB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4CCBFD0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141C4DDE" w14:textId="77777777" w:rsidTr="0082142B">
        <w:tc>
          <w:tcPr>
            <w:tcW w:w="0" w:type="auto"/>
            <w:tcBorders>
              <w:top w:val="single" w:sz="6" w:space="0" w:color="DDDDDD"/>
            </w:tcBorders>
            <w:shd w:val="clear" w:color="auto" w:fill="auto"/>
            <w:tcMar>
              <w:top w:w="120" w:type="dxa"/>
              <w:left w:w="120" w:type="dxa"/>
              <w:bottom w:w="120" w:type="dxa"/>
              <w:right w:w="120" w:type="dxa"/>
            </w:tcMar>
            <w:hideMark/>
          </w:tcPr>
          <w:p w14:paraId="3514407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432851</w:t>
            </w:r>
          </w:p>
        </w:tc>
        <w:tc>
          <w:tcPr>
            <w:tcW w:w="0" w:type="auto"/>
            <w:tcBorders>
              <w:top w:val="single" w:sz="6" w:space="0" w:color="DDDDDD"/>
            </w:tcBorders>
            <w:shd w:val="clear" w:color="auto" w:fill="auto"/>
            <w:tcMar>
              <w:top w:w="120" w:type="dxa"/>
              <w:left w:w="120" w:type="dxa"/>
              <w:bottom w:w="120" w:type="dxa"/>
              <w:right w:w="120" w:type="dxa"/>
            </w:tcMar>
            <w:hideMark/>
          </w:tcPr>
          <w:p w14:paraId="64F983D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Secondary malignant neoplastic disease</w:t>
            </w:r>
          </w:p>
        </w:tc>
        <w:tc>
          <w:tcPr>
            <w:tcW w:w="0" w:type="auto"/>
            <w:tcBorders>
              <w:top w:val="single" w:sz="6" w:space="0" w:color="DDDDDD"/>
            </w:tcBorders>
            <w:shd w:val="clear" w:color="auto" w:fill="auto"/>
            <w:tcMar>
              <w:top w:w="120" w:type="dxa"/>
              <w:left w:w="120" w:type="dxa"/>
              <w:bottom w:w="120" w:type="dxa"/>
              <w:right w:w="120" w:type="dxa"/>
            </w:tcMar>
            <w:hideMark/>
          </w:tcPr>
          <w:p w14:paraId="5343F04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7065A27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0616A4C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2DBCD97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40EE616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7E4B3958"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1CE40B2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4111921</w:t>
            </w:r>
          </w:p>
        </w:tc>
        <w:tc>
          <w:tcPr>
            <w:tcW w:w="0" w:type="auto"/>
            <w:tcBorders>
              <w:top w:val="single" w:sz="6" w:space="0" w:color="DDDDDD"/>
            </w:tcBorders>
            <w:shd w:val="clear" w:color="auto" w:fill="F9F9F9"/>
            <w:tcMar>
              <w:top w:w="120" w:type="dxa"/>
              <w:left w:w="120" w:type="dxa"/>
              <w:bottom w:w="120" w:type="dxa"/>
              <w:right w:w="120" w:type="dxa"/>
            </w:tcMar>
            <w:hideMark/>
          </w:tcPr>
          <w:p w14:paraId="738B9D6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Squamous cell carcinoma of skin</w:t>
            </w:r>
          </w:p>
        </w:tc>
        <w:tc>
          <w:tcPr>
            <w:tcW w:w="0" w:type="auto"/>
            <w:tcBorders>
              <w:top w:val="single" w:sz="6" w:space="0" w:color="DDDDDD"/>
            </w:tcBorders>
            <w:shd w:val="clear" w:color="auto" w:fill="F9F9F9"/>
            <w:tcMar>
              <w:top w:w="120" w:type="dxa"/>
              <w:left w:w="120" w:type="dxa"/>
              <w:bottom w:w="120" w:type="dxa"/>
              <w:right w:w="120" w:type="dxa"/>
            </w:tcMar>
            <w:hideMark/>
          </w:tcPr>
          <w:p w14:paraId="4E23070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30D2A79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1C73F6D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27D2602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4CC009F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bl>
    <w:p w14:paraId="26E3E56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0FE43A6C" w14:textId="19B21596"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82142B">
        <w:rPr>
          <w:rFonts w:ascii="Segoe UI" w:eastAsia="Times New Roman" w:hAnsi="Segoe UI" w:cs="Segoe UI"/>
          <w:color w:val="333333"/>
          <w:sz w:val="18"/>
          <w:szCs w:val="18"/>
        </w:rPr>
        <w:t>8. Malignant neoplasms of leukemia</w:t>
      </w:r>
    </w:p>
    <w:tbl>
      <w:tblPr>
        <w:tblW w:w="5000" w:type="pct"/>
        <w:tblCellMar>
          <w:top w:w="15" w:type="dxa"/>
          <w:left w:w="15" w:type="dxa"/>
          <w:bottom w:w="15" w:type="dxa"/>
          <w:right w:w="15" w:type="dxa"/>
        </w:tblCellMar>
        <w:tblLook w:val="04A0" w:firstRow="1" w:lastRow="0" w:firstColumn="1" w:lastColumn="0" w:noHBand="0" w:noVBand="1"/>
      </w:tblPr>
      <w:tblGrid>
        <w:gridCol w:w="1125"/>
        <w:gridCol w:w="2383"/>
        <w:gridCol w:w="1201"/>
        <w:gridCol w:w="1254"/>
        <w:gridCol w:w="1125"/>
        <w:gridCol w:w="1147"/>
        <w:gridCol w:w="1125"/>
      </w:tblGrid>
      <w:tr w:rsidR="0082142B" w:rsidRPr="0082142B" w14:paraId="1DA88C2F" w14:textId="77777777" w:rsidTr="0082142B">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1A1F5D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7D60D9D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792422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0FFE63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42EEFD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7B3151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C3D105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Mapped</w:t>
            </w:r>
          </w:p>
        </w:tc>
      </w:tr>
      <w:tr w:rsidR="0082142B" w:rsidRPr="0082142B" w14:paraId="1B9724B6"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6616B1D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4112752</w:t>
            </w:r>
          </w:p>
        </w:tc>
        <w:tc>
          <w:tcPr>
            <w:tcW w:w="0" w:type="auto"/>
            <w:tcBorders>
              <w:top w:val="single" w:sz="6" w:space="0" w:color="DDDDDD"/>
            </w:tcBorders>
            <w:shd w:val="clear" w:color="auto" w:fill="F9F9F9"/>
            <w:tcMar>
              <w:top w:w="120" w:type="dxa"/>
              <w:left w:w="120" w:type="dxa"/>
              <w:bottom w:w="120" w:type="dxa"/>
              <w:right w:w="120" w:type="dxa"/>
            </w:tcMar>
            <w:hideMark/>
          </w:tcPr>
          <w:p w14:paraId="0FB1DCA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Basal cell carcinoma of skin</w:t>
            </w:r>
          </w:p>
        </w:tc>
        <w:tc>
          <w:tcPr>
            <w:tcW w:w="0" w:type="auto"/>
            <w:tcBorders>
              <w:top w:val="single" w:sz="6" w:space="0" w:color="DDDDDD"/>
            </w:tcBorders>
            <w:shd w:val="clear" w:color="auto" w:fill="F9F9F9"/>
            <w:tcMar>
              <w:top w:w="120" w:type="dxa"/>
              <w:left w:w="120" w:type="dxa"/>
              <w:bottom w:w="120" w:type="dxa"/>
              <w:right w:w="120" w:type="dxa"/>
            </w:tcMar>
            <w:hideMark/>
          </w:tcPr>
          <w:p w14:paraId="356BA29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7D48D76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6E7CDA9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46D9DD9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2F16DFD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320085C0" w14:textId="77777777" w:rsidTr="0082142B">
        <w:tc>
          <w:tcPr>
            <w:tcW w:w="0" w:type="auto"/>
            <w:tcBorders>
              <w:top w:val="single" w:sz="6" w:space="0" w:color="DDDDDD"/>
            </w:tcBorders>
            <w:shd w:val="clear" w:color="auto" w:fill="auto"/>
            <w:tcMar>
              <w:top w:w="120" w:type="dxa"/>
              <w:left w:w="120" w:type="dxa"/>
              <w:bottom w:w="120" w:type="dxa"/>
              <w:right w:w="120" w:type="dxa"/>
            </w:tcMar>
            <w:hideMark/>
          </w:tcPr>
          <w:p w14:paraId="1068248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317510</w:t>
            </w:r>
          </w:p>
        </w:tc>
        <w:tc>
          <w:tcPr>
            <w:tcW w:w="0" w:type="auto"/>
            <w:tcBorders>
              <w:top w:val="single" w:sz="6" w:space="0" w:color="DDDDDD"/>
            </w:tcBorders>
            <w:shd w:val="clear" w:color="auto" w:fill="auto"/>
            <w:tcMar>
              <w:top w:w="120" w:type="dxa"/>
              <w:left w:w="120" w:type="dxa"/>
              <w:bottom w:w="120" w:type="dxa"/>
              <w:right w:w="120" w:type="dxa"/>
            </w:tcMar>
            <w:hideMark/>
          </w:tcPr>
          <w:p w14:paraId="064DEA5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Leukemia</w:t>
            </w:r>
          </w:p>
        </w:tc>
        <w:tc>
          <w:tcPr>
            <w:tcW w:w="0" w:type="auto"/>
            <w:tcBorders>
              <w:top w:val="single" w:sz="6" w:space="0" w:color="DDDDDD"/>
            </w:tcBorders>
            <w:shd w:val="clear" w:color="auto" w:fill="auto"/>
            <w:tcMar>
              <w:top w:w="120" w:type="dxa"/>
              <w:left w:w="120" w:type="dxa"/>
              <w:bottom w:w="120" w:type="dxa"/>
              <w:right w:w="120" w:type="dxa"/>
            </w:tcMar>
            <w:hideMark/>
          </w:tcPr>
          <w:p w14:paraId="762303C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38541D9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0E00FED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73DE3D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7C5A5F2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7871318F"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5917EDE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432851</w:t>
            </w:r>
          </w:p>
        </w:tc>
        <w:tc>
          <w:tcPr>
            <w:tcW w:w="0" w:type="auto"/>
            <w:tcBorders>
              <w:top w:val="single" w:sz="6" w:space="0" w:color="DDDDDD"/>
            </w:tcBorders>
            <w:shd w:val="clear" w:color="auto" w:fill="F9F9F9"/>
            <w:tcMar>
              <w:top w:w="120" w:type="dxa"/>
              <w:left w:w="120" w:type="dxa"/>
              <w:bottom w:w="120" w:type="dxa"/>
              <w:right w:w="120" w:type="dxa"/>
            </w:tcMar>
            <w:hideMark/>
          </w:tcPr>
          <w:p w14:paraId="060E273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Secondary malignant neoplastic disease</w:t>
            </w:r>
          </w:p>
        </w:tc>
        <w:tc>
          <w:tcPr>
            <w:tcW w:w="0" w:type="auto"/>
            <w:tcBorders>
              <w:top w:val="single" w:sz="6" w:space="0" w:color="DDDDDD"/>
            </w:tcBorders>
            <w:shd w:val="clear" w:color="auto" w:fill="F9F9F9"/>
            <w:tcMar>
              <w:top w:w="120" w:type="dxa"/>
              <w:left w:w="120" w:type="dxa"/>
              <w:bottom w:w="120" w:type="dxa"/>
              <w:right w:w="120" w:type="dxa"/>
            </w:tcMar>
            <w:hideMark/>
          </w:tcPr>
          <w:p w14:paraId="68020A5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31549F4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166E31B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1C752C2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562C316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496535AD" w14:textId="77777777" w:rsidTr="0082142B">
        <w:tc>
          <w:tcPr>
            <w:tcW w:w="0" w:type="auto"/>
            <w:tcBorders>
              <w:top w:val="single" w:sz="6" w:space="0" w:color="DDDDDD"/>
            </w:tcBorders>
            <w:shd w:val="clear" w:color="auto" w:fill="auto"/>
            <w:tcMar>
              <w:top w:w="120" w:type="dxa"/>
              <w:left w:w="120" w:type="dxa"/>
              <w:bottom w:w="120" w:type="dxa"/>
              <w:right w:w="120" w:type="dxa"/>
            </w:tcMar>
            <w:hideMark/>
          </w:tcPr>
          <w:p w14:paraId="29872AA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4111921</w:t>
            </w:r>
          </w:p>
        </w:tc>
        <w:tc>
          <w:tcPr>
            <w:tcW w:w="0" w:type="auto"/>
            <w:tcBorders>
              <w:top w:val="single" w:sz="6" w:space="0" w:color="DDDDDD"/>
            </w:tcBorders>
            <w:shd w:val="clear" w:color="auto" w:fill="auto"/>
            <w:tcMar>
              <w:top w:w="120" w:type="dxa"/>
              <w:left w:w="120" w:type="dxa"/>
              <w:bottom w:w="120" w:type="dxa"/>
              <w:right w:w="120" w:type="dxa"/>
            </w:tcMar>
            <w:hideMark/>
          </w:tcPr>
          <w:p w14:paraId="417CB55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Squamous cell carcinoma of skin</w:t>
            </w:r>
          </w:p>
        </w:tc>
        <w:tc>
          <w:tcPr>
            <w:tcW w:w="0" w:type="auto"/>
            <w:tcBorders>
              <w:top w:val="single" w:sz="6" w:space="0" w:color="DDDDDD"/>
            </w:tcBorders>
            <w:shd w:val="clear" w:color="auto" w:fill="auto"/>
            <w:tcMar>
              <w:top w:w="120" w:type="dxa"/>
              <w:left w:w="120" w:type="dxa"/>
              <w:bottom w:w="120" w:type="dxa"/>
              <w:right w:w="120" w:type="dxa"/>
            </w:tcMar>
            <w:hideMark/>
          </w:tcPr>
          <w:p w14:paraId="6846A96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79DE58A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61FB858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093FB41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6BEB9FF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bl>
    <w:p w14:paraId="4AC9116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1EAE6BCD" w14:textId="5FF2C97F"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82142B">
        <w:rPr>
          <w:rFonts w:ascii="Segoe UI" w:eastAsia="Times New Roman" w:hAnsi="Segoe UI" w:cs="Segoe UI"/>
          <w:color w:val="333333"/>
          <w:sz w:val="18"/>
          <w:szCs w:val="18"/>
        </w:rPr>
        <w:t>9. Malignant neoplasms of liver</w:t>
      </w:r>
    </w:p>
    <w:tbl>
      <w:tblPr>
        <w:tblW w:w="5000" w:type="pct"/>
        <w:tblCellMar>
          <w:top w:w="15" w:type="dxa"/>
          <w:left w:w="15" w:type="dxa"/>
          <w:bottom w:w="15" w:type="dxa"/>
          <w:right w:w="15" w:type="dxa"/>
        </w:tblCellMar>
        <w:tblLook w:val="04A0" w:firstRow="1" w:lastRow="0" w:firstColumn="1" w:lastColumn="0" w:noHBand="0" w:noVBand="1"/>
      </w:tblPr>
      <w:tblGrid>
        <w:gridCol w:w="1125"/>
        <w:gridCol w:w="2383"/>
        <w:gridCol w:w="1201"/>
        <w:gridCol w:w="1254"/>
        <w:gridCol w:w="1125"/>
        <w:gridCol w:w="1147"/>
        <w:gridCol w:w="1125"/>
      </w:tblGrid>
      <w:tr w:rsidR="0082142B" w:rsidRPr="0082142B" w14:paraId="0D056B6C" w14:textId="77777777" w:rsidTr="0082142B">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46A4BD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1CEC9C6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C38C35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8AB4CC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EAD5C8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BC2EED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051CBD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Mapped</w:t>
            </w:r>
          </w:p>
        </w:tc>
      </w:tr>
      <w:tr w:rsidR="0082142B" w:rsidRPr="0082142B" w14:paraId="0572CC4F"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23F6B4D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4112752</w:t>
            </w:r>
          </w:p>
        </w:tc>
        <w:tc>
          <w:tcPr>
            <w:tcW w:w="0" w:type="auto"/>
            <w:tcBorders>
              <w:top w:val="single" w:sz="6" w:space="0" w:color="DDDDDD"/>
            </w:tcBorders>
            <w:shd w:val="clear" w:color="auto" w:fill="F9F9F9"/>
            <w:tcMar>
              <w:top w:w="120" w:type="dxa"/>
              <w:left w:w="120" w:type="dxa"/>
              <w:bottom w:w="120" w:type="dxa"/>
              <w:right w:w="120" w:type="dxa"/>
            </w:tcMar>
            <w:hideMark/>
          </w:tcPr>
          <w:p w14:paraId="4A83CB0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Basal cell carcinoma of skin</w:t>
            </w:r>
          </w:p>
        </w:tc>
        <w:tc>
          <w:tcPr>
            <w:tcW w:w="0" w:type="auto"/>
            <w:tcBorders>
              <w:top w:val="single" w:sz="6" w:space="0" w:color="DDDDDD"/>
            </w:tcBorders>
            <w:shd w:val="clear" w:color="auto" w:fill="F9F9F9"/>
            <w:tcMar>
              <w:top w:w="120" w:type="dxa"/>
              <w:left w:w="120" w:type="dxa"/>
              <w:bottom w:w="120" w:type="dxa"/>
              <w:right w:w="120" w:type="dxa"/>
            </w:tcMar>
            <w:hideMark/>
          </w:tcPr>
          <w:p w14:paraId="3D10DD9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4B11514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7267FAD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1A0DFE9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25ECB89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01D44224" w14:textId="77777777" w:rsidTr="0082142B">
        <w:tc>
          <w:tcPr>
            <w:tcW w:w="0" w:type="auto"/>
            <w:tcBorders>
              <w:top w:val="single" w:sz="6" w:space="0" w:color="DDDDDD"/>
            </w:tcBorders>
            <w:shd w:val="clear" w:color="auto" w:fill="auto"/>
            <w:tcMar>
              <w:top w:w="120" w:type="dxa"/>
              <w:left w:w="120" w:type="dxa"/>
              <w:bottom w:w="120" w:type="dxa"/>
              <w:right w:w="120" w:type="dxa"/>
            </w:tcMar>
            <w:hideMark/>
          </w:tcPr>
          <w:p w14:paraId="2014967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4246127</w:t>
            </w:r>
          </w:p>
        </w:tc>
        <w:tc>
          <w:tcPr>
            <w:tcW w:w="0" w:type="auto"/>
            <w:tcBorders>
              <w:top w:val="single" w:sz="6" w:space="0" w:color="DDDDDD"/>
            </w:tcBorders>
            <w:shd w:val="clear" w:color="auto" w:fill="auto"/>
            <w:tcMar>
              <w:top w:w="120" w:type="dxa"/>
              <w:left w:w="120" w:type="dxa"/>
              <w:bottom w:w="120" w:type="dxa"/>
              <w:right w:w="120" w:type="dxa"/>
            </w:tcMar>
            <w:hideMark/>
          </w:tcPr>
          <w:p w14:paraId="50DC392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Malignant neoplasm of liver</w:t>
            </w:r>
          </w:p>
        </w:tc>
        <w:tc>
          <w:tcPr>
            <w:tcW w:w="0" w:type="auto"/>
            <w:tcBorders>
              <w:top w:val="single" w:sz="6" w:space="0" w:color="DDDDDD"/>
            </w:tcBorders>
            <w:shd w:val="clear" w:color="auto" w:fill="auto"/>
            <w:tcMar>
              <w:top w:w="120" w:type="dxa"/>
              <w:left w:w="120" w:type="dxa"/>
              <w:bottom w:w="120" w:type="dxa"/>
              <w:right w:w="120" w:type="dxa"/>
            </w:tcMar>
            <w:hideMark/>
          </w:tcPr>
          <w:p w14:paraId="2B8A622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76E4D7E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443B68F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635F66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4F3A121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691A53E2"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46FA0D6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lastRenderedPageBreak/>
              <w:t>432851</w:t>
            </w:r>
          </w:p>
        </w:tc>
        <w:tc>
          <w:tcPr>
            <w:tcW w:w="0" w:type="auto"/>
            <w:tcBorders>
              <w:top w:val="single" w:sz="6" w:space="0" w:color="DDDDDD"/>
            </w:tcBorders>
            <w:shd w:val="clear" w:color="auto" w:fill="F9F9F9"/>
            <w:tcMar>
              <w:top w:w="120" w:type="dxa"/>
              <w:left w:w="120" w:type="dxa"/>
              <w:bottom w:w="120" w:type="dxa"/>
              <w:right w:w="120" w:type="dxa"/>
            </w:tcMar>
            <w:hideMark/>
          </w:tcPr>
          <w:p w14:paraId="01E04C3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Secondary malignant neoplastic disease</w:t>
            </w:r>
          </w:p>
        </w:tc>
        <w:tc>
          <w:tcPr>
            <w:tcW w:w="0" w:type="auto"/>
            <w:tcBorders>
              <w:top w:val="single" w:sz="6" w:space="0" w:color="DDDDDD"/>
            </w:tcBorders>
            <w:shd w:val="clear" w:color="auto" w:fill="F9F9F9"/>
            <w:tcMar>
              <w:top w:w="120" w:type="dxa"/>
              <w:left w:w="120" w:type="dxa"/>
              <w:bottom w:w="120" w:type="dxa"/>
              <w:right w:w="120" w:type="dxa"/>
            </w:tcMar>
            <w:hideMark/>
          </w:tcPr>
          <w:p w14:paraId="14D780E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2A7962A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0DCB9D9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576A087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19D3B02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26086731" w14:textId="77777777" w:rsidTr="0082142B">
        <w:tc>
          <w:tcPr>
            <w:tcW w:w="0" w:type="auto"/>
            <w:tcBorders>
              <w:top w:val="single" w:sz="6" w:space="0" w:color="DDDDDD"/>
            </w:tcBorders>
            <w:shd w:val="clear" w:color="auto" w:fill="auto"/>
            <w:tcMar>
              <w:top w:w="120" w:type="dxa"/>
              <w:left w:w="120" w:type="dxa"/>
              <w:bottom w:w="120" w:type="dxa"/>
              <w:right w:w="120" w:type="dxa"/>
            </w:tcMar>
            <w:hideMark/>
          </w:tcPr>
          <w:p w14:paraId="3211056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4111921</w:t>
            </w:r>
          </w:p>
        </w:tc>
        <w:tc>
          <w:tcPr>
            <w:tcW w:w="0" w:type="auto"/>
            <w:tcBorders>
              <w:top w:val="single" w:sz="6" w:space="0" w:color="DDDDDD"/>
            </w:tcBorders>
            <w:shd w:val="clear" w:color="auto" w:fill="auto"/>
            <w:tcMar>
              <w:top w:w="120" w:type="dxa"/>
              <w:left w:w="120" w:type="dxa"/>
              <w:bottom w:w="120" w:type="dxa"/>
              <w:right w:w="120" w:type="dxa"/>
            </w:tcMar>
            <w:hideMark/>
          </w:tcPr>
          <w:p w14:paraId="520832E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Squamous cell carcinoma of skin</w:t>
            </w:r>
          </w:p>
        </w:tc>
        <w:tc>
          <w:tcPr>
            <w:tcW w:w="0" w:type="auto"/>
            <w:tcBorders>
              <w:top w:val="single" w:sz="6" w:space="0" w:color="DDDDDD"/>
            </w:tcBorders>
            <w:shd w:val="clear" w:color="auto" w:fill="auto"/>
            <w:tcMar>
              <w:top w:w="120" w:type="dxa"/>
              <w:left w:w="120" w:type="dxa"/>
              <w:bottom w:w="120" w:type="dxa"/>
              <w:right w:w="120" w:type="dxa"/>
            </w:tcMar>
            <w:hideMark/>
          </w:tcPr>
          <w:p w14:paraId="1F94B70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273D965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00BCDCC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686D691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4866AD0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bl>
    <w:p w14:paraId="2B6B9C7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5A5F5182" w14:textId="0028FB36"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82142B">
        <w:rPr>
          <w:rFonts w:ascii="Segoe UI" w:eastAsia="Times New Roman" w:hAnsi="Segoe UI" w:cs="Segoe UI"/>
          <w:color w:val="333333"/>
          <w:sz w:val="18"/>
          <w:szCs w:val="18"/>
        </w:rPr>
        <w:t>10. Malignant neoplasms of lung</w:t>
      </w:r>
    </w:p>
    <w:tbl>
      <w:tblPr>
        <w:tblW w:w="5000" w:type="pct"/>
        <w:tblCellMar>
          <w:top w:w="15" w:type="dxa"/>
          <w:left w:w="15" w:type="dxa"/>
          <w:bottom w:w="15" w:type="dxa"/>
          <w:right w:w="15" w:type="dxa"/>
        </w:tblCellMar>
        <w:tblLook w:val="04A0" w:firstRow="1" w:lastRow="0" w:firstColumn="1" w:lastColumn="0" w:noHBand="0" w:noVBand="1"/>
      </w:tblPr>
      <w:tblGrid>
        <w:gridCol w:w="1125"/>
        <w:gridCol w:w="2383"/>
        <w:gridCol w:w="1201"/>
        <w:gridCol w:w="1254"/>
        <w:gridCol w:w="1125"/>
        <w:gridCol w:w="1147"/>
        <w:gridCol w:w="1125"/>
      </w:tblGrid>
      <w:tr w:rsidR="0082142B" w:rsidRPr="0082142B" w14:paraId="3905578C" w14:textId="77777777" w:rsidTr="0082142B">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5C6C9D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063ACA6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8737DD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1AFE30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3A513F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EFB490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92CDC1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Mapped</w:t>
            </w:r>
          </w:p>
        </w:tc>
      </w:tr>
      <w:tr w:rsidR="0082142B" w:rsidRPr="0082142B" w14:paraId="566B306F"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1CFC57E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4112752</w:t>
            </w:r>
          </w:p>
        </w:tc>
        <w:tc>
          <w:tcPr>
            <w:tcW w:w="0" w:type="auto"/>
            <w:tcBorders>
              <w:top w:val="single" w:sz="6" w:space="0" w:color="DDDDDD"/>
            </w:tcBorders>
            <w:shd w:val="clear" w:color="auto" w:fill="F9F9F9"/>
            <w:tcMar>
              <w:top w:w="120" w:type="dxa"/>
              <w:left w:w="120" w:type="dxa"/>
              <w:bottom w:w="120" w:type="dxa"/>
              <w:right w:w="120" w:type="dxa"/>
            </w:tcMar>
            <w:hideMark/>
          </w:tcPr>
          <w:p w14:paraId="17C3E0D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Basal cell carcinoma of skin</w:t>
            </w:r>
          </w:p>
        </w:tc>
        <w:tc>
          <w:tcPr>
            <w:tcW w:w="0" w:type="auto"/>
            <w:tcBorders>
              <w:top w:val="single" w:sz="6" w:space="0" w:color="DDDDDD"/>
            </w:tcBorders>
            <w:shd w:val="clear" w:color="auto" w:fill="F9F9F9"/>
            <w:tcMar>
              <w:top w:w="120" w:type="dxa"/>
              <w:left w:w="120" w:type="dxa"/>
              <w:bottom w:w="120" w:type="dxa"/>
              <w:right w:w="120" w:type="dxa"/>
            </w:tcMar>
            <w:hideMark/>
          </w:tcPr>
          <w:p w14:paraId="5094DE2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7A1CA19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3770FD7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04B9B58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63768F7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1795699F" w14:textId="77777777" w:rsidTr="0082142B">
        <w:tc>
          <w:tcPr>
            <w:tcW w:w="0" w:type="auto"/>
            <w:tcBorders>
              <w:top w:val="single" w:sz="6" w:space="0" w:color="DDDDDD"/>
            </w:tcBorders>
            <w:shd w:val="clear" w:color="auto" w:fill="auto"/>
            <w:tcMar>
              <w:top w:w="120" w:type="dxa"/>
              <w:left w:w="120" w:type="dxa"/>
              <w:bottom w:w="120" w:type="dxa"/>
              <w:right w:w="120" w:type="dxa"/>
            </w:tcMar>
            <w:hideMark/>
          </w:tcPr>
          <w:p w14:paraId="692DE87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443388</w:t>
            </w:r>
          </w:p>
        </w:tc>
        <w:tc>
          <w:tcPr>
            <w:tcW w:w="0" w:type="auto"/>
            <w:tcBorders>
              <w:top w:val="single" w:sz="6" w:space="0" w:color="DDDDDD"/>
            </w:tcBorders>
            <w:shd w:val="clear" w:color="auto" w:fill="auto"/>
            <w:tcMar>
              <w:top w:w="120" w:type="dxa"/>
              <w:left w:w="120" w:type="dxa"/>
              <w:bottom w:w="120" w:type="dxa"/>
              <w:right w:w="120" w:type="dxa"/>
            </w:tcMar>
            <w:hideMark/>
          </w:tcPr>
          <w:p w14:paraId="213CFF4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Malignant tumor of lung</w:t>
            </w:r>
          </w:p>
        </w:tc>
        <w:tc>
          <w:tcPr>
            <w:tcW w:w="0" w:type="auto"/>
            <w:tcBorders>
              <w:top w:val="single" w:sz="6" w:space="0" w:color="DDDDDD"/>
            </w:tcBorders>
            <w:shd w:val="clear" w:color="auto" w:fill="auto"/>
            <w:tcMar>
              <w:top w:w="120" w:type="dxa"/>
              <w:left w:w="120" w:type="dxa"/>
              <w:bottom w:w="120" w:type="dxa"/>
              <w:right w:w="120" w:type="dxa"/>
            </w:tcMar>
            <w:hideMark/>
          </w:tcPr>
          <w:p w14:paraId="3C19B73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41964E7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3E4DC9E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947A17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5C0A70C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0FD9F96B"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5A01BEB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4311499</w:t>
            </w:r>
          </w:p>
        </w:tc>
        <w:tc>
          <w:tcPr>
            <w:tcW w:w="0" w:type="auto"/>
            <w:tcBorders>
              <w:top w:val="single" w:sz="6" w:space="0" w:color="DDDDDD"/>
            </w:tcBorders>
            <w:shd w:val="clear" w:color="auto" w:fill="F9F9F9"/>
            <w:tcMar>
              <w:top w:w="120" w:type="dxa"/>
              <w:left w:w="120" w:type="dxa"/>
              <w:bottom w:w="120" w:type="dxa"/>
              <w:right w:w="120" w:type="dxa"/>
            </w:tcMar>
            <w:hideMark/>
          </w:tcPr>
          <w:p w14:paraId="0FFF71E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Primary malignant neoplasm of respiratory tract</w:t>
            </w:r>
          </w:p>
        </w:tc>
        <w:tc>
          <w:tcPr>
            <w:tcW w:w="0" w:type="auto"/>
            <w:tcBorders>
              <w:top w:val="single" w:sz="6" w:space="0" w:color="DDDDDD"/>
            </w:tcBorders>
            <w:shd w:val="clear" w:color="auto" w:fill="F9F9F9"/>
            <w:tcMar>
              <w:top w:w="120" w:type="dxa"/>
              <w:left w:w="120" w:type="dxa"/>
              <w:bottom w:w="120" w:type="dxa"/>
              <w:right w:w="120" w:type="dxa"/>
            </w:tcMar>
            <w:hideMark/>
          </w:tcPr>
          <w:p w14:paraId="55C0FCC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67ADA2D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0B4E43A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485C35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AA4D05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78AB8DA2" w14:textId="77777777" w:rsidTr="0082142B">
        <w:tc>
          <w:tcPr>
            <w:tcW w:w="0" w:type="auto"/>
            <w:tcBorders>
              <w:top w:val="single" w:sz="6" w:space="0" w:color="DDDDDD"/>
            </w:tcBorders>
            <w:shd w:val="clear" w:color="auto" w:fill="auto"/>
            <w:tcMar>
              <w:top w:w="120" w:type="dxa"/>
              <w:left w:w="120" w:type="dxa"/>
              <w:bottom w:w="120" w:type="dxa"/>
              <w:right w:w="120" w:type="dxa"/>
            </w:tcMar>
            <w:hideMark/>
          </w:tcPr>
          <w:p w14:paraId="384246D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432851</w:t>
            </w:r>
          </w:p>
        </w:tc>
        <w:tc>
          <w:tcPr>
            <w:tcW w:w="0" w:type="auto"/>
            <w:tcBorders>
              <w:top w:val="single" w:sz="6" w:space="0" w:color="DDDDDD"/>
            </w:tcBorders>
            <w:shd w:val="clear" w:color="auto" w:fill="auto"/>
            <w:tcMar>
              <w:top w:w="120" w:type="dxa"/>
              <w:left w:w="120" w:type="dxa"/>
              <w:bottom w:w="120" w:type="dxa"/>
              <w:right w:w="120" w:type="dxa"/>
            </w:tcMar>
            <w:hideMark/>
          </w:tcPr>
          <w:p w14:paraId="61A4EFE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Secondary malignant neoplastic disease</w:t>
            </w:r>
          </w:p>
        </w:tc>
        <w:tc>
          <w:tcPr>
            <w:tcW w:w="0" w:type="auto"/>
            <w:tcBorders>
              <w:top w:val="single" w:sz="6" w:space="0" w:color="DDDDDD"/>
            </w:tcBorders>
            <w:shd w:val="clear" w:color="auto" w:fill="auto"/>
            <w:tcMar>
              <w:top w:w="120" w:type="dxa"/>
              <w:left w:w="120" w:type="dxa"/>
              <w:bottom w:w="120" w:type="dxa"/>
              <w:right w:w="120" w:type="dxa"/>
            </w:tcMar>
            <w:hideMark/>
          </w:tcPr>
          <w:p w14:paraId="0F93B76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30EEA48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4E2ADA4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5D04028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7DE2964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1948430C"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6865857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4111921</w:t>
            </w:r>
          </w:p>
        </w:tc>
        <w:tc>
          <w:tcPr>
            <w:tcW w:w="0" w:type="auto"/>
            <w:tcBorders>
              <w:top w:val="single" w:sz="6" w:space="0" w:color="DDDDDD"/>
            </w:tcBorders>
            <w:shd w:val="clear" w:color="auto" w:fill="F9F9F9"/>
            <w:tcMar>
              <w:top w:w="120" w:type="dxa"/>
              <w:left w:w="120" w:type="dxa"/>
              <w:bottom w:w="120" w:type="dxa"/>
              <w:right w:w="120" w:type="dxa"/>
            </w:tcMar>
            <w:hideMark/>
          </w:tcPr>
          <w:p w14:paraId="19BD618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Squamous cell carcinoma of skin</w:t>
            </w:r>
          </w:p>
        </w:tc>
        <w:tc>
          <w:tcPr>
            <w:tcW w:w="0" w:type="auto"/>
            <w:tcBorders>
              <w:top w:val="single" w:sz="6" w:space="0" w:color="DDDDDD"/>
            </w:tcBorders>
            <w:shd w:val="clear" w:color="auto" w:fill="F9F9F9"/>
            <w:tcMar>
              <w:top w:w="120" w:type="dxa"/>
              <w:left w:w="120" w:type="dxa"/>
              <w:bottom w:w="120" w:type="dxa"/>
              <w:right w:w="120" w:type="dxa"/>
            </w:tcMar>
            <w:hideMark/>
          </w:tcPr>
          <w:p w14:paraId="115315D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3B7AA45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6B005EE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0845729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6B4A37B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bl>
    <w:p w14:paraId="0440D5A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4650A37C" w14:textId="3F39F393"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82142B">
        <w:rPr>
          <w:rFonts w:ascii="Segoe UI" w:eastAsia="Times New Roman" w:hAnsi="Segoe UI" w:cs="Segoe UI"/>
          <w:color w:val="333333"/>
          <w:sz w:val="18"/>
          <w:szCs w:val="18"/>
        </w:rPr>
        <w:t>11. Malignant neoplasms of lymphoma</w:t>
      </w:r>
    </w:p>
    <w:tbl>
      <w:tblPr>
        <w:tblW w:w="5000" w:type="pct"/>
        <w:tblCellMar>
          <w:top w:w="15" w:type="dxa"/>
          <w:left w:w="15" w:type="dxa"/>
          <w:bottom w:w="15" w:type="dxa"/>
          <w:right w:w="15" w:type="dxa"/>
        </w:tblCellMar>
        <w:tblLook w:val="04A0" w:firstRow="1" w:lastRow="0" w:firstColumn="1" w:lastColumn="0" w:noHBand="0" w:noVBand="1"/>
      </w:tblPr>
      <w:tblGrid>
        <w:gridCol w:w="1125"/>
        <w:gridCol w:w="2383"/>
        <w:gridCol w:w="1201"/>
        <w:gridCol w:w="1254"/>
        <w:gridCol w:w="1125"/>
        <w:gridCol w:w="1147"/>
        <w:gridCol w:w="1125"/>
      </w:tblGrid>
      <w:tr w:rsidR="0082142B" w:rsidRPr="0082142B" w14:paraId="0BEC5AEF" w14:textId="77777777" w:rsidTr="0082142B">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E9C9AA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78E59A8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B66578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037D2B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89AC08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3D9721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7FA647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Mapped</w:t>
            </w:r>
          </w:p>
        </w:tc>
      </w:tr>
      <w:tr w:rsidR="0082142B" w:rsidRPr="0082142B" w14:paraId="19A7705E"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05693D6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4082311</w:t>
            </w:r>
          </w:p>
        </w:tc>
        <w:tc>
          <w:tcPr>
            <w:tcW w:w="0" w:type="auto"/>
            <w:tcBorders>
              <w:top w:val="single" w:sz="6" w:space="0" w:color="DDDDDD"/>
            </w:tcBorders>
            <w:shd w:val="clear" w:color="auto" w:fill="F9F9F9"/>
            <w:tcMar>
              <w:top w:w="120" w:type="dxa"/>
              <w:left w:w="120" w:type="dxa"/>
              <w:bottom w:w="120" w:type="dxa"/>
              <w:right w:w="120" w:type="dxa"/>
            </w:tcMar>
            <w:hideMark/>
          </w:tcPr>
          <w:p w14:paraId="31660D5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B-cell chronic lymphocytic leukemia</w:t>
            </w:r>
          </w:p>
        </w:tc>
        <w:tc>
          <w:tcPr>
            <w:tcW w:w="0" w:type="auto"/>
            <w:tcBorders>
              <w:top w:val="single" w:sz="6" w:space="0" w:color="DDDDDD"/>
            </w:tcBorders>
            <w:shd w:val="clear" w:color="auto" w:fill="F9F9F9"/>
            <w:tcMar>
              <w:top w:w="120" w:type="dxa"/>
              <w:left w:w="120" w:type="dxa"/>
              <w:bottom w:w="120" w:type="dxa"/>
              <w:right w:w="120" w:type="dxa"/>
            </w:tcMar>
            <w:hideMark/>
          </w:tcPr>
          <w:p w14:paraId="331B53F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3A70365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7DE28A9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76EC9A6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6DEC348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152323D7" w14:textId="77777777" w:rsidTr="0082142B">
        <w:tc>
          <w:tcPr>
            <w:tcW w:w="0" w:type="auto"/>
            <w:tcBorders>
              <w:top w:val="single" w:sz="6" w:space="0" w:color="DDDDDD"/>
            </w:tcBorders>
            <w:shd w:val="clear" w:color="auto" w:fill="auto"/>
            <w:tcMar>
              <w:top w:w="120" w:type="dxa"/>
              <w:left w:w="120" w:type="dxa"/>
              <w:bottom w:w="120" w:type="dxa"/>
              <w:right w:w="120" w:type="dxa"/>
            </w:tcMar>
            <w:hideMark/>
          </w:tcPr>
          <w:p w14:paraId="478E737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lastRenderedPageBreak/>
              <w:t>4112752</w:t>
            </w:r>
          </w:p>
        </w:tc>
        <w:tc>
          <w:tcPr>
            <w:tcW w:w="0" w:type="auto"/>
            <w:tcBorders>
              <w:top w:val="single" w:sz="6" w:space="0" w:color="DDDDDD"/>
            </w:tcBorders>
            <w:shd w:val="clear" w:color="auto" w:fill="auto"/>
            <w:tcMar>
              <w:top w:w="120" w:type="dxa"/>
              <w:left w:w="120" w:type="dxa"/>
              <w:bottom w:w="120" w:type="dxa"/>
              <w:right w:w="120" w:type="dxa"/>
            </w:tcMar>
            <w:hideMark/>
          </w:tcPr>
          <w:p w14:paraId="3EF10B6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Basal cell carcinoma of skin</w:t>
            </w:r>
          </w:p>
        </w:tc>
        <w:tc>
          <w:tcPr>
            <w:tcW w:w="0" w:type="auto"/>
            <w:tcBorders>
              <w:top w:val="single" w:sz="6" w:space="0" w:color="DDDDDD"/>
            </w:tcBorders>
            <w:shd w:val="clear" w:color="auto" w:fill="auto"/>
            <w:tcMar>
              <w:top w:w="120" w:type="dxa"/>
              <w:left w:w="120" w:type="dxa"/>
              <w:bottom w:w="120" w:type="dxa"/>
              <w:right w:w="120" w:type="dxa"/>
            </w:tcMar>
            <w:hideMark/>
          </w:tcPr>
          <w:p w14:paraId="404F407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3B68EB1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430FFE1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57929FC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2F095C3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08FC1FBC"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0022A6A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432571</w:t>
            </w:r>
          </w:p>
        </w:tc>
        <w:tc>
          <w:tcPr>
            <w:tcW w:w="0" w:type="auto"/>
            <w:tcBorders>
              <w:top w:val="single" w:sz="6" w:space="0" w:color="DDDDDD"/>
            </w:tcBorders>
            <w:shd w:val="clear" w:color="auto" w:fill="F9F9F9"/>
            <w:tcMar>
              <w:top w:w="120" w:type="dxa"/>
              <w:left w:w="120" w:type="dxa"/>
              <w:bottom w:w="120" w:type="dxa"/>
              <w:right w:w="120" w:type="dxa"/>
            </w:tcMar>
            <w:hideMark/>
          </w:tcPr>
          <w:p w14:paraId="4C5F38D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Malignant lymphoma</w:t>
            </w:r>
          </w:p>
        </w:tc>
        <w:tc>
          <w:tcPr>
            <w:tcW w:w="0" w:type="auto"/>
            <w:tcBorders>
              <w:top w:val="single" w:sz="6" w:space="0" w:color="DDDDDD"/>
            </w:tcBorders>
            <w:shd w:val="clear" w:color="auto" w:fill="F9F9F9"/>
            <w:tcMar>
              <w:top w:w="120" w:type="dxa"/>
              <w:left w:w="120" w:type="dxa"/>
              <w:bottom w:w="120" w:type="dxa"/>
              <w:right w:w="120" w:type="dxa"/>
            </w:tcMar>
            <w:hideMark/>
          </w:tcPr>
          <w:p w14:paraId="7C138AF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14C6C9D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293A529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D7F2CA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52E07BD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4458D2DF" w14:textId="77777777" w:rsidTr="0082142B">
        <w:tc>
          <w:tcPr>
            <w:tcW w:w="0" w:type="auto"/>
            <w:tcBorders>
              <w:top w:val="single" w:sz="6" w:space="0" w:color="DDDDDD"/>
            </w:tcBorders>
            <w:shd w:val="clear" w:color="auto" w:fill="auto"/>
            <w:tcMar>
              <w:top w:w="120" w:type="dxa"/>
              <w:left w:w="120" w:type="dxa"/>
              <w:bottom w:w="120" w:type="dxa"/>
              <w:right w:w="120" w:type="dxa"/>
            </w:tcMar>
            <w:hideMark/>
          </w:tcPr>
          <w:p w14:paraId="4B5A11F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432851</w:t>
            </w:r>
          </w:p>
        </w:tc>
        <w:tc>
          <w:tcPr>
            <w:tcW w:w="0" w:type="auto"/>
            <w:tcBorders>
              <w:top w:val="single" w:sz="6" w:space="0" w:color="DDDDDD"/>
            </w:tcBorders>
            <w:shd w:val="clear" w:color="auto" w:fill="auto"/>
            <w:tcMar>
              <w:top w:w="120" w:type="dxa"/>
              <w:left w:w="120" w:type="dxa"/>
              <w:bottom w:w="120" w:type="dxa"/>
              <w:right w:w="120" w:type="dxa"/>
            </w:tcMar>
            <w:hideMark/>
          </w:tcPr>
          <w:p w14:paraId="5970F49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Secondary malignant neoplastic disease</w:t>
            </w:r>
          </w:p>
        </w:tc>
        <w:tc>
          <w:tcPr>
            <w:tcW w:w="0" w:type="auto"/>
            <w:tcBorders>
              <w:top w:val="single" w:sz="6" w:space="0" w:color="DDDDDD"/>
            </w:tcBorders>
            <w:shd w:val="clear" w:color="auto" w:fill="auto"/>
            <w:tcMar>
              <w:top w:w="120" w:type="dxa"/>
              <w:left w:w="120" w:type="dxa"/>
              <w:bottom w:w="120" w:type="dxa"/>
              <w:right w:w="120" w:type="dxa"/>
            </w:tcMar>
            <w:hideMark/>
          </w:tcPr>
          <w:p w14:paraId="5D6360D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48866C0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67EBE9B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6071034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6A972AF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283BE173"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1E9EA03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4111921</w:t>
            </w:r>
          </w:p>
        </w:tc>
        <w:tc>
          <w:tcPr>
            <w:tcW w:w="0" w:type="auto"/>
            <w:tcBorders>
              <w:top w:val="single" w:sz="6" w:space="0" w:color="DDDDDD"/>
            </w:tcBorders>
            <w:shd w:val="clear" w:color="auto" w:fill="F9F9F9"/>
            <w:tcMar>
              <w:top w:w="120" w:type="dxa"/>
              <w:left w:w="120" w:type="dxa"/>
              <w:bottom w:w="120" w:type="dxa"/>
              <w:right w:w="120" w:type="dxa"/>
            </w:tcMar>
            <w:hideMark/>
          </w:tcPr>
          <w:p w14:paraId="4675F4D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Squamous cell carcinoma of skin</w:t>
            </w:r>
          </w:p>
        </w:tc>
        <w:tc>
          <w:tcPr>
            <w:tcW w:w="0" w:type="auto"/>
            <w:tcBorders>
              <w:top w:val="single" w:sz="6" w:space="0" w:color="DDDDDD"/>
            </w:tcBorders>
            <w:shd w:val="clear" w:color="auto" w:fill="F9F9F9"/>
            <w:tcMar>
              <w:top w:w="120" w:type="dxa"/>
              <w:left w:w="120" w:type="dxa"/>
              <w:bottom w:w="120" w:type="dxa"/>
              <w:right w:w="120" w:type="dxa"/>
            </w:tcMar>
            <w:hideMark/>
          </w:tcPr>
          <w:p w14:paraId="363F9EA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41B704E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2543D24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35E6EF1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77703F5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bl>
    <w:p w14:paraId="1C44CCA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166AD36B" w14:textId="2D4227A5"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82142B">
        <w:rPr>
          <w:rFonts w:ascii="Segoe UI" w:eastAsia="Times New Roman" w:hAnsi="Segoe UI" w:cs="Segoe UI"/>
          <w:color w:val="333333"/>
          <w:sz w:val="18"/>
          <w:szCs w:val="18"/>
        </w:rPr>
        <w:t>12. Malignant neoplasms of multiple myeloma</w:t>
      </w:r>
    </w:p>
    <w:tbl>
      <w:tblPr>
        <w:tblW w:w="5000" w:type="pct"/>
        <w:tblCellMar>
          <w:top w:w="15" w:type="dxa"/>
          <w:left w:w="15" w:type="dxa"/>
          <w:bottom w:w="15" w:type="dxa"/>
          <w:right w:w="15" w:type="dxa"/>
        </w:tblCellMar>
        <w:tblLook w:val="04A0" w:firstRow="1" w:lastRow="0" w:firstColumn="1" w:lastColumn="0" w:noHBand="0" w:noVBand="1"/>
      </w:tblPr>
      <w:tblGrid>
        <w:gridCol w:w="1125"/>
        <w:gridCol w:w="2383"/>
        <w:gridCol w:w="1201"/>
        <w:gridCol w:w="1254"/>
        <w:gridCol w:w="1125"/>
        <w:gridCol w:w="1147"/>
        <w:gridCol w:w="1125"/>
      </w:tblGrid>
      <w:tr w:rsidR="0082142B" w:rsidRPr="0082142B" w14:paraId="556115CA" w14:textId="77777777" w:rsidTr="0082142B">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B3D79A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2071B87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5BE862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92E10C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745ED5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0AE2C8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4EEB9F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Mapped</w:t>
            </w:r>
          </w:p>
        </w:tc>
      </w:tr>
      <w:tr w:rsidR="0082142B" w:rsidRPr="0082142B" w14:paraId="421F3B8D"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088DD72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4112752</w:t>
            </w:r>
          </w:p>
        </w:tc>
        <w:tc>
          <w:tcPr>
            <w:tcW w:w="0" w:type="auto"/>
            <w:tcBorders>
              <w:top w:val="single" w:sz="6" w:space="0" w:color="DDDDDD"/>
            </w:tcBorders>
            <w:shd w:val="clear" w:color="auto" w:fill="F9F9F9"/>
            <w:tcMar>
              <w:top w:w="120" w:type="dxa"/>
              <w:left w:w="120" w:type="dxa"/>
              <w:bottom w:w="120" w:type="dxa"/>
              <w:right w:w="120" w:type="dxa"/>
            </w:tcMar>
            <w:hideMark/>
          </w:tcPr>
          <w:p w14:paraId="4483B4C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Basal cell carcinoma of skin</w:t>
            </w:r>
          </w:p>
        </w:tc>
        <w:tc>
          <w:tcPr>
            <w:tcW w:w="0" w:type="auto"/>
            <w:tcBorders>
              <w:top w:val="single" w:sz="6" w:space="0" w:color="DDDDDD"/>
            </w:tcBorders>
            <w:shd w:val="clear" w:color="auto" w:fill="F9F9F9"/>
            <w:tcMar>
              <w:top w:w="120" w:type="dxa"/>
              <w:left w:w="120" w:type="dxa"/>
              <w:bottom w:w="120" w:type="dxa"/>
              <w:right w:w="120" w:type="dxa"/>
            </w:tcMar>
            <w:hideMark/>
          </w:tcPr>
          <w:p w14:paraId="0BBC212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4B5162C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0C469B2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0BBABF2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1643CD1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15692531" w14:textId="77777777" w:rsidTr="0082142B">
        <w:tc>
          <w:tcPr>
            <w:tcW w:w="0" w:type="auto"/>
            <w:tcBorders>
              <w:top w:val="single" w:sz="6" w:space="0" w:color="DDDDDD"/>
            </w:tcBorders>
            <w:shd w:val="clear" w:color="auto" w:fill="auto"/>
            <w:tcMar>
              <w:top w:w="120" w:type="dxa"/>
              <w:left w:w="120" w:type="dxa"/>
              <w:bottom w:w="120" w:type="dxa"/>
              <w:right w:w="120" w:type="dxa"/>
            </w:tcMar>
            <w:hideMark/>
          </w:tcPr>
          <w:p w14:paraId="433C6E6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437233</w:t>
            </w:r>
          </w:p>
        </w:tc>
        <w:tc>
          <w:tcPr>
            <w:tcW w:w="0" w:type="auto"/>
            <w:tcBorders>
              <w:top w:val="single" w:sz="6" w:space="0" w:color="DDDDDD"/>
            </w:tcBorders>
            <w:shd w:val="clear" w:color="auto" w:fill="auto"/>
            <w:tcMar>
              <w:top w:w="120" w:type="dxa"/>
              <w:left w:w="120" w:type="dxa"/>
              <w:bottom w:w="120" w:type="dxa"/>
              <w:right w:w="120" w:type="dxa"/>
            </w:tcMar>
            <w:hideMark/>
          </w:tcPr>
          <w:p w14:paraId="006471F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Multiple myeloma</w:t>
            </w:r>
          </w:p>
        </w:tc>
        <w:tc>
          <w:tcPr>
            <w:tcW w:w="0" w:type="auto"/>
            <w:tcBorders>
              <w:top w:val="single" w:sz="6" w:space="0" w:color="DDDDDD"/>
            </w:tcBorders>
            <w:shd w:val="clear" w:color="auto" w:fill="auto"/>
            <w:tcMar>
              <w:top w:w="120" w:type="dxa"/>
              <w:left w:w="120" w:type="dxa"/>
              <w:bottom w:w="120" w:type="dxa"/>
              <w:right w:w="120" w:type="dxa"/>
            </w:tcMar>
            <w:hideMark/>
          </w:tcPr>
          <w:p w14:paraId="2875A11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43B1F9A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1DC42F8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A60F59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44B957C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7C5565C2"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7DC48F9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432851</w:t>
            </w:r>
          </w:p>
        </w:tc>
        <w:tc>
          <w:tcPr>
            <w:tcW w:w="0" w:type="auto"/>
            <w:tcBorders>
              <w:top w:val="single" w:sz="6" w:space="0" w:color="DDDDDD"/>
            </w:tcBorders>
            <w:shd w:val="clear" w:color="auto" w:fill="F9F9F9"/>
            <w:tcMar>
              <w:top w:w="120" w:type="dxa"/>
              <w:left w:w="120" w:type="dxa"/>
              <w:bottom w:w="120" w:type="dxa"/>
              <w:right w:w="120" w:type="dxa"/>
            </w:tcMar>
            <w:hideMark/>
          </w:tcPr>
          <w:p w14:paraId="78C6201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Secondary malignant neoplastic disease</w:t>
            </w:r>
          </w:p>
        </w:tc>
        <w:tc>
          <w:tcPr>
            <w:tcW w:w="0" w:type="auto"/>
            <w:tcBorders>
              <w:top w:val="single" w:sz="6" w:space="0" w:color="DDDDDD"/>
            </w:tcBorders>
            <w:shd w:val="clear" w:color="auto" w:fill="F9F9F9"/>
            <w:tcMar>
              <w:top w:w="120" w:type="dxa"/>
              <w:left w:w="120" w:type="dxa"/>
              <w:bottom w:w="120" w:type="dxa"/>
              <w:right w:w="120" w:type="dxa"/>
            </w:tcMar>
            <w:hideMark/>
          </w:tcPr>
          <w:p w14:paraId="63CA436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6188F56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5E3A42B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7C1EFE7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4C15D33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2C69AF46" w14:textId="77777777" w:rsidTr="0082142B">
        <w:tc>
          <w:tcPr>
            <w:tcW w:w="0" w:type="auto"/>
            <w:tcBorders>
              <w:top w:val="single" w:sz="6" w:space="0" w:color="DDDDDD"/>
            </w:tcBorders>
            <w:shd w:val="clear" w:color="auto" w:fill="auto"/>
            <w:tcMar>
              <w:top w:w="120" w:type="dxa"/>
              <w:left w:w="120" w:type="dxa"/>
              <w:bottom w:w="120" w:type="dxa"/>
              <w:right w:w="120" w:type="dxa"/>
            </w:tcMar>
            <w:hideMark/>
          </w:tcPr>
          <w:p w14:paraId="732DAFD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4111921</w:t>
            </w:r>
          </w:p>
        </w:tc>
        <w:tc>
          <w:tcPr>
            <w:tcW w:w="0" w:type="auto"/>
            <w:tcBorders>
              <w:top w:val="single" w:sz="6" w:space="0" w:color="DDDDDD"/>
            </w:tcBorders>
            <w:shd w:val="clear" w:color="auto" w:fill="auto"/>
            <w:tcMar>
              <w:top w:w="120" w:type="dxa"/>
              <w:left w:w="120" w:type="dxa"/>
              <w:bottom w:w="120" w:type="dxa"/>
              <w:right w:w="120" w:type="dxa"/>
            </w:tcMar>
            <w:hideMark/>
          </w:tcPr>
          <w:p w14:paraId="3ABEFE4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Squamous cell carcinoma of skin</w:t>
            </w:r>
          </w:p>
        </w:tc>
        <w:tc>
          <w:tcPr>
            <w:tcW w:w="0" w:type="auto"/>
            <w:tcBorders>
              <w:top w:val="single" w:sz="6" w:space="0" w:color="DDDDDD"/>
            </w:tcBorders>
            <w:shd w:val="clear" w:color="auto" w:fill="auto"/>
            <w:tcMar>
              <w:top w:w="120" w:type="dxa"/>
              <w:left w:w="120" w:type="dxa"/>
              <w:bottom w:w="120" w:type="dxa"/>
              <w:right w:w="120" w:type="dxa"/>
            </w:tcMar>
            <w:hideMark/>
          </w:tcPr>
          <w:p w14:paraId="4C2EC94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39ECABE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478C2B4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6764A1D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1AA0F87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bl>
    <w:p w14:paraId="6D75DE6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5DE2FF2C" w14:textId="5DF7B39D"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82142B">
        <w:rPr>
          <w:rFonts w:ascii="Segoe UI" w:eastAsia="Times New Roman" w:hAnsi="Segoe UI" w:cs="Segoe UI"/>
          <w:color w:val="333333"/>
          <w:sz w:val="18"/>
          <w:szCs w:val="18"/>
        </w:rPr>
        <w:t>13. Malignant neoplasms of ovary</w:t>
      </w:r>
    </w:p>
    <w:tbl>
      <w:tblPr>
        <w:tblW w:w="5000" w:type="pct"/>
        <w:tblCellMar>
          <w:top w:w="15" w:type="dxa"/>
          <w:left w:w="15" w:type="dxa"/>
          <w:bottom w:w="15" w:type="dxa"/>
          <w:right w:w="15" w:type="dxa"/>
        </w:tblCellMar>
        <w:tblLook w:val="04A0" w:firstRow="1" w:lastRow="0" w:firstColumn="1" w:lastColumn="0" w:noHBand="0" w:noVBand="1"/>
      </w:tblPr>
      <w:tblGrid>
        <w:gridCol w:w="1125"/>
        <w:gridCol w:w="2383"/>
        <w:gridCol w:w="1201"/>
        <w:gridCol w:w="1254"/>
        <w:gridCol w:w="1125"/>
        <w:gridCol w:w="1147"/>
        <w:gridCol w:w="1125"/>
      </w:tblGrid>
      <w:tr w:rsidR="0082142B" w:rsidRPr="0082142B" w14:paraId="23D97D41" w14:textId="77777777" w:rsidTr="0082142B">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864135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624636E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AB567B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C5937A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5B9609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3BAF63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6847DC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Mapped</w:t>
            </w:r>
          </w:p>
        </w:tc>
      </w:tr>
      <w:tr w:rsidR="0082142B" w:rsidRPr="0082142B" w14:paraId="0B4EF65A"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69A6F12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4112752</w:t>
            </w:r>
          </w:p>
        </w:tc>
        <w:tc>
          <w:tcPr>
            <w:tcW w:w="0" w:type="auto"/>
            <w:tcBorders>
              <w:top w:val="single" w:sz="6" w:space="0" w:color="DDDDDD"/>
            </w:tcBorders>
            <w:shd w:val="clear" w:color="auto" w:fill="F9F9F9"/>
            <w:tcMar>
              <w:top w:w="120" w:type="dxa"/>
              <w:left w:w="120" w:type="dxa"/>
              <w:bottom w:w="120" w:type="dxa"/>
              <w:right w:w="120" w:type="dxa"/>
            </w:tcMar>
            <w:hideMark/>
          </w:tcPr>
          <w:p w14:paraId="447ECE3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Basal cell carcinoma of skin</w:t>
            </w:r>
          </w:p>
        </w:tc>
        <w:tc>
          <w:tcPr>
            <w:tcW w:w="0" w:type="auto"/>
            <w:tcBorders>
              <w:top w:val="single" w:sz="6" w:space="0" w:color="DDDDDD"/>
            </w:tcBorders>
            <w:shd w:val="clear" w:color="auto" w:fill="F9F9F9"/>
            <w:tcMar>
              <w:top w:w="120" w:type="dxa"/>
              <w:left w:w="120" w:type="dxa"/>
              <w:bottom w:w="120" w:type="dxa"/>
              <w:right w:w="120" w:type="dxa"/>
            </w:tcMar>
            <w:hideMark/>
          </w:tcPr>
          <w:p w14:paraId="4FB92A4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0D96F48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732EBA1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62A73F7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453B343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36B4CC41" w14:textId="77777777" w:rsidTr="0082142B">
        <w:tc>
          <w:tcPr>
            <w:tcW w:w="0" w:type="auto"/>
            <w:tcBorders>
              <w:top w:val="single" w:sz="6" w:space="0" w:color="DDDDDD"/>
            </w:tcBorders>
            <w:shd w:val="clear" w:color="auto" w:fill="auto"/>
            <w:tcMar>
              <w:top w:w="120" w:type="dxa"/>
              <w:left w:w="120" w:type="dxa"/>
              <w:bottom w:w="120" w:type="dxa"/>
              <w:right w:w="120" w:type="dxa"/>
            </w:tcMar>
            <w:hideMark/>
          </w:tcPr>
          <w:p w14:paraId="6F4DA26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lastRenderedPageBreak/>
              <w:t>4181351</w:t>
            </w:r>
          </w:p>
        </w:tc>
        <w:tc>
          <w:tcPr>
            <w:tcW w:w="0" w:type="auto"/>
            <w:tcBorders>
              <w:top w:val="single" w:sz="6" w:space="0" w:color="DDDDDD"/>
            </w:tcBorders>
            <w:shd w:val="clear" w:color="auto" w:fill="auto"/>
            <w:tcMar>
              <w:top w:w="120" w:type="dxa"/>
              <w:left w:w="120" w:type="dxa"/>
              <w:bottom w:w="120" w:type="dxa"/>
              <w:right w:w="120" w:type="dxa"/>
            </w:tcMar>
            <w:hideMark/>
          </w:tcPr>
          <w:p w14:paraId="105C1CB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Malignant tumor of ovary</w:t>
            </w:r>
          </w:p>
        </w:tc>
        <w:tc>
          <w:tcPr>
            <w:tcW w:w="0" w:type="auto"/>
            <w:tcBorders>
              <w:top w:val="single" w:sz="6" w:space="0" w:color="DDDDDD"/>
            </w:tcBorders>
            <w:shd w:val="clear" w:color="auto" w:fill="auto"/>
            <w:tcMar>
              <w:top w:w="120" w:type="dxa"/>
              <w:left w:w="120" w:type="dxa"/>
              <w:bottom w:w="120" w:type="dxa"/>
              <w:right w:w="120" w:type="dxa"/>
            </w:tcMar>
            <w:hideMark/>
          </w:tcPr>
          <w:p w14:paraId="38C757E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5283F93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2BFC3A4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653747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4AA8543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2B7EEF71"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510CAB8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432851</w:t>
            </w:r>
          </w:p>
        </w:tc>
        <w:tc>
          <w:tcPr>
            <w:tcW w:w="0" w:type="auto"/>
            <w:tcBorders>
              <w:top w:val="single" w:sz="6" w:space="0" w:color="DDDDDD"/>
            </w:tcBorders>
            <w:shd w:val="clear" w:color="auto" w:fill="F9F9F9"/>
            <w:tcMar>
              <w:top w:w="120" w:type="dxa"/>
              <w:left w:w="120" w:type="dxa"/>
              <w:bottom w:w="120" w:type="dxa"/>
              <w:right w:w="120" w:type="dxa"/>
            </w:tcMar>
            <w:hideMark/>
          </w:tcPr>
          <w:p w14:paraId="6E1C888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Secondary malignant neoplastic disease</w:t>
            </w:r>
          </w:p>
        </w:tc>
        <w:tc>
          <w:tcPr>
            <w:tcW w:w="0" w:type="auto"/>
            <w:tcBorders>
              <w:top w:val="single" w:sz="6" w:space="0" w:color="DDDDDD"/>
            </w:tcBorders>
            <w:shd w:val="clear" w:color="auto" w:fill="F9F9F9"/>
            <w:tcMar>
              <w:top w:w="120" w:type="dxa"/>
              <w:left w:w="120" w:type="dxa"/>
              <w:bottom w:w="120" w:type="dxa"/>
              <w:right w:w="120" w:type="dxa"/>
            </w:tcMar>
            <w:hideMark/>
          </w:tcPr>
          <w:p w14:paraId="57AE3E8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52A2277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31D02F2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1AADFD3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1FD78E6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5C159531" w14:textId="77777777" w:rsidTr="0082142B">
        <w:tc>
          <w:tcPr>
            <w:tcW w:w="0" w:type="auto"/>
            <w:tcBorders>
              <w:top w:val="single" w:sz="6" w:space="0" w:color="DDDDDD"/>
            </w:tcBorders>
            <w:shd w:val="clear" w:color="auto" w:fill="auto"/>
            <w:tcMar>
              <w:top w:w="120" w:type="dxa"/>
              <w:left w:w="120" w:type="dxa"/>
              <w:bottom w:w="120" w:type="dxa"/>
              <w:right w:w="120" w:type="dxa"/>
            </w:tcMar>
            <w:hideMark/>
          </w:tcPr>
          <w:p w14:paraId="3FB49CB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4111921</w:t>
            </w:r>
          </w:p>
        </w:tc>
        <w:tc>
          <w:tcPr>
            <w:tcW w:w="0" w:type="auto"/>
            <w:tcBorders>
              <w:top w:val="single" w:sz="6" w:space="0" w:color="DDDDDD"/>
            </w:tcBorders>
            <w:shd w:val="clear" w:color="auto" w:fill="auto"/>
            <w:tcMar>
              <w:top w:w="120" w:type="dxa"/>
              <w:left w:w="120" w:type="dxa"/>
              <w:bottom w:w="120" w:type="dxa"/>
              <w:right w:w="120" w:type="dxa"/>
            </w:tcMar>
            <w:hideMark/>
          </w:tcPr>
          <w:p w14:paraId="0EECEA1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Squamous cell carcinoma of skin</w:t>
            </w:r>
          </w:p>
        </w:tc>
        <w:tc>
          <w:tcPr>
            <w:tcW w:w="0" w:type="auto"/>
            <w:tcBorders>
              <w:top w:val="single" w:sz="6" w:space="0" w:color="DDDDDD"/>
            </w:tcBorders>
            <w:shd w:val="clear" w:color="auto" w:fill="auto"/>
            <w:tcMar>
              <w:top w:w="120" w:type="dxa"/>
              <w:left w:w="120" w:type="dxa"/>
              <w:bottom w:w="120" w:type="dxa"/>
              <w:right w:w="120" w:type="dxa"/>
            </w:tcMar>
            <w:hideMark/>
          </w:tcPr>
          <w:p w14:paraId="31DCD3B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7FB1D94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64E990E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6F68973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1A7D82F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bl>
    <w:p w14:paraId="43096EB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5BEA1EC0" w14:textId="02B2839A"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82142B">
        <w:rPr>
          <w:rFonts w:ascii="Segoe UI" w:eastAsia="Times New Roman" w:hAnsi="Segoe UI" w:cs="Segoe UI"/>
          <w:color w:val="333333"/>
          <w:sz w:val="18"/>
          <w:szCs w:val="18"/>
        </w:rPr>
        <w:t>14. Malignant neoplasms of pancreas</w:t>
      </w:r>
    </w:p>
    <w:tbl>
      <w:tblPr>
        <w:tblW w:w="5000" w:type="pct"/>
        <w:tblCellMar>
          <w:top w:w="15" w:type="dxa"/>
          <w:left w:w="15" w:type="dxa"/>
          <w:bottom w:w="15" w:type="dxa"/>
          <w:right w:w="15" w:type="dxa"/>
        </w:tblCellMar>
        <w:tblLook w:val="04A0" w:firstRow="1" w:lastRow="0" w:firstColumn="1" w:lastColumn="0" w:noHBand="0" w:noVBand="1"/>
      </w:tblPr>
      <w:tblGrid>
        <w:gridCol w:w="1125"/>
        <w:gridCol w:w="2383"/>
        <w:gridCol w:w="1201"/>
        <w:gridCol w:w="1254"/>
        <w:gridCol w:w="1125"/>
        <w:gridCol w:w="1147"/>
        <w:gridCol w:w="1125"/>
      </w:tblGrid>
      <w:tr w:rsidR="0082142B" w:rsidRPr="0082142B" w14:paraId="05C19509" w14:textId="77777777" w:rsidTr="0082142B">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FAAA0A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0FE174D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74C3DF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2F1E8C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57AD42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42ADF0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BBABBC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Mapped</w:t>
            </w:r>
          </w:p>
        </w:tc>
      </w:tr>
      <w:tr w:rsidR="0082142B" w:rsidRPr="0082142B" w14:paraId="302F4EE9"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6E7F3D6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4112752</w:t>
            </w:r>
          </w:p>
        </w:tc>
        <w:tc>
          <w:tcPr>
            <w:tcW w:w="0" w:type="auto"/>
            <w:tcBorders>
              <w:top w:val="single" w:sz="6" w:space="0" w:color="DDDDDD"/>
            </w:tcBorders>
            <w:shd w:val="clear" w:color="auto" w:fill="F9F9F9"/>
            <w:tcMar>
              <w:top w:w="120" w:type="dxa"/>
              <w:left w:w="120" w:type="dxa"/>
              <w:bottom w:w="120" w:type="dxa"/>
              <w:right w:w="120" w:type="dxa"/>
            </w:tcMar>
            <w:hideMark/>
          </w:tcPr>
          <w:p w14:paraId="22638F0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Basal cell carcinoma of skin</w:t>
            </w:r>
          </w:p>
        </w:tc>
        <w:tc>
          <w:tcPr>
            <w:tcW w:w="0" w:type="auto"/>
            <w:tcBorders>
              <w:top w:val="single" w:sz="6" w:space="0" w:color="DDDDDD"/>
            </w:tcBorders>
            <w:shd w:val="clear" w:color="auto" w:fill="F9F9F9"/>
            <w:tcMar>
              <w:top w:w="120" w:type="dxa"/>
              <w:left w:w="120" w:type="dxa"/>
              <w:bottom w:w="120" w:type="dxa"/>
              <w:right w:w="120" w:type="dxa"/>
            </w:tcMar>
            <w:hideMark/>
          </w:tcPr>
          <w:p w14:paraId="6072EE0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3423B29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5886BEA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444C827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4636678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3D6614F5" w14:textId="77777777" w:rsidTr="0082142B">
        <w:tc>
          <w:tcPr>
            <w:tcW w:w="0" w:type="auto"/>
            <w:tcBorders>
              <w:top w:val="single" w:sz="6" w:space="0" w:color="DDDDDD"/>
            </w:tcBorders>
            <w:shd w:val="clear" w:color="auto" w:fill="auto"/>
            <w:tcMar>
              <w:top w:w="120" w:type="dxa"/>
              <w:left w:w="120" w:type="dxa"/>
              <w:bottom w:w="120" w:type="dxa"/>
              <w:right w:w="120" w:type="dxa"/>
            </w:tcMar>
            <w:hideMark/>
          </w:tcPr>
          <w:p w14:paraId="21F30D7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4180793</w:t>
            </w:r>
          </w:p>
        </w:tc>
        <w:tc>
          <w:tcPr>
            <w:tcW w:w="0" w:type="auto"/>
            <w:tcBorders>
              <w:top w:val="single" w:sz="6" w:space="0" w:color="DDDDDD"/>
            </w:tcBorders>
            <w:shd w:val="clear" w:color="auto" w:fill="auto"/>
            <w:tcMar>
              <w:top w:w="120" w:type="dxa"/>
              <w:left w:w="120" w:type="dxa"/>
              <w:bottom w:w="120" w:type="dxa"/>
              <w:right w:w="120" w:type="dxa"/>
            </w:tcMar>
            <w:hideMark/>
          </w:tcPr>
          <w:p w14:paraId="0457AF3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Malignant tumor of pancreas</w:t>
            </w:r>
          </w:p>
        </w:tc>
        <w:tc>
          <w:tcPr>
            <w:tcW w:w="0" w:type="auto"/>
            <w:tcBorders>
              <w:top w:val="single" w:sz="6" w:space="0" w:color="DDDDDD"/>
            </w:tcBorders>
            <w:shd w:val="clear" w:color="auto" w:fill="auto"/>
            <w:tcMar>
              <w:top w:w="120" w:type="dxa"/>
              <w:left w:w="120" w:type="dxa"/>
              <w:bottom w:w="120" w:type="dxa"/>
              <w:right w:w="120" w:type="dxa"/>
            </w:tcMar>
            <w:hideMark/>
          </w:tcPr>
          <w:p w14:paraId="32E9EB4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52F31CB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53A26FB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9A5101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6C66C37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7EAED9F0"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103EDBB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432851</w:t>
            </w:r>
          </w:p>
        </w:tc>
        <w:tc>
          <w:tcPr>
            <w:tcW w:w="0" w:type="auto"/>
            <w:tcBorders>
              <w:top w:val="single" w:sz="6" w:space="0" w:color="DDDDDD"/>
            </w:tcBorders>
            <w:shd w:val="clear" w:color="auto" w:fill="F9F9F9"/>
            <w:tcMar>
              <w:top w:w="120" w:type="dxa"/>
              <w:left w:w="120" w:type="dxa"/>
              <w:bottom w:w="120" w:type="dxa"/>
              <w:right w:w="120" w:type="dxa"/>
            </w:tcMar>
            <w:hideMark/>
          </w:tcPr>
          <w:p w14:paraId="5680A83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Secondary malignant neoplastic disease</w:t>
            </w:r>
          </w:p>
        </w:tc>
        <w:tc>
          <w:tcPr>
            <w:tcW w:w="0" w:type="auto"/>
            <w:tcBorders>
              <w:top w:val="single" w:sz="6" w:space="0" w:color="DDDDDD"/>
            </w:tcBorders>
            <w:shd w:val="clear" w:color="auto" w:fill="F9F9F9"/>
            <w:tcMar>
              <w:top w:w="120" w:type="dxa"/>
              <w:left w:w="120" w:type="dxa"/>
              <w:bottom w:w="120" w:type="dxa"/>
              <w:right w:w="120" w:type="dxa"/>
            </w:tcMar>
            <w:hideMark/>
          </w:tcPr>
          <w:p w14:paraId="20C3306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7B24F67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541060F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1365AC7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3E953F6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0909E92C" w14:textId="77777777" w:rsidTr="0082142B">
        <w:tc>
          <w:tcPr>
            <w:tcW w:w="0" w:type="auto"/>
            <w:tcBorders>
              <w:top w:val="single" w:sz="6" w:space="0" w:color="DDDDDD"/>
            </w:tcBorders>
            <w:shd w:val="clear" w:color="auto" w:fill="auto"/>
            <w:tcMar>
              <w:top w:w="120" w:type="dxa"/>
              <w:left w:w="120" w:type="dxa"/>
              <w:bottom w:w="120" w:type="dxa"/>
              <w:right w:w="120" w:type="dxa"/>
            </w:tcMar>
            <w:hideMark/>
          </w:tcPr>
          <w:p w14:paraId="14EBC5E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4111921</w:t>
            </w:r>
          </w:p>
        </w:tc>
        <w:tc>
          <w:tcPr>
            <w:tcW w:w="0" w:type="auto"/>
            <w:tcBorders>
              <w:top w:val="single" w:sz="6" w:space="0" w:color="DDDDDD"/>
            </w:tcBorders>
            <w:shd w:val="clear" w:color="auto" w:fill="auto"/>
            <w:tcMar>
              <w:top w:w="120" w:type="dxa"/>
              <w:left w:w="120" w:type="dxa"/>
              <w:bottom w:w="120" w:type="dxa"/>
              <w:right w:w="120" w:type="dxa"/>
            </w:tcMar>
            <w:hideMark/>
          </w:tcPr>
          <w:p w14:paraId="3412D54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Squamous cell carcinoma of skin</w:t>
            </w:r>
          </w:p>
        </w:tc>
        <w:tc>
          <w:tcPr>
            <w:tcW w:w="0" w:type="auto"/>
            <w:tcBorders>
              <w:top w:val="single" w:sz="6" w:space="0" w:color="DDDDDD"/>
            </w:tcBorders>
            <w:shd w:val="clear" w:color="auto" w:fill="auto"/>
            <w:tcMar>
              <w:top w:w="120" w:type="dxa"/>
              <w:left w:w="120" w:type="dxa"/>
              <w:bottom w:w="120" w:type="dxa"/>
              <w:right w:w="120" w:type="dxa"/>
            </w:tcMar>
            <w:hideMark/>
          </w:tcPr>
          <w:p w14:paraId="518BDEE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7DF317E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71E9373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1AF8E0B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58D1F0A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bl>
    <w:p w14:paraId="5C4300C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11825459" w14:textId="156F5E33"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82142B">
        <w:rPr>
          <w:rFonts w:ascii="Segoe UI" w:eastAsia="Times New Roman" w:hAnsi="Segoe UI" w:cs="Segoe UI"/>
          <w:color w:val="333333"/>
          <w:sz w:val="18"/>
          <w:szCs w:val="18"/>
        </w:rPr>
        <w:t>15. Malignant neoplasms of prostate</w:t>
      </w:r>
    </w:p>
    <w:tbl>
      <w:tblPr>
        <w:tblW w:w="5000" w:type="pct"/>
        <w:tblCellMar>
          <w:top w:w="15" w:type="dxa"/>
          <w:left w:w="15" w:type="dxa"/>
          <w:bottom w:w="15" w:type="dxa"/>
          <w:right w:w="15" w:type="dxa"/>
        </w:tblCellMar>
        <w:tblLook w:val="04A0" w:firstRow="1" w:lastRow="0" w:firstColumn="1" w:lastColumn="0" w:noHBand="0" w:noVBand="1"/>
      </w:tblPr>
      <w:tblGrid>
        <w:gridCol w:w="1125"/>
        <w:gridCol w:w="2383"/>
        <w:gridCol w:w="1201"/>
        <w:gridCol w:w="1254"/>
        <w:gridCol w:w="1125"/>
        <w:gridCol w:w="1147"/>
        <w:gridCol w:w="1125"/>
      </w:tblGrid>
      <w:tr w:rsidR="0082142B" w:rsidRPr="0082142B" w14:paraId="7CF2C54C" w14:textId="77777777" w:rsidTr="0082142B">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FEAA3B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77966A1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0717F7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D3433E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6B8E54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E41FC3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4758EC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Mapped</w:t>
            </w:r>
          </w:p>
        </w:tc>
      </w:tr>
      <w:tr w:rsidR="0082142B" w:rsidRPr="0082142B" w14:paraId="5562E0E7"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0887FB7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4112752</w:t>
            </w:r>
          </w:p>
        </w:tc>
        <w:tc>
          <w:tcPr>
            <w:tcW w:w="0" w:type="auto"/>
            <w:tcBorders>
              <w:top w:val="single" w:sz="6" w:space="0" w:color="DDDDDD"/>
            </w:tcBorders>
            <w:shd w:val="clear" w:color="auto" w:fill="F9F9F9"/>
            <w:tcMar>
              <w:top w:w="120" w:type="dxa"/>
              <w:left w:w="120" w:type="dxa"/>
              <w:bottom w:w="120" w:type="dxa"/>
              <w:right w:w="120" w:type="dxa"/>
            </w:tcMar>
            <w:hideMark/>
          </w:tcPr>
          <w:p w14:paraId="63C775B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Basal cell carcinoma of skin</w:t>
            </w:r>
          </w:p>
        </w:tc>
        <w:tc>
          <w:tcPr>
            <w:tcW w:w="0" w:type="auto"/>
            <w:tcBorders>
              <w:top w:val="single" w:sz="6" w:space="0" w:color="DDDDDD"/>
            </w:tcBorders>
            <w:shd w:val="clear" w:color="auto" w:fill="F9F9F9"/>
            <w:tcMar>
              <w:top w:w="120" w:type="dxa"/>
              <w:left w:w="120" w:type="dxa"/>
              <w:bottom w:w="120" w:type="dxa"/>
              <w:right w:w="120" w:type="dxa"/>
            </w:tcMar>
            <w:hideMark/>
          </w:tcPr>
          <w:p w14:paraId="75FC247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650F65B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1ABDBC6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7BF27C1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2090283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31F12280" w14:textId="77777777" w:rsidTr="0082142B">
        <w:tc>
          <w:tcPr>
            <w:tcW w:w="0" w:type="auto"/>
            <w:tcBorders>
              <w:top w:val="single" w:sz="6" w:space="0" w:color="DDDDDD"/>
            </w:tcBorders>
            <w:shd w:val="clear" w:color="auto" w:fill="auto"/>
            <w:tcMar>
              <w:top w:w="120" w:type="dxa"/>
              <w:left w:w="120" w:type="dxa"/>
              <w:bottom w:w="120" w:type="dxa"/>
              <w:right w:w="120" w:type="dxa"/>
            </w:tcMar>
            <w:hideMark/>
          </w:tcPr>
          <w:p w14:paraId="4D5AD67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lastRenderedPageBreak/>
              <w:t>4163261</w:t>
            </w:r>
          </w:p>
        </w:tc>
        <w:tc>
          <w:tcPr>
            <w:tcW w:w="0" w:type="auto"/>
            <w:tcBorders>
              <w:top w:val="single" w:sz="6" w:space="0" w:color="DDDDDD"/>
            </w:tcBorders>
            <w:shd w:val="clear" w:color="auto" w:fill="auto"/>
            <w:tcMar>
              <w:top w:w="120" w:type="dxa"/>
              <w:left w:w="120" w:type="dxa"/>
              <w:bottom w:w="120" w:type="dxa"/>
              <w:right w:w="120" w:type="dxa"/>
            </w:tcMar>
            <w:hideMark/>
          </w:tcPr>
          <w:p w14:paraId="30E3215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Malignant tumor of prostate</w:t>
            </w:r>
          </w:p>
        </w:tc>
        <w:tc>
          <w:tcPr>
            <w:tcW w:w="0" w:type="auto"/>
            <w:tcBorders>
              <w:top w:val="single" w:sz="6" w:space="0" w:color="DDDDDD"/>
            </w:tcBorders>
            <w:shd w:val="clear" w:color="auto" w:fill="auto"/>
            <w:tcMar>
              <w:top w:w="120" w:type="dxa"/>
              <w:left w:w="120" w:type="dxa"/>
              <w:bottom w:w="120" w:type="dxa"/>
              <w:right w:w="120" w:type="dxa"/>
            </w:tcMar>
            <w:hideMark/>
          </w:tcPr>
          <w:p w14:paraId="1483260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0657AEF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6CDF34C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9F9BA3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0C68F7A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4E5D4D6E"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0AC54CC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200962</w:t>
            </w:r>
          </w:p>
        </w:tc>
        <w:tc>
          <w:tcPr>
            <w:tcW w:w="0" w:type="auto"/>
            <w:tcBorders>
              <w:top w:val="single" w:sz="6" w:space="0" w:color="DDDDDD"/>
            </w:tcBorders>
            <w:shd w:val="clear" w:color="auto" w:fill="F9F9F9"/>
            <w:tcMar>
              <w:top w:w="120" w:type="dxa"/>
              <w:left w:w="120" w:type="dxa"/>
              <w:bottom w:w="120" w:type="dxa"/>
              <w:right w:w="120" w:type="dxa"/>
            </w:tcMar>
            <w:hideMark/>
          </w:tcPr>
          <w:p w14:paraId="4E1E9A8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Primary malignant neoplasm of prostate</w:t>
            </w:r>
          </w:p>
        </w:tc>
        <w:tc>
          <w:tcPr>
            <w:tcW w:w="0" w:type="auto"/>
            <w:tcBorders>
              <w:top w:val="single" w:sz="6" w:space="0" w:color="DDDDDD"/>
            </w:tcBorders>
            <w:shd w:val="clear" w:color="auto" w:fill="F9F9F9"/>
            <w:tcMar>
              <w:top w:w="120" w:type="dxa"/>
              <w:left w:w="120" w:type="dxa"/>
              <w:bottom w:w="120" w:type="dxa"/>
              <w:right w:w="120" w:type="dxa"/>
            </w:tcMar>
            <w:hideMark/>
          </w:tcPr>
          <w:p w14:paraId="071ADDA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2CB6E4E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7F784E7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5669E7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0CDB266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26ACFBEF" w14:textId="77777777" w:rsidTr="0082142B">
        <w:tc>
          <w:tcPr>
            <w:tcW w:w="0" w:type="auto"/>
            <w:tcBorders>
              <w:top w:val="single" w:sz="6" w:space="0" w:color="DDDDDD"/>
            </w:tcBorders>
            <w:shd w:val="clear" w:color="auto" w:fill="auto"/>
            <w:tcMar>
              <w:top w:w="120" w:type="dxa"/>
              <w:left w:w="120" w:type="dxa"/>
              <w:bottom w:w="120" w:type="dxa"/>
              <w:right w:w="120" w:type="dxa"/>
            </w:tcMar>
            <w:hideMark/>
          </w:tcPr>
          <w:p w14:paraId="6C70532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432851</w:t>
            </w:r>
          </w:p>
        </w:tc>
        <w:tc>
          <w:tcPr>
            <w:tcW w:w="0" w:type="auto"/>
            <w:tcBorders>
              <w:top w:val="single" w:sz="6" w:space="0" w:color="DDDDDD"/>
            </w:tcBorders>
            <w:shd w:val="clear" w:color="auto" w:fill="auto"/>
            <w:tcMar>
              <w:top w:w="120" w:type="dxa"/>
              <w:left w:w="120" w:type="dxa"/>
              <w:bottom w:w="120" w:type="dxa"/>
              <w:right w:w="120" w:type="dxa"/>
            </w:tcMar>
            <w:hideMark/>
          </w:tcPr>
          <w:p w14:paraId="2C3298A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Secondary malignant neoplastic disease</w:t>
            </w:r>
          </w:p>
        </w:tc>
        <w:tc>
          <w:tcPr>
            <w:tcW w:w="0" w:type="auto"/>
            <w:tcBorders>
              <w:top w:val="single" w:sz="6" w:space="0" w:color="DDDDDD"/>
            </w:tcBorders>
            <w:shd w:val="clear" w:color="auto" w:fill="auto"/>
            <w:tcMar>
              <w:top w:w="120" w:type="dxa"/>
              <w:left w:w="120" w:type="dxa"/>
              <w:bottom w:w="120" w:type="dxa"/>
              <w:right w:w="120" w:type="dxa"/>
            </w:tcMar>
            <w:hideMark/>
          </w:tcPr>
          <w:p w14:paraId="2C16C27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0030195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5049EA7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3EB49D5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3205E19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389CEBE2"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5549C6A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4111921</w:t>
            </w:r>
          </w:p>
        </w:tc>
        <w:tc>
          <w:tcPr>
            <w:tcW w:w="0" w:type="auto"/>
            <w:tcBorders>
              <w:top w:val="single" w:sz="6" w:space="0" w:color="DDDDDD"/>
            </w:tcBorders>
            <w:shd w:val="clear" w:color="auto" w:fill="F9F9F9"/>
            <w:tcMar>
              <w:top w:w="120" w:type="dxa"/>
              <w:left w:w="120" w:type="dxa"/>
              <w:bottom w:w="120" w:type="dxa"/>
              <w:right w:w="120" w:type="dxa"/>
            </w:tcMar>
            <w:hideMark/>
          </w:tcPr>
          <w:p w14:paraId="0A56014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Squamous cell carcinoma of skin</w:t>
            </w:r>
          </w:p>
        </w:tc>
        <w:tc>
          <w:tcPr>
            <w:tcW w:w="0" w:type="auto"/>
            <w:tcBorders>
              <w:top w:val="single" w:sz="6" w:space="0" w:color="DDDDDD"/>
            </w:tcBorders>
            <w:shd w:val="clear" w:color="auto" w:fill="F9F9F9"/>
            <w:tcMar>
              <w:top w:w="120" w:type="dxa"/>
              <w:left w:w="120" w:type="dxa"/>
              <w:bottom w:w="120" w:type="dxa"/>
              <w:right w:w="120" w:type="dxa"/>
            </w:tcMar>
            <w:hideMark/>
          </w:tcPr>
          <w:p w14:paraId="207BE52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4C11B86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5EDCB8C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54A8ED2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6F9EC29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bl>
    <w:p w14:paraId="771217D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0C296BAD" w14:textId="6C7D874B"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82142B">
        <w:rPr>
          <w:rFonts w:ascii="Segoe UI" w:eastAsia="Times New Roman" w:hAnsi="Segoe UI" w:cs="Segoe UI"/>
          <w:color w:val="333333"/>
          <w:sz w:val="18"/>
          <w:szCs w:val="18"/>
        </w:rPr>
        <w:t>16. Malignant neoplasms of thyroid</w:t>
      </w:r>
    </w:p>
    <w:tbl>
      <w:tblPr>
        <w:tblW w:w="5000" w:type="pct"/>
        <w:tblCellMar>
          <w:top w:w="15" w:type="dxa"/>
          <w:left w:w="15" w:type="dxa"/>
          <w:bottom w:w="15" w:type="dxa"/>
          <w:right w:w="15" w:type="dxa"/>
        </w:tblCellMar>
        <w:tblLook w:val="04A0" w:firstRow="1" w:lastRow="0" w:firstColumn="1" w:lastColumn="0" w:noHBand="0" w:noVBand="1"/>
      </w:tblPr>
      <w:tblGrid>
        <w:gridCol w:w="1125"/>
        <w:gridCol w:w="2383"/>
        <w:gridCol w:w="1201"/>
        <w:gridCol w:w="1254"/>
        <w:gridCol w:w="1125"/>
        <w:gridCol w:w="1147"/>
        <w:gridCol w:w="1125"/>
      </w:tblGrid>
      <w:tr w:rsidR="0082142B" w:rsidRPr="0082142B" w14:paraId="2E1A8FE7" w14:textId="77777777" w:rsidTr="0082142B">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C1473F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27B0787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80AECA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625F16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8AAC65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A890F1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713CFD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Mapped</w:t>
            </w:r>
          </w:p>
        </w:tc>
      </w:tr>
      <w:tr w:rsidR="0082142B" w:rsidRPr="0082142B" w14:paraId="5F1639B4"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4C0F6E5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4112752</w:t>
            </w:r>
          </w:p>
        </w:tc>
        <w:tc>
          <w:tcPr>
            <w:tcW w:w="0" w:type="auto"/>
            <w:tcBorders>
              <w:top w:val="single" w:sz="6" w:space="0" w:color="DDDDDD"/>
            </w:tcBorders>
            <w:shd w:val="clear" w:color="auto" w:fill="F9F9F9"/>
            <w:tcMar>
              <w:top w:w="120" w:type="dxa"/>
              <w:left w:w="120" w:type="dxa"/>
              <w:bottom w:w="120" w:type="dxa"/>
              <w:right w:w="120" w:type="dxa"/>
            </w:tcMar>
            <w:hideMark/>
          </w:tcPr>
          <w:p w14:paraId="07095FF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Basal cell carcinoma of skin</w:t>
            </w:r>
          </w:p>
        </w:tc>
        <w:tc>
          <w:tcPr>
            <w:tcW w:w="0" w:type="auto"/>
            <w:tcBorders>
              <w:top w:val="single" w:sz="6" w:space="0" w:color="DDDDDD"/>
            </w:tcBorders>
            <w:shd w:val="clear" w:color="auto" w:fill="F9F9F9"/>
            <w:tcMar>
              <w:top w:w="120" w:type="dxa"/>
              <w:left w:w="120" w:type="dxa"/>
              <w:bottom w:w="120" w:type="dxa"/>
              <w:right w:w="120" w:type="dxa"/>
            </w:tcMar>
            <w:hideMark/>
          </w:tcPr>
          <w:p w14:paraId="0DB273F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1216EB2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1446E6C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7F10CE1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42C01C9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083113FD" w14:textId="77777777" w:rsidTr="0082142B">
        <w:tc>
          <w:tcPr>
            <w:tcW w:w="0" w:type="auto"/>
            <w:tcBorders>
              <w:top w:val="single" w:sz="6" w:space="0" w:color="DDDDDD"/>
            </w:tcBorders>
            <w:shd w:val="clear" w:color="auto" w:fill="auto"/>
            <w:tcMar>
              <w:top w:w="120" w:type="dxa"/>
              <w:left w:w="120" w:type="dxa"/>
              <w:bottom w:w="120" w:type="dxa"/>
              <w:right w:w="120" w:type="dxa"/>
            </w:tcMar>
            <w:hideMark/>
          </w:tcPr>
          <w:p w14:paraId="72B08E9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4181483</w:t>
            </w:r>
          </w:p>
        </w:tc>
        <w:tc>
          <w:tcPr>
            <w:tcW w:w="0" w:type="auto"/>
            <w:tcBorders>
              <w:top w:val="single" w:sz="6" w:space="0" w:color="DDDDDD"/>
            </w:tcBorders>
            <w:shd w:val="clear" w:color="auto" w:fill="auto"/>
            <w:tcMar>
              <w:top w:w="120" w:type="dxa"/>
              <w:left w:w="120" w:type="dxa"/>
              <w:bottom w:w="120" w:type="dxa"/>
              <w:right w:w="120" w:type="dxa"/>
            </w:tcMar>
            <w:hideMark/>
          </w:tcPr>
          <w:p w14:paraId="7A5B661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Malignant tumor of parathyroid gland</w:t>
            </w:r>
          </w:p>
        </w:tc>
        <w:tc>
          <w:tcPr>
            <w:tcW w:w="0" w:type="auto"/>
            <w:tcBorders>
              <w:top w:val="single" w:sz="6" w:space="0" w:color="DDDDDD"/>
            </w:tcBorders>
            <w:shd w:val="clear" w:color="auto" w:fill="auto"/>
            <w:tcMar>
              <w:top w:w="120" w:type="dxa"/>
              <w:left w:w="120" w:type="dxa"/>
              <w:bottom w:w="120" w:type="dxa"/>
              <w:right w:w="120" w:type="dxa"/>
            </w:tcMar>
            <w:hideMark/>
          </w:tcPr>
          <w:p w14:paraId="1F693AF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23087DE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17D40FF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D7658C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00383AB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177B5534"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5DD8896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4178976</w:t>
            </w:r>
          </w:p>
        </w:tc>
        <w:tc>
          <w:tcPr>
            <w:tcW w:w="0" w:type="auto"/>
            <w:tcBorders>
              <w:top w:val="single" w:sz="6" w:space="0" w:color="DDDDDD"/>
            </w:tcBorders>
            <w:shd w:val="clear" w:color="auto" w:fill="F9F9F9"/>
            <w:tcMar>
              <w:top w:w="120" w:type="dxa"/>
              <w:left w:w="120" w:type="dxa"/>
              <w:bottom w:w="120" w:type="dxa"/>
              <w:right w:w="120" w:type="dxa"/>
            </w:tcMar>
            <w:hideMark/>
          </w:tcPr>
          <w:p w14:paraId="571C415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Malignant tumor of thyroid gland</w:t>
            </w:r>
          </w:p>
        </w:tc>
        <w:tc>
          <w:tcPr>
            <w:tcW w:w="0" w:type="auto"/>
            <w:tcBorders>
              <w:top w:val="single" w:sz="6" w:space="0" w:color="DDDDDD"/>
            </w:tcBorders>
            <w:shd w:val="clear" w:color="auto" w:fill="F9F9F9"/>
            <w:tcMar>
              <w:top w:w="120" w:type="dxa"/>
              <w:left w:w="120" w:type="dxa"/>
              <w:bottom w:w="120" w:type="dxa"/>
              <w:right w:w="120" w:type="dxa"/>
            </w:tcMar>
            <w:hideMark/>
          </w:tcPr>
          <w:p w14:paraId="7203D76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186CB0F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1CCCCB8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7A8691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12D52F1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3A226F7C" w14:textId="77777777" w:rsidTr="0082142B">
        <w:tc>
          <w:tcPr>
            <w:tcW w:w="0" w:type="auto"/>
            <w:tcBorders>
              <w:top w:val="single" w:sz="6" w:space="0" w:color="DDDDDD"/>
            </w:tcBorders>
            <w:shd w:val="clear" w:color="auto" w:fill="auto"/>
            <w:tcMar>
              <w:top w:w="120" w:type="dxa"/>
              <w:left w:w="120" w:type="dxa"/>
              <w:bottom w:w="120" w:type="dxa"/>
              <w:right w:w="120" w:type="dxa"/>
            </w:tcMar>
            <w:hideMark/>
          </w:tcPr>
          <w:p w14:paraId="71805DF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432851</w:t>
            </w:r>
          </w:p>
        </w:tc>
        <w:tc>
          <w:tcPr>
            <w:tcW w:w="0" w:type="auto"/>
            <w:tcBorders>
              <w:top w:val="single" w:sz="6" w:space="0" w:color="DDDDDD"/>
            </w:tcBorders>
            <w:shd w:val="clear" w:color="auto" w:fill="auto"/>
            <w:tcMar>
              <w:top w:w="120" w:type="dxa"/>
              <w:left w:w="120" w:type="dxa"/>
              <w:bottom w:w="120" w:type="dxa"/>
              <w:right w:w="120" w:type="dxa"/>
            </w:tcMar>
            <w:hideMark/>
          </w:tcPr>
          <w:p w14:paraId="64A0CD4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Secondary malignant neoplastic disease</w:t>
            </w:r>
          </w:p>
        </w:tc>
        <w:tc>
          <w:tcPr>
            <w:tcW w:w="0" w:type="auto"/>
            <w:tcBorders>
              <w:top w:val="single" w:sz="6" w:space="0" w:color="DDDDDD"/>
            </w:tcBorders>
            <w:shd w:val="clear" w:color="auto" w:fill="auto"/>
            <w:tcMar>
              <w:top w:w="120" w:type="dxa"/>
              <w:left w:w="120" w:type="dxa"/>
              <w:bottom w:w="120" w:type="dxa"/>
              <w:right w:w="120" w:type="dxa"/>
            </w:tcMar>
            <w:hideMark/>
          </w:tcPr>
          <w:p w14:paraId="07EFF7D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1C03747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4B976A5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0AD6A00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66C54CD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74F627A8"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561BC08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4111921</w:t>
            </w:r>
          </w:p>
        </w:tc>
        <w:tc>
          <w:tcPr>
            <w:tcW w:w="0" w:type="auto"/>
            <w:tcBorders>
              <w:top w:val="single" w:sz="6" w:space="0" w:color="DDDDDD"/>
            </w:tcBorders>
            <w:shd w:val="clear" w:color="auto" w:fill="F9F9F9"/>
            <w:tcMar>
              <w:top w:w="120" w:type="dxa"/>
              <w:left w:w="120" w:type="dxa"/>
              <w:bottom w:w="120" w:type="dxa"/>
              <w:right w:w="120" w:type="dxa"/>
            </w:tcMar>
            <w:hideMark/>
          </w:tcPr>
          <w:p w14:paraId="01B6357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Squamous cell carcinoma of skin</w:t>
            </w:r>
          </w:p>
        </w:tc>
        <w:tc>
          <w:tcPr>
            <w:tcW w:w="0" w:type="auto"/>
            <w:tcBorders>
              <w:top w:val="single" w:sz="6" w:space="0" w:color="DDDDDD"/>
            </w:tcBorders>
            <w:shd w:val="clear" w:color="auto" w:fill="F9F9F9"/>
            <w:tcMar>
              <w:top w:w="120" w:type="dxa"/>
              <w:left w:w="120" w:type="dxa"/>
              <w:bottom w:w="120" w:type="dxa"/>
              <w:right w:w="120" w:type="dxa"/>
            </w:tcMar>
            <w:hideMark/>
          </w:tcPr>
          <w:p w14:paraId="462DED1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6AECB96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1690E06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4EFCEC2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57FBE11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bl>
    <w:p w14:paraId="225C5A1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4BF9A43C" w14:textId="26BC4501"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82142B">
        <w:rPr>
          <w:rFonts w:ascii="Segoe UI" w:eastAsia="Times New Roman" w:hAnsi="Segoe UI" w:cs="Segoe UI"/>
          <w:color w:val="333333"/>
          <w:sz w:val="18"/>
          <w:szCs w:val="18"/>
        </w:rPr>
        <w:t>17. Malignant neoplasms of uterus</w:t>
      </w:r>
    </w:p>
    <w:tbl>
      <w:tblPr>
        <w:tblW w:w="5000" w:type="pct"/>
        <w:tblCellMar>
          <w:top w:w="15" w:type="dxa"/>
          <w:left w:w="15" w:type="dxa"/>
          <w:bottom w:w="15" w:type="dxa"/>
          <w:right w:w="15" w:type="dxa"/>
        </w:tblCellMar>
        <w:tblLook w:val="04A0" w:firstRow="1" w:lastRow="0" w:firstColumn="1" w:lastColumn="0" w:noHBand="0" w:noVBand="1"/>
      </w:tblPr>
      <w:tblGrid>
        <w:gridCol w:w="1125"/>
        <w:gridCol w:w="2383"/>
        <w:gridCol w:w="1201"/>
        <w:gridCol w:w="1254"/>
        <w:gridCol w:w="1125"/>
        <w:gridCol w:w="1147"/>
        <w:gridCol w:w="1125"/>
      </w:tblGrid>
      <w:tr w:rsidR="0082142B" w:rsidRPr="0082142B" w14:paraId="1228301C" w14:textId="77777777" w:rsidTr="0082142B">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31E774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lastRenderedPageBreak/>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02D1A9D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06D83E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46A3D3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ABB40F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CB849B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4F04F8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Mapped</w:t>
            </w:r>
          </w:p>
        </w:tc>
      </w:tr>
      <w:tr w:rsidR="0082142B" w:rsidRPr="0082142B" w14:paraId="260CCA6A"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2ACA66E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4112752</w:t>
            </w:r>
          </w:p>
        </w:tc>
        <w:tc>
          <w:tcPr>
            <w:tcW w:w="0" w:type="auto"/>
            <w:tcBorders>
              <w:top w:val="single" w:sz="6" w:space="0" w:color="DDDDDD"/>
            </w:tcBorders>
            <w:shd w:val="clear" w:color="auto" w:fill="F9F9F9"/>
            <w:tcMar>
              <w:top w:w="120" w:type="dxa"/>
              <w:left w:w="120" w:type="dxa"/>
              <w:bottom w:w="120" w:type="dxa"/>
              <w:right w:w="120" w:type="dxa"/>
            </w:tcMar>
            <w:hideMark/>
          </w:tcPr>
          <w:p w14:paraId="31D9B53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Basal cell carcinoma of skin</w:t>
            </w:r>
          </w:p>
        </w:tc>
        <w:tc>
          <w:tcPr>
            <w:tcW w:w="0" w:type="auto"/>
            <w:tcBorders>
              <w:top w:val="single" w:sz="6" w:space="0" w:color="DDDDDD"/>
            </w:tcBorders>
            <w:shd w:val="clear" w:color="auto" w:fill="F9F9F9"/>
            <w:tcMar>
              <w:top w:w="120" w:type="dxa"/>
              <w:left w:w="120" w:type="dxa"/>
              <w:bottom w:w="120" w:type="dxa"/>
              <w:right w:w="120" w:type="dxa"/>
            </w:tcMar>
            <w:hideMark/>
          </w:tcPr>
          <w:p w14:paraId="080A7D1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156CA67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043B841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7A47442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1B0EE8F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377A6878" w14:textId="77777777" w:rsidTr="0082142B">
        <w:tc>
          <w:tcPr>
            <w:tcW w:w="0" w:type="auto"/>
            <w:tcBorders>
              <w:top w:val="single" w:sz="6" w:space="0" w:color="DDDDDD"/>
            </w:tcBorders>
            <w:shd w:val="clear" w:color="auto" w:fill="auto"/>
            <w:tcMar>
              <w:top w:w="120" w:type="dxa"/>
              <w:left w:w="120" w:type="dxa"/>
              <w:bottom w:w="120" w:type="dxa"/>
              <w:right w:w="120" w:type="dxa"/>
            </w:tcMar>
            <w:hideMark/>
          </w:tcPr>
          <w:p w14:paraId="53BE073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197230</w:t>
            </w:r>
          </w:p>
        </w:tc>
        <w:tc>
          <w:tcPr>
            <w:tcW w:w="0" w:type="auto"/>
            <w:tcBorders>
              <w:top w:val="single" w:sz="6" w:space="0" w:color="DDDDDD"/>
            </w:tcBorders>
            <w:shd w:val="clear" w:color="auto" w:fill="auto"/>
            <w:tcMar>
              <w:top w:w="120" w:type="dxa"/>
              <w:left w:w="120" w:type="dxa"/>
              <w:bottom w:w="120" w:type="dxa"/>
              <w:right w:w="120" w:type="dxa"/>
            </w:tcMar>
            <w:hideMark/>
          </w:tcPr>
          <w:p w14:paraId="3C26D5F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Malignant neoplasm of uterus</w:t>
            </w:r>
          </w:p>
        </w:tc>
        <w:tc>
          <w:tcPr>
            <w:tcW w:w="0" w:type="auto"/>
            <w:tcBorders>
              <w:top w:val="single" w:sz="6" w:space="0" w:color="DDDDDD"/>
            </w:tcBorders>
            <w:shd w:val="clear" w:color="auto" w:fill="auto"/>
            <w:tcMar>
              <w:top w:w="120" w:type="dxa"/>
              <w:left w:w="120" w:type="dxa"/>
              <w:bottom w:w="120" w:type="dxa"/>
              <w:right w:w="120" w:type="dxa"/>
            </w:tcMar>
            <w:hideMark/>
          </w:tcPr>
          <w:p w14:paraId="38EB458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34D78CA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4C3CEF5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8B6A74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723D5F3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7462ED7E"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6E0692F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432851</w:t>
            </w:r>
          </w:p>
        </w:tc>
        <w:tc>
          <w:tcPr>
            <w:tcW w:w="0" w:type="auto"/>
            <w:tcBorders>
              <w:top w:val="single" w:sz="6" w:space="0" w:color="DDDDDD"/>
            </w:tcBorders>
            <w:shd w:val="clear" w:color="auto" w:fill="F9F9F9"/>
            <w:tcMar>
              <w:top w:w="120" w:type="dxa"/>
              <w:left w:w="120" w:type="dxa"/>
              <w:bottom w:w="120" w:type="dxa"/>
              <w:right w:w="120" w:type="dxa"/>
            </w:tcMar>
            <w:hideMark/>
          </w:tcPr>
          <w:p w14:paraId="0D400F1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Secondary malignant neoplastic disease</w:t>
            </w:r>
          </w:p>
        </w:tc>
        <w:tc>
          <w:tcPr>
            <w:tcW w:w="0" w:type="auto"/>
            <w:tcBorders>
              <w:top w:val="single" w:sz="6" w:space="0" w:color="DDDDDD"/>
            </w:tcBorders>
            <w:shd w:val="clear" w:color="auto" w:fill="F9F9F9"/>
            <w:tcMar>
              <w:top w:w="120" w:type="dxa"/>
              <w:left w:w="120" w:type="dxa"/>
              <w:bottom w:w="120" w:type="dxa"/>
              <w:right w:w="120" w:type="dxa"/>
            </w:tcMar>
            <w:hideMark/>
          </w:tcPr>
          <w:p w14:paraId="6D90337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5013EA1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27098B9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343D020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238304F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31F3B16B" w14:textId="77777777" w:rsidTr="0082142B">
        <w:tc>
          <w:tcPr>
            <w:tcW w:w="0" w:type="auto"/>
            <w:tcBorders>
              <w:top w:val="single" w:sz="6" w:space="0" w:color="DDDDDD"/>
            </w:tcBorders>
            <w:shd w:val="clear" w:color="auto" w:fill="auto"/>
            <w:tcMar>
              <w:top w:w="120" w:type="dxa"/>
              <w:left w:w="120" w:type="dxa"/>
              <w:bottom w:w="120" w:type="dxa"/>
              <w:right w:w="120" w:type="dxa"/>
            </w:tcMar>
            <w:hideMark/>
          </w:tcPr>
          <w:p w14:paraId="123DF29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4111921</w:t>
            </w:r>
          </w:p>
        </w:tc>
        <w:tc>
          <w:tcPr>
            <w:tcW w:w="0" w:type="auto"/>
            <w:tcBorders>
              <w:top w:val="single" w:sz="6" w:space="0" w:color="DDDDDD"/>
            </w:tcBorders>
            <w:shd w:val="clear" w:color="auto" w:fill="auto"/>
            <w:tcMar>
              <w:top w:w="120" w:type="dxa"/>
              <w:left w:w="120" w:type="dxa"/>
              <w:bottom w:w="120" w:type="dxa"/>
              <w:right w:w="120" w:type="dxa"/>
            </w:tcMar>
            <w:hideMark/>
          </w:tcPr>
          <w:p w14:paraId="6D90290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Squamous cell carcinoma of skin</w:t>
            </w:r>
          </w:p>
        </w:tc>
        <w:tc>
          <w:tcPr>
            <w:tcW w:w="0" w:type="auto"/>
            <w:tcBorders>
              <w:top w:val="single" w:sz="6" w:space="0" w:color="DDDDDD"/>
            </w:tcBorders>
            <w:shd w:val="clear" w:color="auto" w:fill="auto"/>
            <w:tcMar>
              <w:top w:w="120" w:type="dxa"/>
              <w:left w:w="120" w:type="dxa"/>
              <w:bottom w:w="120" w:type="dxa"/>
              <w:right w:w="120" w:type="dxa"/>
            </w:tcMar>
            <w:hideMark/>
          </w:tcPr>
          <w:p w14:paraId="4E83B94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2E67C5D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5E1CA16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0B694C1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61987CA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bl>
    <w:p w14:paraId="6CEA350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7001419B" w14:textId="1FAFFB7A"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82142B">
        <w:rPr>
          <w:rFonts w:ascii="Segoe UI" w:eastAsia="Times New Roman" w:hAnsi="Segoe UI" w:cs="Segoe UI"/>
          <w:color w:val="333333"/>
          <w:sz w:val="18"/>
          <w:szCs w:val="18"/>
        </w:rPr>
        <w:t>18. Myelodysplastic syndrome</w:t>
      </w:r>
    </w:p>
    <w:tbl>
      <w:tblPr>
        <w:tblW w:w="5000" w:type="pct"/>
        <w:tblCellMar>
          <w:top w:w="15" w:type="dxa"/>
          <w:left w:w="15" w:type="dxa"/>
          <w:bottom w:w="15" w:type="dxa"/>
          <w:right w:w="15" w:type="dxa"/>
        </w:tblCellMar>
        <w:tblLook w:val="04A0" w:firstRow="1" w:lastRow="0" w:firstColumn="1" w:lastColumn="0" w:noHBand="0" w:noVBand="1"/>
      </w:tblPr>
      <w:tblGrid>
        <w:gridCol w:w="1125"/>
        <w:gridCol w:w="2383"/>
        <w:gridCol w:w="1201"/>
        <w:gridCol w:w="1254"/>
        <w:gridCol w:w="1125"/>
        <w:gridCol w:w="1147"/>
        <w:gridCol w:w="1125"/>
      </w:tblGrid>
      <w:tr w:rsidR="0082142B" w:rsidRPr="0082142B" w14:paraId="449E2D49" w14:textId="77777777" w:rsidTr="0082142B">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B3EBF1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3135788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B5C815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6D9F0D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1F86D7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28BA15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1B9EBF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Mapped</w:t>
            </w:r>
          </w:p>
        </w:tc>
      </w:tr>
      <w:tr w:rsidR="0082142B" w:rsidRPr="0082142B" w14:paraId="64DFD42C"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033C191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138994</w:t>
            </w:r>
          </w:p>
        </w:tc>
        <w:tc>
          <w:tcPr>
            <w:tcW w:w="0" w:type="auto"/>
            <w:tcBorders>
              <w:top w:val="single" w:sz="6" w:space="0" w:color="DDDDDD"/>
            </w:tcBorders>
            <w:shd w:val="clear" w:color="auto" w:fill="F9F9F9"/>
            <w:tcMar>
              <w:top w:w="120" w:type="dxa"/>
              <w:left w:w="120" w:type="dxa"/>
              <w:bottom w:w="120" w:type="dxa"/>
              <w:right w:w="120" w:type="dxa"/>
            </w:tcMar>
            <w:hideMark/>
          </w:tcPr>
          <w:p w14:paraId="339B83D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Myelodysplastic syndrome</w:t>
            </w:r>
          </w:p>
        </w:tc>
        <w:tc>
          <w:tcPr>
            <w:tcW w:w="0" w:type="auto"/>
            <w:tcBorders>
              <w:top w:val="single" w:sz="6" w:space="0" w:color="DDDDDD"/>
            </w:tcBorders>
            <w:shd w:val="clear" w:color="auto" w:fill="F9F9F9"/>
            <w:tcMar>
              <w:top w:w="120" w:type="dxa"/>
              <w:left w:w="120" w:type="dxa"/>
              <w:bottom w:w="120" w:type="dxa"/>
              <w:right w:w="120" w:type="dxa"/>
            </w:tcMar>
            <w:hideMark/>
          </w:tcPr>
          <w:p w14:paraId="701C911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12F6F7A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278667B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A452F2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7B2F691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1D432CDB" w14:textId="77777777" w:rsidTr="0082142B">
        <w:tc>
          <w:tcPr>
            <w:tcW w:w="0" w:type="auto"/>
            <w:tcBorders>
              <w:top w:val="single" w:sz="6" w:space="0" w:color="DDDDDD"/>
            </w:tcBorders>
            <w:shd w:val="clear" w:color="auto" w:fill="auto"/>
            <w:tcMar>
              <w:top w:w="120" w:type="dxa"/>
              <w:left w:w="120" w:type="dxa"/>
              <w:bottom w:w="120" w:type="dxa"/>
              <w:right w:w="120" w:type="dxa"/>
            </w:tcMar>
            <w:hideMark/>
          </w:tcPr>
          <w:p w14:paraId="79DB91F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432851</w:t>
            </w:r>
          </w:p>
        </w:tc>
        <w:tc>
          <w:tcPr>
            <w:tcW w:w="0" w:type="auto"/>
            <w:tcBorders>
              <w:top w:val="single" w:sz="6" w:space="0" w:color="DDDDDD"/>
            </w:tcBorders>
            <w:shd w:val="clear" w:color="auto" w:fill="auto"/>
            <w:tcMar>
              <w:top w:w="120" w:type="dxa"/>
              <w:left w:w="120" w:type="dxa"/>
              <w:bottom w:w="120" w:type="dxa"/>
              <w:right w:w="120" w:type="dxa"/>
            </w:tcMar>
            <w:hideMark/>
          </w:tcPr>
          <w:p w14:paraId="777CC0B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Secondary malignant neoplastic disease</w:t>
            </w:r>
          </w:p>
        </w:tc>
        <w:tc>
          <w:tcPr>
            <w:tcW w:w="0" w:type="auto"/>
            <w:tcBorders>
              <w:top w:val="single" w:sz="6" w:space="0" w:color="DDDDDD"/>
            </w:tcBorders>
            <w:shd w:val="clear" w:color="auto" w:fill="auto"/>
            <w:tcMar>
              <w:top w:w="120" w:type="dxa"/>
              <w:left w:w="120" w:type="dxa"/>
              <w:bottom w:w="120" w:type="dxa"/>
              <w:right w:w="120" w:type="dxa"/>
            </w:tcMar>
            <w:hideMark/>
          </w:tcPr>
          <w:p w14:paraId="07F95D9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0487ECC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6D936B5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4B8A4C7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13A432F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bl>
    <w:p w14:paraId="2D2F77EE" w14:textId="77777777" w:rsidR="0082142B" w:rsidRPr="0082142B" w:rsidRDefault="0082142B" w:rsidP="0082142B"/>
    <w:p w14:paraId="3697003C" w14:textId="1C1D4B45" w:rsidR="00A26CED" w:rsidRDefault="00A26CED" w:rsidP="00A26CED">
      <w:pPr>
        <w:pStyle w:val="Heading3"/>
      </w:pPr>
      <w:bookmarkStart w:id="82" w:name="_Toc524447618"/>
      <w:r>
        <w:t>Measured renal dysfunction</w:t>
      </w:r>
      <w:bookmarkEnd w:id="82"/>
    </w:p>
    <w:p w14:paraId="618BEA02" w14:textId="3D4F2F11"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82142B">
        <w:rPr>
          <w:rFonts w:ascii="Segoe UI" w:eastAsia="Times New Roman" w:hAnsi="Segoe UI" w:cs="Segoe UI"/>
          <w:sz w:val="21"/>
          <w:szCs w:val="21"/>
        </w:rPr>
        <w:t>Persons with measured renal dysfunction</w:t>
      </w:r>
    </w:p>
    <w:p w14:paraId="4F9D43D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82142B">
        <w:rPr>
          <w:rFonts w:ascii="Segoe UI" w:eastAsia="Times New Roman" w:hAnsi="Segoe UI" w:cs="Segoe UI"/>
          <w:color w:val="333333"/>
          <w:sz w:val="18"/>
          <w:szCs w:val="18"/>
        </w:rPr>
        <w:t>The first creatinine measurement with value &gt; 3 mg/dL</w:t>
      </w:r>
    </w:p>
    <w:p w14:paraId="5F40654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82142B">
        <w:rPr>
          <w:rFonts w:ascii="Times New Roman" w:eastAsia="Times New Roman" w:hAnsi="Times New Roman" w:cs="Times New Roman"/>
          <w:sz w:val="21"/>
          <w:szCs w:val="21"/>
        </w:rPr>
        <w:t>Initial Event Cohort</w:t>
      </w:r>
    </w:p>
    <w:p w14:paraId="447A03E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People having any of the following: </w:t>
      </w:r>
      <w:r w:rsidRPr="0082142B">
        <w:rPr>
          <w:rFonts w:ascii="Times New Roman" w:eastAsia="Times New Roman" w:hAnsi="Times New Roman" w:cs="Times New Roman"/>
          <w:color w:val="auto"/>
          <w:sz w:val="24"/>
          <w:szCs w:val="24"/>
        </w:rPr>
        <w:br/>
      </w:r>
    </w:p>
    <w:p w14:paraId="17F5583E" w14:textId="21CD7E69" w:rsidR="0082142B" w:rsidRPr="0082142B" w:rsidRDefault="0082142B" w:rsidP="00D8140A">
      <w:pPr>
        <w:widowControl/>
        <w:numPr>
          <w:ilvl w:val="0"/>
          <w:numId w:val="78"/>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a measurement of Creatinine measurement</w:t>
      </w:r>
      <w:r w:rsidRPr="0082142B">
        <w:rPr>
          <w:rFonts w:ascii="Times New Roman" w:eastAsia="Times New Roman" w:hAnsi="Times New Roman" w:cs="Times New Roman"/>
          <w:color w:val="auto"/>
          <w:sz w:val="24"/>
          <w:szCs w:val="24"/>
          <w:vertAlign w:val="superscript"/>
        </w:rPr>
        <w:t>1</w:t>
      </w:r>
    </w:p>
    <w:p w14:paraId="3A46FE64" w14:textId="77777777" w:rsidR="0082142B" w:rsidRPr="0082142B" w:rsidRDefault="0082142B" w:rsidP="00D8140A">
      <w:pPr>
        <w:widowControl/>
        <w:numPr>
          <w:ilvl w:val="1"/>
          <w:numId w:val="78"/>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with value as number &gt; 3</w:t>
      </w:r>
    </w:p>
    <w:p w14:paraId="509A2130" w14:textId="77777777" w:rsidR="0082142B" w:rsidRPr="0082142B" w:rsidRDefault="0082142B" w:rsidP="00D8140A">
      <w:pPr>
        <w:widowControl/>
        <w:numPr>
          <w:ilvl w:val="1"/>
          <w:numId w:val="78"/>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unit is any of: milligram per deciliter</w:t>
      </w:r>
    </w:p>
    <w:p w14:paraId="43F806A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with continuous observation of at least 0 days prior and 0 days after event index date, and limit initial events to: </w:t>
      </w:r>
      <w:r w:rsidRPr="0082142B">
        <w:rPr>
          <w:rFonts w:ascii="Times New Roman" w:eastAsia="Times New Roman" w:hAnsi="Times New Roman" w:cs="Times New Roman"/>
          <w:b/>
          <w:bCs/>
          <w:color w:val="auto"/>
          <w:sz w:val="24"/>
          <w:szCs w:val="24"/>
        </w:rPr>
        <w:t>earliest event per person.</w:t>
      </w:r>
    </w:p>
    <w:p w14:paraId="1D23205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679B5E0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Limit qualifying cohort to: </w:t>
      </w:r>
      <w:r w:rsidRPr="0082142B">
        <w:rPr>
          <w:rFonts w:ascii="Times New Roman" w:eastAsia="Times New Roman" w:hAnsi="Times New Roman" w:cs="Times New Roman"/>
          <w:b/>
          <w:bCs/>
          <w:color w:val="auto"/>
          <w:sz w:val="24"/>
          <w:szCs w:val="24"/>
        </w:rPr>
        <w:t>earliest event per person.</w:t>
      </w:r>
    </w:p>
    <w:p w14:paraId="4E72F88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82142B">
        <w:rPr>
          <w:rFonts w:ascii="Times New Roman" w:eastAsia="Times New Roman" w:hAnsi="Times New Roman" w:cs="Times New Roman"/>
          <w:sz w:val="21"/>
          <w:szCs w:val="21"/>
        </w:rPr>
        <w:t>End Date Strategy</w:t>
      </w:r>
    </w:p>
    <w:p w14:paraId="2BB51F8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82142B">
        <w:rPr>
          <w:rFonts w:ascii="Times New Roman" w:eastAsia="Times New Roman" w:hAnsi="Times New Roman" w:cs="Times New Roman"/>
          <w:sz w:val="21"/>
          <w:szCs w:val="21"/>
        </w:rPr>
        <w:t>Date Offset Exit Criteria</w:t>
      </w:r>
    </w:p>
    <w:p w14:paraId="5E8802C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This cohort defintion end date will be the index event's start date plus 1 days</w:t>
      </w:r>
    </w:p>
    <w:p w14:paraId="22E003C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82142B">
        <w:rPr>
          <w:rFonts w:ascii="Times New Roman" w:eastAsia="Times New Roman" w:hAnsi="Times New Roman" w:cs="Times New Roman"/>
          <w:sz w:val="21"/>
          <w:szCs w:val="21"/>
        </w:rPr>
        <w:t>Cohort Collapse Strategy:</w:t>
      </w:r>
    </w:p>
    <w:p w14:paraId="06FDE7E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Collapse cohort by era with a gap size of 0 days. </w:t>
      </w:r>
    </w:p>
    <w:p w14:paraId="55B7218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82142B">
        <w:rPr>
          <w:rFonts w:ascii="Segoe UI" w:eastAsia="Times New Roman" w:hAnsi="Segoe UI" w:cs="Segoe UI"/>
          <w:sz w:val="21"/>
          <w:szCs w:val="21"/>
        </w:rPr>
        <w:t>Appendix 1: Concept Set Definitions</w:t>
      </w:r>
    </w:p>
    <w:p w14:paraId="6D8DF4E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79F86ED2" w14:textId="637756D0"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82142B">
        <w:rPr>
          <w:rFonts w:ascii="Segoe UI" w:eastAsia="Times New Roman" w:hAnsi="Segoe UI" w:cs="Segoe UI"/>
          <w:color w:val="333333"/>
          <w:sz w:val="18"/>
          <w:szCs w:val="18"/>
        </w:rPr>
        <w:t>1. Creatinine measurement</w:t>
      </w:r>
    </w:p>
    <w:tbl>
      <w:tblPr>
        <w:tblW w:w="5000" w:type="pct"/>
        <w:tblCellMar>
          <w:top w:w="15" w:type="dxa"/>
          <w:left w:w="15" w:type="dxa"/>
          <w:bottom w:w="15" w:type="dxa"/>
          <w:right w:w="15" w:type="dxa"/>
        </w:tblCellMar>
        <w:tblLook w:val="04A0" w:firstRow="1" w:lastRow="0" w:firstColumn="1" w:lastColumn="0" w:noHBand="0" w:noVBand="1"/>
      </w:tblPr>
      <w:tblGrid>
        <w:gridCol w:w="1200"/>
        <w:gridCol w:w="2091"/>
        <w:gridCol w:w="1547"/>
        <w:gridCol w:w="1125"/>
        <w:gridCol w:w="1125"/>
        <w:gridCol w:w="1147"/>
        <w:gridCol w:w="1125"/>
      </w:tblGrid>
      <w:tr w:rsidR="0082142B" w:rsidRPr="0082142B" w14:paraId="37680F57" w14:textId="77777777" w:rsidTr="0082142B">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AC05DB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50D7C67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0E68C2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79C108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933131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7711F7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9D18F0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Mapped</w:t>
            </w:r>
          </w:p>
        </w:tc>
      </w:tr>
      <w:tr w:rsidR="0082142B" w:rsidRPr="0082142B" w14:paraId="767D7FAC"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2E21430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40796376</w:t>
            </w:r>
          </w:p>
        </w:tc>
        <w:tc>
          <w:tcPr>
            <w:tcW w:w="0" w:type="auto"/>
            <w:tcBorders>
              <w:top w:val="single" w:sz="6" w:space="0" w:color="DDDDDD"/>
            </w:tcBorders>
            <w:shd w:val="clear" w:color="auto" w:fill="F9F9F9"/>
            <w:tcMar>
              <w:top w:w="120" w:type="dxa"/>
              <w:left w:w="120" w:type="dxa"/>
              <w:bottom w:w="120" w:type="dxa"/>
              <w:right w:w="120" w:type="dxa"/>
            </w:tcMar>
            <w:hideMark/>
          </w:tcPr>
          <w:p w14:paraId="4D15A69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Creatinine | Bld-Ser-Plas</w:t>
            </w:r>
          </w:p>
        </w:tc>
        <w:tc>
          <w:tcPr>
            <w:tcW w:w="0" w:type="auto"/>
            <w:tcBorders>
              <w:top w:val="single" w:sz="6" w:space="0" w:color="DDDDDD"/>
            </w:tcBorders>
            <w:shd w:val="clear" w:color="auto" w:fill="F9F9F9"/>
            <w:tcMar>
              <w:top w:w="120" w:type="dxa"/>
              <w:left w:w="120" w:type="dxa"/>
              <w:bottom w:w="120" w:type="dxa"/>
              <w:right w:w="120" w:type="dxa"/>
            </w:tcMar>
            <w:hideMark/>
          </w:tcPr>
          <w:p w14:paraId="52A474B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Measurement</w:t>
            </w:r>
          </w:p>
        </w:tc>
        <w:tc>
          <w:tcPr>
            <w:tcW w:w="0" w:type="auto"/>
            <w:tcBorders>
              <w:top w:val="single" w:sz="6" w:space="0" w:color="DDDDDD"/>
            </w:tcBorders>
            <w:shd w:val="clear" w:color="auto" w:fill="F9F9F9"/>
            <w:tcMar>
              <w:top w:w="120" w:type="dxa"/>
              <w:left w:w="120" w:type="dxa"/>
              <w:bottom w:w="120" w:type="dxa"/>
              <w:right w:w="120" w:type="dxa"/>
            </w:tcMar>
            <w:hideMark/>
          </w:tcPr>
          <w:p w14:paraId="0A1DD75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LOINC</w:t>
            </w:r>
          </w:p>
        </w:tc>
        <w:tc>
          <w:tcPr>
            <w:tcW w:w="0" w:type="auto"/>
            <w:tcBorders>
              <w:top w:val="single" w:sz="6" w:space="0" w:color="DDDDDD"/>
            </w:tcBorders>
            <w:shd w:val="clear" w:color="auto" w:fill="F9F9F9"/>
            <w:tcMar>
              <w:top w:w="120" w:type="dxa"/>
              <w:left w:w="120" w:type="dxa"/>
              <w:bottom w:w="120" w:type="dxa"/>
              <w:right w:w="120" w:type="dxa"/>
            </w:tcMar>
            <w:hideMark/>
          </w:tcPr>
          <w:p w14:paraId="35D9DB3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1BB03C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7E8CB15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bl>
    <w:p w14:paraId="2ADD62A5" w14:textId="77777777" w:rsidR="0082142B" w:rsidRPr="0082142B" w:rsidRDefault="0082142B" w:rsidP="0082142B"/>
    <w:p w14:paraId="59F0DE85" w14:textId="62C06871" w:rsidR="00A26CED" w:rsidRDefault="00A26CED" w:rsidP="00A26CED">
      <w:pPr>
        <w:pStyle w:val="Heading3"/>
      </w:pPr>
      <w:bookmarkStart w:id="83" w:name="_Toc524447619"/>
      <w:r>
        <w:t>Nausea</w:t>
      </w:r>
      <w:bookmarkEnd w:id="83"/>
    </w:p>
    <w:p w14:paraId="4D7BA18C" w14:textId="744A4D24"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82142B">
        <w:rPr>
          <w:rFonts w:ascii="Segoe UI" w:eastAsia="Times New Roman" w:hAnsi="Segoe UI" w:cs="Segoe UI"/>
          <w:sz w:val="21"/>
          <w:szCs w:val="21"/>
        </w:rPr>
        <w:t>Nausea events</w:t>
      </w:r>
    </w:p>
    <w:p w14:paraId="1AF151B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82142B">
        <w:rPr>
          <w:rFonts w:ascii="Segoe UI" w:eastAsia="Times New Roman" w:hAnsi="Segoe UI" w:cs="Segoe UI"/>
          <w:color w:val="333333"/>
          <w:sz w:val="18"/>
          <w:szCs w:val="18"/>
        </w:rPr>
        <w:t>Nausea condition record of any type; successive records with &gt; 30 day gap are considered independent episodes</w:t>
      </w:r>
    </w:p>
    <w:p w14:paraId="36D811B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82142B">
        <w:rPr>
          <w:rFonts w:ascii="Times New Roman" w:eastAsia="Times New Roman" w:hAnsi="Times New Roman" w:cs="Times New Roman"/>
          <w:sz w:val="21"/>
          <w:szCs w:val="21"/>
        </w:rPr>
        <w:t>Initial Event Cohort</w:t>
      </w:r>
    </w:p>
    <w:p w14:paraId="1A2BD96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People having any of the following: </w:t>
      </w:r>
      <w:r w:rsidRPr="0082142B">
        <w:rPr>
          <w:rFonts w:ascii="Times New Roman" w:eastAsia="Times New Roman" w:hAnsi="Times New Roman" w:cs="Times New Roman"/>
          <w:color w:val="auto"/>
          <w:sz w:val="24"/>
          <w:szCs w:val="24"/>
        </w:rPr>
        <w:br/>
      </w:r>
    </w:p>
    <w:p w14:paraId="1F40AC19" w14:textId="617E4747" w:rsidR="0082142B" w:rsidRPr="0082142B" w:rsidRDefault="0082142B" w:rsidP="00D8140A">
      <w:pPr>
        <w:widowControl/>
        <w:numPr>
          <w:ilvl w:val="0"/>
          <w:numId w:val="79"/>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a condition occurrence of Nausea</w:t>
      </w:r>
      <w:r w:rsidRPr="0082142B">
        <w:rPr>
          <w:rFonts w:ascii="Times New Roman" w:eastAsia="Times New Roman" w:hAnsi="Times New Roman" w:cs="Times New Roman"/>
          <w:color w:val="auto"/>
          <w:sz w:val="24"/>
          <w:szCs w:val="24"/>
          <w:vertAlign w:val="superscript"/>
        </w:rPr>
        <w:t>1</w:t>
      </w:r>
    </w:p>
    <w:p w14:paraId="0F1706D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with continuous observation of at least 0 days prior and 0 days after event index date, and limit initial events to: </w:t>
      </w:r>
      <w:r w:rsidRPr="0082142B">
        <w:rPr>
          <w:rFonts w:ascii="Times New Roman" w:eastAsia="Times New Roman" w:hAnsi="Times New Roman" w:cs="Times New Roman"/>
          <w:b/>
          <w:bCs/>
          <w:color w:val="auto"/>
          <w:sz w:val="24"/>
          <w:szCs w:val="24"/>
        </w:rPr>
        <w:t>all events per person.</w:t>
      </w:r>
    </w:p>
    <w:p w14:paraId="016E0BB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75C472B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Limit qualifying cohort to: </w:t>
      </w:r>
      <w:r w:rsidRPr="0082142B">
        <w:rPr>
          <w:rFonts w:ascii="Times New Roman" w:eastAsia="Times New Roman" w:hAnsi="Times New Roman" w:cs="Times New Roman"/>
          <w:b/>
          <w:bCs/>
          <w:color w:val="auto"/>
          <w:sz w:val="24"/>
          <w:szCs w:val="24"/>
        </w:rPr>
        <w:t>all events per person.</w:t>
      </w:r>
    </w:p>
    <w:p w14:paraId="0C721E1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82142B">
        <w:rPr>
          <w:rFonts w:ascii="Times New Roman" w:eastAsia="Times New Roman" w:hAnsi="Times New Roman" w:cs="Times New Roman"/>
          <w:sz w:val="21"/>
          <w:szCs w:val="21"/>
        </w:rPr>
        <w:t>End Date Strategy</w:t>
      </w:r>
    </w:p>
    <w:p w14:paraId="10F9398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82142B">
        <w:rPr>
          <w:rFonts w:ascii="Times New Roman" w:eastAsia="Times New Roman" w:hAnsi="Times New Roman" w:cs="Times New Roman"/>
          <w:sz w:val="21"/>
          <w:szCs w:val="21"/>
        </w:rPr>
        <w:t>Date Offset Exit Criteria</w:t>
      </w:r>
    </w:p>
    <w:p w14:paraId="44212D2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This cohort defintion end date will be the index event's start date plus 1 days</w:t>
      </w:r>
    </w:p>
    <w:p w14:paraId="47CE696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82142B">
        <w:rPr>
          <w:rFonts w:ascii="Times New Roman" w:eastAsia="Times New Roman" w:hAnsi="Times New Roman" w:cs="Times New Roman"/>
          <w:sz w:val="21"/>
          <w:szCs w:val="21"/>
        </w:rPr>
        <w:t>Cohort Collapse Strategy:</w:t>
      </w:r>
    </w:p>
    <w:p w14:paraId="54AEFA7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Collapse cohort by era with a gap size of 30 days. </w:t>
      </w:r>
    </w:p>
    <w:p w14:paraId="57CAD9A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82142B">
        <w:rPr>
          <w:rFonts w:ascii="Segoe UI" w:eastAsia="Times New Roman" w:hAnsi="Segoe UI" w:cs="Segoe UI"/>
          <w:sz w:val="21"/>
          <w:szCs w:val="21"/>
        </w:rPr>
        <w:t>Appendix 1: Concept Set Definitions</w:t>
      </w:r>
    </w:p>
    <w:p w14:paraId="1C0DC22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56DD1E44" w14:textId="44814988"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82142B">
        <w:rPr>
          <w:rFonts w:ascii="Segoe UI" w:eastAsia="Times New Roman" w:hAnsi="Segoe UI" w:cs="Segoe UI"/>
          <w:color w:val="333333"/>
          <w:sz w:val="18"/>
          <w:szCs w:val="18"/>
        </w:rPr>
        <w:t>1. Nausea</w:t>
      </w:r>
    </w:p>
    <w:tbl>
      <w:tblPr>
        <w:tblW w:w="5000" w:type="pct"/>
        <w:tblCellMar>
          <w:top w:w="15" w:type="dxa"/>
          <w:left w:w="15" w:type="dxa"/>
          <w:bottom w:w="15" w:type="dxa"/>
          <w:right w:w="15" w:type="dxa"/>
        </w:tblCellMar>
        <w:tblLook w:val="04A0" w:firstRow="1" w:lastRow="0" w:firstColumn="1" w:lastColumn="0" w:noHBand="0" w:noVBand="1"/>
      </w:tblPr>
      <w:tblGrid>
        <w:gridCol w:w="1125"/>
        <w:gridCol w:w="2383"/>
        <w:gridCol w:w="1201"/>
        <w:gridCol w:w="1254"/>
        <w:gridCol w:w="1125"/>
        <w:gridCol w:w="1147"/>
        <w:gridCol w:w="1125"/>
      </w:tblGrid>
      <w:tr w:rsidR="0082142B" w:rsidRPr="0082142B" w14:paraId="2BE5464C" w14:textId="77777777" w:rsidTr="0082142B">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BDEEBF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320F7E0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763CDC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AD949D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CF1B59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FCF18A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6F263A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Mapped</w:t>
            </w:r>
          </w:p>
        </w:tc>
      </w:tr>
      <w:tr w:rsidR="0082142B" w:rsidRPr="0082142B" w14:paraId="2A85C6B4"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15C6A28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30284</w:t>
            </w:r>
          </w:p>
        </w:tc>
        <w:tc>
          <w:tcPr>
            <w:tcW w:w="0" w:type="auto"/>
            <w:tcBorders>
              <w:top w:val="single" w:sz="6" w:space="0" w:color="DDDDDD"/>
            </w:tcBorders>
            <w:shd w:val="clear" w:color="auto" w:fill="F9F9F9"/>
            <w:tcMar>
              <w:top w:w="120" w:type="dxa"/>
              <w:left w:w="120" w:type="dxa"/>
              <w:bottom w:w="120" w:type="dxa"/>
              <w:right w:w="120" w:type="dxa"/>
            </w:tcMar>
            <w:hideMark/>
          </w:tcPr>
          <w:p w14:paraId="00561BD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Motion sickness</w:t>
            </w:r>
          </w:p>
        </w:tc>
        <w:tc>
          <w:tcPr>
            <w:tcW w:w="0" w:type="auto"/>
            <w:tcBorders>
              <w:top w:val="single" w:sz="6" w:space="0" w:color="DDDDDD"/>
            </w:tcBorders>
            <w:shd w:val="clear" w:color="auto" w:fill="F9F9F9"/>
            <w:tcMar>
              <w:top w:w="120" w:type="dxa"/>
              <w:left w:w="120" w:type="dxa"/>
              <w:bottom w:w="120" w:type="dxa"/>
              <w:right w:w="120" w:type="dxa"/>
            </w:tcMar>
            <w:hideMark/>
          </w:tcPr>
          <w:p w14:paraId="0276D82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245024B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319D7E0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01F97CC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5B35658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2A1F208C" w14:textId="77777777" w:rsidTr="0082142B">
        <w:tc>
          <w:tcPr>
            <w:tcW w:w="0" w:type="auto"/>
            <w:tcBorders>
              <w:top w:val="single" w:sz="6" w:space="0" w:color="DDDDDD"/>
            </w:tcBorders>
            <w:shd w:val="clear" w:color="auto" w:fill="auto"/>
            <w:tcMar>
              <w:top w:w="120" w:type="dxa"/>
              <w:left w:w="120" w:type="dxa"/>
              <w:bottom w:w="120" w:type="dxa"/>
              <w:right w:w="120" w:type="dxa"/>
            </w:tcMar>
            <w:hideMark/>
          </w:tcPr>
          <w:p w14:paraId="6924AC7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lastRenderedPageBreak/>
              <w:t>31967</w:t>
            </w:r>
          </w:p>
        </w:tc>
        <w:tc>
          <w:tcPr>
            <w:tcW w:w="0" w:type="auto"/>
            <w:tcBorders>
              <w:top w:val="single" w:sz="6" w:space="0" w:color="DDDDDD"/>
            </w:tcBorders>
            <w:shd w:val="clear" w:color="auto" w:fill="auto"/>
            <w:tcMar>
              <w:top w:w="120" w:type="dxa"/>
              <w:left w:w="120" w:type="dxa"/>
              <w:bottom w:w="120" w:type="dxa"/>
              <w:right w:w="120" w:type="dxa"/>
            </w:tcMar>
            <w:hideMark/>
          </w:tcPr>
          <w:p w14:paraId="3EF989E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Nausea</w:t>
            </w:r>
          </w:p>
        </w:tc>
        <w:tc>
          <w:tcPr>
            <w:tcW w:w="0" w:type="auto"/>
            <w:tcBorders>
              <w:top w:val="single" w:sz="6" w:space="0" w:color="DDDDDD"/>
            </w:tcBorders>
            <w:shd w:val="clear" w:color="auto" w:fill="auto"/>
            <w:tcMar>
              <w:top w:w="120" w:type="dxa"/>
              <w:left w:w="120" w:type="dxa"/>
              <w:bottom w:w="120" w:type="dxa"/>
              <w:right w:w="120" w:type="dxa"/>
            </w:tcMar>
            <w:hideMark/>
          </w:tcPr>
          <w:p w14:paraId="062D3F7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10E9519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61EBC3A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CBDC78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079CEC3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bl>
    <w:p w14:paraId="0A73AA12" w14:textId="77777777" w:rsidR="0082142B" w:rsidRPr="0082142B" w:rsidRDefault="0082142B" w:rsidP="0082142B"/>
    <w:p w14:paraId="089571FB" w14:textId="633BE69D" w:rsidR="00A26CED" w:rsidRDefault="00A26CED" w:rsidP="00A26CED">
      <w:pPr>
        <w:pStyle w:val="Heading3"/>
      </w:pPr>
      <w:bookmarkStart w:id="84" w:name="_Toc524447620"/>
      <w:r>
        <w:t>Neutropenia or agranulocytosis</w:t>
      </w:r>
      <w:bookmarkEnd w:id="84"/>
    </w:p>
    <w:p w14:paraId="6A92B442" w14:textId="2EEEBEF9"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82142B">
        <w:rPr>
          <w:rFonts w:ascii="Segoe UI" w:eastAsia="Times New Roman" w:hAnsi="Segoe UI" w:cs="Segoe UI"/>
          <w:sz w:val="21"/>
          <w:szCs w:val="21"/>
        </w:rPr>
        <w:t>Persons with neutropenia or agranulocytosis</w:t>
      </w:r>
    </w:p>
    <w:p w14:paraId="191A24F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82142B">
        <w:rPr>
          <w:rFonts w:ascii="Segoe UI" w:eastAsia="Times New Roman" w:hAnsi="Segoe UI" w:cs="Segoe UI"/>
          <w:color w:val="333333"/>
          <w:sz w:val="18"/>
          <w:szCs w:val="18"/>
        </w:rPr>
        <w:t>The first condition record of neutropenia or agranulocytosis</w:t>
      </w:r>
    </w:p>
    <w:p w14:paraId="1B08DB2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82142B">
        <w:rPr>
          <w:rFonts w:ascii="Times New Roman" w:eastAsia="Times New Roman" w:hAnsi="Times New Roman" w:cs="Times New Roman"/>
          <w:sz w:val="21"/>
          <w:szCs w:val="21"/>
        </w:rPr>
        <w:t>Initial Event Cohort</w:t>
      </w:r>
    </w:p>
    <w:p w14:paraId="3DCCC66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People having any of the following: </w:t>
      </w:r>
      <w:r w:rsidRPr="0082142B">
        <w:rPr>
          <w:rFonts w:ascii="Times New Roman" w:eastAsia="Times New Roman" w:hAnsi="Times New Roman" w:cs="Times New Roman"/>
          <w:color w:val="auto"/>
          <w:sz w:val="24"/>
          <w:szCs w:val="24"/>
        </w:rPr>
        <w:br/>
      </w:r>
    </w:p>
    <w:p w14:paraId="73E35532" w14:textId="182124C3" w:rsidR="0082142B" w:rsidRPr="0082142B" w:rsidRDefault="0082142B" w:rsidP="00D8140A">
      <w:pPr>
        <w:widowControl/>
        <w:numPr>
          <w:ilvl w:val="0"/>
          <w:numId w:val="80"/>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a condition occurrence of Neutropenia and agranulocytosis</w:t>
      </w:r>
      <w:r w:rsidRPr="0082142B">
        <w:rPr>
          <w:rFonts w:ascii="Times New Roman" w:eastAsia="Times New Roman" w:hAnsi="Times New Roman" w:cs="Times New Roman"/>
          <w:color w:val="auto"/>
          <w:sz w:val="24"/>
          <w:szCs w:val="24"/>
          <w:vertAlign w:val="superscript"/>
        </w:rPr>
        <w:t>1</w:t>
      </w:r>
    </w:p>
    <w:p w14:paraId="734856D2" w14:textId="77777777" w:rsidR="0082142B" w:rsidRPr="0082142B" w:rsidRDefault="0082142B" w:rsidP="00D8140A">
      <w:pPr>
        <w:widowControl/>
        <w:numPr>
          <w:ilvl w:val="1"/>
          <w:numId w:val="80"/>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for the first time in the person's history</w:t>
      </w:r>
    </w:p>
    <w:p w14:paraId="3937B9A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with continuous observation of at least 0 days prior and 0 days after event index date, and limit initial events to: </w:t>
      </w:r>
      <w:r w:rsidRPr="0082142B">
        <w:rPr>
          <w:rFonts w:ascii="Times New Roman" w:eastAsia="Times New Roman" w:hAnsi="Times New Roman" w:cs="Times New Roman"/>
          <w:b/>
          <w:bCs/>
          <w:color w:val="auto"/>
          <w:sz w:val="24"/>
          <w:szCs w:val="24"/>
        </w:rPr>
        <w:t>earliest event per person.</w:t>
      </w:r>
    </w:p>
    <w:p w14:paraId="29D98C1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19E01B1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Limit qualifying cohort to: </w:t>
      </w:r>
      <w:r w:rsidRPr="0082142B">
        <w:rPr>
          <w:rFonts w:ascii="Times New Roman" w:eastAsia="Times New Roman" w:hAnsi="Times New Roman" w:cs="Times New Roman"/>
          <w:b/>
          <w:bCs/>
          <w:color w:val="auto"/>
          <w:sz w:val="24"/>
          <w:szCs w:val="24"/>
        </w:rPr>
        <w:t>earliest event per person.</w:t>
      </w:r>
    </w:p>
    <w:p w14:paraId="457BCE7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82142B">
        <w:rPr>
          <w:rFonts w:ascii="Times New Roman" w:eastAsia="Times New Roman" w:hAnsi="Times New Roman" w:cs="Times New Roman"/>
          <w:sz w:val="21"/>
          <w:szCs w:val="21"/>
        </w:rPr>
        <w:t>End Date Strategy</w:t>
      </w:r>
    </w:p>
    <w:p w14:paraId="39ACA34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 end date strategy selected. By default, the cohort end date will be the end of the observation period that contains the index event.</w:t>
      </w:r>
    </w:p>
    <w:p w14:paraId="2F00411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82142B">
        <w:rPr>
          <w:rFonts w:ascii="Times New Roman" w:eastAsia="Times New Roman" w:hAnsi="Times New Roman" w:cs="Times New Roman"/>
          <w:sz w:val="21"/>
          <w:szCs w:val="21"/>
        </w:rPr>
        <w:t>Cohort Collapse Strategy:</w:t>
      </w:r>
    </w:p>
    <w:p w14:paraId="37CE03F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Collapse cohort by era with a gap size of 0 days. </w:t>
      </w:r>
    </w:p>
    <w:p w14:paraId="757A26A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82142B">
        <w:rPr>
          <w:rFonts w:ascii="Segoe UI" w:eastAsia="Times New Roman" w:hAnsi="Segoe UI" w:cs="Segoe UI"/>
          <w:sz w:val="21"/>
          <w:szCs w:val="21"/>
        </w:rPr>
        <w:t>Appendix 1: Concept Set Definitions</w:t>
      </w:r>
    </w:p>
    <w:p w14:paraId="6A2A3A1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7103B21D" w14:textId="4A8BF932"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82142B">
        <w:rPr>
          <w:rFonts w:ascii="Segoe UI" w:eastAsia="Times New Roman" w:hAnsi="Segoe UI" w:cs="Segoe UI"/>
          <w:color w:val="333333"/>
          <w:sz w:val="18"/>
          <w:szCs w:val="18"/>
        </w:rPr>
        <w:t>1. Neutropenia and agranulocytosis</w:t>
      </w:r>
    </w:p>
    <w:tbl>
      <w:tblPr>
        <w:tblW w:w="5000" w:type="pct"/>
        <w:tblCellMar>
          <w:top w:w="15" w:type="dxa"/>
          <w:left w:w="15" w:type="dxa"/>
          <w:bottom w:w="15" w:type="dxa"/>
          <w:right w:w="15" w:type="dxa"/>
        </w:tblCellMar>
        <w:tblLook w:val="04A0" w:firstRow="1" w:lastRow="0" w:firstColumn="1" w:lastColumn="0" w:noHBand="0" w:noVBand="1"/>
      </w:tblPr>
      <w:tblGrid>
        <w:gridCol w:w="1125"/>
        <w:gridCol w:w="2383"/>
        <w:gridCol w:w="1201"/>
        <w:gridCol w:w="1254"/>
        <w:gridCol w:w="1125"/>
        <w:gridCol w:w="1147"/>
        <w:gridCol w:w="1125"/>
      </w:tblGrid>
      <w:tr w:rsidR="0082142B" w:rsidRPr="0082142B" w14:paraId="329EEF9E" w14:textId="77777777" w:rsidTr="0082142B">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5D4E4F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4361B1D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5EFC56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A75649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4A038E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1B436D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9A9654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Mapped</w:t>
            </w:r>
          </w:p>
        </w:tc>
      </w:tr>
      <w:tr w:rsidR="0082142B" w:rsidRPr="0082142B" w14:paraId="5EA2DC68"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165B5B4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4150156</w:t>
            </w:r>
          </w:p>
        </w:tc>
        <w:tc>
          <w:tcPr>
            <w:tcW w:w="0" w:type="auto"/>
            <w:tcBorders>
              <w:top w:val="single" w:sz="6" w:space="0" w:color="DDDDDD"/>
            </w:tcBorders>
            <w:shd w:val="clear" w:color="auto" w:fill="F9F9F9"/>
            <w:tcMar>
              <w:top w:w="120" w:type="dxa"/>
              <w:left w:w="120" w:type="dxa"/>
              <w:bottom w:w="120" w:type="dxa"/>
              <w:right w:w="120" w:type="dxa"/>
            </w:tcMar>
            <w:hideMark/>
          </w:tcPr>
          <w:p w14:paraId="49C9E60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Agranulocytopenic disorder</w:t>
            </w:r>
          </w:p>
        </w:tc>
        <w:tc>
          <w:tcPr>
            <w:tcW w:w="0" w:type="auto"/>
            <w:tcBorders>
              <w:top w:val="single" w:sz="6" w:space="0" w:color="DDDDDD"/>
            </w:tcBorders>
            <w:shd w:val="clear" w:color="auto" w:fill="F9F9F9"/>
            <w:tcMar>
              <w:top w:w="120" w:type="dxa"/>
              <w:left w:w="120" w:type="dxa"/>
              <w:bottom w:w="120" w:type="dxa"/>
              <w:right w:w="120" w:type="dxa"/>
            </w:tcMar>
            <w:hideMark/>
          </w:tcPr>
          <w:p w14:paraId="618A3A3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0EE909A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1D234CA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E40F42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CE3EA5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26B1BA8C" w14:textId="77777777" w:rsidTr="0082142B">
        <w:tc>
          <w:tcPr>
            <w:tcW w:w="0" w:type="auto"/>
            <w:tcBorders>
              <w:top w:val="single" w:sz="6" w:space="0" w:color="DDDDDD"/>
            </w:tcBorders>
            <w:shd w:val="clear" w:color="auto" w:fill="auto"/>
            <w:tcMar>
              <w:top w:w="120" w:type="dxa"/>
              <w:left w:w="120" w:type="dxa"/>
              <w:bottom w:w="120" w:type="dxa"/>
              <w:right w:w="120" w:type="dxa"/>
            </w:tcMar>
            <w:hideMark/>
          </w:tcPr>
          <w:p w14:paraId="28EE6DD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440689</w:t>
            </w:r>
          </w:p>
        </w:tc>
        <w:tc>
          <w:tcPr>
            <w:tcW w:w="0" w:type="auto"/>
            <w:tcBorders>
              <w:top w:val="single" w:sz="6" w:space="0" w:color="DDDDDD"/>
            </w:tcBorders>
            <w:shd w:val="clear" w:color="auto" w:fill="auto"/>
            <w:tcMar>
              <w:top w:w="120" w:type="dxa"/>
              <w:left w:w="120" w:type="dxa"/>
              <w:bottom w:w="120" w:type="dxa"/>
              <w:right w:w="120" w:type="dxa"/>
            </w:tcMar>
            <w:hideMark/>
          </w:tcPr>
          <w:p w14:paraId="5DF8350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Agranulocytosis</w:t>
            </w:r>
          </w:p>
        </w:tc>
        <w:tc>
          <w:tcPr>
            <w:tcW w:w="0" w:type="auto"/>
            <w:tcBorders>
              <w:top w:val="single" w:sz="6" w:space="0" w:color="DDDDDD"/>
            </w:tcBorders>
            <w:shd w:val="clear" w:color="auto" w:fill="auto"/>
            <w:tcMar>
              <w:top w:w="120" w:type="dxa"/>
              <w:left w:w="120" w:type="dxa"/>
              <w:bottom w:w="120" w:type="dxa"/>
              <w:right w:w="120" w:type="dxa"/>
            </w:tcMar>
            <w:hideMark/>
          </w:tcPr>
          <w:p w14:paraId="1616632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73E65EF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67D6832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B730D9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7DE500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0A601FB3"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0B4E4CC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4322386</w:t>
            </w:r>
          </w:p>
        </w:tc>
        <w:tc>
          <w:tcPr>
            <w:tcW w:w="0" w:type="auto"/>
            <w:tcBorders>
              <w:top w:val="single" w:sz="6" w:space="0" w:color="DDDDDD"/>
            </w:tcBorders>
            <w:shd w:val="clear" w:color="auto" w:fill="F9F9F9"/>
            <w:tcMar>
              <w:top w:w="120" w:type="dxa"/>
              <w:left w:w="120" w:type="dxa"/>
              <w:bottom w:w="120" w:type="dxa"/>
              <w:right w:w="120" w:type="dxa"/>
            </w:tcMar>
            <w:hideMark/>
          </w:tcPr>
          <w:p w14:paraId="55E41F7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Chemotherapy-induced neutropenia</w:t>
            </w:r>
          </w:p>
        </w:tc>
        <w:tc>
          <w:tcPr>
            <w:tcW w:w="0" w:type="auto"/>
            <w:tcBorders>
              <w:top w:val="single" w:sz="6" w:space="0" w:color="DDDDDD"/>
            </w:tcBorders>
            <w:shd w:val="clear" w:color="auto" w:fill="F9F9F9"/>
            <w:tcMar>
              <w:top w:w="120" w:type="dxa"/>
              <w:left w:w="120" w:type="dxa"/>
              <w:bottom w:w="120" w:type="dxa"/>
              <w:right w:w="120" w:type="dxa"/>
            </w:tcMar>
            <w:hideMark/>
          </w:tcPr>
          <w:p w14:paraId="2B97384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6355AEF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6925162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ED00F1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EDFCA4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149C9687" w14:textId="77777777" w:rsidTr="0082142B">
        <w:tc>
          <w:tcPr>
            <w:tcW w:w="0" w:type="auto"/>
            <w:tcBorders>
              <w:top w:val="single" w:sz="6" w:space="0" w:color="DDDDDD"/>
            </w:tcBorders>
            <w:shd w:val="clear" w:color="auto" w:fill="auto"/>
            <w:tcMar>
              <w:top w:w="120" w:type="dxa"/>
              <w:left w:w="120" w:type="dxa"/>
              <w:bottom w:w="120" w:type="dxa"/>
              <w:right w:w="120" w:type="dxa"/>
            </w:tcMar>
            <w:hideMark/>
          </w:tcPr>
          <w:p w14:paraId="24ACCCF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lastRenderedPageBreak/>
              <w:t>4174297</w:t>
            </w:r>
          </w:p>
        </w:tc>
        <w:tc>
          <w:tcPr>
            <w:tcW w:w="0" w:type="auto"/>
            <w:tcBorders>
              <w:top w:val="single" w:sz="6" w:space="0" w:color="DDDDDD"/>
            </w:tcBorders>
            <w:shd w:val="clear" w:color="auto" w:fill="auto"/>
            <w:tcMar>
              <w:top w:w="120" w:type="dxa"/>
              <w:left w:w="120" w:type="dxa"/>
              <w:bottom w:w="120" w:type="dxa"/>
              <w:right w:w="120" w:type="dxa"/>
            </w:tcMar>
            <w:hideMark/>
          </w:tcPr>
          <w:p w14:paraId="143F659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Chloramphenicol-induced neutropenia</w:t>
            </w:r>
          </w:p>
        </w:tc>
        <w:tc>
          <w:tcPr>
            <w:tcW w:w="0" w:type="auto"/>
            <w:tcBorders>
              <w:top w:val="single" w:sz="6" w:space="0" w:color="DDDDDD"/>
            </w:tcBorders>
            <w:shd w:val="clear" w:color="auto" w:fill="auto"/>
            <w:tcMar>
              <w:top w:w="120" w:type="dxa"/>
              <w:left w:w="120" w:type="dxa"/>
              <w:bottom w:w="120" w:type="dxa"/>
              <w:right w:w="120" w:type="dxa"/>
            </w:tcMar>
            <w:hideMark/>
          </w:tcPr>
          <w:p w14:paraId="5F29072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44035C7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4FFE6AF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E5B432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E2B0CF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299FE12C"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5647811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4211401</w:t>
            </w:r>
          </w:p>
        </w:tc>
        <w:tc>
          <w:tcPr>
            <w:tcW w:w="0" w:type="auto"/>
            <w:tcBorders>
              <w:top w:val="single" w:sz="6" w:space="0" w:color="DDDDDD"/>
            </w:tcBorders>
            <w:shd w:val="clear" w:color="auto" w:fill="F9F9F9"/>
            <w:tcMar>
              <w:top w:w="120" w:type="dxa"/>
              <w:left w:w="120" w:type="dxa"/>
              <w:bottom w:w="120" w:type="dxa"/>
              <w:right w:w="120" w:type="dxa"/>
            </w:tcMar>
            <w:hideMark/>
          </w:tcPr>
          <w:p w14:paraId="1031786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Dose-related drug-induced neutropenia</w:t>
            </w:r>
          </w:p>
        </w:tc>
        <w:tc>
          <w:tcPr>
            <w:tcW w:w="0" w:type="auto"/>
            <w:tcBorders>
              <w:top w:val="single" w:sz="6" w:space="0" w:color="DDDDDD"/>
            </w:tcBorders>
            <w:shd w:val="clear" w:color="auto" w:fill="F9F9F9"/>
            <w:tcMar>
              <w:top w:w="120" w:type="dxa"/>
              <w:left w:w="120" w:type="dxa"/>
              <w:bottom w:w="120" w:type="dxa"/>
              <w:right w:w="120" w:type="dxa"/>
            </w:tcMar>
            <w:hideMark/>
          </w:tcPr>
          <w:p w14:paraId="54E5B23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0AF369F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3734C4C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E6CF76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55C1BB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147F54EA" w14:textId="77777777" w:rsidTr="0082142B">
        <w:tc>
          <w:tcPr>
            <w:tcW w:w="0" w:type="auto"/>
            <w:tcBorders>
              <w:top w:val="single" w:sz="6" w:space="0" w:color="DDDDDD"/>
            </w:tcBorders>
            <w:shd w:val="clear" w:color="auto" w:fill="auto"/>
            <w:tcMar>
              <w:top w:w="120" w:type="dxa"/>
              <w:left w:w="120" w:type="dxa"/>
              <w:bottom w:w="120" w:type="dxa"/>
              <w:right w:w="120" w:type="dxa"/>
            </w:tcMar>
            <w:hideMark/>
          </w:tcPr>
          <w:p w14:paraId="758E167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432289</w:t>
            </w:r>
          </w:p>
        </w:tc>
        <w:tc>
          <w:tcPr>
            <w:tcW w:w="0" w:type="auto"/>
            <w:tcBorders>
              <w:top w:val="single" w:sz="6" w:space="0" w:color="DDDDDD"/>
            </w:tcBorders>
            <w:shd w:val="clear" w:color="auto" w:fill="auto"/>
            <w:tcMar>
              <w:top w:w="120" w:type="dxa"/>
              <w:left w:w="120" w:type="dxa"/>
              <w:bottom w:w="120" w:type="dxa"/>
              <w:right w:w="120" w:type="dxa"/>
            </w:tcMar>
            <w:hideMark/>
          </w:tcPr>
          <w:p w14:paraId="6700F05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Drug-induced neutropenia</w:t>
            </w:r>
          </w:p>
        </w:tc>
        <w:tc>
          <w:tcPr>
            <w:tcW w:w="0" w:type="auto"/>
            <w:tcBorders>
              <w:top w:val="single" w:sz="6" w:space="0" w:color="DDDDDD"/>
            </w:tcBorders>
            <w:shd w:val="clear" w:color="auto" w:fill="auto"/>
            <w:tcMar>
              <w:top w:w="120" w:type="dxa"/>
              <w:left w:w="120" w:type="dxa"/>
              <w:bottom w:w="120" w:type="dxa"/>
              <w:right w:w="120" w:type="dxa"/>
            </w:tcMar>
            <w:hideMark/>
          </w:tcPr>
          <w:p w14:paraId="2A11A92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02930BB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5E346CE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C43A1F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9A9070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416EEACA"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73E93F6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320073</w:t>
            </w:r>
          </w:p>
        </w:tc>
        <w:tc>
          <w:tcPr>
            <w:tcW w:w="0" w:type="auto"/>
            <w:tcBorders>
              <w:top w:val="single" w:sz="6" w:space="0" w:color="DDDDDD"/>
            </w:tcBorders>
            <w:shd w:val="clear" w:color="auto" w:fill="F9F9F9"/>
            <w:tcMar>
              <w:top w:w="120" w:type="dxa"/>
              <w:left w:w="120" w:type="dxa"/>
              <w:bottom w:w="120" w:type="dxa"/>
              <w:right w:w="120" w:type="dxa"/>
            </w:tcMar>
            <w:hideMark/>
          </w:tcPr>
          <w:p w14:paraId="5632BE5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Neutropenia</w:t>
            </w:r>
          </w:p>
        </w:tc>
        <w:tc>
          <w:tcPr>
            <w:tcW w:w="0" w:type="auto"/>
            <w:tcBorders>
              <w:top w:val="single" w:sz="6" w:space="0" w:color="DDDDDD"/>
            </w:tcBorders>
            <w:shd w:val="clear" w:color="auto" w:fill="F9F9F9"/>
            <w:tcMar>
              <w:top w:w="120" w:type="dxa"/>
              <w:left w:w="120" w:type="dxa"/>
              <w:bottom w:w="120" w:type="dxa"/>
              <w:right w:w="120" w:type="dxa"/>
            </w:tcMar>
            <w:hideMark/>
          </w:tcPr>
          <w:p w14:paraId="73BDF58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59817D5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57B2FE2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8CDD05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ABDE10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4B5FAA63" w14:textId="77777777" w:rsidTr="0082142B">
        <w:tc>
          <w:tcPr>
            <w:tcW w:w="0" w:type="auto"/>
            <w:tcBorders>
              <w:top w:val="single" w:sz="6" w:space="0" w:color="DDDDDD"/>
            </w:tcBorders>
            <w:shd w:val="clear" w:color="auto" w:fill="auto"/>
            <w:tcMar>
              <w:top w:w="120" w:type="dxa"/>
              <w:left w:w="120" w:type="dxa"/>
              <w:bottom w:w="120" w:type="dxa"/>
              <w:right w:w="120" w:type="dxa"/>
            </w:tcMar>
            <w:hideMark/>
          </w:tcPr>
          <w:p w14:paraId="57321D0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4119158</w:t>
            </w:r>
          </w:p>
        </w:tc>
        <w:tc>
          <w:tcPr>
            <w:tcW w:w="0" w:type="auto"/>
            <w:tcBorders>
              <w:top w:val="single" w:sz="6" w:space="0" w:color="DDDDDD"/>
            </w:tcBorders>
            <w:shd w:val="clear" w:color="auto" w:fill="auto"/>
            <w:tcMar>
              <w:top w:w="120" w:type="dxa"/>
              <w:left w:w="120" w:type="dxa"/>
              <w:bottom w:w="120" w:type="dxa"/>
              <w:right w:w="120" w:type="dxa"/>
            </w:tcMar>
            <w:hideMark/>
          </w:tcPr>
          <w:p w14:paraId="3890609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Neutropenic disorder</w:t>
            </w:r>
          </w:p>
        </w:tc>
        <w:tc>
          <w:tcPr>
            <w:tcW w:w="0" w:type="auto"/>
            <w:tcBorders>
              <w:top w:val="single" w:sz="6" w:space="0" w:color="DDDDDD"/>
            </w:tcBorders>
            <w:shd w:val="clear" w:color="auto" w:fill="auto"/>
            <w:tcMar>
              <w:top w:w="120" w:type="dxa"/>
              <w:left w:w="120" w:type="dxa"/>
              <w:bottom w:w="120" w:type="dxa"/>
              <w:right w:w="120" w:type="dxa"/>
            </w:tcMar>
            <w:hideMark/>
          </w:tcPr>
          <w:p w14:paraId="15D78DC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0965DE5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2410409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E89F00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CC98E2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74E15A3A"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30187C9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4190716</w:t>
            </w:r>
          </w:p>
        </w:tc>
        <w:tc>
          <w:tcPr>
            <w:tcW w:w="0" w:type="auto"/>
            <w:tcBorders>
              <w:top w:val="single" w:sz="6" w:space="0" w:color="DDDDDD"/>
            </w:tcBorders>
            <w:shd w:val="clear" w:color="auto" w:fill="F9F9F9"/>
            <w:tcMar>
              <w:top w:w="120" w:type="dxa"/>
              <w:left w:w="120" w:type="dxa"/>
              <w:bottom w:w="120" w:type="dxa"/>
              <w:right w:w="120" w:type="dxa"/>
            </w:tcMar>
            <w:hideMark/>
          </w:tcPr>
          <w:p w14:paraId="3670AAE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Non dose-related drug-induced neutropenia</w:t>
            </w:r>
          </w:p>
        </w:tc>
        <w:tc>
          <w:tcPr>
            <w:tcW w:w="0" w:type="auto"/>
            <w:tcBorders>
              <w:top w:val="single" w:sz="6" w:space="0" w:color="DDDDDD"/>
            </w:tcBorders>
            <w:shd w:val="clear" w:color="auto" w:fill="F9F9F9"/>
            <w:tcMar>
              <w:top w:w="120" w:type="dxa"/>
              <w:left w:w="120" w:type="dxa"/>
              <w:bottom w:w="120" w:type="dxa"/>
              <w:right w:w="120" w:type="dxa"/>
            </w:tcMar>
            <w:hideMark/>
          </w:tcPr>
          <w:p w14:paraId="1B588DE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2F4781D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654C3F0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91A3B3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E5F9B9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62D2AC24" w14:textId="77777777" w:rsidTr="0082142B">
        <w:tc>
          <w:tcPr>
            <w:tcW w:w="0" w:type="auto"/>
            <w:tcBorders>
              <w:top w:val="single" w:sz="6" w:space="0" w:color="DDDDDD"/>
            </w:tcBorders>
            <w:shd w:val="clear" w:color="auto" w:fill="auto"/>
            <w:tcMar>
              <w:top w:w="120" w:type="dxa"/>
              <w:left w:w="120" w:type="dxa"/>
              <w:bottom w:w="120" w:type="dxa"/>
              <w:right w:w="120" w:type="dxa"/>
            </w:tcMar>
            <w:hideMark/>
          </w:tcPr>
          <w:p w14:paraId="044F69D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4135712</w:t>
            </w:r>
          </w:p>
        </w:tc>
        <w:tc>
          <w:tcPr>
            <w:tcW w:w="0" w:type="auto"/>
            <w:tcBorders>
              <w:top w:val="single" w:sz="6" w:space="0" w:color="DDDDDD"/>
            </w:tcBorders>
            <w:shd w:val="clear" w:color="auto" w:fill="auto"/>
            <w:tcMar>
              <w:top w:w="120" w:type="dxa"/>
              <w:left w:w="120" w:type="dxa"/>
              <w:bottom w:w="120" w:type="dxa"/>
              <w:right w:w="120" w:type="dxa"/>
            </w:tcMar>
            <w:hideMark/>
          </w:tcPr>
          <w:p w14:paraId="759D3AC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Toxic neutropenia</w:t>
            </w:r>
          </w:p>
        </w:tc>
        <w:tc>
          <w:tcPr>
            <w:tcW w:w="0" w:type="auto"/>
            <w:tcBorders>
              <w:top w:val="single" w:sz="6" w:space="0" w:color="DDDDDD"/>
            </w:tcBorders>
            <w:shd w:val="clear" w:color="auto" w:fill="auto"/>
            <w:tcMar>
              <w:top w:w="120" w:type="dxa"/>
              <w:left w:w="120" w:type="dxa"/>
              <w:bottom w:w="120" w:type="dxa"/>
              <w:right w:w="120" w:type="dxa"/>
            </w:tcMar>
            <w:hideMark/>
          </w:tcPr>
          <w:p w14:paraId="2BE5731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1C7CD7D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7C719D4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DAAEFB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1BB8B1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bl>
    <w:p w14:paraId="0C0AF5EC" w14:textId="77777777" w:rsidR="0082142B" w:rsidRPr="0082142B" w:rsidRDefault="0082142B" w:rsidP="0082142B"/>
    <w:p w14:paraId="68425F9B" w14:textId="40508BB8" w:rsidR="00A26CED" w:rsidRDefault="00A26CED" w:rsidP="00A26CED">
      <w:pPr>
        <w:pStyle w:val="Heading3"/>
      </w:pPr>
      <w:bookmarkStart w:id="85" w:name="_Toc524447621"/>
      <w:r>
        <w:t>Rash</w:t>
      </w:r>
      <w:bookmarkEnd w:id="85"/>
    </w:p>
    <w:p w14:paraId="3C1D0618" w14:textId="76E3E161"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82142B">
        <w:rPr>
          <w:rFonts w:ascii="Segoe UI" w:eastAsia="Times New Roman" w:hAnsi="Segoe UI" w:cs="Segoe UI"/>
          <w:sz w:val="21"/>
          <w:szCs w:val="21"/>
        </w:rPr>
        <w:t>Rash events</w:t>
      </w:r>
    </w:p>
    <w:p w14:paraId="407FA13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82142B">
        <w:rPr>
          <w:rFonts w:ascii="Times New Roman" w:eastAsia="Times New Roman" w:hAnsi="Times New Roman" w:cs="Times New Roman"/>
          <w:sz w:val="21"/>
          <w:szCs w:val="21"/>
        </w:rPr>
        <w:t>Initial Event Cohort</w:t>
      </w:r>
    </w:p>
    <w:p w14:paraId="7B593E7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People having any of the following: </w:t>
      </w:r>
      <w:r w:rsidRPr="0082142B">
        <w:rPr>
          <w:rFonts w:ascii="Times New Roman" w:eastAsia="Times New Roman" w:hAnsi="Times New Roman" w:cs="Times New Roman"/>
          <w:color w:val="auto"/>
          <w:sz w:val="24"/>
          <w:szCs w:val="24"/>
        </w:rPr>
        <w:br/>
      </w:r>
    </w:p>
    <w:p w14:paraId="29BDE92B" w14:textId="1F4A4DDC" w:rsidR="0082142B" w:rsidRPr="0082142B" w:rsidRDefault="0082142B" w:rsidP="00D8140A">
      <w:pPr>
        <w:widowControl/>
        <w:numPr>
          <w:ilvl w:val="0"/>
          <w:numId w:val="81"/>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a condition occurrence of Rash</w:t>
      </w:r>
      <w:r w:rsidRPr="0082142B">
        <w:rPr>
          <w:rFonts w:ascii="Times New Roman" w:eastAsia="Times New Roman" w:hAnsi="Times New Roman" w:cs="Times New Roman"/>
          <w:color w:val="auto"/>
          <w:sz w:val="24"/>
          <w:szCs w:val="24"/>
          <w:vertAlign w:val="superscript"/>
        </w:rPr>
        <w:t>1</w:t>
      </w:r>
    </w:p>
    <w:p w14:paraId="75A6E85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with continuous observation of at least 0 days prior and 0 days after event index date, and limit initial events to: </w:t>
      </w:r>
      <w:r w:rsidRPr="0082142B">
        <w:rPr>
          <w:rFonts w:ascii="Times New Roman" w:eastAsia="Times New Roman" w:hAnsi="Times New Roman" w:cs="Times New Roman"/>
          <w:b/>
          <w:bCs/>
          <w:color w:val="auto"/>
          <w:sz w:val="24"/>
          <w:szCs w:val="24"/>
        </w:rPr>
        <w:t>all events per person.</w:t>
      </w:r>
    </w:p>
    <w:p w14:paraId="1F2D3E8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25C3CB7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Limit qualifying cohort to: </w:t>
      </w:r>
      <w:r w:rsidRPr="0082142B">
        <w:rPr>
          <w:rFonts w:ascii="Times New Roman" w:eastAsia="Times New Roman" w:hAnsi="Times New Roman" w:cs="Times New Roman"/>
          <w:b/>
          <w:bCs/>
          <w:color w:val="auto"/>
          <w:sz w:val="24"/>
          <w:szCs w:val="24"/>
        </w:rPr>
        <w:t>all events per person.</w:t>
      </w:r>
    </w:p>
    <w:p w14:paraId="636207B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82142B">
        <w:rPr>
          <w:rFonts w:ascii="Times New Roman" w:eastAsia="Times New Roman" w:hAnsi="Times New Roman" w:cs="Times New Roman"/>
          <w:sz w:val="21"/>
          <w:szCs w:val="21"/>
        </w:rPr>
        <w:t>End Date Strategy</w:t>
      </w:r>
    </w:p>
    <w:p w14:paraId="42D010F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82142B">
        <w:rPr>
          <w:rFonts w:ascii="Times New Roman" w:eastAsia="Times New Roman" w:hAnsi="Times New Roman" w:cs="Times New Roman"/>
          <w:sz w:val="21"/>
          <w:szCs w:val="21"/>
        </w:rPr>
        <w:t>Date Offset Exit Criteria</w:t>
      </w:r>
    </w:p>
    <w:p w14:paraId="4327A0C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This cohort defintion end date will be the index event's start date plus 1 days</w:t>
      </w:r>
    </w:p>
    <w:p w14:paraId="624F01D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82142B">
        <w:rPr>
          <w:rFonts w:ascii="Times New Roman" w:eastAsia="Times New Roman" w:hAnsi="Times New Roman" w:cs="Times New Roman"/>
          <w:sz w:val="21"/>
          <w:szCs w:val="21"/>
        </w:rPr>
        <w:t>Cohort Collapse Strategy:</w:t>
      </w:r>
    </w:p>
    <w:p w14:paraId="0C05E33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lastRenderedPageBreak/>
        <w:t>Collapse cohort by era with a gap size of 90 days. </w:t>
      </w:r>
    </w:p>
    <w:p w14:paraId="58EA1CC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82142B">
        <w:rPr>
          <w:rFonts w:ascii="Segoe UI" w:eastAsia="Times New Roman" w:hAnsi="Segoe UI" w:cs="Segoe UI"/>
          <w:sz w:val="21"/>
          <w:szCs w:val="21"/>
        </w:rPr>
        <w:t>Appendix 1: Concept Set Definitions</w:t>
      </w:r>
    </w:p>
    <w:p w14:paraId="285EE4C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5B7C2C2A" w14:textId="0099C213"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82142B">
        <w:rPr>
          <w:rFonts w:ascii="Segoe UI" w:eastAsia="Times New Roman" w:hAnsi="Segoe UI" w:cs="Segoe UI"/>
          <w:color w:val="333333"/>
          <w:sz w:val="18"/>
          <w:szCs w:val="18"/>
        </w:rPr>
        <w:t>1. Rash</w:t>
      </w:r>
    </w:p>
    <w:tbl>
      <w:tblPr>
        <w:tblW w:w="5000" w:type="pct"/>
        <w:tblCellMar>
          <w:top w:w="15" w:type="dxa"/>
          <w:left w:w="15" w:type="dxa"/>
          <w:bottom w:w="15" w:type="dxa"/>
          <w:right w:w="15" w:type="dxa"/>
        </w:tblCellMar>
        <w:tblLook w:val="04A0" w:firstRow="1" w:lastRow="0" w:firstColumn="1" w:lastColumn="0" w:noHBand="0" w:noVBand="1"/>
      </w:tblPr>
      <w:tblGrid>
        <w:gridCol w:w="1125"/>
        <w:gridCol w:w="2383"/>
        <w:gridCol w:w="1201"/>
        <w:gridCol w:w="1254"/>
        <w:gridCol w:w="1125"/>
        <w:gridCol w:w="1147"/>
        <w:gridCol w:w="1125"/>
      </w:tblGrid>
      <w:tr w:rsidR="0082142B" w:rsidRPr="0082142B" w14:paraId="55D2099F" w14:textId="77777777" w:rsidTr="0082142B">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5B7411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2248F68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4269DD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8812FA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F0E9DA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EC38E3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F3315A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Mapped</w:t>
            </w:r>
          </w:p>
        </w:tc>
      </w:tr>
      <w:tr w:rsidR="0082142B" w:rsidRPr="0082142B" w14:paraId="4CAFED90"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75C7F8D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140214</w:t>
            </w:r>
          </w:p>
        </w:tc>
        <w:tc>
          <w:tcPr>
            <w:tcW w:w="0" w:type="auto"/>
            <w:tcBorders>
              <w:top w:val="single" w:sz="6" w:space="0" w:color="DDDDDD"/>
            </w:tcBorders>
            <w:shd w:val="clear" w:color="auto" w:fill="F9F9F9"/>
            <w:tcMar>
              <w:top w:w="120" w:type="dxa"/>
              <w:left w:w="120" w:type="dxa"/>
              <w:bottom w:w="120" w:type="dxa"/>
              <w:right w:w="120" w:type="dxa"/>
            </w:tcMar>
            <w:hideMark/>
          </w:tcPr>
          <w:p w14:paraId="13A164E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Eruption</w:t>
            </w:r>
          </w:p>
        </w:tc>
        <w:tc>
          <w:tcPr>
            <w:tcW w:w="0" w:type="auto"/>
            <w:tcBorders>
              <w:top w:val="single" w:sz="6" w:space="0" w:color="DDDDDD"/>
            </w:tcBorders>
            <w:shd w:val="clear" w:color="auto" w:fill="F9F9F9"/>
            <w:tcMar>
              <w:top w:w="120" w:type="dxa"/>
              <w:left w:w="120" w:type="dxa"/>
              <w:bottom w:w="120" w:type="dxa"/>
              <w:right w:w="120" w:type="dxa"/>
            </w:tcMar>
            <w:hideMark/>
          </w:tcPr>
          <w:p w14:paraId="31A80EC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174C295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5FD991F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8C0A70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51D3FD7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79BA864E" w14:textId="77777777" w:rsidTr="0082142B">
        <w:tc>
          <w:tcPr>
            <w:tcW w:w="0" w:type="auto"/>
            <w:tcBorders>
              <w:top w:val="single" w:sz="6" w:space="0" w:color="DDDDDD"/>
            </w:tcBorders>
            <w:shd w:val="clear" w:color="auto" w:fill="auto"/>
            <w:tcMar>
              <w:top w:w="120" w:type="dxa"/>
              <w:left w:w="120" w:type="dxa"/>
              <w:bottom w:w="120" w:type="dxa"/>
              <w:right w:w="120" w:type="dxa"/>
            </w:tcMar>
            <w:hideMark/>
          </w:tcPr>
          <w:p w14:paraId="143988A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139900</w:t>
            </w:r>
          </w:p>
        </w:tc>
        <w:tc>
          <w:tcPr>
            <w:tcW w:w="0" w:type="auto"/>
            <w:tcBorders>
              <w:top w:val="single" w:sz="6" w:space="0" w:color="DDDDDD"/>
            </w:tcBorders>
            <w:shd w:val="clear" w:color="auto" w:fill="auto"/>
            <w:tcMar>
              <w:top w:w="120" w:type="dxa"/>
              <w:left w:w="120" w:type="dxa"/>
              <w:bottom w:w="120" w:type="dxa"/>
              <w:right w:w="120" w:type="dxa"/>
            </w:tcMar>
            <w:hideMark/>
          </w:tcPr>
          <w:p w14:paraId="7E3C324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Urticaria</w:t>
            </w:r>
          </w:p>
        </w:tc>
        <w:tc>
          <w:tcPr>
            <w:tcW w:w="0" w:type="auto"/>
            <w:tcBorders>
              <w:top w:val="single" w:sz="6" w:space="0" w:color="DDDDDD"/>
            </w:tcBorders>
            <w:shd w:val="clear" w:color="auto" w:fill="auto"/>
            <w:tcMar>
              <w:top w:w="120" w:type="dxa"/>
              <w:left w:w="120" w:type="dxa"/>
              <w:bottom w:w="120" w:type="dxa"/>
              <w:right w:w="120" w:type="dxa"/>
            </w:tcMar>
            <w:hideMark/>
          </w:tcPr>
          <w:p w14:paraId="6660BB4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27FE9B7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6DA009C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FA45C2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4F6F3E6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bl>
    <w:p w14:paraId="6D0CF067" w14:textId="77777777" w:rsidR="0082142B" w:rsidRPr="0082142B" w:rsidRDefault="0082142B" w:rsidP="0082142B"/>
    <w:p w14:paraId="555AAAB4" w14:textId="0E9E19BF" w:rsidR="00A26CED" w:rsidRDefault="00A26CED" w:rsidP="00A26CED">
      <w:pPr>
        <w:pStyle w:val="Heading3"/>
      </w:pPr>
      <w:bookmarkStart w:id="86" w:name="_Toc524447622"/>
      <w:r>
        <w:t>Rhabdomyolysis</w:t>
      </w:r>
      <w:bookmarkEnd w:id="86"/>
    </w:p>
    <w:p w14:paraId="4A5CA28F" w14:textId="25B6FB84"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82142B">
        <w:rPr>
          <w:rFonts w:ascii="Segoe UI" w:eastAsia="Times New Roman" w:hAnsi="Segoe UI" w:cs="Segoe UI"/>
          <w:sz w:val="21"/>
          <w:szCs w:val="21"/>
        </w:rPr>
        <w:t>Rhabdomyolysis events</w:t>
      </w:r>
    </w:p>
    <w:p w14:paraId="5ED5162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82142B">
        <w:rPr>
          <w:rFonts w:ascii="Segoe UI" w:eastAsia="Times New Roman" w:hAnsi="Segoe UI" w:cs="Segoe UI"/>
          <w:color w:val="333333"/>
          <w:sz w:val="18"/>
          <w:szCs w:val="18"/>
        </w:rPr>
        <w:t>Rhabdomyolysis condition record or muscle disorder condition record with creatine measurement 5*ULN during an inpatient or ER visit; successive records with &gt;90 day gap are considered independent episodes</w:t>
      </w:r>
    </w:p>
    <w:p w14:paraId="2FC0881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82142B">
        <w:rPr>
          <w:rFonts w:ascii="Times New Roman" w:eastAsia="Times New Roman" w:hAnsi="Times New Roman" w:cs="Times New Roman"/>
          <w:sz w:val="21"/>
          <w:szCs w:val="21"/>
        </w:rPr>
        <w:t>Initial Event Cohort</w:t>
      </w:r>
    </w:p>
    <w:p w14:paraId="0832196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People having any of the following: </w:t>
      </w:r>
      <w:r w:rsidRPr="0082142B">
        <w:rPr>
          <w:rFonts w:ascii="Times New Roman" w:eastAsia="Times New Roman" w:hAnsi="Times New Roman" w:cs="Times New Roman"/>
          <w:color w:val="auto"/>
          <w:sz w:val="24"/>
          <w:szCs w:val="24"/>
        </w:rPr>
        <w:br/>
      </w:r>
    </w:p>
    <w:p w14:paraId="0506251F" w14:textId="77DBBBA9" w:rsidR="0082142B" w:rsidRPr="0082142B" w:rsidRDefault="0082142B" w:rsidP="00D8140A">
      <w:pPr>
        <w:widowControl/>
        <w:numPr>
          <w:ilvl w:val="0"/>
          <w:numId w:val="82"/>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a condition occurrence of Rhabdomyolysis narrow</w:t>
      </w:r>
      <w:r w:rsidRPr="0082142B">
        <w:rPr>
          <w:rFonts w:ascii="Times New Roman" w:eastAsia="Times New Roman" w:hAnsi="Times New Roman" w:cs="Times New Roman"/>
          <w:color w:val="auto"/>
          <w:sz w:val="24"/>
          <w:szCs w:val="24"/>
          <w:vertAlign w:val="superscript"/>
        </w:rPr>
        <w:t>4</w:t>
      </w:r>
    </w:p>
    <w:p w14:paraId="57CAC46B" w14:textId="43BB3D64" w:rsidR="0082142B" w:rsidRPr="0082142B" w:rsidRDefault="0082142B" w:rsidP="00D8140A">
      <w:pPr>
        <w:widowControl/>
        <w:numPr>
          <w:ilvl w:val="0"/>
          <w:numId w:val="82"/>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a condition occurrence of Rhabdomyolysis broad</w:t>
      </w:r>
      <w:r w:rsidRPr="0082142B">
        <w:rPr>
          <w:rFonts w:ascii="Times New Roman" w:eastAsia="Times New Roman" w:hAnsi="Times New Roman" w:cs="Times New Roman"/>
          <w:color w:val="auto"/>
          <w:sz w:val="24"/>
          <w:szCs w:val="24"/>
          <w:vertAlign w:val="superscript"/>
        </w:rPr>
        <w:t>2</w:t>
      </w:r>
    </w:p>
    <w:p w14:paraId="18DE128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1440"/>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Having all of the following criteria:</w:t>
      </w:r>
    </w:p>
    <w:p w14:paraId="1A791D09" w14:textId="012EF249" w:rsidR="0082142B" w:rsidRPr="0082142B" w:rsidRDefault="0082142B" w:rsidP="00D8140A">
      <w:pPr>
        <w:widowControl/>
        <w:numPr>
          <w:ilvl w:val="2"/>
          <w:numId w:val="82"/>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at least 1 occurrences of a measurement of Rhabdomyolysis measurement of creatine kinase</w:t>
      </w:r>
      <w:r w:rsidRPr="0082142B">
        <w:rPr>
          <w:rFonts w:ascii="Times New Roman" w:eastAsia="Times New Roman" w:hAnsi="Times New Roman" w:cs="Times New Roman"/>
          <w:color w:val="auto"/>
          <w:sz w:val="24"/>
          <w:szCs w:val="24"/>
          <w:vertAlign w:val="superscript"/>
        </w:rPr>
        <w:t>3</w:t>
      </w:r>
    </w:p>
    <w:p w14:paraId="335B95E5" w14:textId="77777777" w:rsidR="0082142B" w:rsidRPr="0082142B" w:rsidRDefault="0082142B" w:rsidP="00D8140A">
      <w:pPr>
        <w:widowControl/>
        <w:numPr>
          <w:ilvl w:val="3"/>
          <w:numId w:val="82"/>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with value as number &gt; 0</w:t>
      </w:r>
    </w:p>
    <w:p w14:paraId="5B9251CC" w14:textId="77777777" w:rsidR="0082142B" w:rsidRPr="0082142B" w:rsidRDefault="0082142B" w:rsidP="00D8140A">
      <w:pPr>
        <w:widowControl/>
        <w:numPr>
          <w:ilvl w:val="3"/>
          <w:numId w:val="82"/>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with high range ratio &gt; 5</w:t>
      </w:r>
    </w:p>
    <w:p w14:paraId="1758F69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2160"/>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where event starts between 7 days Before and 7 days After index start date</w:t>
      </w:r>
    </w:p>
    <w:p w14:paraId="4AFA00B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with continuous observation of at least 0 days prior and 0 days after event index date, and limit initial events to: </w:t>
      </w:r>
      <w:r w:rsidRPr="0082142B">
        <w:rPr>
          <w:rFonts w:ascii="Times New Roman" w:eastAsia="Times New Roman" w:hAnsi="Times New Roman" w:cs="Times New Roman"/>
          <w:b/>
          <w:bCs/>
          <w:color w:val="auto"/>
          <w:sz w:val="24"/>
          <w:szCs w:val="24"/>
        </w:rPr>
        <w:t>all events per person.</w:t>
      </w:r>
    </w:p>
    <w:p w14:paraId="73FB175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02BC60A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For people matching the Primary Events, include:</w:t>
      </w:r>
    </w:p>
    <w:p w14:paraId="0FD4583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Having all of the following criteria:</w:t>
      </w:r>
    </w:p>
    <w:p w14:paraId="6048C0EC" w14:textId="77777777" w:rsidR="0082142B" w:rsidRPr="0082142B" w:rsidRDefault="0082142B" w:rsidP="00D8140A">
      <w:pPr>
        <w:widowControl/>
        <w:numPr>
          <w:ilvl w:val="0"/>
          <w:numId w:val="83"/>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at least 1 occurrences of a visit occurrence of Inpatient or ER visit</w:t>
      </w:r>
      <w:r w:rsidRPr="0082142B">
        <w:rPr>
          <w:rFonts w:ascii="Times New Roman" w:eastAsia="Times New Roman" w:hAnsi="Times New Roman" w:cs="Times New Roman"/>
          <w:color w:val="auto"/>
          <w:sz w:val="24"/>
          <w:szCs w:val="24"/>
          <w:vertAlign w:val="superscript"/>
        </w:rPr>
        <w:t>1</w:t>
      </w:r>
    </w:p>
    <w:p w14:paraId="621DFC2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where event starts between all days Before and 0 days After index start date and event ends between 0 days Before and all days After index start date</w:t>
      </w:r>
    </w:p>
    <w:p w14:paraId="335EEC3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Limit cohort of initial events to: </w:t>
      </w:r>
      <w:r w:rsidRPr="0082142B">
        <w:rPr>
          <w:rFonts w:ascii="Times New Roman" w:eastAsia="Times New Roman" w:hAnsi="Times New Roman" w:cs="Times New Roman"/>
          <w:b/>
          <w:bCs/>
          <w:color w:val="auto"/>
          <w:sz w:val="24"/>
          <w:szCs w:val="24"/>
        </w:rPr>
        <w:t>all events per person.</w:t>
      </w:r>
    </w:p>
    <w:p w14:paraId="5B97B19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lastRenderedPageBreak/>
        <w:t>Limit qualifying cohort to: </w:t>
      </w:r>
      <w:r w:rsidRPr="0082142B">
        <w:rPr>
          <w:rFonts w:ascii="Times New Roman" w:eastAsia="Times New Roman" w:hAnsi="Times New Roman" w:cs="Times New Roman"/>
          <w:b/>
          <w:bCs/>
          <w:color w:val="auto"/>
          <w:sz w:val="24"/>
          <w:szCs w:val="24"/>
        </w:rPr>
        <w:t>all events per person.</w:t>
      </w:r>
    </w:p>
    <w:p w14:paraId="658605D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82142B">
        <w:rPr>
          <w:rFonts w:ascii="Times New Roman" w:eastAsia="Times New Roman" w:hAnsi="Times New Roman" w:cs="Times New Roman"/>
          <w:sz w:val="21"/>
          <w:szCs w:val="21"/>
        </w:rPr>
        <w:t>End Date Strategy</w:t>
      </w:r>
    </w:p>
    <w:p w14:paraId="619AE43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82142B">
        <w:rPr>
          <w:rFonts w:ascii="Times New Roman" w:eastAsia="Times New Roman" w:hAnsi="Times New Roman" w:cs="Times New Roman"/>
          <w:sz w:val="21"/>
          <w:szCs w:val="21"/>
        </w:rPr>
        <w:t>Date Offset Exit Criteria</w:t>
      </w:r>
    </w:p>
    <w:p w14:paraId="0E320D6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This cohort defintion end date will be the index event's start date plus 1 days</w:t>
      </w:r>
    </w:p>
    <w:p w14:paraId="31386F0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82142B">
        <w:rPr>
          <w:rFonts w:ascii="Times New Roman" w:eastAsia="Times New Roman" w:hAnsi="Times New Roman" w:cs="Times New Roman"/>
          <w:sz w:val="21"/>
          <w:szCs w:val="21"/>
        </w:rPr>
        <w:t>Cohort Collapse Strategy:</w:t>
      </w:r>
    </w:p>
    <w:p w14:paraId="5D080DC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Collapse cohort by era with a gap size of 90 days. </w:t>
      </w:r>
    </w:p>
    <w:p w14:paraId="1905418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82142B">
        <w:rPr>
          <w:rFonts w:ascii="Segoe UI" w:eastAsia="Times New Roman" w:hAnsi="Segoe UI" w:cs="Segoe UI"/>
          <w:sz w:val="21"/>
          <w:szCs w:val="21"/>
        </w:rPr>
        <w:t>Appendix 1: Concept Set Definitions</w:t>
      </w:r>
    </w:p>
    <w:p w14:paraId="79B0387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7872948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82142B">
        <w:rPr>
          <w:rFonts w:ascii="Segoe UI" w:eastAsia="Times New Roman" w:hAnsi="Segoe UI" w:cs="Segoe UI"/>
          <w:color w:val="333333"/>
          <w:sz w:val="18"/>
          <w:szCs w:val="18"/>
        </w:rPr>
        <w:t>1. Inpatient or ER visit</w:t>
      </w:r>
    </w:p>
    <w:tbl>
      <w:tblPr>
        <w:tblW w:w="5000" w:type="pct"/>
        <w:tblCellMar>
          <w:top w:w="15" w:type="dxa"/>
          <w:left w:w="15" w:type="dxa"/>
          <w:bottom w:w="15" w:type="dxa"/>
          <w:right w:w="15" w:type="dxa"/>
        </w:tblCellMar>
        <w:tblLook w:val="04A0" w:firstRow="1" w:lastRow="0" w:firstColumn="1" w:lastColumn="0" w:noHBand="0" w:noVBand="1"/>
      </w:tblPr>
      <w:tblGrid>
        <w:gridCol w:w="1125"/>
        <w:gridCol w:w="2588"/>
        <w:gridCol w:w="1125"/>
        <w:gridCol w:w="1125"/>
        <w:gridCol w:w="1125"/>
        <w:gridCol w:w="1147"/>
        <w:gridCol w:w="1125"/>
      </w:tblGrid>
      <w:tr w:rsidR="0082142B" w:rsidRPr="0082142B" w14:paraId="6DF6FFDD" w14:textId="77777777" w:rsidTr="0082142B">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EB7F51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5242B10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38D1C9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78E097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F0F1BA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1A50A0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37E43A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Mapped</w:t>
            </w:r>
          </w:p>
        </w:tc>
      </w:tr>
      <w:tr w:rsidR="0082142B" w:rsidRPr="0082142B" w14:paraId="59468C73"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37C2AE1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262</w:t>
            </w:r>
          </w:p>
        </w:tc>
        <w:tc>
          <w:tcPr>
            <w:tcW w:w="0" w:type="auto"/>
            <w:tcBorders>
              <w:top w:val="single" w:sz="6" w:space="0" w:color="DDDDDD"/>
            </w:tcBorders>
            <w:shd w:val="clear" w:color="auto" w:fill="F9F9F9"/>
            <w:tcMar>
              <w:top w:w="120" w:type="dxa"/>
              <w:left w:w="120" w:type="dxa"/>
              <w:bottom w:w="120" w:type="dxa"/>
              <w:right w:w="120" w:type="dxa"/>
            </w:tcMar>
            <w:hideMark/>
          </w:tcPr>
          <w:p w14:paraId="429D2B9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Emergency Room and Inpatient Visit</w:t>
            </w:r>
          </w:p>
        </w:tc>
        <w:tc>
          <w:tcPr>
            <w:tcW w:w="0" w:type="auto"/>
            <w:tcBorders>
              <w:top w:val="single" w:sz="6" w:space="0" w:color="DDDDDD"/>
            </w:tcBorders>
            <w:shd w:val="clear" w:color="auto" w:fill="F9F9F9"/>
            <w:tcMar>
              <w:top w:w="120" w:type="dxa"/>
              <w:left w:w="120" w:type="dxa"/>
              <w:bottom w:w="120" w:type="dxa"/>
              <w:right w:w="120" w:type="dxa"/>
            </w:tcMar>
            <w:hideMark/>
          </w:tcPr>
          <w:p w14:paraId="229D9F5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F9F9F9"/>
            <w:tcMar>
              <w:top w:w="120" w:type="dxa"/>
              <w:left w:w="120" w:type="dxa"/>
              <w:bottom w:w="120" w:type="dxa"/>
              <w:right w:w="120" w:type="dxa"/>
            </w:tcMar>
            <w:hideMark/>
          </w:tcPr>
          <w:p w14:paraId="13F6868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F9F9F9"/>
            <w:tcMar>
              <w:top w:w="120" w:type="dxa"/>
              <w:left w:w="120" w:type="dxa"/>
              <w:bottom w:w="120" w:type="dxa"/>
              <w:right w:w="120" w:type="dxa"/>
            </w:tcMar>
            <w:hideMark/>
          </w:tcPr>
          <w:p w14:paraId="7393AC2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34130F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7700158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779DC3F4" w14:textId="77777777" w:rsidTr="0082142B">
        <w:tc>
          <w:tcPr>
            <w:tcW w:w="0" w:type="auto"/>
            <w:tcBorders>
              <w:top w:val="single" w:sz="6" w:space="0" w:color="DDDDDD"/>
            </w:tcBorders>
            <w:shd w:val="clear" w:color="auto" w:fill="auto"/>
            <w:tcMar>
              <w:top w:w="120" w:type="dxa"/>
              <w:left w:w="120" w:type="dxa"/>
              <w:bottom w:w="120" w:type="dxa"/>
              <w:right w:w="120" w:type="dxa"/>
            </w:tcMar>
            <w:hideMark/>
          </w:tcPr>
          <w:p w14:paraId="0286EF5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9203</w:t>
            </w:r>
          </w:p>
        </w:tc>
        <w:tc>
          <w:tcPr>
            <w:tcW w:w="0" w:type="auto"/>
            <w:tcBorders>
              <w:top w:val="single" w:sz="6" w:space="0" w:color="DDDDDD"/>
            </w:tcBorders>
            <w:shd w:val="clear" w:color="auto" w:fill="auto"/>
            <w:tcMar>
              <w:top w:w="120" w:type="dxa"/>
              <w:left w:w="120" w:type="dxa"/>
              <w:bottom w:w="120" w:type="dxa"/>
              <w:right w:w="120" w:type="dxa"/>
            </w:tcMar>
            <w:hideMark/>
          </w:tcPr>
          <w:p w14:paraId="0D99CFF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Emergency Room Visit</w:t>
            </w:r>
          </w:p>
        </w:tc>
        <w:tc>
          <w:tcPr>
            <w:tcW w:w="0" w:type="auto"/>
            <w:tcBorders>
              <w:top w:val="single" w:sz="6" w:space="0" w:color="DDDDDD"/>
            </w:tcBorders>
            <w:shd w:val="clear" w:color="auto" w:fill="auto"/>
            <w:tcMar>
              <w:top w:w="120" w:type="dxa"/>
              <w:left w:w="120" w:type="dxa"/>
              <w:bottom w:w="120" w:type="dxa"/>
              <w:right w:w="120" w:type="dxa"/>
            </w:tcMar>
            <w:hideMark/>
          </w:tcPr>
          <w:p w14:paraId="60CB7F3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auto"/>
            <w:tcMar>
              <w:top w:w="120" w:type="dxa"/>
              <w:left w:w="120" w:type="dxa"/>
              <w:bottom w:w="120" w:type="dxa"/>
              <w:right w:w="120" w:type="dxa"/>
            </w:tcMar>
            <w:hideMark/>
          </w:tcPr>
          <w:p w14:paraId="79DC149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auto"/>
            <w:tcMar>
              <w:top w:w="120" w:type="dxa"/>
              <w:left w:w="120" w:type="dxa"/>
              <w:bottom w:w="120" w:type="dxa"/>
              <w:right w:w="120" w:type="dxa"/>
            </w:tcMar>
            <w:hideMark/>
          </w:tcPr>
          <w:p w14:paraId="0B0F5DE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792D18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067CAA4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6C31FB2D"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7A73572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9201</w:t>
            </w:r>
          </w:p>
        </w:tc>
        <w:tc>
          <w:tcPr>
            <w:tcW w:w="0" w:type="auto"/>
            <w:tcBorders>
              <w:top w:val="single" w:sz="6" w:space="0" w:color="DDDDDD"/>
            </w:tcBorders>
            <w:shd w:val="clear" w:color="auto" w:fill="F9F9F9"/>
            <w:tcMar>
              <w:top w:w="120" w:type="dxa"/>
              <w:left w:w="120" w:type="dxa"/>
              <w:bottom w:w="120" w:type="dxa"/>
              <w:right w:w="120" w:type="dxa"/>
            </w:tcMar>
            <w:hideMark/>
          </w:tcPr>
          <w:p w14:paraId="35E297F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Inpatient Visit</w:t>
            </w:r>
          </w:p>
        </w:tc>
        <w:tc>
          <w:tcPr>
            <w:tcW w:w="0" w:type="auto"/>
            <w:tcBorders>
              <w:top w:val="single" w:sz="6" w:space="0" w:color="DDDDDD"/>
            </w:tcBorders>
            <w:shd w:val="clear" w:color="auto" w:fill="F9F9F9"/>
            <w:tcMar>
              <w:top w:w="120" w:type="dxa"/>
              <w:left w:w="120" w:type="dxa"/>
              <w:bottom w:w="120" w:type="dxa"/>
              <w:right w:w="120" w:type="dxa"/>
            </w:tcMar>
            <w:hideMark/>
          </w:tcPr>
          <w:p w14:paraId="50ED4FE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F9F9F9"/>
            <w:tcMar>
              <w:top w:w="120" w:type="dxa"/>
              <w:left w:w="120" w:type="dxa"/>
              <w:bottom w:w="120" w:type="dxa"/>
              <w:right w:w="120" w:type="dxa"/>
            </w:tcMar>
            <w:hideMark/>
          </w:tcPr>
          <w:p w14:paraId="3B20057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F9F9F9"/>
            <w:tcMar>
              <w:top w:w="120" w:type="dxa"/>
              <w:left w:w="120" w:type="dxa"/>
              <w:bottom w:w="120" w:type="dxa"/>
              <w:right w:w="120" w:type="dxa"/>
            </w:tcMar>
            <w:hideMark/>
          </w:tcPr>
          <w:p w14:paraId="567ECCA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97DC00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483D214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bl>
    <w:p w14:paraId="547DE68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7D00D81F" w14:textId="01117C8B"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82142B">
        <w:rPr>
          <w:rFonts w:ascii="Segoe UI" w:eastAsia="Times New Roman" w:hAnsi="Segoe UI" w:cs="Segoe UI"/>
          <w:color w:val="333333"/>
          <w:sz w:val="18"/>
          <w:szCs w:val="18"/>
        </w:rPr>
        <w:t>2. Rhabdomyolysis broad</w:t>
      </w:r>
    </w:p>
    <w:tbl>
      <w:tblPr>
        <w:tblW w:w="5000" w:type="pct"/>
        <w:tblCellMar>
          <w:top w:w="15" w:type="dxa"/>
          <w:left w:w="15" w:type="dxa"/>
          <w:bottom w:w="15" w:type="dxa"/>
          <w:right w:w="15" w:type="dxa"/>
        </w:tblCellMar>
        <w:tblLook w:val="04A0" w:firstRow="1" w:lastRow="0" w:firstColumn="1" w:lastColumn="0" w:noHBand="0" w:noVBand="1"/>
      </w:tblPr>
      <w:tblGrid>
        <w:gridCol w:w="1125"/>
        <w:gridCol w:w="2383"/>
        <w:gridCol w:w="1201"/>
        <w:gridCol w:w="1254"/>
        <w:gridCol w:w="1125"/>
        <w:gridCol w:w="1147"/>
        <w:gridCol w:w="1125"/>
      </w:tblGrid>
      <w:tr w:rsidR="0082142B" w:rsidRPr="0082142B" w14:paraId="735F8A5E" w14:textId="77777777" w:rsidTr="0082142B">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47027B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7DB0FE2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A14355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44EB2D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A303F2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7F3422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A3D0E6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Mapped</w:t>
            </w:r>
          </w:p>
        </w:tc>
      </w:tr>
      <w:tr w:rsidR="0082142B" w:rsidRPr="0082142B" w14:paraId="1782260C"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334C346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137967</w:t>
            </w:r>
          </w:p>
        </w:tc>
        <w:tc>
          <w:tcPr>
            <w:tcW w:w="0" w:type="auto"/>
            <w:tcBorders>
              <w:top w:val="single" w:sz="6" w:space="0" w:color="DDDDDD"/>
            </w:tcBorders>
            <w:shd w:val="clear" w:color="auto" w:fill="F9F9F9"/>
            <w:tcMar>
              <w:top w:w="120" w:type="dxa"/>
              <w:left w:w="120" w:type="dxa"/>
              <w:bottom w:w="120" w:type="dxa"/>
              <w:right w:w="120" w:type="dxa"/>
            </w:tcMar>
            <w:hideMark/>
          </w:tcPr>
          <w:p w14:paraId="0D824D6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Muscle, ligament and fascia disorders</w:t>
            </w:r>
          </w:p>
        </w:tc>
        <w:tc>
          <w:tcPr>
            <w:tcW w:w="0" w:type="auto"/>
            <w:tcBorders>
              <w:top w:val="single" w:sz="6" w:space="0" w:color="DDDDDD"/>
            </w:tcBorders>
            <w:shd w:val="clear" w:color="auto" w:fill="F9F9F9"/>
            <w:tcMar>
              <w:top w:w="120" w:type="dxa"/>
              <w:left w:w="120" w:type="dxa"/>
              <w:bottom w:w="120" w:type="dxa"/>
              <w:right w:w="120" w:type="dxa"/>
            </w:tcMar>
            <w:hideMark/>
          </w:tcPr>
          <w:p w14:paraId="5ADF111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3A9EDE6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7BC6900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B900D0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05066B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7A5D577C" w14:textId="77777777" w:rsidTr="0082142B">
        <w:tc>
          <w:tcPr>
            <w:tcW w:w="0" w:type="auto"/>
            <w:tcBorders>
              <w:top w:val="single" w:sz="6" w:space="0" w:color="DDDDDD"/>
            </w:tcBorders>
            <w:shd w:val="clear" w:color="auto" w:fill="auto"/>
            <w:tcMar>
              <w:top w:w="120" w:type="dxa"/>
              <w:left w:w="120" w:type="dxa"/>
              <w:bottom w:w="120" w:type="dxa"/>
              <w:right w:w="120" w:type="dxa"/>
            </w:tcMar>
            <w:hideMark/>
          </w:tcPr>
          <w:p w14:paraId="76FA557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439142</w:t>
            </w:r>
          </w:p>
        </w:tc>
        <w:tc>
          <w:tcPr>
            <w:tcW w:w="0" w:type="auto"/>
            <w:tcBorders>
              <w:top w:val="single" w:sz="6" w:space="0" w:color="DDDDDD"/>
            </w:tcBorders>
            <w:shd w:val="clear" w:color="auto" w:fill="auto"/>
            <w:tcMar>
              <w:top w:w="120" w:type="dxa"/>
              <w:left w:w="120" w:type="dxa"/>
              <w:bottom w:w="120" w:type="dxa"/>
              <w:right w:w="120" w:type="dxa"/>
            </w:tcMar>
            <w:hideMark/>
          </w:tcPr>
          <w:p w14:paraId="7CAE0F3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Myoglobinuria</w:t>
            </w:r>
          </w:p>
        </w:tc>
        <w:tc>
          <w:tcPr>
            <w:tcW w:w="0" w:type="auto"/>
            <w:tcBorders>
              <w:top w:val="single" w:sz="6" w:space="0" w:color="DDDDDD"/>
            </w:tcBorders>
            <w:shd w:val="clear" w:color="auto" w:fill="auto"/>
            <w:tcMar>
              <w:top w:w="120" w:type="dxa"/>
              <w:left w:w="120" w:type="dxa"/>
              <w:bottom w:w="120" w:type="dxa"/>
              <w:right w:w="120" w:type="dxa"/>
            </w:tcMar>
            <w:hideMark/>
          </w:tcPr>
          <w:p w14:paraId="3C8AD8B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35A9E58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51D7A3E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8B83E7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2F41621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34EA787F"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69F21A4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4345578</w:t>
            </w:r>
          </w:p>
        </w:tc>
        <w:tc>
          <w:tcPr>
            <w:tcW w:w="0" w:type="auto"/>
            <w:tcBorders>
              <w:top w:val="single" w:sz="6" w:space="0" w:color="DDDDDD"/>
            </w:tcBorders>
            <w:shd w:val="clear" w:color="auto" w:fill="F9F9F9"/>
            <w:tcMar>
              <w:top w:w="120" w:type="dxa"/>
              <w:left w:w="120" w:type="dxa"/>
              <w:bottom w:w="120" w:type="dxa"/>
              <w:right w:w="120" w:type="dxa"/>
            </w:tcMar>
            <w:hideMark/>
          </w:tcPr>
          <w:p w14:paraId="07E79EF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Rhabdomyolysis</w:t>
            </w:r>
          </w:p>
        </w:tc>
        <w:tc>
          <w:tcPr>
            <w:tcW w:w="0" w:type="auto"/>
            <w:tcBorders>
              <w:top w:val="single" w:sz="6" w:space="0" w:color="DDDDDD"/>
            </w:tcBorders>
            <w:shd w:val="clear" w:color="auto" w:fill="F9F9F9"/>
            <w:tcMar>
              <w:top w:w="120" w:type="dxa"/>
              <w:left w:w="120" w:type="dxa"/>
              <w:bottom w:w="120" w:type="dxa"/>
              <w:right w:w="120" w:type="dxa"/>
            </w:tcMar>
            <w:hideMark/>
          </w:tcPr>
          <w:p w14:paraId="5BCA3CE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788F353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28F9943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9B8BB6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0EFA570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bl>
    <w:p w14:paraId="221D73C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5EEEA83A" w14:textId="16E37F72"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82142B">
        <w:rPr>
          <w:rFonts w:ascii="Segoe UI" w:eastAsia="Times New Roman" w:hAnsi="Segoe UI" w:cs="Segoe UI"/>
          <w:color w:val="333333"/>
          <w:sz w:val="18"/>
          <w:szCs w:val="18"/>
        </w:rPr>
        <w:t>3. Rhabdomyolysis measurement of creatine kinase</w:t>
      </w:r>
    </w:p>
    <w:tbl>
      <w:tblPr>
        <w:tblW w:w="5000" w:type="pct"/>
        <w:tblCellMar>
          <w:top w:w="15" w:type="dxa"/>
          <w:left w:w="15" w:type="dxa"/>
          <w:bottom w:w="15" w:type="dxa"/>
          <w:right w:w="15" w:type="dxa"/>
        </w:tblCellMar>
        <w:tblLook w:val="04A0" w:firstRow="1" w:lastRow="0" w:firstColumn="1" w:lastColumn="0" w:noHBand="0" w:noVBand="1"/>
      </w:tblPr>
      <w:tblGrid>
        <w:gridCol w:w="1200"/>
        <w:gridCol w:w="1962"/>
        <w:gridCol w:w="1547"/>
        <w:gridCol w:w="1254"/>
        <w:gridCol w:w="1125"/>
        <w:gridCol w:w="1147"/>
        <w:gridCol w:w="1125"/>
      </w:tblGrid>
      <w:tr w:rsidR="0082142B" w:rsidRPr="0082142B" w14:paraId="1BA3447A" w14:textId="77777777" w:rsidTr="0082142B">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4B88F3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375BECA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C92A62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0FDC83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2F6C4D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FEA444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94AF4F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Mapped</w:t>
            </w:r>
          </w:p>
        </w:tc>
      </w:tr>
      <w:tr w:rsidR="0082142B" w:rsidRPr="0082142B" w14:paraId="746B6C9D"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6186B30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40782593</w:t>
            </w:r>
          </w:p>
        </w:tc>
        <w:tc>
          <w:tcPr>
            <w:tcW w:w="0" w:type="auto"/>
            <w:tcBorders>
              <w:top w:val="single" w:sz="6" w:space="0" w:color="DDDDDD"/>
            </w:tcBorders>
            <w:shd w:val="clear" w:color="auto" w:fill="F9F9F9"/>
            <w:tcMar>
              <w:top w:w="120" w:type="dxa"/>
              <w:left w:w="120" w:type="dxa"/>
              <w:bottom w:w="120" w:type="dxa"/>
              <w:right w:w="120" w:type="dxa"/>
            </w:tcMar>
            <w:hideMark/>
          </w:tcPr>
          <w:p w14:paraId="078E913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Creatine kinase</w:t>
            </w:r>
          </w:p>
        </w:tc>
        <w:tc>
          <w:tcPr>
            <w:tcW w:w="0" w:type="auto"/>
            <w:tcBorders>
              <w:top w:val="single" w:sz="6" w:space="0" w:color="DDDDDD"/>
            </w:tcBorders>
            <w:shd w:val="clear" w:color="auto" w:fill="F9F9F9"/>
            <w:tcMar>
              <w:top w:w="120" w:type="dxa"/>
              <w:left w:w="120" w:type="dxa"/>
              <w:bottom w:w="120" w:type="dxa"/>
              <w:right w:w="120" w:type="dxa"/>
            </w:tcMar>
            <w:hideMark/>
          </w:tcPr>
          <w:p w14:paraId="0365F95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Measurement</w:t>
            </w:r>
          </w:p>
        </w:tc>
        <w:tc>
          <w:tcPr>
            <w:tcW w:w="0" w:type="auto"/>
            <w:tcBorders>
              <w:top w:val="single" w:sz="6" w:space="0" w:color="DDDDDD"/>
            </w:tcBorders>
            <w:shd w:val="clear" w:color="auto" w:fill="F9F9F9"/>
            <w:tcMar>
              <w:top w:w="120" w:type="dxa"/>
              <w:left w:w="120" w:type="dxa"/>
              <w:bottom w:w="120" w:type="dxa"/>
              <w:right w:w="120" w:type="dxa"/>
            </w:tcMar>
            <w:hideMark/>
          </w:tcPr>
          <w:p w14:paraId="7A1B834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LOINC</w:t>
            </w:r>
          </w:p>
        </w:tc>
        <w:tc>
          <w:tcPr>
            <w:tcW w:w="0" w:type="auto"/>
            <w:tcBorders>
              <w:top w:val="single" w:sz="6" w:space="0" w:color="DDDDDD"/>
            </w:tcBorders>
            <w:shd w:val="clear" w:color="auto" w:fill="F9F9F9"/>
            <w:tcMar>
              <w:top w:w="120" w:type="dxa"/>
              <w:left w:w="120" w:type="dxa"/>
              <w:bottom w:w="120" w:type="dxa"/>
              <w:right w:w="120" w:type="dxa"/>
            </w:tcMar>
            <w:hideMark/>
          </w:tcPr>
          <w:p w14:paraId="0C89151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1FBC1F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324DF98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4FE99355" w14:textId="77777777" w:rsidTr="0082142B">
        <w:tc>
          <w:tcPr>
            <w:tcW w:w="0" w:type="auto"/>
            <w:tcBorders>
              <w:top w:val="single" w:sz="6" w:space="0" w:color="DDDDDD"/>
            </w:tcBorders>
            <w:shd w:val="clear" w:color="auto" w:fill="auto"/>
            <w:tcMar>
              <w:top w:w="120" w:type="dxa"/>
              <w:left w:w="120" w:type="dxa"/>
              <w:bottom w:w="120" w:type="dxa"/>
              <w:right w:w="120" w:type="dxa"/>
            </w:tcMar>
            <w:hideMark/>
          </w:tcPr>
          <w:p w14:paraId="5832C46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lastRenderedPageBreak/>
              <w:t>4265595</w:t>
            </w:r>
          </w:p>
        </w:tc>
        <w:tc>
          <w:tcPr>
            <w:tcW w:w="0" w:type="auto"/>
            <w:tcBorders>
              <w:top w:val="single" w:sz="6" w:space="0" w:color="DDDDDD"/>
            </w:tcBorders>
            <w:shd w:val="clear" w:color="auto" w:fill="auto"/>
            <w:tcMar>
              <w:top w:w="120" w:type="dxa"/>
              <w:left w:w="120" w:type="dxa"/>
              <w:bottom w:w="120" w:type="dxa"/>
              <w:right w:w="120" w:type="dxa"/>
            </w:tcMar>
            <w:hideMark/>
          </w:tcPr>
          <w:p w14:paraId="2EA6CAD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Creatine kinase measurement</w:t>
            </w:r>
          </w:p>
        </w:tc>
        <w:tc>
          <w:tcPr>
            <w:tcW w:w="0" w:type="auto"/>
            <w:tcBorders>
              <w:top w:val="single" w:sz="6" w:space="0" w:color="DDDDDD"/>
            </w:tcBorders>
            <w:shd w:val="clear" w:color="auto" w:fill="auto"/>
            <w:tcMar>
              <w:top w:w="120" w:type="dxa"/>
              <w:left w:w="120" w:type="dxa"/>
              <w:bottom w:w="120" w:type="dxa"/>
              <w:right w:w="120" w:type="dxa"/>
            </w:tcMar>
            <w:hideMark/>
          </w:tcPr>
          <w:p w14:paraId="4FC05EE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Measurement</w:t>
            </w:r>
          </w:p>
        </w:tc>
        <w:tc>
          <w:tcPr>
            <w:tcW w:w="0" w:type="auto"/>
            <w:tcBorders>
              <w:top w:val="single" w:sz="6" w:space="0" w:color="DDDDDD"/>
            </w:tcBorders>
            <w:shd w:val="clear" w:color="auto" w:fill="auto"/>
            <w:tcMar>
              <w:top w:w="120" w:type="dxa"/>
              <w:left w:w="120" w:type="dxa"/>
              <w:bottom w:w="120" w:type="dxa"/>
              <w:right w:w="120" w:type="dxa"/>
            </w:tcMar>
            <w:hideMark/>
          </w:tcPr>
          <w:p w14:paraId="220520E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39CD049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936865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0BCCEE9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bl>
    <w:p w14:paraId="4EC60F7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1F4C8EDE" w14:textId="309CF811"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82142B">
        <w:rPr>
          <w:rFonts w:ascii="Segoe UI" w:eastAsia="Times New Roman" w:hAnsi="Segoe UI" w:cs="Segoe UI"/>
          <w:color w:val="333333"/>
          <w:sz w:val="18"/>
          <w:szCs w:val="18"/>
        </w:rPr>
        <w:t>4. Rhabdomyolysis narrow</w:t>
      </w:r>
    </w:p>
    <w:tbl>
      <w:tblPr>
        <w:tblW w:w="5000" w:type="pct"/>
        <w:tblCellMar>
          <w:top w:w="15" w:type="dxa"/>
          <w:left w:w="15" w:type="dxa"/>
          <w:bottom w:w="15" w:type="dxa"/>
          <w:right w:w="15" w:type="dxa"/>
        </w:tblCellMar>
        <w:tblLook w:val="04A0" w:firstRow="1" w:lastRow="0" w:firstColumn="1" w:lastColumn="0" w:noHBand="0" w:noVBand="1"/>
      </w:tblPr>
      <w:tblGrid>
        <w:gridCol w:w="1125"/>
        <w:gridCol w:w="2383"/>
        <w:gridCol w:w="1201"/>
        <w:gridCol w:w="1254"/>
        <w:gridCol w:w="1125"/>
        <w:gridCol w:w="1147"/>
        <w:gridCol w:w="1125"/>
      </w:tblGrid>
      <w:tr w:rsidR="0082142B" w:rsidRPr="0082142B" w14:paraId="0ED4C432" w14:textId="77777777" w:rsidTr="0082142B">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711A26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5A91304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EF4DC5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2B6E92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E1C33D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AFCDC4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19B533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Mapped</w:t>
            </w:r>
          </w:p>
        </w:tc>
      </w:tr>
      <w:tr w:rsidR="0082142B" w:rsidRPr="0082142B" w14:paraId="04C396D6"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137769C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439142</w:t>
            </w:r>
          </w:p>
        </w:tc>
        <w:tc>
          <w:tcPr>
            <w:tcW w:w="0" w:type="auto"/>
            <w:tcBorders>
              <w:top w:val="single" w:sz="6" w:space="0" w:color="DDDDDD"/>
            </w:tcBorders>
            <w:shd w:val="clear" w:color="auto" w:fill="F9F9F9"/>
            <w:tcMar>
              <w:top w:w="120" w:type="dxa"/>
              <w:left w:w="120" w:type="dxa"/>
              <w:bottom w:w="120" w:type="dxa"/>
              <w:right w:w="120" w:type="dxa"/>
            </w:tcMar>
            <w:hideMark/>
          </w:tcPr>
          <w:p w14:paraId="67212F2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Myoglobinuria</w:t>
            </w:r>
          </w:p>
        </w:tc>
        <w:tc>
          <w:tcPr>
            <w:tcW w:w="0" w:type="auto"/>
            <w:tcBorders>
              <w:top w:val="single" w:sz="6" w:space="0" w:color="DDDDDD"/>
            </w:tcBorders>
            <w:shd w:val="clear" w:color="auto" w:fill="F9F9F9"/>
            <w:tcMar>
              <w:top w:w="120" w:type="dxa"/>
              <w:left w:w="120" w:type="dxa"/>
              <w:bottom w:w="120" w:type="dxa"/>
              <w:right w:w="120" w:type="dxa"/>
            </w:tcMar>
            <w:hideMark/>
          </w:tcPr>
          <w:p w14:paraId="7F1A2E9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2A7B92F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61C18AF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8FCBD8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7300E7A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2640CF33" w14:textId="77777777" w:rsidTr="0082142B">
        <w:tc>
          <w:tcPr>
            <w:tcW w:w="0" w:type="auto"/>
            <w:tcBorders>
              <w:top w:val="single" w:sz="6" w:space="0" w:color="DDDDDD"/>
            </w:tcBorders>
            <w:shd w:val="clear" w:color="auto" w:fill="auto"/>
            <w:tcMar>
              <w:top w:w="120" w:type="dxa"/>
              <w:left w:w="120" w:type="dxa"/>
              <w:bottom w:w="120" w:type="dxa"/>
              <w:right w:w="120" w:type="dxa"/>
            </w:tcMar>
            <w:hideMark/>
          </w:tcPr>
          <w:p w14:paraId="5E7E46D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4345578</w:t>
            </w:r>
          </w:p>
        </w:tc>
        <w:tc>
          <w:tcPr>
            <w:tcW w:w="0" w:type="auto"/>
            <w:tcBorders>
              <w:top w:val="single" w:sz="6" w:space="0" w:color="DDDDDD"/>
            </w:tcBorders>
            <w:shd w:val="clear" w:color="auto" w:fill="auto"/>
            <w:tcMar>
              <w:top w:w="120" w:type="dxa"/>
              <w:left w:w="120" w:type="dxa"/>
              <w:bottom w:w="120" w:type="dxa"/>
              <w:right w:w="120" w:type="dxa"/>
            </w:tcMar>
            <w:hideMark/>
          </w:tcPr>
          <w:p w14:paraId="2D6F86C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Rhabdomyolysis</w:t>
            </w:r>
          </w:p>
        </w:tc>
        <w:tc>
          <w:tcPr>
            <w:tcW w:w="0" w:type="auto"/>
            <w:tcBorders>
              <w:top w:val="single" w:sz="6" w:space="0" w:color="DDDDDD"/>
            </w:tcBorders>
            <w:shd w:val="clear" w:color="auto" w:fill="auto"/>
            <w:tcMar>
              <w:top w:w="120" w:type="dxa"/>
              <w:left w:w="120" w:type="dxa"/>
              <w:bottom w:w="120" w:type="dxa"/>
              <w:right w:w="120" w:type="dxa"/>
            </w:tcMar>
            <w:hideMark/>
          </w:tcPr>
          <w:p w14:paraId="2A93869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789F556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139D192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CD9DB7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1CC4000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bl>
    <w:p w14:paraId="624E7666" w14:textId="77777777" w:rsidR="0082142B" w:rsidRPr="0082142B" w:rsidRDefault="0082142B" w:rsidP="0082142B"/>
    <w:p w14:paraId="12539CBA" w14:textId="65C86855" w:rsidR="00A26CED" w:rsidRDefault="00A26CED" w:rsidP="00A26CED">
      <w:pPr>
        <w:pStyle w:val="Heading3"/>
      </w:pPr>
      <w:bookmarkStart w:id="87" w:name="_Toc524447623"/>
      <w:r>
        <w:t>Stroke</w:t>
      </w:r>
      <w:bookmarkEnd w:id="87"/>
    </w:p>
    <w:p w14:paraId="1A63C942" w14:textId="10E55F7C"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82142B">
        <w:rPr>
          <w:rFonts w:ascii="Segoe UI" w:eastAsia="Times New Roman" w:hAnsi="Segoe UI" w:cs="Segoe UI"/>
          <w:sz w:val="21"/>
          <w:szCs w:val="21"/>
        </w:rPr>
        <w:t>Stroke (ischemic or hemorrhagic) events</w:t>
      </w:r>
    </w:p>
    <w:p w14:paraId="012CA78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82142B">
        <w:rPr>
          <w:rFonts w:ascii="Times New Roman" w:eastAsia="Times New Roman" w:hAnsi="Times New Roman" w:cs="Times New Roman"/>
          <w:sz w:val="21"/>
          <w:szCs w:val="21"/>
        </w:rPr>
        <w:t>Initial Event Cohort</w:t>
      </w:r>
    </w:p>
    <w:p w14:paraId="292463A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People having any of the following: </w:t>
      </w:r>
      <w:r w:rsidRPr="0082142B">
        <w:rPr>
          <w:rFonts w:ascii="Times New Roman" w:eastAsia="Times New Roman" w:hAnsi="Times New Roman" w:cs="Times New Roman"/>
          <w:color w:val="auto"/>
          <w:sz w:val="24"/>
          <w:szCs w:val="24"/>
        </w:rPr>
        <w:br/>
      </w:r>
    </w:p>
    <w:p w14:paraId="7410B811" w14:textId="4A8CD5D3" w:rsidR="0082142B" w:rsidRPr="0082142B" w:rsidRDefault="0082142B" w:rsidP="00D8140A">
      <w:pPr>
        <w:widowControl/>
        <w:numPr>
          <w:ilvl w:val="0"/>
          <w:numId w:val="84"/>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a condition occurrence of Stroke (ischemic or hemorrhagic)</w:t>
      </w:r>
      <w:r w:rsidRPr="0082142B">
        <w:rPr>
          <w:rFonts w:ascii="Times New Roman" w:eastAsia="Times New Roman" w:hAnsi="Times New Roman" w:cs="Times New Roman"/>
          <w:color w:val="auto"/>
          <w:sz w:val="24"/>
          <w:szCs w:val="24"/>
          <w:vertAlign w:val="superscript"/>
        </w:rPr>
        <w:t>2</w:t>
      </w:r>
    </w:p>
    <w:p w14:paraId="40724FD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with continuous observation of at least 0 days prior and 0 days after event index date, and limit initial events to: </w:t>
      </w:r>
      <w:r w:rsidRPr="0082142B">
        <w:rPr>
          <w:rFonts w:ascii="Times New Roman" w:eastAsia="Times New Roman" w:hAnsi="Times New Roman" w:cs="Times New Roman"/>
          <w:b/>
          <w:bCs/>
          <w:color w:val="auto"/>
          <w:sz w:val="24"/>
          <w:szCs w:val="24"/>
        </w:rPr>
        <w:t>all events per person.</w:t>
      </w:r>
    </w:p>
    <w:p w14:paraId="7C6CA28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6EA3BED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For people matching the Primary Events, include:</w:t>
      </w:r>
    </w:p>
    <w:p w14:paraId="1ADD98D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Having any of the following criteria:</w:t>
      </w:r>
    </w:p>
    <w:p w14:paraId="423C9238" w14:textId="77777777" w:rsidR="0082142B" w:rsidRPr="0082142B" w:rsidRDefault="0082142B" w:rsidP="00D8140A">
      <w:pPr>
        <w:widowControl/>
        <w:numPr>
          <w:ilvl w:val="0"/>
          <w:numId w:val="85"/>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at least 1 occurrences of a visit occurrence of Inpatient or ER visit</w:t>
      </w:r>
      <w:r w:rsidRPr="0082142B">
        <w:rPr>
          <w:rFonts w:ascii="Times New Roman" w:eastAsia="Times New Roman" w:hAnsi="Times New Roman" w:cs="Times New Roman"/>
          <w:color w:val="auto"/>
          <w:sz w:val="24"/>
          <w:szCs w:val="24"/>
          <w:vertAlign w:val="superscript"/>
        </w:rPr>
        <w:t>1</w:t>
      </w:r>
    </w:p>
    <w:p w14:paraId="28C257B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where event starts between all days Before and 1 days After index start date and event ends between 0 days Before and all days After index start date</w:t>
      </w:r>
    </w:p>
    <w:p w14:paraId="42AB09F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Limit cohort of initial events to: </w:t>
      </w:r>
      <w:r w:rsidRPr="0082142B">
        <w:rPr>
          <w:rFonts w:ascii="Times New Roman" w:eastAsia="Times New Roman" w:hAnsi="Times New Roman" w:cs="Times New Roman"/>
          <w:b/>
          <w:bCs/>
          <w:color w:val="auto"/>
          <w:sz w:val="24"/>
          <w:szCs w:val="24"/>
        </w:rPr>
        <w:t>all events per person.</w:t>
      </w:r>
    </w:p>
    <w:p w14:paraId="36AA8C2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Limit qualifying cohort to: </w:t>
      </w:r>
      <w:r w:rsidRPr="0082142B">
        <w:rPr>
          <w:rFonts w:ascii="Times New Roman" w:eastAsia="Times New Roman" w:hAnsi="Times New Roman" w:cs="Times New Roman"/>
          <w:b/>
          <w:bCs/>
          <w:color w:val="auto"/>
          <w:sz w:val="24"/>
          <w:szCs w:val="24"/>
        </w:rPr>
        <w:t>all events per person.</w:t>
      </w:r>
    </w:p>
    <w:p w14:paraId="47CF367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82142B">
        <w:rPr>
          <w:rFonts w:ascii="Times New Roman" w:eastAsia="Times New Roman" w:hAnsi="Times New Roman" w:cs="Times New Roman"/>
          <w:sz w:val="21"/>
          <w:szCs w:val="21"/>
        </w:rPr>
        <w:t>End Date Strategy</w:t>
      </w:r>
    </w:p>
    <w:p w14:paraId="736A4B7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82142B">
        <w:rPr>
          <w:rFonts w:ascii="Times New Roman" w:eastAsia="Times New Roman" w:hAnsi="Times New Roman" w:cs="Times New Roman"/>
          <w:sz w:val="21"/>
          <w:szCs w:val="21"/>
        </w:rPr>
        <w:t>Date Offset Exit Criteria</w:t>
      </w:r>
    </w:p>
    <w:p w14:paraId="4FDD662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This cohort defintion end date will be the index event's start date plus 7 days</w:t>
      </w:r>
    </w:p>
    <w:p w14:paraId="7BA4A4E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82142B">
        <w:rPr>
          <w:rFonts w:ascii="Times New Roman" w:eastAsia="Times New Roman" w:hAnsi="Times New Roman" w:cs="Times New Roman"/>
          <w:sz w:val="21"/>
          <w:szCs w:val="21"/>
        </w:rPr>
        <w:t>Cohort Collapse Strategy:</w:t>
      </w:r>
    </w:p>
    <w:p w14:paraId="76564D3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Collapse cohort by era with a gap size of 180 days. </w:t>
      </w:r>
    </w:p>
    <w:p w14:paraId="67DD0C0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82142B">
        <w:rPr>
          <w:rFonts w:ascii="Segoe UI" w:eastAsia="Times New Roman" w:hAnsi="Segoe UI" w:cs="Segoe UI"/>
          <w:sz w:val="21"/>
          <w:szCs w:val="21"/>
        </w:rPr>
        <w:t>Appendix 1: Concept Set Definitions</w:t>
      </w:r>
    </w:p>
    <w:p w14:paraId="2623225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2CE832A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82142B">
        <w:rPr>
          <w:rFonts w:ascii="Segoe UI" w:eastAsia="Times New Roman" w:hAnsi="Segoe UI" w:cs="Segoe UI"/>
          <w:color w:val="333333"/>
          <w:sz w:val="18"/>
          <w:szCs w:val="18"/>
        </w:rPr>
        <w:t>1. Inpatient or ER visit</w:t>
      </w:r>
    </w:p>
    <w:tbl>
      <w:tblPr>
        <w:tblW w:w="5000" w:type="pct"/>
        <w:tblCellMar>
          <w:top w:w="15" w:type="dxa"/>
          <w:left w:w="15" w:type="dxa"/>
          <w:bottom w:w="15" w:type="dxa"/>
          <w:right w:w="15" w:type="dxa"/>
        </w:tblCellMar>
        <w:tblLook w:val="04A0" w:firstRow="1" w:lastRow="0" w:firstColumn="1" w:lastColumn="0" w:noHBand="0" w:noVBand="1"/>
      </w:tblPr>
      <w:tblGrid>
        <w:gridCol w:w="1125"/>
        <w:gridCol w:w="2588"/>
        <w:gridCol w:w="1125"/>
        <w:gridCol w:w="1125"/>
        <w:gridCol w:w="1125"/>
        <w:gridCol w:w="1147"/>
        <w:gridCol w:w="1125"/>
      </w:tblGrid>
      <w:tr w:rsidR="0082142B" w:rsidRPr="0082142B" w14:paraId="459CEA6C" w14:textId="77777777" w:rsidTr="0082142B">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2EAFC9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6BEA00B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B2ADCC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66485D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96FC19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F622C4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44852C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Mapped</w:t>
            </w:r>
          </w:p>
        </w:tc>
      </w:tr>
      <w:tr w:rsidR="0082142B" w:rsidRPr="0082142B" w14:paraId="1C20E60A"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2FD9FF5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262</w:t>
            </w:r>
          </w:p>
        </w:tc>
        <w:tc>
          <w:tcPr>
            <w:tcW w:w="0" w:type="auto"/>
            <w:tcBorders>
              <w:top w:val="single" w:sz="6" w:space="0" w:color="DDDDDD"/>
            </w:tcBorders>
            <w:shd w:val="clear" w:color="auto" w:fill="F9F9F9"/>
            <w:tcMar>
              <w:top w:w="120" w:type="dxa"/>
              <w:left w:w="120" w:type="dxa"/>
              <w:bottom w:w="120" w:type="dxa"/>
              <w:right w:w="120" w:type="dxa"/>
            </w:tcMar>
            <w:hideMark/>
          </w:tcPr>
          <w:p w14:paraId="59245DE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Emergency Room and Inpatient Visit</w:t>
            </w:r>
          </w:p>
        </w:tc>
        <w:tc>
          <w:tcPr>
            <w:tcW w:w="0" w:type="auto"/>
            <w:tcBorders>
              <w:top w:val="single" w:sz="6" w:space="0" w:color="DDDDDD"/>
            </w:tcBorders>
            <w:shd w:val="clear" w:color="auto" w:fill="F9F9F9"/>
            <w:tcMar>
              <w:top w:w="120" w:type="dxa"/>
              <w:left w:w="120" w:type="dxa"/>
              <w:bottom w:w="120" w:type="dxa"/>
              <w:right w:w="120" w:type="dxa"/>
            </w:tcMar>
            <w:hideMark/>
          </w:tcPr>
          <w:p w14:paraId="633254F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F9F9F9"/>
            <w:tcMar>
              <w:top w:w="120" w:type="dxa"/>
              <w:left w:w="120" w:type="dxa"/>
              <w:bottom w:w="120" w:type="dxa"/>
              <w:right w:w="120" w:type="dxa"/>
            </w:tcMar>
            <w:hideMark/>
          </w:tcPr>
          <w:p w14:paraId="1CF21B2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F9F9F9"/>
            <w:tcMar>
              <w:top w:w="120" w:type="dxa"/>
              <w:left w:w="120" w:type="dxa"/>
              <w:bottom w:w="120" w:type="dxa"/>
              <w:right w:w="120" w:type="dxa"/>
            </w:tcMar>
            <w:hideMark/>
          </w:tcPr>
          <w:p w14:paraId="0F07E94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D8D214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6A42B4D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2FFCE30B" w14:textId="77777777" w:rsidTr="0082142B">
        <w:tc>
          <w:tcPr>
            <w:tcW w:w="0" w:type="auto"/>
            <w:tcBorders>
              <w:top w:val="single" w:sz="6" w:space="0" w:color="DDDDDD"/>
            </w:tcBorders>
            <w:shd w:val="clear" w:color="auto" w:fill="auto"/>
            <w:tcMar>
              <w:top w:w="120" w:type="dxa"/>
              <w:left w:w="120" w:type="dxa"/>
              <w:bottom w:w="120" w:type="dxa"/>
              <w:right w:w="120" w:type="dxa"/>
            </w:tcMar>
            <w:hideMark/>
          </w:tcPr>
          <w:p w14:paraId="3525D51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9203</w:t>
            </w:r>
          </w:p>
        </w:tc>
        <w:tc>
          <w:tcPr>
            <w:tcW w:w="0" w:type="auto"/>
            <w:tcBorders>
              <w:top w:val="single" w:sz="6" w:space="0" w:color="DDDDDD"/>
            </w:tcBorders>
            <w:shd w:val="clear" w:color="auto" w:fill="auto"/>
            <w:tcMar>
              <w:top w:w="120" w:type="dxa"/>
              <w:left w:w="120" w:type="dxa"/>
              <w:bottom w:w="120" w:type="dxa"/>
              <w:right w:w="120" w:type="dxa"/>
            </w:tcMar>
            <w:hideMark/>
          </w:tcPr>
          <w:p w14:paraId="076D9E5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Emergency Room Visit</w:t>
            </w:r>
          </w:p>
        </w:tc>
        <w:tc>
          <w:tcPr>
            <w:tcW w:w="0" w:type="auto"/>
            <w:tcBorders>
              <w:top w:val="single" w:sz="6" w:space="0" w:color="DDDDDD"/>
            </w:tcBorders>
            <w:shd w:val="clear" w:color="auto" w:fill="auto"/>
            <w:tcMar>
              <w:top w:w="120" w:type="dxa"/>
              <w:left w:w="120" w:type="dxa"/>
              <w:bottom w:w="120" w:type="dxa"/>
              <w:right w:w="120" w:type="dxa"/>
            </w:tcMar>
            <w:hideMark/>
          </w:tcPr>
          <w:p w14:paraId="135F48A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auto"/>
            <w:tcMar>
              <w:top w:w="120" w:type="dxa"/>
              <w:left w:w="120" w:type="dxa"/>
              <w:bottom w:w="120" w:type="dxa"/>
              <w:right w:w="120" w:type="dxa"/>
            </w:tcMar>
            <w:hideMark/>
          </w:tcPr>
          <w:p w14:paraId="4973874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auto"/>
            <w:tcMar>
              <w:top w:w="120" w:type="dxa"/>
              <w:left w:w="120" w:type="dxa"/>
              <w:bottom w:w="120" w:type="dxa"/>
              <w:right w:w="120" w:type="dxa"/>
            </w:tcMar>
            <w:hideMark/>
          </w:tcPr>
          <w:p w14:paraId="7019DA1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AD013F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0B9A0D4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01114D1D"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139EECF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9201</w:t>
            </w:r>
          </w:p>
        </w:tc>
        <w:tc>
          <w:tcPr>
            <w:tcW w:w="0" w:type="auto"/>
            <w:tcBorders>
              <w:top w:val="single" w:sz="6" w:space="0" w:color="DDDDDD"/>
            </w:tcBorders>
            <w:shd w:val="clear" w:color="auto" w:fill="F9F9F9"/>
            <w:tcMar>
              <w:top w:w="120" w:type="dxa"/>
              <w:left w:w="120" w:type="dxa"/>
              <w:bottom w:w="120" w:type="dxa"/>
              <w:right w:w="120" w:type="dxa"/>
            </w:tcMar>
            <w:hideMark/>
          </w:tcPr>
          <w:p w14:paraId="52F4D27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Inpatient Visit</w:t>
            </w:r>
          </w:p>
        </w:tc>
        <w:tc>
          <w:tcPr>
            <w:tcW w:w="0" w:type="auto"/>
            <w:tcBorders>
              <w:top w:val="single" w:sz="6" w:space="0" w:color="DDDDDD"/>
            </w:tcBorders>
            <w:shd w:val="clear" w:color="auto" w:fill="F9F9F9"/>
            <w:tcMar>
              <w:top w:w="120" w:type="dxa"/>
              <w:left w:w="120" w:type="dxa"/>
              <w:bottom w:w="120" w:type="dxa"/>
              <w:right w:w="120" w:type="dxa"/>
            </w:tcMar>
            <w:hideMark/>
          </w:tcPr>
          <w:p w14:paraId="153BBF5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F9F9F9"/>
            <w:tcMar>
              <w:top w:w="120" w:type="dxa"/>
              <w:left w:w="120" w:type="dxa"/>
              <w:bottom w:w="120" w:type="dxa"/>
              <w:right w:w="120" w:type="dxa"/>
            </w:tcMar>
            <w:hideMark/>
          </w:tcPr>
          <w:p w14:paraId="3027E30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F9F9F9"/>
            <w:tcMar>
              <w:top w:w="120" w:type="dxa"/>
              <w:left w:w="120" w:type="dxa"/>
              <w:bottom w:w="120" w:type="dxa"/>
              <w:right w:w="120" w:type="dxa"/>
            </w:tcMar>
            <w:hideMark/>
          </w:tcPr>
          <w:p w14:paraId="053CE0B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B85217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0D61EEC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bl>
    <w:p w14:paraId="0FC813B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09A87C6B" w14:textId="17F3E392"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82142B">
        <w:rPr>
          <w:rFonts w:ascii="Segoe UI" w:eastAsia="Times New Roman" w:hAnsi="Segoe UI" w:cs="Segoe UI"/>
          <w:color w:val="333333"/>
          <w:sz w:val="18"/>
          <w:szCs w:val="18"/>
        </w:rPr>
        <w:t>2. Stroke (ischemic or hemorrhagic)</w:t>
      </w:r>
    </w:p>
    <w:tbl>
      <w:tblPr>
        <w:tblW w:w="5000" w:type="pct"/>
        <w:tblCellMar>
          <w:top w:w="15" w:type="dxa"/>
          <w:left w:w="15" w:type="dxa"/>
          <w:bottom w:w="15" w:type="dxa"/>
          <w:right w:w="15" w:type="dxa"/>
        </w:tblCellMar>
        <w:tblLook w:val="04A0" w:firstRow="1" w:lastRow="0" w:firstColumn="1" w:lastColumn="0" w:noHBand="0" w:noVBand="1"/>
      </w:tblPr>
      <w:tblGrid>
        <w:gridCol w:w="1125"/>
        <w:gridCol w:w="2383"/>
        <w:gridCol w:w="1201"/>
        <w:gridCol w:w="1254"/>
        <w:gridCol w:w="1125"/>
        <w:gridCol w:w="1147"/>
        <w:gridCol w:w="1125"/>
      </w:tblGrid>
      <w:tr w:rsidR="0082142B" w:rsidRPr="0082142B" w14:paraId="03A2B7C8" w14:textId="77777777" w:rsidTr="0082142B">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FB9D14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369F508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8E1FDB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0CE1D9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E52A6E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3D93BA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FD2C37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Mapped</w:t>
            </w:r>
          </w:p>
        </w:tc>
      </w:tr>
      <w:tr w:rsidR="0082142B" w:rsidRPr="0082142B" w14:paraId="5DA5198C"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147122A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372924</w:t>
            </w:r>
          </w:p>
        </w:tc>
        <w:tc>
          <w:tcPr>
            <w:tcW w:w="0" w:type="auto"/>
            <w:tcBorders>
              <w:top w:val="single" w:sz="6" w:space="0" w:color="DDDDDD"/>
            </w:tcBorders>
            <w:shd w:val="clear" w:color="auto" w:fill="F9F9F9"/>
            <w:tcMar>
              <w:top w:w="120" w:type="dxa"/>
              <w:left w:w="120" w:type="dxa"/>
              <w:bottom w:w="120" w:type="dxa"/>
              <w:right w:w="120" w:type="dxa"/>
            </w:tcMar>
            <w:hideMark/>
          </w:tcPr>
          <w:p w14:paraId="534A9CC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Cerebral artery occlusion</w:t>
            </w:r>
          </w:p>
        </w:tc>
        <w:tc>
          <w:tcPr>
            <w:tcW w:w="0" w:type="auto"/>
            <w:tcBorders>
              <w:top w:val="single" w:sz="6" w:space="0" w:color="DDDDDD"/>
            </w:tcBorders>
            <w:shd w:val="clear" w:color="auto" w:fill="F9F9F9"/>
            <w:tcMar>
              <w:top w:w="120" w:type="dxa"/>
              <w:left w:w="120" w:type="dxa"/>
              <w:bottom w:w="120" w:type="dxa"/>
              <w:right w:w="120" w:type="dxa"/>
            </w:tcMar>
            <w:hideMark/>
          </w:tcPr>
          <w:p w14:paraId="706D8F2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3618C31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6F01755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5FE791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E78717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4F203C41" w14:textId="77777777" w:rsidTr="0082142B">
        <w:tc>
          <w:tcPr>
            <w:tcW w:w="0" w:type="auto"/>
            <w:tcBorders>
              <w:top w:val="single" w:sz="6" w:space="0" w:color="DDDDDD"/>
            </w:tcBorders>
            <w:shd w:val="clear" w:color="auto" w:fill="auto"/>
            <w:tcMar>
              <w:top w:w="120" w:type="dxa"/>
              <w:left w:w="120" w:type="dxa"/>
              <w:bottom w:w="120" w:type="dxa"/>
              <w:right w:w="120" w:type="dxa"/>
            </w:tcMar>
            <w:hideMark/>
          </w:tcPr>
          <w:p w14:paraId="21D208B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375557</w:t>
            </w:r>
          </w:p>
        </w:tc>
        <w:tc>
          <w:tcPr>
            <w:tcW w:w="0" w:type="auto"/>
            <w:tcBorders>
              <w:top w:val="single" w:sz="6" w:space="0" w:color="DDDDDD"/>
            </w:tcBorders>
            <w:shd w:val="clear" w:color="auto" w:fill="auto"/>
            <w:tcMar>
              <w:top w:w="120" w:type="dxa"/>
              <w:left w:w="120" w:type="dxa"/>
              <w:bottom w:w="120" w:type="dxa"/>
              <w:right w:w="120" w:type="dxa"/>
            </w:tcMar>
            <w:hideMark/>
          </w:tcPr>
          <w:p w14:paraId="11A5542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Cerebral embolism</w:t>
            </w:r>
          </w:p>
        </w:tc>
        <w:tc>
          <w:tcPr>
            <w:tcW w:w="0" w:type="auto"/>
            <w:tcBorders>
              <w:top w:val="single" w:sz="6" w:space="0" w:color="DDDDDD"/>
            </w:tcBorders>
            <w:shd w:val="clear" w:color="auto" w:fill="auto"/>
            <w:tcMar>
              <w:top w:w="120" w:type="dxa"/>
              <w:left w:w="120" w:type="dxa"/>
              <w:bottom w:w="120" w:type="dxa"/>
              <w:right w:w="120" w:type="dxa"/>
            </w:tcMar>
            <w:hideMark/>
          </w:tcPr>
          <w:p w14:paraId="0E9A702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55CD580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41B7699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45AF6F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0C20AA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5661A45E"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22B4664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376713</w:t>
            </w:r>
          </w:p>
        </w:tc>
        <w:tc>
          <w:tcPr>
            <w:tcW w:w="0" w:type="auto"/>
            <w:tcBorders>
              <w:top w:val="single" w:sz="6" w:space="0" w:color="DDDDDD"/>
            </w:tcBorders>
            <w:shd w:val="clear" w:color="auto" w:fill="F9F9F9"/>
            <w:tcMar>
              <w:top w:w="120" w:type="dxa"/>
              <w:left w:w="120" w:type="dxa"/>
              <w:bottom w:w="120" w:type="dxa"/>
              <w:right w:w="120" w:type="dxa"/>
            </w:tcMar>
            <w:hideMark/>
          </w:tcPr>
          <w:p w14:paraId="7DC565E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Cerebral hemorrhage</w:t>
            </w:r>
          </w:p>
        </w:tc>
        <w:tc>
          <w:tcPr>
            <w:tcW w:w="0" w:type="auto"/>
            <w:tcBorders>
              <w:top w:val="single" w:sz="6" w:space="0" w:color="DDDDDD"/>
            </w:tcBorders>
            <w:shd w:val="clear" w:color="auto" w:fill="F9F9F9"/>
            <w:tcMar>
              <w:top w:w="120" w:type="dxa"/>
              <w:left w:w="120" w:type="dxa"/>
              <w:bottom w:w="120" w:type="dxa"/>
              <w:right w:w="120" w:type="dxa"/>
            </w:tcMar>
            <w:hideMark/>
          </w:tcPr>
          <w:p w14:paraId="18E2FEC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5755B4A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0E00044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1B18FB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3E3D4A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5B610A25" w14:textId="77777777" w:rsidTr="0082142B">
        <w:tc>
          <w:tcPr>
            <w:tcW w:w="0" w:type="auto"/>
            <w:tcBorders>
              <w:top w:val="single" w:sz="6" w:space="0" w:color="DDDDDD"/>
            </w:tcBorders>
            <w:shd w:val="clear" w:color="auto" w:fill="auto"/>
            <w:tcMar>
              <w:top w:w="120" w:type="dxa"/>
              <w:left w:w="120" w:type="dxa"/>
              <w:bottom w:w="120" w:type="dxa"/>
              <w:right w:w="120" w:type="dxa"/>
            </w:tcMar>
            <w:hideMark/>
          </w:tcPr>
          <w:p w14:paraId="7AEB8F9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443454</w:t>
            </w:r>
          </w:p>
        </w:tc>
        <w:tc>
          <w:tcPr>
            <w:tcW w:w="0" w:type="auto"/>
            <w:tcBorders>
              <w:top w:val="single" w:sz="6" w:space="0" w:color="DDDDDD"/>
            </w:tcBorders>
            <w:shd w:val="clear" w:color="auto" w:fill="auto"/>
            <w:tcMar>
              <w:top w:w="120" w:type="dxa"/>
              <w:left w:w="120" w:type="dxa"/>
              <w:bottom w:w="120" w:type="dxa"/>
              <w:right w:w="120" w:type="dxa"/>
            </w:tcMar>
            <w:hideMark/>
          </w:tcPr>
          <w:p w14:paraId="39F0DE8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Cerebral infarction</w:t>
            </w:r>
          </w:p>
        </w:tc>
        <w:tc>
          <w:tcPr>
            <w:tcW w:w="0" w:type="auto"/>
            <w:tcBorders>
              <w:top w:val="single" w:sz="6" w:space="0" w:color="DDDDDD"/>
            </w:tcBorders>
            <w:shd w:val="clear" w:color="auto" w:fill="auto"/>
            <w:tcMar>
              <w:top w:w="120" w:type="dxa"/>
              <w:left w:w="120" w:type="dxa"/>
              <w:bottom w:w="120" w:type="dxa"/>
              <w:right w:w="120" w:type="dxa"/>
            </w:tcMar>
            <w:hideMark/>
          </w:tcPr>
          <w:p w14:paraId="689614A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60A2E6D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647EAB5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A7FC4E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42B2AB4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35C07998"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34CF215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441874</w:t>
            </w:r>
          </w:p>
        </w:tc>
        <w:tc>
          <w:tcPr>
            <w:tcW w:w="0" w:type="auto"/>
            <w:tcBorders>
              <w:top w:val="single" w:sz="6" w:space="0" w:color="DDDDDD"/>
            </w:tcBorders>
            <w:shd w:val="clear" w:color="auto" w:fill="F9F9F9"/>
            <w:tcMar>
              <w:top w:w="120" w:type="dxa"/>
              <w:left w:w="120" w:type="dxa"/>
              <w:bottom w:w="120" w:type="dxa"/>
              <w:right w:w="120" w:type="dxa"/>
            </w:tcMar>
            <w:hideMark/>
          </w:tcPr>
          <w:p w14:paraId="093F79D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Cerebral thrombosis</w:t>
            </w:r>
          </w:p>
        </w:tc>
        <w:tc>
          <w:tcPr>
            <w:tcW w:w="0" w:type="auto"/>
            <w:tcBorders>
              <w:top w:val="single" w:sz="6" w:space="0" w:color="DDDDDD"/>
            </w:tcBorders>
            <w:shd w:val="clear" w:color="auto" w:fill="F9F9F9"/>
            <w:tcMar>
              <w:top w:w="120" w:type="dxa"/>
              <w:left w:w="120" w:type="dxa"/>
              <w:bottom w:w="120" w:type="dxa"/>
              <w:right w:w="120" w:type="dxa"/>
            </w:tcMar>
            <w:hideMark/>
          </w:tcPr>
          <w:p w14:paraId="63315E5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77FDA69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58EBFCE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051862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29553E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5E17E059" w14:textId="77777777" w:rsidTr="0082142B">
        <w:tc>
          <w:tcPr>
            <w:tcW w:w="0" w:type="auto"/>
            <w:tcBorders>
              <w:top w:val="single" w:sz="6" w:space="0" w:color="DDDDDD"/>
            </w:tcBorders>
            <w:shd w:val="clear" w:color="auto" w:fill="auto"/>
            <w:tcMar>
              <w:top w:w="120" w:type="dxa"/>
              <w:left w:w="120" w:type="dxa"/>
              <w:bottom w:w="120" w:type="dxa"/>
              <w:right w:w="120" w:type="dxa"/>
            </w:tcMar>
            <w:hideMark/>
          </w:tcPr>
          <w:p w14:paraId="34058A4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439847</w:t>
            </w:r>
          </w:p>
        </w:tc>
        <w:tc>
          <w:tcPr>
            <w:tcW w:w="0" w:type="auto"/>
            <w:tcBorders>
              <w:top w:val="single" w:sz="6" w:space="0" w:color="DDDDDD"/>
            </w:tcBorders>
            <w:shd w:val="clear" w:color="auto" w:fill="auto"/>
            <w:tcMar>
              <w:top w:w="120" w:type="dxa"/>
              <w:left w:w="120" w:type="dxa"/>
              <w:bottom w:w="120" w:type="dxa"/>
              <w:right w:w="120" w:type="dxa"/>
            </w:tcMar>
            <w:hideMark/>
          </w:tcPr>
          <w:p w14:paraId="53975A6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Intracranial hemorrhage</w:t>
            </w:r>
          </w:p>
        </w:tc>
        <w:tc>
          <w:tcPr>
            <w:tcW w:w="0" w:type="auto"/>
            <w:tcBorders>
              <w:top w:val="single" w:sz="6" w:space="0" w:color="DDDDDD"/>
            </w:tcBorders>
            <w:shd w:val="clear" w:color="auto" w:fill="auto"/>
            <w:tcMar>
              <w:top w:w="120" w:type="dxa"/>
              <w:left w:w="120" w:type="dxa"/>
              <w:bottom w:w="120" w:type="dxa"/>
              <w:right w:w="120" w:type="dxa"/>
            </w:tcMar>
            <w:hideMark/>
          </w:tcPr>
          <w:p w14:paraId="7074F91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5285AE7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6D83F36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A1DE29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78B17A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0165B469"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55069F6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432923</w:t>
            </w:r>
          </w:p>
        </w:tc>
        <w:tc>
          <w:tcPr>
            <w:tcW w:w="0" w:type="auto"/>
            <w:tcBorders>
              <w:top w:val="single" w:sz="6" w:space="0" w:color="DDDDDD"/>
            </w:tcBorders>
            <w:shd w:val="clear" w:color="auto" w:fill="F9F9F9"/>
            <w:tcMar>
              <w:top w:w="120" w:type="dxa"/>
              <w:left w:w="120" w:type="dxa"/>
              <w:bottom w:w="120" w:type="dxa"/>
              <w:right w:w="120" w:type="dxa"/>
            </w:tcMar>
            <w:hideMark/>
          </w:tcPr>
          <w:p w14:paraId="7A1D3F6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Subarachnoid hemorrhage</w:t>
            </w:r>
          </w:p>
        </w:tc>
        <w:tc>
          <w:tcPr>
            <w:tcW w:w="0" w:type="auto"/>
            <w:tcBorders>
              <w:top w:val="single" w:sz="6" w:space="0" w:color="DDDDDD"/>
            </w:tcBorders>
            <w:shd w:val="clear" w:color="auto" w:fill="F9F9F9"/>
            <w:tcMar>
              <w:top w:w="120" w:type="dxa"/>
              <w:left w:w="120" w:type="dxa"/>
              <w:bottom w:w="120" w:type="dxa"/>
              <w:right w:w="120" w:type="dxa"/>
            </w:tcMar>
            <w:hideMark/>
          </w:tcPr>
          <w:p w14:paraId="4F16333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21B805A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2BBC7E8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94ECBB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EEB3BE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bl>
    <w:p w14:paraId="2CB03D2D" w14:textId="73AAB6BF" w:rsidR="00A26CED" w:rsidRDefault="00A26CED" w:rsidP="00A26CED">
      <w:pPr>
        <w:pStyle w:val="Heading3"/>
      </w:pPr>
      <w:bookmarkStart w:id="88" w:name="_Toc524447624"/>
      <w:r>
        <w:t>Sudden cardiac death</w:t>
      </w:r>
      <w:bookmarkEnd w:id="88"/>
    </w:p>
    <w:p w14:paraId="02AEF986" w14:textId="026E2704"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82142B">
        <w:rPr>
          <w:rFonts w:ascii="Segoe UI" w:eastAsia="Times New Roman" w:hAnsi="Segoe UI" w:cs="Segoe UI"/>
          <w:sz w:val="21"/>
          <w:szCs w:val="21"/>
        </w:rPr>
        <w:t>Sudden cardiac death events</w:t>
      </w:r>
    </w:p>
    <w:p w14:paraId="0DA731D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82142B">
        <w:rPr>
          <w:rFonts w:ascii="Segoe UI" w:eastAsia="Times New Roman" w:hAnsi="Segoe UI" w:cs="Segoe UI"/>
          <w:color w:val="333333"/>
          <w:sz w:val="18"/>
          <w:szCs w:val="18"/>
        </w:rPr>
        <w:lastRenderedPageBreak/>
        <w:t>Sudden cardiac death condition record during an inpatient or ER visit; successive records with &gt; 180 day gap are considered independent episodes</w:t>
      </w:r>
    </w:p>
    <w:p w14:paraId="622FECB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82142B">
        <w:rPr>
          <w:rFonts w:ascii="Times New Roman" w:eastAsia="Times New Roman" w:hAnsi="Times New Roman" w:cs="Times New Roman"/>
          <w:sz w:val="21"/>
          <w:szCs w:val="21"/>
        </w:rPr>
        <w:t>Initial Event Cohort</w:t>
      </w:r>
    </w:p>
    <w:p w14:paraId="6399BAC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People having any of the following: </w:t>
      </w:r>
      <w:r w:rsidRPr="0082142B">
        <w:rPr>
          <w:rFonts w:ascii="Times New Roman" w:eastAsia="Times New Roman" w:hAnsi="Times New Roman" w:cs="Times New Roman"/>
          <w:color w:val="auto"/>
          <w:sz w:val="24"/>
          <w:szCs w:val="24"/>
        </w:rPr>
        <w:br/>
      </w:r>
    </w:p>
    <w:p w14:paraId="1B9FD710" w14:textId="56DB8929" w:rsidR="0082142B" w:rsidRPr="0082142B" w:rsidRDefault="0082142B" w:rsidP="00D8140A">
      <w:pPr>
        <w:widowControl/>
        <w:numPr>
          <w:ilvl w:val="0"/>
          <w:numId w:val="86"/>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a condition occurrence of Sudden cardiac death</w:t>
      </w:r>
      <w:r w:rsidRPr="0082142B">
        <w:rPr>
          <w:rFonts w:ascii="Times New Roman" w:eastAsia="Times New Roman" w:hAnsi="Times New Roman" w:cs="Times New Roman"/>
          <w:color w:val="auto"/>
          <w:sz w:val="24"/>
          <w:szCs w:val="24"/>
          <w:vertAlign w:val="superscript"/>
        </w:rPr>
        <w:t>2</w:t>
      </w:r>
    </w:p>
    <w:p w14:paraId="5E0A481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with continuous observation of at least 0 days prior and 0 days after event index date, and limit initial events to: </w:t>
      </w:r>
      <w:r w:rsidRPr="0082142B">
        <w:rPr>
          <w:rFonts w:ascii="Times New Roman" w:eastAsia="Times New Roman" w:hAnsi="Times New Roman" w:cs="Times New Roman"/>
          <w:b/>
          <w:bCs/>
          <w:color w:val="auto"/>
          <w:sz w:val="24"/>
          <w:szCs w:val="24"/>
        </w:rPr>
        <w:t>all events per person.</w:t>
      </w:r>
    </w:p>
    <w:p w14:paraId="4B7BAA6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6245701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For people matching the Primary Events, include:</w:t>
      </w:r>
    </w:p>
    <w:p w14:paraId="1CEAC69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Having all of the following criteria:</w:t>
      </w:r>
    </w:p>
    <w:p w14:paraId="75D0DE86" w14:textId="77777777" w:rsidR="0082142B" w:rsidRPr="0082142B" w:rsidRDefault="0082142B" w:rsidP="00D8140A">
      <w:pPr>
        <w:widowControl/>
        <w:numPr>
          <w:ilvl w:val="0"/>
          <w:numId w:val="87"/>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at least 1 occurrences of a visit occurrence of Inpatient or ER visit</w:t>
      </w:r>
      <w:r w:rsidRPr="0082142B">
        <w:rPr>
          <w:rFonts w:ascii="Times New Roman" w:eastAsia="Times New Roman" w:hAnsi="Times New Roman" w:cs="Times New Roman"/>
          <w:color w:val="auto"/>
          <w:sz w:val="24"/>
          <w:szCs w:val="24"/>
          <w:vertAlign w:val="superscript"/>
        </w:rPr>
        <w:t>1</w:t>
      </w:r>
    </w:p>
    <w:p w14:paraId="68F5B4D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where event starts between all days Before and 0 days After index start date and event ends between 0 days Before and all days After index start date</w:t>
      </w:r>
    </w:p>
    <w:p w14:paraId="35266C6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Limit cohort of initial events to: </w:t>
      </w:r>
      <w:r w:rsidRPr="0082142B">
        <w:rPr>
          <w:rFonts w:ascii="Times New Roman" w:eastAsia="Times New Roman" w:hAnsi="Times New Roman" w:cs="Times New Roman"/>
          <w:b/>
          <w:bCs/>
          <w:color w:val="auto"/>
          <w:sz w:val="24"/>
          <w:szCs w:val="24"/>
        </w:rPr>
        <w:t>all events per person.</w:t>
      </w:r>
    </w:p>
    <w:p w14:paraId="1E1960E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Limit qualifying cohort to: </w:t>
      </w:r>
      <w:r w:rsidRPr="0082142B">
        <w:rPr>
          <w:rFonts w:ascii="Times New Roman" w:eastAsia="Times New Roman" w:hAnsi="Times New Roman" w:cs="Times New Roman"/>
          <w:b/>
          <w:bCs/>
          <w:color w:val="auto"/>
          <w:sz w:val="24"/>
          <w:szCs w:val="24"/>
        </w:rPr>
        <w:t>all events per person.</w:t>
      </w:r>
    </w:p>
    <w:p w14:paraId="4EA7E55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82142B">
        <w:rPr>
          <w:rFonts w:ascii="Times New Roman" w:eastAsia="Times New Roman" w:hAnsi="Times New Roman" w:cs="Times New Roman"/>
          <w:sz w:val="21"/>
          <w:szCs w:val="21"/>
        </w:rPr>
        <w:t>End Date Strategy</w:t>
      </w:r>
    </w:p>
    <w:p w14:paraId="1A174AB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82142B">
        <w:rPr>
          <w:rFonts w:ascii="Times New Roman" w:eastAsia="Times New Roman" w:hAnsi="Times New Roman" w:cs="Times New Roman"/>
          <w:sz w:val="21"/>
          <w:szCs w:val="21"/>
        </w:rPr>
        <w:t>Date Offset Exit Criteria</w:t>
      </w:r>
    </w:p>
    <w:p w14:paraId="0A9A738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This cohort defintion end date will be the index event's start date plus 7 days</w:t>
      </w:r>
    </w:p>
    <w:p w14:paraId="624FA19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82142B">
        <w:rPr>
          <w:rFonts w:ascii="Times New Roman" w:eastAsia="Times New Roman" w:hAnsi="Times New Roman" w:cs="Times New Roman"/>
          <w:sz w:val="21"/>
          <w:szCs w:val="21"/>
        </w:rPr>
        <w:t>Cohort Collapse Strategy:</w:t>
      </w:r>
    </w:p>
    <w:p w14:paraId="23F8097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Collapse cohort by era with a gap size of 180 days. </w:t>
      </w:r>
    </w:p>
    <w:p w14:paraId="7D90A0C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82142B">
        <w:rPr>
          <w:rFonts w:ascii="Segoe UI" w:eastAsia="Times New Roman" w:hAnsi="Segoe UI" w:cs="Segoe UI"/>
          <w:sz w:val="21"/>
          <w:szCs w:val="21"/>
        </w:rPr>
        <w:t>Appendix 1: Concept Set Definitions</w:t>
      </w:r>
    </w:p>
    <w:p w14:paraId="3074DE1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0E79E71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82142B">
        <w:rPr>
          <w:rFonts w:ascii="Segoe UI" w:eastAsia="Times New Roman" w:hAnsi="Segoe UI" w:cs="Segoe UI"/>
          <w:color w:val="333333"/>
          <w:sz w:val="18"/>
          <w:szCs w:val="18"/>
        </w:rPr>
        <w:t>1. Inpatient or ER visit</w:t>
      </w:r>
    </w:p>
    <w:tbl>
      <w:tblPr>
        <w:tblW w:w="5000" w:type="pct"/>
        <w:tblCellMar>
          <w:top w:w="15" w:type="dxa"/>
          <w:left w:w="15" w:type="dxa"/>
          <w:bottom w:w="15" w:type="dxa"/>
          <w:right w:w="15" w:type="dxa"/>
        </w:tblCellMar>
        <w:tblLook w:val="04A0" w:firstRow="1" w:lastRow="0" w:firstColumn="1" w:lastColumn="0" w:noHBand="0" w:noVBand="1"/>
      </w:tblPr>
      <w:tblGrid>
        <w:gridCol w:w="1125"/>
        <w:gridCol w:w="2588"/>
        <w:gridCol w:w="1125"/>
        <w:gridCol w:w="1125"/>
        <w:gridCol w:w="1125"/>
        <w:gridCol w:w="1147"/>
        <w:gridCol w:w="1125"/>
      </w:tblGrid>
      <w:tr w:rsidR="0082142B" w:rsidRPr="0082142B" w14:paraId="20230C15" w14:textId="77777777" w:rsidTr="0082142B">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5A2133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65C762D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D26DD4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704594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CE1697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E96981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255C99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Mapped</w:t>
            </w:r>
          </w:p>
        </w:tc>
      </w:tr>
      <w:tr w:rsidR="0082142B" w:rsidRPr="0082142B" w14:paraId="43DDB723"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7B9348E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262</w:t>
            </w:r>
          </w:p>
        </w:tc>
        <w:tc>
          <w:tcPr>
            <w:tcW w:w="0" w:type="auto"/>
            <w:tcBorders>
              <w:top w:val="single" w:sz="6" w:space="0" w:color="DDDDDD"/>
            </w:tcBorders>
            <w:shd w:val="clear" w:color="auto" w:fill="F9F9F9"/>
            <w:tcMar>
              <w:top w:w="120" w:type="dxa"/>
              <w:left w:w="120" w:type="dxa"/>
              <w:bottom w:w="120" w:type="dxa"/>
              <w:right w:w="120" w:type="dxa"/>
            </w:tcMar>
            <w:hideMark/>
          </w:tcPr>
          <w:p w14:paraId="5C5FFC5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Emergency Room and Inpatient Visit</w:t>
            </w:r>
          </w:p>
        </w:tc>
        <w:tc>
          <w:tcPr>
            <w:tcW w:w="0" w:type="auto"/>
            <w:tcBorders>
              <w:top w:val="single" w:sz="6" w:space="0" w:color="DDDDDD"/>
            </w:tcBorders>
            <w:shd w:val="clear" w:color="auto" w:fill="F9F9F9"/>
            <w:tcMar>
              <w:top w:w="120" w:type="dxa"/>
              <w:left w:w="120" w:type="dxa"/>
              <w:bottom w:w="120" w:type="dxa"/>
              <w:right w:w="120" w:type="dxa"/>
            </w:tcMar>
            <w:hideMark/>
          </w:tcPr>
          <w:p w14:paraId="6960615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F9F9F9"/>
            <w:tcMar>
              <w:top w:w="120" w:type="dxa"/>
              <w:left w:w="120" w:type="dxa"/>
              <w:bottom w:w="120" w:type="dxa"/>
              <w:right w:w="120" w:type="dxa"/>
            </w:tcMar>
            <w:hideMark/>
          </w:tcPr>
          <w:p w14:paraId="3183D26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F9F9F9"/>
            <w:tcMar>
              <w:top w:w="120" w:type="dxa"/>
              <w:left w:w="120" w:type="dxa"/>
              <w:bottom w:w="120" w:type="dxa"/>
              <w:right w:w="120" w:type="dxa"/>
            </w:tcMar>
            <w:hideMark/>
          </w:tcPr>
          <w:p w14:paraId="292B73F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30B92B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6E07FF6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5279A796" w14:textId="77777777" w:rsidTr="0082142B">
        <w:tc>
          <w:tcPr>
            <w:tcW w:w="0" w:type="auto"/>
            <w:tcBorders>
              <w:top w:val="single" w:sz="6" w:space="0" w:color="DDDDDD"/>
            </w:tcBorders>
            <w:shd w:val="clear" w:color="auto" w:fill="auto"/>
            <w:tcMar>
              <w:top w:w="120" w:type="dxa"/>
              <w:left w:w="120" w:type="dxa"/>
              <w:bottom w:w="120" w:type="dxa"/>
              <w:right w:w="120" w:type="dxa"/>
            </w:tcMar>
            <w:hideMark/>
          </w:tcPr>
          <w:p w14:paraId="2BC7846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9203</w:t>
            </w:r>
          </w:p>
        </w:tc>
        <w:tc>
          <w:tcPr>
            <w:tcW w:w="0" w:type="auto"/>
            <w:tcBorders>
              <w:top w:val="single" w:sz="6" w:space="0" w:color="DDDDDD"/>
            </w:tcBorders>
            <w:shd w:val="clear" w:color="auto" w:fill="auto"/>
            <w:tcMar>
              <w:top w:w="120" w:type="dxa"/>
              <w:left w:w="120" w:type="dxa"/>
              <w:bottom w:w="120" w:type="dxa"/>
              <w:right w:w="120" w:type="dxa"/>
            </w:tcMar>
            <w:hideMark/>
          </w:tcPr>
          <w:p w14:paraId="202FDA6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Emergency Room Visit</w:t>
            </w:r>
          </w:p>
        </w:tc>
        <w:tc>
          <w:tcPr>
            <w:tcW w:w="0" w:type="auto"/>
            <w:tcBorders>
              <w:top w:val="single" w:sz="6" w:space="0" w:color="DDDDDD"/>
            </w:tcBorders>
            <w:shd w:val="clear" w:color="auto" w:fill="auto"/>
            <w:tcMar>
              <w:top w:w="120" w:type="dxa"/>
              <w:left w:w="120" w:type="dxa"/>
              <w:bottom w:w="120" w:type="dxa"/>
              <w:right w:w="120" w:type="dxa"/>
            </w:tcMar>
            <w:hideMark/>
          </w:tcPr>
          <w:p w14:paraId="66D9AF7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auto"/>
            <w:tcMar>
              <w:top w:w="120" w:type="dxa"/>
              <w:left w:w="120" w:type="dxa"/>
              <w:bottom w:w="120" w:type="dxa"/>
              <w:right w:w="120" w:type="dxa"/>
            </w:tcMar>
            <w:hideMark/>
          </w:tcPr>
          <w:p w14:paraId="482CC46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auto"/>
            <w:tcMar>
              <w:top w:w="120" w:type="dxa"/>
              <w:left w:w="120" w:type="dxa"/>
              <w:bottom w:w="120" w:type="dxa"/>
              <w:right w:w="120" w:type="dxa"/>
            </w:tcMar>
            <w:hideMark/>
          </w:tcPr>
          <w:p w14:paraId="7877F71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D4F0C5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4C9A31E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1101522D"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201F0D9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9201</w:t>
            </w:r>
          </w:p>
        </w:tc>
        <w:tc>
          <w:tcPr>
            <w:tcW w:w="0" w:type="auto"/>
            <w:tcBorders>
              <w:top w:val="single" w:sz="6" w:space="0" w:color="DDDDDD"/>
            </w:tcBorders>
            <w:shd w:val="clear" w:color="auto" w:fill="F9F9F9"/>
            <w:tcMar>
              <w:top w:w="120" w:type="dxa"/>
              <w:left w:w="120" w:type="dxa"/>
              <w:bottom w:w="120" w:type="dxa"/>
              <w:right w:w="120" w:type="dxa"/>
            </w:tcMar>
            <w:hideMark/>
          </w:tcPr>
          <w:p w14:paraId="625858F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Inpatient Visit</w:t>
            </w:r>
          </w:p>
        </w:tc>
        <w:tc>
          <w:tcPr>
            <w:tcW w:w="0" w:type="auto"/>
            <w:tcBorders>
              <w:top w:val="single" w:sz="6" w:space="0" w:color="DDDDDD"/>
            </w:tcBorders>
            <w:shd w:val="clear" w:color="auto" w:fill="F9F9F9"/>
            <w:tcMar>
              <w:top w:w="120" w:type="dxa"/>
              <w:left w:w="120" w:type="dxa"/>
              <w:bottom w:w="120" w:type="dxa"/>
              <w:right w:w="120" w:type="dxa"/>
            </w:tcMar>
            <w:hideMark/>
          </w:tcPr>
          <w:p w14:paraId="725A5ED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F9F9F9"/>
            <w:tcMar>
              <w:top w:w="120" w:type="dxa"/>
              <w:left w:w="120" w:type="dxa"/>
              <w:bottom w:w="120" w:type="dxa"/>
              <w:right w:w="120" w:type="dxa"/>
            </w:tcMar>
            <w:hideMark/>
          </w:tcPr>
          <w:p w14:paraId="0FF526C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F9F9F9"/>
            <w:tcMar>
              <w:top w:w="120" w:type="dxa"/>
              <w:left w:w="120" w:type="dxa"/>
              <w:bottom w:w="120" w:type="dxa"/>
              <w:right w:w="120" w:type="dxa"/>
            </w:tcMar>
            <w:hideMark/>
          </w:tcPr>
          <w:p w14:paraId="4ADDCE5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A422AA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176B78A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bl>
    <w:p w14:paraId="7ABA4D3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5830C152" w14:textId="3F29D964"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82142B">
        <w:rPr>
          <w:rFonts w:ascii="Segoe UI" w:eastAsia="Times New Roman" w:hAnsi="Segoe UI" w:cs="Segoe UI"/>
          <w:color w:val="333333"/>
          <w:sz w:val="18"/>
          <w:szCs w:val="18"/>
        </w:rPr>
        <w:t>2. Sudden cardiac death</w:t>
      </w:r>
    </w:p>
    <w:tbl>
      <w:tblPr>
        <w:tblW w:w="5000" w:type="pct"/>
        <w:tblCellMar>
          <w:top w:w="15" w:type="dxa"/>
          <w:left w:w="15" w:type="dxa"/>
          <w:bottom w:w="15" w:type="dxa"/>
          <w:right w:w="15" w:type="dxa"/>
        </w:tblCellMar>
        <w:tblLook w:val="04A0" w:firstRow="1" w:lastRow="0" w:firstColumn="1" w:lastColumn="0" w:noHBand="0" w:noVBand="1"/>
      </w:tblPr>
      <w:tblGrid>
        <w:gridCol w:w="1125"/>
        <w:gridCol w:w="2170"/>
        <w:gridCol w:w="1414"/>
        <w:gridCol w:w="1254"/>
        <w:gridCol w:w="1125"/>
        <w:gridCol w:w="1147"/>
        <w:gridCol w:w="1125"/>
      </w:tblGrid>
      <w:tr w:rsidR="0082142B" w:rsidRPr="0082142B" w14:paraId="2F347AD9" w14:textId="77777777" w:rsidTr="0082142B">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175435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lastRenderedPageBreak/>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6AA4AD8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AA10C5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F638E0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94D226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F2E6EB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3592D8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Mapped</w:t>
            </w:r>
          </w:p>
        </w:tc>
      </w:tr>
      <w:tr w:rsidR="0082142B" w:rsidRPr="0082142B" w14:paraId="6313DA94"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0B59926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4048809</w:t>
            </w:r>
          </w:p>
        </w:tc>
        <w:tc>
          <w:tcPr>
            <w:tcW w:w="0" w:type="auto"/>
            <w:tcBorders>
              <w:top w:val="single" w:sz="6" w:space="0" w:color="DDDDDD"/>
            </w:tcBorders>
            <w:shd w:val="clear" w:color="auto" w:fill="F9F9F9"/>
            <w:tcMar>
              <w:top w:w="120" w:type="dxa"/>
              <w:left w:w="120" w:type="dxa"/>
              <w:bottom w:w="120" w:type="dxa"/>
              <w:right w:w="120" w:type="dxa"/>
            </w:tcMar>
            <w:hideMark/>
          </w:tcPr>
          <w:p w14:paraId="06523C6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Brainstem death</w:t>
            </w:r>
          </w:p>
        </w:tc>
        <w:tc>
          <w:tcPr>
            <w:tcW w:w="0" w:type="auto"/>
            <w:tcBorders>
              <w:top w:val="single" w:sz="6" w:space="0" w:color="DDDDDD"/>
            </w:tcBorders>
            <w:shd w:val="clear" w:color="auto" w:fill="F9F9F9"/>
            <w:tcMar>
              <w:top w:w="120" w:type="dxa"/>
              <w:left w:w="120" w:type="dxa"/>
              <w:bottom w:w="120" w:type="dxa"/>
              <w:right w:w="120" w:type="dxa"/>
            </w:tcMar>
            <w:hideMark/>
          </w:tcPr>
          <w:p w14:paraId="1BE4241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1A497D0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104EDE0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CA93E0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43BDCAA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373C96C3" w14:textId="77777777" w:rsidTr="0082142B">
        <w:tc>
          <w:tcPr>
            <w:tcW w:w="0" w:type="auto"/>
            <w:tcBorders>
              <w:top w:val="single" w:sz="6" w:space="0" w:color="DDDDDD"/>
            </w:tcBorders>
            <w:shd w:val="clear" w:color="auto" w:fill="auto"/>
            <w:tcMar>
              <w:top w:w="120" w:type="dxa"/>
              <w:left w:w="120" w:type="dxa"/>
              <w:bottom w:w="120" w:type="dxa"/>
              <w:right w:w="120" w:type="dxa"/>
            </w:tcMar>
            <w:hideMark/>
          </w:tcPr>
          <w:p w14:paraId="0BB55A4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321042</w:t>
            </w:r>
          </w:p>
        </w:tc>
        <w:tc>
          <w:tcPr>
            <w:tcW w:w="0" w:type="auto"/>
            <w:tcBorders>
              <w:top w:val="single" w:sz="6" w:space="0" w:color="DDDDDD"/>
            </w:tcBorders>
            <w:shd w:val="clear" w:color="auto" w:fill="auto"/>
            <w:tcMar>
              <w:top w:w="120" w:type="dxa"/>
              <w:left w:w="120" w:type="dxa"/>
              <w:bottom w:w="120" w:type="dxa"/>
              <w:right w:w="120" w:type="dxa"/>
            </w:tcMar>
            <w:hideMark/>
          </w:tcPr>
          <w:p w14:paraId="4755089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Cardiac arrest</w:t>
            </w:r>
          </w:p>
        </w:tc>
        <w:tc>
          <w:tcPr>
            <w:tcW w:w="0" w:type="auto"/>
            <w:tcBorders>
              <w:top w:val="single" w:sz="6" w:space="0" w:color="DDDDDD"/>
            </w:tcBorders>
            <w:shd w:val="clear" w:color="auto" w:fill="auto"/>
            <w:tcMar>
              <w:top w:w="120" w:type="dxa"/>
              <w:left w:w="120" w:type="dxa"/>
              <w:bottom w:w="120" w:type="dxa"/>
              <w:right w:w="120" w:type="dxa"/>
            </w:tcMar>
            <w:hideMark/>
          </w:tcPr>
          <w:p w14:paraId="24378EE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02720C0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6C44801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AF410B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2031F2C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33E1515F"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2A708D1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442289</w:t>
            </w:r>
          </w:p>
        </w:tc>
        <w:tc>
          <w:tcPr>
            <w:tcW w:w="0" w:type="auto"/>
            <w:tcBorders>
              <w:top w:val="single" w:sz="6" w:space="0" w:color="DDDDDD"/>
            </w:tcBorders>
            <w:shd w:val="clear" w:color="auto" w:fill="F9F9F9"/>
            <w:tcMar>
              <w:top w:w="120" w:type="dxa"/>
              <w:left w:w="120" w:type="dxa"/>
              <w:bottom w:w="120" w:type="dxa"/>
              <w:right w:w="120" w:type="dxa"/>
            </w:tcMar>
            <w:hideMark/>
          </w:tcPr>
          <w:p w14:paraId="3AE13B1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Death in less than 24 hours from onset of symptoms</w:t>
            </w:r>
          </w:p>
        </w:tc>
        <w:tc>
          <w:tcPr>
            <w:tcW w:w="0" w:type="auto"/>
            <w:tcBorders>
              <w:top w:val="single" w:sz="6" w:space="0" w:color="DDDDDD"/>
            </w:tcBorders>
            <w:shd w:val="clear" w:color="auto" w:fill="F9F9F9"/>
            <w:tcMar>
              <w:top w:w="120" w:type="dxa"/>
              <w:left w:w="120" w:type="dxa"/>
              <w:bottom w:w="120" w:type="dxa"/>
              <w:right w:w="120" w:type="dxa"/>
            </w:tcMar>
            <w:hideMark/>
          </w:tcPr>
          <w:p w14:paraId="6DA4C0B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Observation</w:t>
            </w:r>
          </w:p>
        </w:tc>
        <w:tc>
          <w:tcPr>
            <w:tcW w:w="0" w:type="auto"/>
            <w:tcBorders>
              <w:top w:val="single" w:sz="6" w:space="0" w:color="DDDDDD"/>
            </w:tcBorders>
            <w:shd w:val="clear" w:color="auto" w:fill="F9F9F9"/>
            <w:tcMar>
              <w:top w:w="120" w:type="dxa"/>
              <w:left w:w="120" w:type="dxa"/>
              <w:bottom w:w="120" w:type="dxa"/>
              <w:right w:w="120" w:type="dxa"/>
            </w:tcMar>
            <w:hideMark/>
          </w:tcPr>
          <w:p w14:paraId="6482F54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0F080D0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2E9229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04E081D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74603106" w14:textId="77777777" w:rsidTr="0082142B">
        <w:tc>
          <w:tcPr>
            <w:tcW w:w="0" w:type="auto"/>
            <w:tcBorders>
              <w:top w:val="single" w:sz="6" w:space="0" w:color="DDDDDD"/>
            </w:tcBorders>
            <w:shd w:val="clear" w:color="auto" w:fill="auto"/>
            <w:tcMar>
              <w:top w:w="120" w:type="dxa"/>
              <w:left w:w="120" w:type="dxa"/>
              <w:bottom w:w="120" w:type="dxa"/>
              <w:right w:w="120" w:type="dxa"/>
            </w:tcMar>
            <w:hideMark/>
          </w:tcPr>
          <w:p w14:paraId="65FB7B8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4317150</w:t>
            </w:r>
          </w:p>
        </w:tc>
        <w:tc>
          <w:tcPr>
            <w:tcW w:w="0" w:type="auto"/>
            <w:tcBorders>
              <w:top w:val="single" w:sz="6" w:space="0" w:color="DDDDDD"/>
            </w:tcBorders>
            <w:shd w:val="clear" w:color="auto" w:fill="auto"/>
            <w:tcMar>
              <w:top w:w="120" w:type="dxa"/>
              <w:left w:w="120" w:type="dxa"/>
              <w:bottom w:w="120" w:type="dxa"/>
              <w:right w:w="120" w:type="dxa"/>
            </w:tcMar>
            <w:hideMark/>
          </w:tcPr>
          <w:p w14:paraId="7BBFF2D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Sudden cardiac death</w:t>
            </w:r>
          </w:p>
        </w:tc>
        <w:tc>
          <w:tcPr>
            <w:tcW w:w="0" w:type="auto"/>
            <w:tcBorders>
              <w:top w:val="single" w:sz="6" w:space="0" w:color="DDDDDD"/>
            </w:tcBorders>
            <w:shd w:val="clear" w:color="auto" w:fill="auto"/>
            <w:tcMar>
              <w:top w:w="120" w:type="dxa"/>
              <w:left w:w="120" w:type="dxa"/>
              <w:bottom w:w="120" w:type="dxa"/>
              <w:right w:w="120" w:type="dxa"/>
            </w:tcMar>
            <w:hideMark/>
          </w:tcPr>
          <w:p w14:paraId="0DD31BE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76E2875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6B6F22A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191E2F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74BC3C3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50DC4180"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2945A20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4132309</w:t>
            </w:r>
          </w:p>
        </w:tc>
        <w:tc>
          <w:tcPr>
            <w:tcW w:w="0" w:type="auto"/>
            <w:tcBorders>
              <w:top w:val="single" w:sz="6" w:space="0" w:color="DDDDDD"/>
            </w:tcBorders>
            <w:shd w:val="clear" w:color="auto" w:fill="F9F9F9"/>
            <w:tcMar>
              <w:top w:w="120" w:type="dxa"/>
              <w:left w:w="120" w:type="dxa"/>
              <w:bottom w:w="120" w:type="dxa"/>
              <w:right w:w="120" w:type="dxa"/>
            </w:tcMar>
            <w:hideMark/>
          </w:tcPr>
          <w:p w14:paraId="6F64A65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Sudden death</w:t>
            </w:r>
          </w:p>
        </w:tc>
        <w:tc>
          <w:tcPr>
            <w:tcW w:w="0" w:type="auto"/>
            <w:tcBorders>
              <w:top w:val="single" w:sz="6" w:space="0" w:color="DDDDDD"/>
            </w:tcBorders>
            <w:shd w:val="clear" w:color="auto" w:fill="F9F9F9"/>
            <w:tcMar>
              <w:top w:w="120" w:type="dxa"/>
              <w:left w:w="120" w:type="dxa"/>
              <w:bottom w:w="120" w:type="dxa"/>
              <w:right w:w="120" w:type="dxa"/>
            </w:tcMar>
            <w:hideMark/>
          </w:tcPr>
          <w:p w14:paraId="034EA80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Observation</w:t>
            </w:r>
          </w:p>
        </w:tc>
        <w:tc>
          <w:tcPr>
            <w:tcW w:w="0" w:type="auto"/>
            <w:tcBorders>
              <w:top w:val="single" w:sz="6" w:space="0" w:color="DDDDDD"/>
            </w:tcBorders>
            <w:shd w:val="clear" w:color="auto" w:fill="F9F9F9"/>
            <w:tcMar>
              <w:top w:w="120" w:type="dxa"/>
              <w:left w:w="120" w:type="dxa"/>
              <w:bottom w:w="120" w:type="dxa"/>
              <w:right w:w="120" w:type="dxa"/>
            </w:tcMar>
            <w:hideMark/>
          </w:tcPr>
          <w:p w14:paraId="7B92078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2C37120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7BC1EA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66F1447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38EC1D51" w14:textId="77777777" w:rsidTr="0082142B">
        <w:tc>
          <w:tcPr>
            <w:tcW w:w="0" w:type="auto"/>
            <w:tcBorders>
              <w:top w:val="single" w:sz="6" w:space="0" w:color="DDDDDD"/>
            </w:tcBorders>
            <w:shd w:val="clear" w:color="auto" w:fill="auto"/>
            <w:tcMar>
              <w:top w:w="120" w:type="dxa"/>
              <w:left w:w="120" w:type="dxa"/>
              <w:bottom w:w="120" w:type="dxa"/>
              <w:right w:w="120" w:type="dxa"/>
            </w:tcMar>
            <w:hideMark/>
          </w:tcPr>
          <w:p w14:paraId="2CC9B52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437894</w:t>
            </w:r>
          </w:p>
        </w:tc>
        <w:tc>
          <w:tcPr>
            <w:tcW w:w="0" w:type="auto"/>
            <w:tcBorders>
              <w:top w:val="single" w:sz="6" w:space="0" w:color="DDDDDD"/>
            </w:tcBorders>
            <w:shd w:val="clear" w:color="auto" w:fill="auto"/>
            <w:tcMar>
              <w:top w:w="120" w:type="dxa"/>
              <w:left w:w="120" w:type="dxa"/>
              <w:bottom w:w="120" w:type="dxa"/>
              <w:right w:w="120" w:type="dxa"/>
            </w:tcMar>
            <w:hideMark/>
          </w:tcPr>
          <w:p w14:paraId="513750F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Ventricular fibrillation</w:t>
            </w:r>
          </w:p>
        </w:tc>
        <w:tc>
          <w:tcPr>
            <w:tcW w:w="0" w:type="auto"/>
            <w:tcBorders>
              <w:top w:val="single" w:sz="6" w:space="0" w:color="DDDDDD"/>
            </w:tcBorders>
            <w:shd w:val="clear" w:color="auto" w:fill="auto"/>
            <w:tcMar>
              <w:top w:w="120" w:type="dxa"/>
              <w:left w:w="120" w:type="dxa"/>
              <w:bottom w:w="120" w:type="dxa"/>
              <w:right w:w="120" w:type="dxa"/>
            </w:tcMar>
            <w:hideMark/>
          </w:tcPr>
          <w:p w14:paraId="522AE01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51E4891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476BCE9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0DE10FC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0E283E5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bl>
    <w:p w14:paraId="0027A445" w14:textId="754BC299" w:rsidR="00A26CED" w:rsidRDefault="00A26CED" w:rsidP="00A26CED">
      <w:pPr>
        <w:pStyle w:val="Heading3"/>
      </w:pPr>
      <w:bookmarkStart w:id="89" w:name="_Toc524447625"/>
      <w:r>
        <w:t>Syncope</w:t>
      </w:r>
      <w:bookmarkEnd w:id="89"/>
    </w:p>
    <w:p w14:paraId="3926881B" w14:textId="4385A699"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82142B">
        <w:rPr>
          <w:rFonts w:ascii="Segoe UI" w:eastAsia="Times New Roman" w:hAnsi="Segoe UI" w:cs="Segoe UI"/>
          <w:sz w:val="21"/>
          <w:szCs w:val="21"/>
        </w:rPr>
        <w:t>Syncope events</w:t>
      </w:r>
    </w:p>
    <w:p w14:paraId="1640572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82142B">
        <w:rPr>
          <w:rFonts w:ascii="Segoe UI" w:eastAsia="Times New Roman" w:hAnsi="Segoe UI" w:cs="Segoe UI"/>
          <w:color w:val="333333"/>
          <w:sz w:val="18"/>
          <w:szCs w:val="18"/>
        </w:rPr>
        <w:t>Syncope condition record of any type; successive records with &gt; 180 day gap are considered independent episodes</w:t>
      </w:r>
    </w:p>
    <w:p w14:paraId="3D5CBA8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82142B">
        <w:rPr>
          <w:rFonts w:ascii="Times New Roman" w:eastAsia="Times New Roman" w:hAnsi="Times New Roman" w:cs="Times New Roman"/>
          <w:sz w:val="21"/>
          <w:szCs w:val="21"/>
        </w:rPr>
        <w:t>Initial Event Cohort</w:t>
      </w:r>
    </w:p>
    <w:p w14:paraId="296D9A5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People having any of the following: </w:t>
      </w:r>
      <w:r w:rsidRPr="0082142B">
        <w:rPr>
          <w:rFonts w:ascii="Times New Roman" w:eastAsia="Times New Roman" w:hAnsi="Times New Roman" w:cs="Times New Roman"/>
          <w:color w:val="auto"/>
          <w:sz w:val="24"/>
          <w:szCs w:val="24"/>
        </w:rPr>
        <w:br/>
      </w:r>
    </w:p>
    <w:p w14:paraId="6CC63997" w14:textId="79550A2E" w:rsidR="0082142B" w:rsidRPr="0082142B" w:rsidRDefault="0082142B" w:rsidP="00D8140A">
      <w:pPr>
        <w:widowControl/>
        <w:numPr>
          <w:ilvl w:val="0"/>
          <w:numId w:val="88"/>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a condition occurrence of Syncope</w:t>
      </w:r>
      <w:r w:rsidRPr="0082142B">
        <w:rPr>
          <w:rFonts w:ascii="Times New Roman" w:eastAsia="Times New Roman" w:hAnsi="Times New Roman" w:cs="Times New Roman"/>
          <w:color w:val="auto"/>
          <w:sz w:val="24"/>
          <w:szCs w:val="24"/>
          <w:vertAlign w:val="superscript"/>
        </w:rPr>
        <w:t>1</w:t>
      </w:r>
    </w:p>
    <w:p w14:paraId="0B9C551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with continuous observation of at least 0 days prior and 0 days after event index date, and limit initial events to: </w:t>
      </w:r>
      <w:r w:rsidRPr="0082142B">
        <w:rPr>
          <w:rFonts w:ascii="Times New Roman" w:eastAsia="Times New Roman" w:hAnsi="Times New Roman" w:cs="Times New Roman"/>
          <w:b/>
          <w:bCs/>
          <w:color w:val="auto"/>
          <w:sz w:val="24"/>
          <w:szCs w:val="24"/>
        </w:rPr>
        <w:t>all events per person.</w:t>
      </w:r>
    </w:p>
    <w:p w14:paraId="0778F0F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45C090D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Limit qualifying cohort to: </w:t>
      </w:r>
      <w:r w:rsidRPr="0082142B">
        <w:rPr>
          <w:rFonts w:ascii="Times New Roman" w:eastAsia="Times New Roman" w:hAnsi="Times New Roman" w:cs="Times New Roman"/>
          <w:b/>
          <w:bCs/>
          <w:color w:val="auto"/>
          <w:sz w:val="24"/>
          <w:szCs w:val="24"/>
        </w:rPr>
        <w:t>all events per person.</w:t>
      </w:r>
    </w:p>
    <w:p w14:paraId="0780630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82142B">
        <w:rPr>
          <w:rFonts w:ascii="Times New Roman" w:eastAsia="Times New Roman" w:hAnsi="Times New Roman" w:cs="Times New Roman"/>
          <w:sz w:val="21"/>
          <w:szCs w:val="21"/>
        </w:rPr>
        <w:t>End Date Strategy</w:t>
      </w:r>
    </w:p>
    <w:p w14:paraId="63644A8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82142B">
        <w:rPr>
          <w:rFonts w:ascii="Times New Roman" w:eastAsia="Times New Roman" w:hAnsi="Times New Roman" w:cs="Times New Roman"/>
          <w:sz w:val="21"/>
          <w:szCs w:val="21"/>
        </w:rPr>
        <w:t>Date Offset Exit Criteria</w:t>
      </w:r>
    </w:p>
    <w:p w14:paraId="198CEDD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This cohort defintion end date will be the index event's start date plus 1 days</w:t>
      </w:r>
    </w:p>
    <w:p w14:paraId="4E8D638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82142B">
        <w:rPr>
          <w:rFonts w:ascii="Times New Roman" w:eastAsia="Times New Roman" w:hAnsi="Times New Roman" w:cs="Times New Roman"/>
          <w:sz w:val="21"/>
          <w:szCs w:val="21"/>
        </w:rPr>
        <w:t>Cohort Collapse Strategy:</w:t>
      </w:r>
    </w:p>
    <w:p w14:paraId="212F95F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Collapse cohort by era with a gap size of 180 days. </w:t>
      </w:r>
    </w:p>
    <w:p w14:paraId="39983A5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82142B">
        <w:rPr>
          <w:rFonts w:ascii="Segoe UI" w:eastAsia="Times New Roman" w:hAnsi="Segoe UI" w:cs="Segoe UI"/>
          <w:sz w:val="21"/>
          <w:szCs w:val="21"/>
        </w:rPr>
        <w:t>Appendix 1: Concept Set Definitions</w:t>
      </w:r>
    </w:p>
    <w:p w14:paraId="2002AB6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2176E7DD" w14:textId="4E74754E"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82142B">
        <w:rPr>
          <w:rFonts w:ascii="Segoe UI" w:eastAsia="Times New Roman" w:hAnsi="Segoe UI" w:cs="Segoe UI"/>
          <w:color w:val="333333"/>
          <w:sz w:val="18"/>
          <w:szCs w:val="18"/>
        </w:rPr>
        <w:t>1. Syncope</w:t>
      </w:r>
    </w:p>
    <w:tbl>
      <w:tblPr>
        <w:tblW w:w="5000" w:type="pct"/>
        <w:tblCellMar>
          <w:top w:w="15" w:type="dxa"/>
          <w:left w:w="15" w:type="dxa"/>
          <w:bottom w:w="15" w:type="dxa"/>
          <w:right w:w="15" w:type="dxa"/>
        </w:tblCellMar>
        <w:tblLook w:val="04A0" w:firstRow="1" w:lastRow="0" w:firstColumn="1" w:lastColumn="0" w:noHBand="0" w:noVBand="1"/>
      </w:tblPr>
      <w:tblGrid>
        <w:gridCol w:w="1200"/>
        <w:gridCol w:w="2095"/>
        <w:gridCol w:w="1414"/>
        <w:gridCol w:w="1254"/>
        <w:gridCol w:w="1125"/>
        <w:gridCol w:w="1147"/>
        <w:gridCol w:w="1125"/>
      </w:tblGrid>
      <w:tr w:rsidR="0082142B" w:rsidRPr="0082142B" w14:paraId="3701580A" w14:textId="77777777" w:rsidTr="0082142B">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9A9C16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lastRenderedPageBreak/>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306D8E7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6005E3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72AAFF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BAE07E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E72DD7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7A744A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Mapped</w:t>
            </w:r>
          </w:p>
        </w:tc>
      </w:tr>
      <w:tr w:rsidR="0082142B" w:rsidRPr="0082142B" w14:paraId="6DB07355"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499B594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140586</w:t>
            </w:r>
          </w:p>
        </w:tc>
        <w:tc>
          <w:tcPr>
            <w:tcW w:w="0" w:type="auto"/>
            <w:tcBorders>
              <w:top w:val="single" w:sz="6" w:space="0" w:color="DDDDDD"/>
            </w:tcBorders>
            <w:shd w:val="clear" w:color="auto" w:fill="F9F9F9"/>
            <w:tcMar>
              <w:top w:w="120" w:type="dxa"/>
              <w:left w:w="120" w:type="dxa"/>
              <w:bottom w:w="120" w:type="dxa"/>
              <w:right w:w="120" w:type="dxa"/>
            </w:tcMar>
            <w:hideMark/>
          </w:tcPr>
          <w:p w14:paraId="67BC532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Heat syncope</w:t>
            </w:r>
          </w:p>
        </w:tc>
        <w:tc>
          <w:tcPr>
            <w:tcW w:w="0" w:type="auto"/>
            <w:tcBorders>
              <w:top w:val="single" w:sz="6" w:space="0" w:color="DDDDDD"/>
            </w:tcBorders>
            <w:shd w:val="clear" w:color="auto" w:fill="F9F9F9"/>
            <w:tcMar>
              <w:top w:w="120" w:type="dxa"/>
              <w:left w:w="120" w:type="dxa"/>
              <w:bottom w:w="120" w:type="dxa"/>
              <w:right w:w="120" w:type="dxa"/>
            </w:tcMar>
            <w:hideMark/>
          </w:tcPr>
          <w:p w14:paraId="3ECFDE8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4797F00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2AE0FFD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14C46C4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4E7B5D2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2C0D40CC" w14:textId="77777777" w:rsidTr="0082142B">
        <w:tc>
          <w:tcPr>
            <w:tcW w:w="0" w:type="auto"/>
            <w:tcBorders>
              <w:top w:val="single" w:sz="6" w:space="0" w:color="DDDDDD"/>
            </w:tcBorders>
            <w:shd w:val="clear" w:color="auto" w:fill="auto"/>
            <w:tcMar>
              <w:top w:w="120" w:type="dxa"/>
              <w:left w:w="120" w:type="dxa"/>
              <w:bottom w:w="120" w:type="dxa"/>
              <w:right w:w="120" w:type="dxa"/>
            </w:tcMar>
            <w:hideMark/>
          </w:tcPr>
          <w:p w14:paraId="2545748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135360</w:t>
            </w:r>
          </w:p>
        </w:tc>
        <w:tc>
          <w:tcPr>
            <w:tcW w:w="0" w:type="auto"/>
            <w:tcBorders>
              <w:top w:val="single" w:sz="6" w:space="0" w:color="DDDDDD"/>
            </w:tcBorders>
            <w:shd w:val="clear" w:color="auto" w:fill="auto"/>
            <w:tcMar>
              <w:top w:w="120" w:type="dxa"/>
              <w:left w:w="120" w:type="dxa"/>
              <w:bottom w:w="120" w:type="dxa"/>
              <w:right w:w="120" w:type="dxa"/>
            </w:tcMar>
            <w:hideMark/>
          </w:tcPr>
          <w:p w14:paraId="7493064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Syncope</w:t>
            </w:r>
          </w:p>
        </w:tc>
        <w:tc>
          <w:tcPr>
            <w:tcW w:w="0" w:type="auto"/>
            <w:tcBorders>
              <w:top w:val="single" w:sz="6" w:space="0" w:color="DDDDDD"/>
            </w:tcBorders>
            <w:shd w:val="clear" w:color="auto" w:fill="auto"/>
            <w:tcMar>
              <w:top w:w="120" w:type="dxa"/>
              <w:left w:w="120" w:type="dxa"/>
              <w:bottom w:w="120" w:type="dxa"/>
              <w:right w:w="120" w:type="dxa"/>
            </w:tcMar>
            <w:hideMark/>
          </w:tcPr>
          <w:p w14:paraId="476498F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794D77D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2BFCAA0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713F73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73FF813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6D6270D2"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137BAAE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38001140</w:t>
            </w:r>
          </w:p>
        </w:tc>
        <w:tc>
          <w:tcPr>
            <w:tcW w:w="0" w:type="auto"/>
            <w:tcBorders>
              <w:top w:val="single" w:sz="6" w:space="0" w:color="DDDDDD"/>
            </w:tcBorders>
            <w:shd w:val="clear" w:color="auto" w:fill="F9F9F9"/>
            <w:tcMar>
              <w:top w:w="120" w:type="dxa"/>
              <w:left w:w="120" w:type="dxa"/>
              <w:bottom w:w="120" w:type="dxa"/>
              <w:right w:w="120" w:type="dxa"/>
            </w:tcMar>
            <w:hideMark/>
          </w:tcPr>
          <w:p w14:paraId="0A581CC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Syncope &amp; collapse</w:t>
            </w:r>
          </w:p>
        </w:tc>
        <w:tc>
          <w:tcPr>
            <w:tcW w:w="0" w:type="auto"/>
            <w:tcBorders>
              <w:top w:val="single" w:sz="6" w:space="0" w:color="DDDDDD"/>
            </w:tcBorders>
            <w:shd w:val="clear" w:color="auto" w:fill="F9F9F9"/>
            <w:tcMar>
              <w:top w:w="120" w:type="dxa"/>
              <w:left w:w="120" w:type="dxa"/>
              <w:bottom w:w="120" w:type="dxa"/>
              <w:right w:w="120" w:type="dxa"/>
            </w:tcMar>
            <w:hideMark/>
          </w:tcPr>
          <w:p w14:paraId="71542B3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Observation</w:t>
            </w:r>
          </w:p>
        </w:tc>
        <w:tc>
          <w:tcPr>
            <w:tcW w:w="0" w:type="auto"/>
            <w:tcBorders>
              <w:top w:val="single" w:sz="6" w:space="0" w:color="DDDDDD"/>
            </w:tcBorders>
            <w:shd w:val="clear" w:color="auto" w:fill="F9F9F9"/>
            <w:tcMar>
              <w:top w:w="120" w:type="dxa"/>
              <w:left w:w="120" w:type="dxa"/>
              <w:bottom w:w="120" w:type="dxa"/>
              <w:right w:w="120" w:type="dxa"/>
            </w:tcMar>
            <w:hideMark/>
          </w:tcPr>
          <w:p w14:paraId="450A0C8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DRG</w:t>
            </w:r>
          </w:p>
        </w:tc>
        <w:tc>
          <w:tcPr>
            <w:tcW w:w="0" w:type="auto"/>
            <w:tcBorders>
              <w:top w:val="single" w:sz="6" w:space="0" w:color="DDDDDD"/>
            </w:tcBorders>
            <w:shd w:val="clear" w:color="auto" w:fill="F9F9F9"/>
            <w:tcMar>
              <w:top w:w="120" w:type="dxa"/>
              <w:left w:w="120" w:type="dxa"/>
              <w:bottom w:w="120" w:type="dxa"/>
              <w:right w:w="120" w:type="dxa"/>
            </w:tcMar>
            <w:hideMark/>
          </w:tcPr>
          <w:p w14:paraId="2D8EAE1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5B8B00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945949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bl>
    <w:p w14:paraId="0BD59208" w14:textId="3B264A4C" w:rsidR="00A26CED" w:rsidRDefault="00A26CED" w:rsidP="00A26CED">
      <w:pPr>
        <w:pStyle w:val="Heading3"/>
      </w:pPr>
      <w:bookmarkStart w:id="90" w:name="_Toc524447626"/>
      <w:r>
        <w:t>Thrombocytopenia</w:t>
      </w:r>
      <w:bookmarkEnd w:id="90"/>
    </w:p>
    <w:p w14:paraId="1C758EF4" w14:textId="64C50F12"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82142B">
        <w:rPr>
          <w:rFonts w:ascii="Segoe UI" w:eastAsia="Times New Roman" w:hAnsi="Segoe UI" w:cs="Segoe UI"/>
          <w:sz w:val="21"/>
          <w:szCs w:val="21"/>
        </w:rPr>
        <w:t>Persons with thrombocytopenia</w:t>
      </w:r>
    </w:p>
    <w:p w14:paraId="64F9F17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82142B">
        <w:rPr>
          <w:rFonts w:ascii="Segoe UI" w:eastAsia="Times New Roman" w:hAnsi="Segoe UI" w:cs="Segoe UI"/>
          <w:color w:val="333333"/>
          <w:sz w:val="18"/>
          <w:szCs w:val="18"/>
        </w:rPr>
        <w:t>The first condition record of thrombocytopenia</w:t>
      </w:r>
    </w:p>
    <w:p w14:paraId="63B25A3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82142B">
        <w:rPr>
          <w:rFonts w:ascii="Times New Roman" w:eastAsia="Times New Roman" w:hAnsi="Times New Roman" w:cs="Times New Roman"/>
          <w:sz w:val="21"/>
          <w:szCs w:val="21"/>
        </w:rPr>
        <w:t>Initial Event Cohort</w:t>
      </w:r>
    </w:p>
    <w:p w14:paraId="4C3C025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People having any of the following: </w:t>
      </w:r>
      <w:r w:rsidRPr="0082142B">
        <w:rPr>
          <w:rFonts w:ascii="Times New Roman" w:eastAsia="Times New Roman" w:hAnsi="Times New Roman" w:cs="Times New Roman"/>
          <w:color w:val="auto"/>
          <w:sz w:val="24"/>
          <w:szCs w:val="24"/>
        </w:rPr>
        <w:br/>
      </w:r>
    </w:p>
    <w:p w14:paraId="3531AD73" w14:textId="76E0084B" w:rsidR="0082142B" w:rsidRPr="0082142B" w:rsidRDefault="0082142B" w:rsidP="00D8140A">
      <w:pPr>
        <w:widowControl/>
        <w:numPr>
          <w:ilvl w:val="0"/>
          <w:numId w:val="89"/>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a condition occurrence of Thrombocytopenia</w:t>
      </w:r>
      <w:r w:rsidRPr="0082142B">
        <w:rPr>
          <w:rFonts w:ascii="Times New Roman" w:eastAsia="Times New Roman" w:hAnsi="Times New Roman" w:cs="Times New Roman"/>
          <w:color w:val="auto"/>
          <w:sz w:val="24"/>
          <w:szCs w:val="24"/>
          <w:vertAlign w:val="superscript"/>
        </w:rPr>
        <w:t>1</w:t>
      </w:r>
    </w:p>
    <w:p w14:paraId="4DD7EE51" w14:textId="77777777" w:rsidR="0082142B" w:rsidRPr="0082142B" w:rsidRDefault="0082142B" w:rsidP="00D8140A">
      <w:pPr>
        <w:widowControl/>
        <w:numPr>
          <w:ilvl w:val="1"/>
          <w:numId w:val="89"/>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for the first time in the person's history</w:t>
      </w:r>
    </w:p>
    <w:p w14:paraId="6FDE759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with continuous observation of at least 0 days prior and 0 days after event index date, and limit initial events to: </w:t>
      </w:r>
      <w:r w:rsidRPr="0082142B">
        <w:rPr>
          <w:rFonts w:ascii="Times New Roman" w:eastAsia="Times New Roman" w:hAnsi="Times New Roman" w:cs="Times New Roman"/>
          <w:b/>
          <w:bCs/>
          <w:color w:val="auto"/>
          <w:sz w:val="24"/>
          <w:szCs w:val="24"/>
        </w:rPr>
        <w:t>earliest event per person.</w:t>
      </w:r>
    </w:p>
    <w:p w14:paraId="4451E55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14D913F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Limit qualifying cohort to: </w:t>
      </w:r>
      <w:r w:rsidRPr="0082142B">
        <w:rPr>
          <w:rFonts w:ascii="Times New Roman" w:eastAsia="Times New Roman" w:hAnsi="Times New Roman" w:cs="Times New Roman"/>
          <w:b/>
          <w:bCs/>
          <w:color w:val="auto"/>
          <w:sz w:val="24"/>
          <w:szCs w:val="24"/>
        </w:rPr>
        <w:t>earliest event per person.</w:t>
      </w:r>
    </w:p>
    <w:p w14:paraId="66DF321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82142B">
        <w:rPr>
          <w:rFonts w:ascii="Times New Roman" w:eastAsia="Times New Roman" w:hAnsi="Times New Roman" w:cs="Times New Roman"/>
          <w:sz w:val="21"/>
          <w:szCs w:val="21"/>
        </w:rPr>
        <w:t>End Date Strategy</w:t>
      </w:r>
    </w:p>
    <w:p w14:paraId="1B91438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 end date strategy selected. By default, the cohort end date will be the end of the observation period that contains the index event.</w:t>
      </w:r>
    </w:p>
    <w:p w14:paraId="2ED9054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82142B">
        <w:rPr>
          <w:rFonts w:ascii="Times New Roman" w:eastAsia="Times New Roman" w:hAnsi="Times New Roman" w:cs="Times New Roman"/>
          <w:sz w:val="21"/>
          <w:szCs w:val="21"/>
        </w:rPr>
        <w:t>Cohort Collapse Strategy:</w:t>
      </w:r>
    </w:p>
    <w:p w14:paraId="56ABA60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Collapse cohort by era with a gap size of 0 days. </w:t>
      </w:r>
    </w:p>
    <w:p w14:paraId="120DD18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82142B">
        <w:rPr>
          <w:rFonts w:ascii="Segoe UI" w:eastAsia="Times New Roman" w:hAnsi="Segoe UI" w:cs="Segoe UI"/>
          <w:sz w:val="21"/>
          <w:szCs w:val="21"/>
        </w:rPr>
        <w:t>Appendix 1: Concept Set Definitions</w:t>
      </w:r>
    </w:p>
    <w:p w14:paraId="372B361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0FC66C8B" w14:textId="0BAB0E86"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82142B">
        <w:rPr>
          <w:rFonts w:ascii="Segoe UI" w:eastAsia="Times New Roman" w:hAnsi="Segoe UI" w:cs="Segoe UI"/>
          <w:color w:val="333333"/>
          <w:sz w:val="18"/>
          <w:szCs w:val="18"/>
        </w:rPr>
        <w:t>1. Thrombocytopenia</w:t>
      </w:r>
    </w:p>
    <w:tbl>
      <w:tblPr>
        <w:tblW w:w="5000" w:type="pct"/>
        <w:tblCellMar>
          <w:top w:w="15" w:type="dxa"/>
          <w:left w:w="15" w:type="dxa"/>
          <w:bottom w:w="15" w:type="dxa"/>
          <w:right w:w="15" w:type="dxa"/>
        </w:tblCellMar>
        <w:tblLook w:val="04A0" w:firstRow="1" w:lastRow="0" w:firstColumn="1" w:lastColumn="0" w:noHBand="0" w:noVBand="1"/>
      </w:tblPr>
      <w:tblGrid>
        <w:gridCol w:w="1125"/>
        <w:gridCol w:w="2383"/>
        <w:gridCol w:w="1201"/>
        <w:gridCol w:w="1254"/>
        <w:gridCol w:w="1125"/>
        <w:gridCol w:w="1147"/>
        <w:gridCol w:w="1125"/>
      </w:tblGrid>
      <w:tr w:rsidR="0082142B" w:rsidRPr="0082142B" w14:paraId="1092E2EA" w14:textId="77777777" w:rsidTr="0082142B">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A3ECAB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65F3AD7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0537A8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D90C9B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697333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193C41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CD7097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Mapped</w:t>
            </w:r>
          </w:p>
        </w:tc>
      </w:tr>
      <w:tr w:rsidR="0082142B" w:rsidRPr="0082142B" w14:paraId="3C79C3B4"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6E17E5F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432870</w:t>
            </w:r>
          </w:p>
        </w:tc>
        <w:tc>
          <w:tcPr>
            <w:tcW w:w="0" w:type="auto"/>
            <w:tcBorders>
              <w:top w:val="single" w:sz="6" w:space="0" w:color="DDDDDD"/>
            </w:tcBorders>
            <w:shd w:val="clear" w:color="auto" w:fill="F9F9F9"/>
            <w:tcMar>
              <w:top w:w="120" w:type="dxa"/>
              <w:left w:w="120" w:type="dxa"/>
              <w:bottom w:w="120" w:type="dxa"/>
              <w:right w:w="120" w:type="dxa"/>
            </w:tcMar>
            <w:hideMark/>
          </w:tcPr>
          <w:p w14:paraId="25DE7FC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Thrombocytopenic disorder</w:t>
            </w:r>
          </w:p>
        </w:tc>
        <w:tc>
          <w:tcPr>
            <w:tcW w:w="0" w:type="auto"/>
            <w:tcBorders>
              <w:top w:val="single" w:sz="6" w:space="0" w:color="DDDDDD"/>
            </w:tcBorders>
            <w:shd w:val="clear" w:color="auto" w:fill="F9F9F9"/>
            <w:tcMar>
              <w:top w:w="120" w:type="dxa"/>
              <w:left w:w="120" w:type="dxa"/>
              <w:bottom w:w="120" w:type="dxa"/>
              <w:right w:w="120" w:type="dxa"/>
            </w:tcMar>
            <w:hideMark/>
          </w:tcPr>
          <w:p w14:paraId="63D9257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1C7E880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3D35CA9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3AAC0D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58B5408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bl>
    <w:p w14:paraId="46FD1688" w14:textId="77777777" w:rsidR="0082142B" w:rsidRPr="0082142B" w:rsidRDefault="0082142B" w:rsidP="0082142B"/>
    <w:p w14:paraId="1B5001C5" w14:textId="4E6E0D02" w:rsidR="00A26CED" w:rsidRDefault="00A26CED" w:rsidP="00A26CED">
      <w:pPr>
        <w:pStyle w:val="Heading3"/>
      </w:pPr>
      <w:bookmarkStart w:id="91" w:name="_Toc524447627"/>
      <w:r>
        <w:t>Transient ischemic attack</w:t>
      </w:r>
      <w:bookmarkEnd w:id="91"/>
    </w:p>
    <w:p w14:paraId="36F12F51" w14:textId="3C58E619"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82142B">
        <w:rPr>
          <w:rFonts w:ascii="Segoe UI" w:eastAsia="Times New Roman" w:hAnsi="Segoe UI" w:cs="Segoe UI"/>
          <w:sz w:val="21"/>
          <w:szCs w:val="21"/>
        </w:rPr>
        <w:t>Transient ischemic attack events</w:t>
      </w:r>
    </w:p>
    <w:p w14:paraId="5DB1079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82142B">
        <w:rPr>
          <w:rFonts w:ascii="Segoe UI" w:eastAsia="Times New Roman" w:hAnsi="Segoe UI" w:cs="Segoe UI"/>
          <w:color w:val="333333"/>
          <w:sz w:val="18"/>
          <w:szCs w:val="18"/>
        </w:rPr>
        <w:lastRenderedPageBreak/>
        <w:t>Transient ischemic attack condition record during an inpatient or ER visit; successive records with &gt; 30 day gap are considered independent episodes</w:t>
      </w:r>
    </w:p>
    <w:p w14:paraId="6B7C616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82142B">
        <w:rPr>
          <w:rFonts w:ascii="Times New Roman" w:eastAsia="Times New Roman" w:hAnsi="Times New Roman" w:cs="Times New Roman"/>
          <w:sz w:val="21"/>
          <w:szCs w:val="21"/>
        </w:rPr>
        <w:t>Initial Event Cohort</w:t>
      </w:r>
    </w:p>
    <w:p w14:paraId="1DB08AF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People having any of the following: </w:t>
      </w:r>
      <w:r w:rsidRPr="0082142B">
        <w:rPr>
          <w:rFonts w:ascii="Times New Roman" w:eastAsia="Times New Roman" w:hAnsi="Times New Roman" w:cs="Times New Roman"/>
          <w:color w:val="auto"/>
          <w:sz w:val="24"/>
          <w:szCs w:val="24"/>
        </w:rPr>
        <w:br/>
      </w:r>
    </w:p>
    <w:p w14:paraId="18CF557C" w14:textId="3980287F" w:rsidR="0082142B" w:rsidRPr="0082142B" w:rsidRDefault="0082142B" w:rsidP="00D8140A">
      <w:pPr>
        <w:widowControl/>
        <w:numPr>
          <w:ilvl w:val="0"/>
          <w:numId w:val="90"/>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a condition occurrence of Transient ischemic attack (TIA) Transient cerebral Ischemia (TCA)</w:t>
      </w:r>
      <w:r w:rsidRPr="0082142B">
        <w:rPr>
          <w:rFonts w:ascii="Times New Roman" w:eastAsia="Times New Roman" w:hAnsi="Times New Roman" w:cs="Times New Roman"/>
          <w:color w:val="auto"/>
          <w:sz w:val="24"/>
          <w:szCs w:val="24"/>
          <w:vertAlign w:val="superscript"/>
        </w:rPr>
        <w:t>2</w:t>
      </w:r>
    </w:p>
    <w:p w14:paraId="650F3B4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with continuous observation of at least 0 days prior and 0 days after event index date, and limit initial events to: </w:t>
      </w:r>
      <w:r w:rsidRPr="0082142B">
        <w:rPr>
          <w:rFonts w:ascii="Times New Roman" w:eastAsia="Times New Roman" w:hAnsi="Times New Roman" w:cs="Times New Roman"/>
          <w:b/>
          <w:bCs/>
          <w:color w:val="auto"/>
          <w:sz w:val="24"/>
          <w:szCs w:val="24"/>
        </w:rPr>
        <w:t>all events per person.</w:t>
      </w:r>
    </w:p>
    <w:p w14:paraId="14620CB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108E1D2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For people matching the Primary Events, include:</w:t>
      </w:r>
    </w:p>
    <w:p w14:paraId="3701FB4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Having any of the following criteria:</w:t>
      </w:r>
    </w:p>
    <w:p w14:paraId="6211818C" w14:textId="77777777" w:rsidR="0082142B" w:rsidRPr="0082142B" w:rsidRDefault="0082142B" w:rsidP="00D8140A">
      <w:pPr>
        <w:widowControl/>
        <w:numPr>
          <w:ilvl w:val="0"/>
          <w:numId w:val="91"/>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at least 1 occurrences of a visit occurrence of Inpatient or ER visit</w:t>
      </w:r>
      <w:r w:rsidRPr="0082142B">
        <w:rPr>
          <w:rFonts w:ascii="Times New Roman" w:eastAsia="Times New Roman" w:hAnsi="Times New Roman" w:cs="Times New Roman"/>
          <w:color w:val="auto"/>
          <w:sz w:val="24"/>
          <w:szCs w:val="24"/>
          <w:vertAlign w:val="superscript"/>
        </w:rPr>
        <w:t>1</w:t>
      </w:r>
    </w:p>
    <w:p w14:paraId="54A3BEE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where event starts between all days Before and 0 days After index start date and event ends between 0 days Before and all days After index start date</w:t>
      </w:r>
    </w:p>
    <w:p w14:paraId="28DEDAF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Limit cohort of initial events to: </w:t>
      </w:r>
      <w:r w:rsidRPr="0082142B">
        <w:rPr>
          <w:rFonts w:ascii="Times New Roman" w:eastAsia="Times New Roman" w:hAnsi="Times New Roman" w:cs="Times New Roman"/>
          <w:b/>
          <w:bCs/>
          <w:color w:val="auto"/>
          <w:sz w:val="24"/>
          <w:szCs w:val="24"/>
        </w:rPr>
        <w:t>all events per person.</w:t>
      </w:r>
    </w:p>
    <w:p w14:paraId="0882062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Limit qualifying cohort to: </w:t>
      </w:r>
      <w:r w:rsidRPr="0082142B">
        <w:rPr>
          <w:rFonts w:ascii="Times New Roman" w:eastAsia="Times New Roman" w:hAnsi="Times New Roman" w:cs="Times New Roman"/>
          <w:b/>
          <w:bCs/>
          <w:color w:val="auto"/>
          <w:sz w:val="24"/>
          <w:szCs w:val="24"/>
        </w:rPr>
        <w:t>all events per person.</w:t>
      </w:r>
    </w:p>
    <w:p w14:paraId="7F33AFC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82142B">
        <w:rPr>
          <w:rFonts w:ascii="Times New Roman" w:eastAsia="Times New Roman" w:hAnsi="Times New Roman" w:cs="Times New Roman"/>
          <w:sz w:val="21"/>
          <w:szCs w:val="21"/>
        </w:rPr>
        <w:t>End Date Strategy</w:t>
      </w:r>
    </w:p>
    <w:p w14:paraId="7CEB77C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82142B">
        <w:rPr>
          <w:rFonts w:ascii="Times New Roman" w:eastAsia="Times New Roman" w:hAnsi="Times New Roman" w:cs="Times New Roman"/>
          <w:sz w:val="21"/>
          <w:szCs w:val="21"/>
        </w:rPr>
        <w:t>Date Offset Exit Criteria</w:t>
      </w:r>
    </w:p>
    <w:p w14:paraId="705EEB5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This cohort defintion end date will be the index event's start date plus 7 days</w:t>
      </w:r>
    </w:p>
    <w:p w14:paraId="0476CDD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82142B">
        <w:rPr>
          <w:rFonts w:ascii="Times New Roman" w:eastAsia="Times New Roman" w:hAnsi="Times New Roman" w:cs="Times New Roman"/>
          <w:sz w:val="21"/>
          <w:szCs w:val="21"/>
        </w:rPr>
        <w:t>Cohort Collapse Strategy:</w:t>
      </w:r>
    </w:p>
    <w:p w14:paraId="5CC42A6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Collapse cohort by era with a gap size of 30 days. </w:t>
      </w:r>
    </w:p>
    <w:p w14:paraId="6C9B246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82142B">
        <w:rPr>
          <w:rFonts w:ascii="Segoe UI" w:eastAsia="Times New Roman" w:hAnsi="Segoe UI" w:cs="Segoe UI"/>
          <w:sz w:val="21"/>
          <w:szCs w:val="21"/>
        </w:rPr>
        <w:t>Appendix 1: Concept Set Definitions</w:t>
      </w:r>
    </w:p>
    <w:p w14:paraId="16CF863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325CB1E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82142B">
        <w:rPr>
          <w:rFonts w:ascii="Segoe UI" w:eastAsia="Times New Roman" w:hAnsi="Segoe UI" w:cs="Segoe UI"/>
          <w:color w:val="333333"/>
          <w:sz w:val="18"/>
          <w:szCs w:val="18"/>
        </w:rPr>
        <w:t>1. Inpatient or ER visit</w:t>
      </w:r>
    </w:p>
    <w:tbl>
      <w:tblPr>
        <w:tblW w:w="5000" w:type="pct"/>
        <w:tblCellMar>
          <w:top w:w="15" w:type="dxa"/>
          <w:left w:w="15" w:type="dxa"/>
          <w:bottom w:w="15" w:type="dxa"/>
          <w:right w:w="15" w:type="dxa"/>
        </w:tblCellMar>
        <w:tblLook w:val="04A0" w:firstRow="1" w:lastRow="0" w:firstColumn="1" w:lastColumn="0" w:noHBand="0" w:noVBand="1"/>
      </w:tblPr>
      <w:tblGrid>
        <w:gridCol w:w="1125"/>
        <w:gridCol w:w="2588"/>
        <w:gridCol w:w="1125"/>
        <w:gridCol w:w="1125"/>
        <w:gridCol w:w="1125"/>
        <w:gridCol w:w="1147"/>
        <w:gridCol w:w="1125"/>
      </w:tblGrid>
      <w:tr w:rsidR="0082142B" w:rsidRPr="0082142B" w14:paraId="557BBE4E" w14:textId="77777777" w:rsidTr="0082142B">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9213D5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7B3BE1D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353D2C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1C9852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B058B0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EB4247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FE73F7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Mapped</w:t>
            </w:r>
          </w:p>
        </w:tc>
      </w:tr>
      <w:tr w:rsidR="0082142B" w:rsidRPr="0082142B" w14:paraId="55F91B89"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0740A80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262</w:t>
            </w:r>
          </w:p>
        </w:tc>
        <w:tc>
          <w:tcPr>
            <w:tcW w:w="0" w:type="auto"/>
            <w:tcBorders>
              <w:top w:val="single" w:sz="6" w:space="0" w:color="DDDDDD"/>
            </w:tcBorders>
            <w:shd w:val="clear" w:color="auto" w:fill="F9F9F9"/>
            <w:tcMar>
              <w:top w:w="120" w:type="dxa"/>
              <w:left w:w="120" w:type="dxa"/>
              <w:bottom w:w="120" w:type="dxa"/>
              <w:right w:w="120" w:type="dxa"/>
            </w:tcMar>
            <w:hideMark/>
          </w:tcPr>
          <w:p w14:paraId="5679F6E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Emergency Room and Inpatient Visit</w:t>
            </w:r>
          </w:p>
        </w:tc>
        <w:tc>
          <w:tcPr>
            <w:tcW w:w="0" w:type="auto"/>
            <w:tcBorders>
              <w:top w:val="single" w:sz="6" w:space="0" w:color="DDDDDD"/>
            </w:tcBorders>
            <w:shd w:val="clear" w:color="auto" w:fill="F9F9F9"/>
            <w:tcMar>
              <w:top w:w="120" w:type="dxa"/>
              <w:left w:w="120" w:type="dxa"/>
              <w:bottom w:w="120" w:type="dxa"/>
              <w:right w:w="120" w:type="dxa"/>
            </w:tcMar>
            <w:hideMark/>
          </w:tcPr>
          <w:p w14:paraId="2001827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F9F9F9"/>
            <w:tcMar>
              <w:top w:w="120" w:type="dxa"/>
              <w:left w:w="120" w:type="dxa"/>
              <w:bottom w:w="120" w:type="dxa"/>
              <w:right w:w="120" w:type="dxa"/>
            </w:tcMar>
            <w:hideMark/>
          </w:tcPr>
          <w:p w14:paraId="74F5D4F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F9F9F9"/>
            <w:tcMar>
              <w:top w:w="120" w:type="dxa"/>
              <w:left w:w="120" w:type="dxa"/>
              <w:bottom w:w="120" w:type="dxa"/>
              <w:right w:w="120" w:type="dxa"/>
            </w:tcMar>
            <w:hideMark/>
          </w:tcPr>
          <w:p w14:paraId="15F7A5C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89F96F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7D703DA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15B005B9" w14:textId="77777777" w:rsidTr="0082142B">
        <w:tc>
          <w:tcPr>
            <w:tcW w:w="0" w:type="auto"/>
            <w:tcBorders>
              <w:top w:val="single" w:sz="6" w:space="0" w:color="DDDDDD"/>
            </w:tcBorders>
            <w:shd w:val="clear" w:color="auto" w:fill="auto"/>
            <w:tcMar>
              <w:top w:w="120" w:type="dxa"/>
              <w:left w:w="120" w:type="dxa"/>
              <w:bottom w:w="120" w:type="dxa"/>
              <w:right w:w="120" w:type="dxa"/>
            </w:tcMar>
            <w:hideMark/>
          </w:tcPr>
          <w:p w14:paraId="50A22CB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9203</w:t>
            </w:r>
          </w:p>
        </w:tc>
        <w:tc>
          <w:tcPr>
            <w:tcW w:w="0" w:type="auto"/>
            <w:tcBorders>
              <w:top w:val="single" w:sz="6" w:space="0" w:color="DDDDDD"/>
            </w:tcBorders>
            <w:shd w:val="clear" w:color="auto" w:fill="auto"/>
            <w:tcMar>
              <w:top w:w="120" w:type="dxa"/>
              <w:left w:w="120" w:type="dxa"/>
              <w:bottom w:w="120" w:type="dxa"/>
              <w:right w:w="120" w:type="dxa"/>
            </w:tcMar>
            <w:hideMark/>
          </w:tcPr>
          <w:p w14:paraId="789A291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Emergency Room Visit</w:t>
            </w:r>
          </w:p>
        </w:tc>
        <w:tc>
          <w:tcPr>
            <w:tcW w:w="0" w:type="auto"/>
            <w:tcBorders>
              <w:top w:val="single" w:sz="6" w:space="0" w:color="DDDDDD"/>
            </w:tcBorders>
            <w:shd w:val="clear" w:color="auto" w:fill="auto"/>
            <w:tcMar>
              <w:top w:w="120" w:type="dxa"/>
              <w:left w:w="120" w:type="dxa"/>
              <w:bottom w:w="120" w:type="dxa"/>
              <w:right w:w="120" w:type="dxa"/>
            </w:tcMar>
            <w:hideMark/>
          </w:tcPr>
          <w:p w14:paraId="4D26610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auto"/>
            <w:tcMar>
              <w:top w:w="120" w:type="dxa"/>
              <w:left w:w="120" w:type="dxa"/>
              <w:bottom w:w="120" w:type="dxa"/>
              <w:right w:w="120" w:type="dxa"/>
            </w:tcMar>
            <w:hideMark/>
          </w:tcPr>
          <w:p w14:paraId="5465C42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auto"/>
            <w:tcMar>
              <w:top w:w="120" w:type="dxa"/>
              <w:left w:w="120" w:type="dxa"/>
              <w:bottom w:w="120" w:type="dxa"/>
              <w:right w:w="120" w:type="dxa"/>
            </w:tcMar>
            <w:hideMark/>
          </w:tcPr>
          <w:p w14:paraId="5F23E2B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EBE582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6749CFA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25AC6E41"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1CD84BB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9201</w:t>
            </w:r>
          </w:p>
        </w:tc>
        <w:tc>
          <w:tcPr>
            <w:tcW w:w="0" w:type="auto"/>
            <w:tcBorders>
              <w:top w:val="single" w:sz="6" w:space="0" w:color="DDDDDD"/>
            </w:tcBorders>
            <w:shd w:val="clear" w:color="auto" w:fill="F9F9F9"/>
            <w:tcMar>
              <w:top w:w="120" w:type="dxa"/>
              <w:left w:w="120" w:type="dxa"/>
              <w:bottom w:w="120" w:type="dxa"/>
              <w:right w:w="120" w:type="dxa"/>
            </w:tcMar>
            <w:hideMark/>
          </w:tcPr>
          <w:p w14:paraId="30DCBC1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Inpatient Visit</w:t>
            </w:r>
          </w:p>
        </w:tc>
        <w:tc>
          <w:tcPr>
            <w:tcW w:w="0" w:type="auto"/>
            <w:tcBorders>
              <w:top w:val="single" w:sz="6" w:space="0" w:color="DDDDDD"/>
            </w:tcBorders>
            <w:shd w:val="clear" w:color="auto" w:fill="F9F9F9"/>
            <w:tcMar>
              <w:top w:w="120" w:type="dxa"/>
              <w:left w:w="120" w:type="dxa"/>
              <w:bottom w:w="120" w:type="dxa"/>
              <w:right w:w="120" w:type="dxa"/>
            </w:tcMar>
            <w:hideMark/>
          </w:tcPr>
          <w:p w14:paraId="1F2787D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F9F9F9"/>
            <w:tcMar>
              <w:top w:w="120" w:type="dxa"/>
              <w:left w:w="120" w:type="dxa"/>
              <w:bottom w:w="120" w:type="dxa"/>
              <w:right w:w="120" w:type="dxa"/>
            </w:tcMar>
            <w:hideMark/>
          </w:tcPr>
          <w:p w14:paraId="4A92BDE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F9F9F9"/>
            <w:tcMar>
              <w:top w:w="120" w:type="dxa"/>
              <w:left w:w="120" w:type="dxa"/>
              <w:bottom w:w="120" w:type="dxa"/>
              <w:right w:w="120" w:type="dxa"/>
            </w:tcMar>
            <w:hideMark/>
          </w:tcPr>
          <w:p w14:paraId="7A8D659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D7E738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17229B4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bl>
    <w:p w14:paraId="630E7D9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3DF4083B" w14:textId="049E5AB2"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82142B">
        <w:rPr>
          <w:rFonts w:ascii="Segoe UI" w:eastAsia="Times New Roman" w:hAnsi="Segoe UI" w:cs="Segoe UI"/>
          <w:color w:val="333333"/>
          <w:sz w:val="18"/>
          <w:szCs w:val="18"/>
        </w:rPr>
        <w:t>2. Transient ischemic attack (TIA) Transient cerebral Ischemia (TCA)</w:t>
      </w:r>
    </w:p>
    <w:tbl>
      <w:tblPr>
        <w:tblW w:w="5000" w:type="pct"/>
        <w:tblCellMar>
          <w:top w:w="15" w:type="dxa"/>
          <w:left w:w="15" w:type="dxa"/>
          <w:bottom w:w="15" w:type="dxa"/>
          <w:right w:w="15" w:type="dxa"/>
        </w:tblCellMar>
        <w:tblLook w:val="04A0" w:firstRow="1" w:lastRow="0" w:firstColumn="1" w:lastColumn="0" w:noHBand="0" w:noVBand="1"/>
      </w:tblPr>
      <w:tblGrid>
        <w:gridCol w:w="1125"/>
        <w:gridCol w:w="2383"/>
        <w:gridCol w:w="1201"/>
        <w:gridCol w:w="1254"/>
        <w:gridCol w:w="1125"/>
        <w:gridCol w:w="1147"/>
        <w:gridCol w:w="1125"/>
      </w:tblGrid>
      <w:tr w:rsidR="0082142B" w:rsidRPr="0082142B" w14:paraId="03CDC8E7" w14:textId="77777777" w:rsidTr="0082142B">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5EC902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lastRenderedPageBreak/>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6F6233E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56D1C2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5DEB14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B44D7B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B13CA1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13D9D7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Mapped</w:t>
            </w:r>
          </w:p>
        </w:tc>
      </w:tr>
      <w:tr w:rsidR="0082142B" w:rsidRPr="0082142B" w14:paraId="00D940DC"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08A0F90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373503</w:t>
            </w:r>
          </w:p>
        </w:tc>
        <w:tc>
          <w:tcPr>
            <w:tcW w:w="0" w:type="auto"/>
            <w:tcBorders>
              <w:top w:val="single" w:sz="6" w:space="0" w:color="DDDDDD"/>
            </w:tcBorders>
            <w:shd w:val="clear" w:color="auto" w:fill="F9F9F9"/>
            <w:tcMar>
              <w:top w:w="120" w:type="dxa"/>
              <w:left w:w="120" w:type="dxa"/>
              <w:bottom w:w="120" w:type="dxa"/>
              <w:right w:w="120" w:type="dxa"/>
            </w:tcMar>
            <w:hideMark/>
          </w:tcPr>
          <w:p w14:paraId="227E0A0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Transient cerebral ischemia</w:t>
            </w:r>
          </w:p>
        </w:tc>
        <w:tc>
          <w:tcPr>
            <w:tcW w:w="0" w:type="auto"/>
            <w:tcBorders>
              <w:top w:val="single" w:sz="6" w:space="0" w:color="DDDDDD"/>
            </w:tcBorders>
            <w:shd w:val="clear" w:color="auto" w:fill="F9F9F9"/>
            <w:tcMar>
              <w:top w:w="120" w:type="dxa"/>
              <w:left w:w="120" w:type="dxa"/>
              <w:bottom w:w="120" w:type="dxa"/>
              <w:right w:w="120" w:type="dxa"/>
            </w:tcMar>
            <w:hideMark/>
          </w:tcPr>
          <w:p w14:paraId="5852DCB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7DEA718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2613585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F2FB52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7444721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bl>
    <w:p w14:paraId="6760A1A5" w14:textId="54FE675B" w:rsidR="00A26CED" w:rsidRDefault="00A26CED" w:rsidP="00A26CED">
      <w:pPr>
        <w:pStyle w:val="Heading3"/>
      </w:pPr>
      <w:bookmarkStart w:id="92" w:name="_Toc524447628"/>
      <w:r>
        <w:t>Type 2 diabetes mellitus</w:t>
      </w:r>
      <w:bookmarkEnd w:id="92"/>
    </w:p>
    <w:p w14:paraId="028BAF43" w14:textId="4A0A07E0"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82142B">
        <w:rPr>
          <w:rFonts w:ascii="Segoe UI" w:eastAsia="Times New Roman" w:hAnsi="Segoe UI" w:cs="Segoe UI"/>
          <w:sz w:val="21"/>
          <w:szCs w:val="21"/>
        </w:rPr>
        <w:t>Persons with type 2 diabetes mellitus</w:t>
      </w:r>
    </w:p>
    <w:p w14:paraId="43CF589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82142B">
        <w:rPr>
          <w:rFonts w:ascii="Segoe UI" w:eastAsia="Times New Roman" w:hAnsi="Segoe UI" w:cs="Segoe UI"/>
          <w:color w:val="333333"/>
          <w:sz w:val="18"/>
          <w:szCs w:val="18"/>
        </w:rPr>
        <w:t>The first condition record of Type 2 Diabetes Mellitus, which is followed by another Type 2 Diabetes Mellitus condition record, at least 2 drugs used to treat Type 2 diabetes, or at least 2 HbA1c measurements with value &gt; 6.5%</w:t>
      </w:r>
    </w:p>
    <w:p w14:paraId="0487262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82142B">
        <w:rPr>
          <w:rFonts w:ascii="Times New Roman" w:eastAsia="Times New Roman" w:hAnsi="Times New Roman" w:cs="Times New Roman"/>
          <w:sz w:val="21"/>
          <w:szCs w:val="21"/>
        </w:rPr>
        <w:t>Initial Event Cohort</w:t>
      </w:r>
    </w:p>
    <w:p w14:paraId="4FCF699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People having any of the following: </w:t>
      </w:r>
      <w:r w:rsidRPr="0082142B">
        <w:rPr>
          <w:rFonts w:ascii="Times New Roman" w:eastAsia="Times New Roman" w:hAnsi="Times New Roman" w:cs="Times New Roman"/>
          <w:color w:val="auto"/>
          <w:sz w:val="24"/>
          <w:szCs w:val="24"/>
        </w:rPr>
        <w:br/>
      </w:r>
    </w:p>
    <w:p w14:paraId="63132511" w14:textId="7DDCF277" w:rsidR="0082142B" w:rsidRPr="0082142B" w:rsidRDefault="0082142B" w:rsidP="00D8140A">
      <w:pPr>
        <w:widowControl/>
        <w:numPr>
          <w:ilvl w:val="0"/>
          <w:numId w:val="92"/>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a condition occurrence of Type 2 Diabetes Mellitus</w:t>
      </w:r>
      <w:r w:rsidRPr="0082142B">
        <w:rPr>
          <w:rFonts w:ascii="Times New Roman" w:eastAsia="Times New Roman" w:hAnsi="Times New Roman" w:cs="Times New Roman"/>
          <w:color w:val="auto"/>
          <w:sz w:val="24"/>
          <w:szCs w:val="24"/>
          <w:vertAlign w:val="superscript"/>
        </w:rPr>
        <w:t>3</w:t>
      </w:r>
    </w:p>
    <w:p w14:paraId="7081DB22" w14:textId="77777777" w:rsidR="0082142B" w:rsidRPr="0082142B" w:rsidRDefault="0082142B" w:rsidP="00D8140A">
      <w:pPr>
        <w:widowControl/>
        <w:numPr>
          <w:ilvl w:val="1"/>
          <w:numId w:val="92"/>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for the first time in the person's history</w:t>
      </w:r>
    </w:p>
    <w:p w14:paraId="40C09F0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with continuous observation of at least 0 days prior and 0 days after event index date, and limit initial events to: </w:t>
      </w:r>
      <w:r w:rsidRPr="0082142B">
        <w:rPr>
          <w:rFonts w:ascii="Times New Roman" w:eastAsia="Times New Roman" w:hAnsi="Times New Roman" w:cs="Times New Roman"/>
          <w:b/>
          <w:bCs/>
          <w:color w:val="auto"/>
          <w:sz w:val="24"/>
          <w:szCs w:val="24"/>
        </w:rPr>
        <w:t>earliest event per person.</w:t>
      </w:r>
    </w:p>
    <w:p w14:paraId="38A1131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1665A9B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For people matching the Primary Events, include:</w:t>
      </w:r>
    </w:p>
    <w:p w14:paraId="552C242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Having any of the following criteria:</w:t>
      </w:r>
    </w:p>
    <w:p w14:paraId="1973A3C4" w14:textId="204EB41F" w:rsidR="0082142B" w:rsidRPr="0082142B" w:rsidRDefault="0082142B" w:rsidP="00D8140A">
      <w:pPr>
        <w:widowControl/>
        <w:numPr>
          <w:ilvl w:val="0"/>
          <w:numId w:val="93"/>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at least 1 occurrences of a condition occurrence of Type 2 Diabetes Mellitus</w:t>
      </w:r>
      <w:r w:rsidRPr="0082142B">
        <w:rPr>
          <w:rFonts w:ascii="Times New Roman" w:eastAsia="Times New Roman" w:hAnsi="Times New Roman" w:cs="Times New Roman"/>
          <w:color w:val="auto"/>
          <w:sz w:val="24"/>
          <w:szCs w:val="24"/>
          <w:vertAlign w:val="superscript"/>
        </w:rPr>
        <w:t>3</w:t>
      </w:r>
    </w:p>
    <w:p w14:paraId="045E678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where event starts between 1 days After and all days After index start date</w:t>
      </w:r>
    </w:p>
    <w:p w14:paraId="34B57669" w14:textId="0660CA87" w:rsidR="0082142B" w:rsidRPr="0082142B" w:rsidRDefault="0082142B" w:rsidP="00D8140A">
      <w:pPr>
        <w:widowControl/>
        <w:numPr>
          <w:ilvl w:val="0"/>
          <w:numId w:val="93"/>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or at least 2 occurrences of a drug exposure of Drugs to treat Type 2 Diabetes Mellitus excluding insulin</w:t>
      </w:r>
      <w:r w:rsidRPr="0082142B">
        <w:rPr>
          <w:rFonts w:ascii="Times New Roman" w:eastAsia="Times New Roman" w:hAnsi="Times New Roman" w:cs="Times New Roman"/>
          <w:color w:val="auto"/>
          <w:sz w:val="24"/>
          <w:szCs w:val="24"/>
          <w:vertAlign w:val="superscript"/>
        </w:rPr>
        <w:t>1</w:t>
      </w:r>
    </w:p>
    <w:p w14:paraId="308C7CF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where event starts between 0 days Before and all days After index start date</w:t>
      </w:r>
    </w:p>
    <w:p w14:paraId="18A34CB4" w14:textId="4A465889" w:rsidR="0082142B" w:rsidRPr="0082142B" w:rsidRDefault="0082142B" w:rsidP="00D8140A">
      <w:pPr>
        <w:widowControl/>
        <w:numPr>
          <w:ilvl w:val="0"/>
          <w:numId w:val="93"/>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or at least 2 occurrences of a measurement of Hemoglobin A1c measurement</w:t>
      </w:r>
      <w:r w:rsidRPr="0082142B">
        <w:rPr>
          <w:rFonts w:ascii="Times New Roman" w:eastAsia="Times New Roman" w:hAnsi="Times New Roman" w:cs="Times New Roman"/>
          <w:color w:val="auto"/>
          <w:sz w:val="24"/>
          <w:szCs w:val="24"/>
          <w:vertAlign w:val="superscript"/>
        </w:rPr>
        <w:t>2</w:t>
      </w:r>
    </w:p>
    <w:p w14:paraId="4BC24C9D" w14:textId="77777777" w:rsidR="0082142B" w:rsidRPr="0082142B" w:rsidRDefault="0082142B" w:rsidP="00D8140A">
      <w:pPr>
        <w:widowControl/>
        <w:numPr>
          <w:ilvl w:val="1"/>
          <w:numId w:val="93"/>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with value as number between 6.5 and 30 (inclusive)</w:t>
      </w:r>
    </w:p>
    <w:p w14:paraId="7801F7DA" w14:textId="77777777" w:rsidR="0082142B" w:rsidRPr="0082142B" w:rsidRDefault="0082142B" w:rsidP="00D8140A">
      <w:pPr>
        <w:widowControl/>
        <w:numPr>
          <w:ilvl w:val="1"/>
          <w:numId w:val="93"/>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unit is any of: percent</w:t>
      </w:r>
    </w:p>
    <w:p w14:paraId="7E8E57B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where event starts between 7 days Before and all days After index start date</w:t>
      </w:r>
    </w:p>
    <w:p w14:paraId="35C7C22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Limit cohort of initial events to: </w:t>
      </w:r>
      <w:r w:rsidRPr="0082142B">
        <w:rPr>
          <w:rFonts w:ascii="Times New Roman" w:eastAsia="Times New Roman" w:hAnsi="Times New Roman" w:cs="Times New Roman"/>
          <w:b/>
          <w:bCs/>
          <w:color w:val="auto"/>
          <w:sz w:val="24"/>
          <w:szCs w:val="24"/>
        </w:rPr>
        <w:t>earliest event per person.</w:t>
      </w:r>
    </w:p>
    <w:p w14:paraId="4B700E5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Limit qualifying cohort to: </w:t>
      </w:r>
      <w:r w:rsidRPr="0082142B">
        <w:rPr>
          <w:rFonts w:ascii="Times New Roman" w:eastAsia="Times New Roman" w:hAnsi="Times New Roman" w:cs="Times New Roman"/>
          <w:b/>
          <w:bCs/>
          <w:color w:val="auto"/>
          <w:sz w:val="24"/>
          <w:szCs w:val="24"/>
        </w:rPr>
        <w:t>earliest event per person.</w:t>
      </w:r>
    </w:p>
    <w:p w14:paraId="24E2CD9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82142B">
        <w:rPr>
          <w:rFonts w:ascii="Times New Roman" w:eastAsia="Times New Roman" w:hAnsi="Times New Roman" w:cs="Times New Roman"/>
          <w:sz w:val="21"/>
          <w:szCs w:val="21"/>
        </w:rPr>
        <w:t>End Date Strategy</w:t>
      </w:r>
    </w:p>
    <w:p w14:paraId="2BF6C7B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 end date strategy selected. By default, the cohort end date will be the end of the observation period that contains the index event.</w:t>
      </w:r>
    </w:p>
    <w:p w14:paraId="3559975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82142B">
        <w:rPr>
          <w:rFonts w:ascii="Times New Roman" w:eastAsia="Times New Roman" w:hAnsi="Times New Roman" w:cs="Times New Roman"/>
          <w:sz w:val="21"/>
          <w:szCs w:val="21"/>
        </w:rPr>
        <w:t>Cohort Collapse Strategy:</w:t>
      </w:r>
    </w:p>
    <w:p w14:paraId="490FE43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Collapse cohort by era with a gap size of 0 days. </w:t>
      </w:r>
    </w:p>
    <w:p w14:paraId="01B2ABE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82142B">
        <w:rPr>
          <w:rFonts w:ascii="Segoe UI" w:eastAsia="Times New Roman" w:hAnsi="Segoe UI" w:cs="Segoe UI"/>
          <w:sz w:val="21"/>
          <w:szCs w:val="21"/>
        </w:rPr>
        <w:lastRenderedPageBreak/>
        <w:t>Appendix 1: Concept Set Definitions</w:t>
      </w:r>
    </w:p>
    <w:p w14:paraId="3E79B74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5E78EA06" w14:textId="07BF622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82142B">
        <w:rPr>
          <w:rFonts w:ascii="Segoe UI" w:eastAsia="Times New Roman" w:hAnsi="Segoe UI" w:cs="Segoe UI"/>
          <w:color w:val="333333"/>
          <w:sz w:val="18"/>
          <w:szCs w:val="18"/>
        </w:rPr>
        <w:t>1. Drugs to treat Type 2 Diabetes Mellitus excluding insulin</w:t>
      </w:r>
    </w:p>
    <w:tbl>
      <w:tblPr>
        <w:tblW w:w="5000" w:type="pct"/>
        <w:tblCellMar>
          <w:top w:w="15" w:type="dxa"/>
          <w:left w:w="15" w:type="dxa"/>
          <w:bottom w:w="15" w:type="dxa"/>
          <w:right w:w="15" w:type="dxa"/>
        </w:tblCellMar>
        <w:tblLook w:val="04A0" w:firstRow="1" w:lastRow="0" w:firstColumn="1" w:lastColumn="0" w:noHBand="0" w:noVBand="1"/>
      </w:tblPr>
      <w:tblGrid>
        <w:gridCol w:w="1200"/>
        <w:gridCol w:w="2513"/>
        <w:gridCol w:w="1125"/>
        <w:gridCol w:w="1125"/>
        <w:gridCol w:w="1125"/>
        <w:gridCol w:w="1147"/>
        <w:gridCol w:w="1125"/>
      </w:tblGrid>
      <w:tr w:rsidR="0082142B" w:rsidRPr="0082142B" w14:paraId="6C77B68D" w14:textId="77777777" w:rsidTr="0082142B">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FB6C0B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010D2DB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19E8BA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A609A4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70A762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7625A2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32A652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Mapped</w:t>
            </w:r>
          </w:p>
        </w:tc>
      </w:tr>
      <w:tr w:rsidR="0082142B" w:rsidRPr="0082142B" w14:paraId="220D596B"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47A3253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21600744</w:t>
            </w:r>
          </w:p>
        </w:tc>
        <w:tc>
          <w:tcPr>
            <w:tcW w:w="0" w:type="auto"/>
            <w:tcBorders>
              <w:top w:val="single" w:sz="6" w:space="0" w:color="DDDDDD"/>
            </w:tcBorders>
            <w:shd w:val="clear" w:color="auto" w:fill="F9F9F9"/>
            <w:tcMar>
              <w:top w:w="120" w:type="dxa"/>
              <w:left w:w="120" w:type="dxa"/>
              <w:bottom w:w="120" w:type="dxa"/>
              <w:right w:w="120" w:type="dxa"/>
            </w:tcMar>
            <w:hideMark/>
          </w:tcPr>
          <w:p w14:paraId="58D6F79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BLOOD GLUCOSE LOWERING DRUGS, EXCL. INSULINS</w:t>
            </w:r>
          </w:p>
        </w:tc>
        <w:tc>
          <w:tcPr>
            <w:tcW w:w="0" w:type="auto"/>
            <w:tcBorders>
              <w:top w:val="single" w:sz="6" w:space="0" w:color="DDDDDD"/>
            </w:tcBorders>
            <w:shd w:val="clear" w:color="auto" w:fill="F9F9F9"/>
            <w:tcMar>
              <w:top w:w="120" w:type="dxa"/>
              <w:left w:w="120" w:type="dxa"/>
              <w:bottom w:w="120" w:type="dxa"/>
              <w:right w:w="120" w:type="dxa"/>
            </w:tcMar>
            <w:hideMark/>
          </w:tcPr>
          <w:p w14:paraId="49E5EC9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Drug</w:t>
            </w:r>
          </w:p>
        </w:tc>
        <w:tc>
          <w:tcPr>
            <w:tcW w:w="0" w:type="auto"/>
            <w:tcBorders>
              <w:top w:val="single" w:sz="6" w:space="0" w:color="DDDDDD"/>
            </w:tcBorders>
            <w:shd w:val="clear" w:color="auto" w:fill="F9F9F9"/>
            <w:tcMar>
              <w:top w:w="120" w:type="dxa"/>
              <w:left w:w="120" w:type="dxa"/>
              <w:bottom w:w="120" w:type="dxa"/>
              <w:right w:w="120" w:type="dxa"/>
            </w:tcMar>
            <w:hideMark/>
          </w:tcPr>
          <w:p w14:paraId="14B263A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ATC</w:t>
            </w:r>
          </w:p>
        </w:tc>
        <w:tc>
          <w:tcPr>
            <w:tcW w:w="0" w:type="auto"/>
            <w:tcBorders>
              <w:top w:val="single" w:sz="6" w:space="0" w:color="DDDDDD"/>
            </w:tcBorders>
            <w:shd w:val="clear" w:color="auto" w:fill="F9F9F9"/>
            <w:tcMar>
              <w:top w:w="120" w:type="dxa"/>
              <w:left w:w="120" w:type="dxa"/>
              <w:bottom w:w="120" w:type="dxa"/>
              <w:right w:w="120" w:type="dxa"/>
            </w:tcMar>
            <w:hideMark/>
          </w:tcPr>
          <w:p w14:paraId="1AA5CEB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5F9170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1FF556B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bl>
    <w:p w14:paraId="752C1FA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38C75C4E" w14:textId="5425389A"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82142B">
        <w:rPr>
          <w:rFonts w:ascii="Segoe UI" w:eastAsia="Times New Roman" w:hAnsi="Segoe UI" w:cs="Segoe UI"/>
          <w:color w:val="333333"/>
          <w:sz w:val="18"/>
          <w:szCs w:val="18"/>
        </w:rPr>
        <w:t>2. Hemoglobin A1c measurement</w:t>
      </w:r>
    </w:p>
    <w:tbl>
      <w:tblPr>
        <w:tblW w:w="5000" w:type="pct"/>
        <w:tblCellMar>
          <w:top w:w="15" w:type="dxa"/>
          <w:left w:w="15" w:type="dxa"/>
          <w:bottom w:w="15" w:type="dxa"/>
          <w:right w:w="15" w:type="dxa"/>
        </w:tblCellMar>
        <w:tblLook w:val="04A0" w:firstRow="1" w:lastRow="0" w:firstColumn="1" w:lastColumn="0" w:noHBand="0" w:noVBand="1"/>
      </w:tblPr>
      <w:tblGrid>
        <w:gridCol w:w="1200"/>
        <w:gridCol w:w="2393"/>
        <w:gridCol w:w="1547"/>
        <w:gridCol w:w="1254"/>
        <w:gridCol w:w="943"/>
        <w:gridCol w:w="1147"/>
        <w:gridCol w:w="876"/>
      </w:tblGrid>
      <w:tr w:rsidR="0082142B" w:rsidRPr="0082142B" w14:paraId="3430B83B" w14:textId="77777777" w:rsidTr="0082142B">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32CE1F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7BE4D0E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43060B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EFB9BC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5951EA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4C6C1D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806492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Mapped</w:t>
            </w:r>
          </w:p>
        </w:tc>
      </w:tr>
      <w:tr w:rsidR="0082142B" w:rsidRPr="0082142B" w14:paraId="22678B09"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4C18743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4197971</w:t>
            </w:r>
          </w:p>
        </w:tc>
        <w:tc>
          <w:tcPr>
            <w:tcW w:w="0" w:type="auto"/>
            <w:tcBorders>
              <w:top w:val="single" w:sz="6" w:space="0" w:color="DDDDDD"/>
            </w:tcBorders>
            <w:shd w:val="clear" w:color="auto" w:fill="F9F9F9"/>
            <w:tcMar>
              <w:top w:w="120" w:type="dxa"/>
              <w:left w:w="120" w:type="dxa"/>
              <w:bottom w:w="120" w:type="dxa"/>
              <w:right w:w="120" w:type="dxa"/>
            </w:tcMar>
            <w:hideMark/>
          </w:tcPr>
          <w:p w14:paraId="612F587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HbA1c measurement</w:t>
            </w:r>
          </w:p>
        </w:tc>
        <w:tc>
          <w:tcPr>
            <w:tcW w:w="0" w:type="auto"/>
            <w:tcBorders>
              <w:top w:val="single" w:sz="6" w:space="0" w:color="DDDDDD"/>
            </w:tcBorders>
            <w:shd w:val="clear" w:color="auto" w:fill="F9F9F9"/>
            <w:tcMar>
              <w:top w:w="120" w:type="dxa"/>
              <w:left w:w="120" w:type="dxa"/>
              <w:bottom w:w="120" w:type="dxa"/>
              <w:right w:w="120" w:type="dxa"/>
            </w:tcMar>
            <w:hideMark/>
          </w:tcPr>
          <w:p w14:paraId="7060C78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Measurement</w:t>
            </w:r>
          </w:p>
        </w:tc>
        <w:tc>
          <w:tcPr>
            <w:tcW w:w="0" w:type="auto"/>
            <w:tcBorders>
              <w:top w:val="single" w:sz="6" w:space="0" w:color="DDDDDD"/>
            </w:tcBorders>
            <w:shd w:val="clear" w:color="auto" w:fill="F9F9F9"/>
            <w:tcMar>
              <w:top w:w="120" w:type="dxa"/>
              <w:left w:w="120" w:type="dxa"/>
              <w:bottom w:w="120" w:type="dxa"/>
              <w:right w:w="120" w:type="dxa"/>
            </w:tcMar>
            <w:hideMark/>
          </w:tcPr>
          <w:p w14:paraId="4BD490F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34CB243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039E1F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79ECE9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6F65629E" w14:textId="77777777" w:rsidTr="0082142B">
        <w:tc>
          <w:tcPr>
            <w:tcW w:w="0" w:type="auto"/>
            <w:tcBorders>
              <w:top w:val="single" w:sz="6" w:space="0" w:color="DDDDDD"/>
            </w:tcBorders>
            <w:shd w:val="clear" w:color="auto" w:fill="auto"/>
            <w:tcMar>
              <w:top w:w="120" w:type="dxa"/>
              <w:left w:w="120" w:type="dxa"/>
              <w:bottom w:w="120" w:type="dxa"/>
              <w:right w:w="120" w:type="dxa"/>
            </w:tcMar>
            <w:hideMark/>
          </w:tcPr>
          <w:p w14:paraId="794DA39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44786901</w:t>
            </w:r>
          </w:p>
        </w:tc>
        <w:tc>
          <w:tcPr>
            <w:tcW w:w="0" w:type="auto"/>
            <w:tcBorders>
              <w:top w:val="single" w:sz="6" w:space="0" w:color="DDDDDD"/>
            </w:tcBorders>
            <w:shd w:val="clear" w:color="auto" w:fill="auto"/>
            <w:tcMar>
              <w:top w:w="120" w:type="dxa"/>
              <w:left w:w="120" w:type="dxa"/>
              <w:bottom w:w="120" w:type="dxa"/>
              <w:right w:w="120" w:type="dxa"/>
            </w:tcMar>
            <w:hideMark/>
          </w:tcPr>
          <w:p w14:paraId="328906E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HEDIS 2014 Value Set - HbA1c Tests</w:t>
            </w:r>
          </w:p>
        </w:tc>
        <w:tc>
          <w:tcPr>
            <w:tcW w:w="0" w:type="auto"/>
            <w:tcBorders>
              <w:top w:val="single" w:sz="6" w:space="0" w:color="DDDDDD"/>
            </w:tcBorders>
            <w:shd w:val="clear" w:color="auto" w:fill="auto"/>
            <w:tcMar>
              <w:top w:w="120" w:type="dxa"/>
              <w:left w:w="120" w:type="dxa"/>
              <w:bottom w:w="120" w:type="dxa"/>
              <w:right w:w="120" w:type="dxa"/>
            </w:tcMar>
            <w:hideMark/>
          </w:tcPr>
          <w:p w14:paraId="4DDBD21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Measurement</w:t>
            </w:r>
          </w:p>
        </w:tc>
        <w:tc>
          <w:tcPr>
            <w:tcW w:w="0" w:type="auto"/>
            <w:tcBorders>
              <w:top w:val="single" w:sz="6" w:space="0" w:color="DDDDDD"/>
            </w:tcBorders>
            <w:shd w:val="clear" w:color="auto" w:fill="auto"/>
            <w:tcMar>
              <w:top w:w="120" w:type="dxa"/>
              <w:left w:w="120" w:type="dxa"/>
              <w:bottom w:w="120" w:type="dxa"/>
              <w:right w:w="120" w:type="dxa"/>
            </w:tcMar>
            <w:hideMark/>
          </w:tcPr>
          <w:p w14:paraId="0516CED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LOINC</w:t>
            </w:r>
          </w:p>
        </w:tc>
        <w:tc>
          <w:tcPr>
            <w:tcW w:w="0" w:type="auto"/>
            <w:tcBorders>
              <w:top w:val="single" w:sz="6" w:space="0" w:color="DDDDDD"/>
            </w:tcBorders>
            <w:shd w:val="clear" w:color="auto" w:fill="auto"/>
            <w:tcMar>
              <w:top w:w="120" w:type="dxa"/>
              <w:left w:w="120" w:type="dxa"/>
              <w:bottom w:w="120" w:type="dxa"/>
              <w:right w:w="120" w:type="dxa"/>
            </w:tcMar>
            <w:hideMark/>
          </w:tcPr>
          <w:p w14:paraId="5708C5F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69FB51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7F28F0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7311DFBE"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1F85434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3004410</w:t>
            </w:r>
          </w:p>
        </w:tc>
        <w:tc>
          <w:tcPr>
            <w:tcW w:w="0" w:type="auto"/>
            <w:tcBorders>
              <w:top w:val="single" w:sz="6" w:space="0" w:color="DDDDDD"/>
            </w:tcBorders>
            <w:shd w:val="clear" w:color="auto" w:fill="F9F9F9"/>
            <w:tcMar>
              <w:top w:w="120" w:type="dxa"/>
              <w:left w:w="120" w:type="dxa"/>
              <w:bottom w:w="120" w:type="dxa"/>
              <w:right w:w="120" w:type="dxa"/>
            </w:tcMar>
            <w:hideMark/>
          </w:tcPr>
          <w:p w14:paraId="5671F83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Hemoglobin A1c (Glycated)</w:t>
            </w:r>
          </w:p>
        </w:tc>
        <w:tc>
          <w:tcPr>
            <w:tcW w:w="0" w:type="auto"/>
            <w:tcBorders>
              <w:top w:val="single" w:sz="6" w:space="0" w:color="DDDDDD"/>
            </w:tcBorders>
            <w:shd w:val="clear" w:color="auto" w:fill="F9F9F9"/>
            <w:tcMar>
              <w:top w:w="120" w:type="dxa"/>
              <w:left w:w="120" w:type="dxa"/>
              <w:bottom w:w="120" w:type="dxa"/>
              <w:right w:w="120" w:type="dxa"/>
            </w:tcMar>
            <w:hideMark/>
          </w:tcPr>
          <w:p w14:paraId="6D4B58F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Measurement</w:t>
            </w:r>
          </w:p>
        </w:tc>
        <w:tc>
          <w:tcPr>
            <w:tcW w:w="0" w:type="auto"/>
            <w:tcBorders>
              <w:top w:val="single" w:sz="6" w:space="0" w:color="DDDDDD"/>
            </w:tcBorders>
            <w:shd w:val="clear" w:color="auto" w:fill="F9F9F9"/>
            <w:tcMar>
              <w:top w:w="120" w:type="dxa"/>
              <w:left w:w="120" w:type="dxa"/>
              <w:bottom w:w="120" w:type="dxa"/>
              <w:right w:w="120" w:type="dxa"/>
            </w:tcMar>
            <w:hideMark/>
          </w:tcPr>
          <w:p w14:paraId="7EA22FB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LOINC</w:t>
            </w:r>
          </w:p>
        </w:tc>
        <w:tc>
          <w:tcPr>
            <w:tcW w:w="0" w:type="auto"/>
            <w:tcBorders>
              <w:top w:val="single" w:sz="6" w:space="0" w:color="DDDDDD"/>
            </w:tcBorders>
            <w:shd w:val="clear" w:color="auto" w:fill="F9F9F9"/>
            <w:tcMar>
              <w:top w:w="120" w:type="dxa"/>
              <w:left w:w="120" w:type="dxa"/>
              <w:bottom w:w="120" w:type="dxa"/>
              <w:right w:w="120" w:type="dxa"/>
            </w:tcMar>
            <w:hideMark/>
          </w:tcPr>
          <w:p w14:paraId="2F0E3E4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078E55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90229F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7AEF14FB" w14:textId="77777777" w:rsidTr="0082142B">
        <w:tc>
          <w:tcPr>
            <w:tcW w:w="0" w:type="auto"/>
            <w:tcBorders>
              <w:top w:val="single" w:sz="6" w:space="0" w:color="DDDDDD"/>
            </w:tcBorders>
            <w:shd w:val="clear" w:color="auto" w:fill="auto"/>
            <w:tcMar>
              <w:top w:w="120" w:type="dxa"/>
              <w:left w:w="120" w:type="dxa"/>
              <w:bottom w:w="120" w:type="dxa"/>
              <w:right w:w="120" w:type="dxa"/>
            </w:tcMar>
            <w:hideMark/>
          </w:tcPr>
          <w:p w14:paraId="0FC1808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3034639</w:t>
            </w:r>
          </w:p>
        </w:tc>
        <w:tc>
          <w:tcPr>
            <w:tcW w:w="0" w:type="auto"/>
            <w:tcBorders>
              <w:top w:val="single" w:sz="6" w:space="0" w:color="DDDDDD"/>
            </w:tcBorders>
            <w:shd w:val="clear" w:color="auto" w:fill="auto"/>
            <w:tcMar>
              <w:top w:w="120" w:type="dxa"/>
              <w:left w:w="120" w:type="dxa"/>
              <w:bottom w:w="120" w:type="dxa"/>
              <w:right w:w="120" w:type="dxa"/>
            </w:tcMar>
            <w:hideMark/>
          </w:tcPr>
          <w:p w14:paraId="0D6B676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Hemoglobin A1c [Mass/volume] in Blood</w:t>
            </w:r>
          </w:p>
        </w:tc>
        <w:tc>
          <w:tcPr>
            <w:tcW w:w="0" w:type="auto"/>
            <w:tcBorders>
              <w:top w:val="single" w:sz="6" w:space="0" w:color="DDDDDD"/>
            </w:tcBorders>
            <w:shd w:val="clear" w:color="auto" w:fill="auto"/>
            <w:tcMar>
              <w:top w:w="120" w:type="dxa"/>
              <w:left w:w="120" w:type="dxa"/>
              <w:bottom w:w="120" w:type="dxa"/>
              <w:right w:w="120" w:type="dxa"/>
            </w:tcMar>
            <w:hideMark/>
          </w:tcPr>
          <w:p w14:paraId="6C697C2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Measurement</w:t>
            </w:r>
          </w:p>
        </w:tc>
        <w:tc>
          <w:tcPr>
            <w:tcW w:w="0" w:type="auto"/>
            <w:tcBorders>
              <w:top w:val="single" w:sz="6" w:space="0" w:color="DDDDDD"/>
            </w:tcBorders>
            <w:shd w:val="clear" w:color="auto" w:fill="auto"/>
            <w:tcMar>
              <w:top w:w="120" w:type="dxa"/>
              <w:left w:w="120" w:type="dxa"/>
              <w:bottom w:w="120" w:type="dxa"/>
              <w:right w:w="120" w:type="dxa"/>
            </w:tcMar>
            <w:hideMark/>
          </w:tcPr>
          <w:p w14:paraId="25CDD44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LOINC</w:t>
            </w:r>
          </w:p>
        </w:tc>
        <w:tc>
          <w:tcPr>
            <w:tcW w:w="0" w:type="auto"/>
            <w:tcBorders>
              <w:top w:val="single" w:sz="6" w:space="0" w:color="DDDDDD"/>
            </w:tcBorders>
            <w:shd w:val="clear" w:color="auto" w:fill="auto"/>
            <w:tcMar>
              <w:top w:w="120" w:type="dxa"/>
              <w:left w:w="120" w:type="dxa"/>
              <w:bottom w:w="120" w:type="dxa"/>
              <w:right w:w="120" w:type="dxa"/>
            </w:tcMar>
            <w:hideMark/>
          </w:tcPr>
          <w:p w14:paraId="6456042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2EA543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2AE7C9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4522BACE"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4104D6C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40758583</w:t>
            </w:r>
          </w:p>
        </w:tc>
        <w:tc>
          <w:tcPr>
            <w:tcW w:w="0" w:type="auto"/>
            <w:tcBorders>
              <w:top w:val="single" w:sz="6" w:space="0" w:color="DDDDDD"/>
            </w:tcBorders>
            <w:shd w:val="clear" w:color="auto" w:fill="F9F9F9"/>
            <w:tcMar>
              <w:top w:w="120" w:type="dxa"/>
              <w:left w:w="120" w:type="dxa"/>
              <w:bottom w:w="120" w:type="dxa"/>
              <w:right w:w="120" w:type="dxa"/>
            </w:tcMar>
            <w:hideMark/>
          </w:tcPr>
          <w:p w14:paraId="71AF4E0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Hemoglobin A1c in Blood</w:t>
            </w:r>
          </w:p>
        </w:tc>
        <w:tc>
          <w:tcPr>
            <w:tcW w:w="0" w:type="auto"/>
            <w:tcBorders>
              <w:top w:val="single" w:sz="6" w:space="0" w:color="DDDDDD"/>
            </w:tcBorders>
            <w:shd w:val="clear" w:color="auto" w:fill="F9F9F9"/>
            <w:tcMar>
              <w:top w:w="120" w:type="dxa"/>
              <w:left w:w="120" w:type="dxa"/>
              <w:bottom w:w="120" w:type="dxa"/>
              <w:right w:w="120" w:type="dxa"/>
            </w:tcMar>
            <w:hideMark/>
          </w:tcPr>
          <w:p w14:paraId="6D50566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Measurement</w:t>
            </w:r>
          </w:p>
        </w:tc>
        <w:tc>
          <w:tcPr>
            <w:tcW w:w="0" w:type="auto"/>
            <w:tcBorders>
              <w:top w:val="single" w:sz="6" w:space="0" w:color="DDDDDD"/>
            </w:tcBorders>
            <w:shd w:val="clear" w:color="auto" w:fill="F9F9F9"/>
            <w:tcMar>
              <w:top w:w="120" w:type="dxa"/>
              <w:left w:w="120" w:type="dxa"/>
              <w:bottom w:w="120" w:type="dxa"/>
              <w:right w:w="120" w:type="dxa"/>
            </w:tcMar>
            <w:hideMark/>
          </w:tcPr>
          <w:p w14:paraId="3E107A5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LOINC</w:t>
            </w:r>
          </w:p>
        </w:tc>
        <w:tc>
          <w:tcPr>
            <w:tcW w:w="0" w:type="auto"/>
            <w:tcBorders>
              <w:top w:val="single" w:sz="6" w:space="0" w:color="DDDDDD"/>
            </w:tcBorders>
            <w:shd w:val="clear" w:color="auto" w:fill="F9F9F9"/>
            <w:tcMar>
              <w:top w:w="120" w:type="dxa"/>
              <w:left w:w="120" w:type="dxa"/>
              <w:bottom w:w="120" w:type="dxa"/>
              <w:right w:w="120" w:type="dxa"/>
            </w:tcMar>
            <w:hideMark/>
          </w:tcPr>
          <w:p w14:paraId="19319D3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F682EE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ADB2B8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30EF6E37" w14:textId="77777777" w:rsidTr="0082142B">
        <w:tc>
          <w:tcPr>
            <w:tcW w:w="0" w:type="auto"/>
            <w:tcBorders>
              <w:top w:val="single" w:sz="6" w:space="0" w:color="DDDDDD"/>
            </w:tcBorders>
            <w:shd w:val="clear" w:color="auto" w:fill="auto"/>
            <w:tcMar>
              <w:top w:w="120" w:type="dxa"/>
              <w:left w:w="120" w:type="dxa"/>
              <w:bottom w:w="120" w:type="dxa"/>
              <w:right w:w="120" w:type="dxa"/>
            </w:tcMar>
            <w:hideMark/>
          </w:tcPr>
          <w:p w14:paraId="606550F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3007263</w:t>
            </w:r>
          </w:p>
        </w:tc>
        <w:tc>
          <w:tcPr>
            <w:tcW w:w="0" w:type="auto"/>
            <w:tcBorders>
              <w:top w:val="single" w:sz="6" w:space="0" w:color="DDDDDD"/>
            </w:tcBorders>
            <w:shd w:val="clear" w:color="auto" w:fill="auto"/>
            <w:tcMar>
              <w:top w:w="120" w:type="dxa"/>
              <w:left w:w="120" w:type="dxa"/>
              <w:bottom w:w="120" w:type="dxa"/>
              <w:right w:w="120" w:type="dxa"/>
            </w:tcMar>
            <w:hideMark/>
          </w:tcPr>
          <w:p w14:paraId="29E015A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Hemoglobin A1c/Hemoglobin.total in Blood by calculation</w:t>
            </w:r>
          </w:p>
        </w:tc>
        <w:tc>
          <w:tcPr>
            <w:tcW w:w="0" w:type="auto"/>
            <w:tcBorders>
              <w:top w:val="single" w:sz="6" w:space="0" w:color="DDDDDD"/>
            </w:tcBorders>
            <w:shd w:val="clear" w:color="auto" w:fill="auto"/>
            <w:tcMar>
              <w:top w:w="120" w:type="dxa"/>
              <w:left w:w="120" w:type="dxa"/>
              <w:bottom w:w="120" w:type="dxa"/>
              <w:right w:w="120" w:type="dxa"/>
            </w:tcMar>
            <w:hideMark/>
          </w:tcPr>
          <w:p w14:paraId="14ABA68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Measurement</w:t>
            </w:r>
          </w:p>
        </w:tc>
        <w:tc>
          <w:tcPr>
            <w:tcW w:w="0" w:type="auto"/>
            <w:tcBorders>
              <w:top w:val="single" w:sz="6" w:space="0" w:color="DDDDDD"/>
            </w:tcBorders>
            <w:shd w:val="clear" w:color="auto" w:fill="auto"/>
            <w:tcMar>
              <w:top w:w="120" w:type="dxa"/>
              <w:left w:w="120" w:type="dxa"/>
              <w:bottom w:w="120" w:type="dxa"/>
              <w:right w:w="120" w:type="dxa"/>
            </w:tcMar>
            <w:hideMark/>
          </w:tcPr>
          <w:p w14:paraId="18202A0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LOINC</w:t>
            </w:r>
          </w:p>
        </w:tc>
        <w:tc>
          <w:tcPr>
            <w:tcW w:w="0" w:type="auto"/>
            <w:tcBorders>
              <w:top w:val="single" w:sz="6" w:space="0" w:color="DDDDDD"/>
            </w:tcBorders>
            <w:shd w:val="clear" w:color="auto" w:fill="auto"/>
            <w:tcMar>
              <w:top w:w="120" w:type="dxa"/>
              <w:left w:w="120" w:type="dxa"/>
              <w:bottom w:w="120" w:type="dxa"/>
              <w:right w:w="120" w:type="dxa"/>
            </w:tcMar>
            <w:hideMark/>
          </w:tcPr>
          <w:p w14:paraId="24F88BE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E1D174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D13F01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45A48DAC"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6C63FA3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3003309</w:t>
            </w:r>
          </w:p>
        </w:tc>
        <w:tc>
          <w:tcPr>
            <w:tcW w:w="0" w:type="auto"/>
            <w:tcBorders>
              <w:top w:val="single" w:sz="6" w:space="0" w:color="DDDDDD"/>
            </w:tcBorders>
            <w:shd w:val="clear" w:color="auto" w:fill="F9F9F9"/>
            <w:tcMar>
              <w:top w:w="120" w:type="dxa"/>
              <w:left w:w="120" w:type="dxa"/>
              <w:bottom w:w="120" w:type="dxa"/>
              <w:right w:w="120" w:type="dxa"/>
            </w:tcMar>
            <w:hideMark/>
          </w:tcPr>
          <w:p w14:paraId="5281E4D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 xml:space="preserve">Hemoglobin A1c/Hemoglobin.total </w:t>
            </w:r>
            <w:r w:rsidRPr="0082142B">
              <w:rPr>
                <w:rFonts w:ascii="Times New Roman" w:eastAsia="Times New Roman" w:hAnsi="Times New Roman" w:cs="Times New Roman"/>
                <w:color w:val="auto"/>
                <w:sz w:val="24"/>
                <w:szCs w:val="24"/>
              </w:rPr>
              <w:lastRenderedPageBreak/>
              <w:t>in Blood by Electrophoresis</w:t>
            </w:r>
          </w:p>
        </w:tc>
        <w:tc>
          <w:tcPr>
            <w:tcW w:w="0" w:type="auto"/>
            <w:tcBorders>
              <w:top w:val="single" w:sz="6" w:space="0" w:color="DDDDDD"/>
            </w:tcBorders>
            <w:shd w:val="clear" w:color="auto" w:fill="F9F9F9"/>
            <w:tcMar>
              <w:top w:w="120" w:type="dxa"/>
              <w:left w:w="120" w:type="dxa"/>
              <w:bottom w:w="120" w:type="dxa"/>
              <w:right w:w="120" w:type="dxa"/>
            </w:tcMar>
            <w:hideMark/>
          </w:tcPr>
          <w:p w14:paraId="5C35116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lastRenderedPageBreak/>
              <w:t>Measurement</w:t>
            </w:r>
          </w:p>
        </w:tc>
        <w:tc>
          <w:tcPr>
            <w:tcW w:w="0" w:type="auto"/>
            <w:tcBorders>
              <w:top w:val="single" w:sz="6" w:space="0" w:color="DDDDDD"/>
            </w:tcBorders>
            <w:shd w:val="clear" w:color="auto" w:fill="F9F9F9"/>
            <w:tcMar>
              <w:top w:w="120" w:type="dxa"/>
              <w:left w:w="120" w:type="dxa"/>
              <w:bottom w:w="120" w:type="dxa"/>
              <w:right w:w="120" w:type="dxa"/>
            </w:tcMar>
            <w:hideMark/>
          </w:tcPr>
          <w:p w14:paraId="7AE97B9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LOINC</w:t>
            </w:r>
          </w:p>
        </w:tc>
        <w:tc>
          <w:tcPr>
            <w:tcW w:w="0" w:type="auto"/>
            <w:tcBorders>
              <w:top w:val="single" w:sz="6" w:space="0" w:color="DDDDDD"/>
            </w:tcBorders>
            <w:shd w:val="clear" w:color="auto" w:fill="F9F9F9"/>
            <w:tcMar>
              <w:top w:w="120" w:type="dxa"/>
              <w:left w:w="120" w:type="dxa"/>
              <w:bottom w:w="120" w:type="dxa"/>
              <w:right w:w="120" w:type="dxa"/>
            </w:tcMar>
            <w:hideMark/>
          </w:tcPr>
          <w:p w14:paraId="6A36AA7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E367F0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BB3392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1A4A6C5D" w14:textId="77777777" w:rsidTr="0082142B">
        <w:tc>
          <w:tcPr>
            <w:tcW w:w="0" w:type="auto"/>
            <w:tcBorders>
              <w:top w:val="single" w:sz="6" w:space="0" w:color="DDDDDD"/>
            </w:tcBorders>
            <w:shd w:val="clear" w:color="auto" w:fill="auto"/>
            <w:tcMar>
              <w:top w:w="120" w:type="dxa"/>
              <w:left w:w="120" w:type="dxa"/>
              <w:bottom w:w="120" w:type="dxa"/>
              <w:right w:w="120" w:type="dxa"/>
            </w:tcMar>
            <w:hideMark/>
          </w:tcPr>
          <w:p w14:paraId="54DBC6A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3005673</w:t>
            </w:r>
          </w:p>
        </w:tc>
        <w:tc>
          <w:tcPr>
            <w:tcW w:w="0" w:type="auto"/>
            <w:tcBorders>
              <w:top w:val="single" w:sz="6" w:space="0" w:color="DDDDDD"/>
            </w:tcBorders>
            <w:shd w:val="clear" w:color="auto" w:fill="auto"/>
            <w:tcMar>
              <w:top w:w="120" w:type="dxa"/>
              <w:left w:w="120" w:type="dxa"/>
              <w:bottom w:w="120" w:type="dxa"/>
              <w:right w:w="120" w:type="dxa"/>
            </w:tcMar>
            <w:hideMark/>
          </w:tcPr>
          <w:p w14:paraId="0E61570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Hemoglobin A1c/Hemoglobin.total in Blood by HPLC</w:t>
            </w:r>
          </w:p>
        </w:tc>
        <w:tc>
          <w:tcPr>
            <w:tcW w:w="0" w:type="auto"/>
            <w:tcBorders>
              <w:top w:val="single" w:sz="6" w:space="0" w:color="DDDDDD"/>
            </w:tcBorders>
            <w:shd w:val="clear" w:color="auto" w:fill="auto"/>
            <w:tcMar>
              <w:top w:w="120" w:type="dxa"/>
              <w:left w:w="120" w:type="dxa"/>
              <w:bottom w:w="120" w:type="dxa"/>
              <w:right w:w="120" w:type="dxa"/>
            </w:tcMar>
            <w:hideMark/>
          </w:tcPr>
          <w:p w14:paraId="4754774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Measurement</w:t>
            </w:r>
          </w:p>
        </w:tc>
        <w:tc>
          <w:tcPr>
            <w:tcW w:w="0" w:type="auto"/>
            <w:tcBorders>
              <w:top w:val="single" w:sz="6" w:space="0" w:color="DDDDDD"/>
            </w:tcBorders>
            <w:shd w:val="clear" w:color="auto" w:fill="auto"/>
            <w:tcMar>
              <w:top w:w="120" w:type="dxa"/>
              <w:left w:w="120" w:type="dxa"/>
              <w:bottom w:w="120" w:type="dxa"/>
              <w:right w:w="120" w:type="dxa"/>
            </w:tcMar>
            <w:hideMark/>
          </w:tcPr>
          <w:p w14:paraId="0E704FB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LOINC</w:t>
            </w:r>
          </w:p>
        </w:tc>
        <w:tc>
          <w:tcPr>
            <w:tcW w:w="0" w:type="auto"/>
            <w:tcBorders>
              <w:top w:val="single" w:sz="6" w:space="0" w:color="DDDDDD"/>
            </w:tcBorders>
            <w:shd w:val="clear" w:color="auto" w:fill="auto"/>
            <w:tcMar>
              <w:top w:w="120" w:type="dxa"/>
              <w:left w:w="120" w:type="dxa"/>
              <w:bottom w:w="120" w:type="dxa"/>
              <w:right w:w="120" w:type="dxa"/>
            </w:tcMar>
            <w:hideMark/>
          </w:tcPr>
          <w:p w14:paraId="05AFA59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E70072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ACECAE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2A8C8387"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342BF60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40762352</w:t>
            </w:r>
          </w:p>
        </w:tc>
        <w:tc>
          <w:tcPr>
            <w:tcW w:w="0" w:type="auto"/>
            <w:tcBorders>
              <w:top w:val="single" w:sz="6" w:space="0" w:color="DDDDDD"/>
            </w:tcBorders>
            <w:shd w:val="clear" w:color="auto" w:fill="F9F9F9"/>
            <w:tcMar>
              <w:top w:w="120" w:type="dxa"/>
              <w:left w:w="120" w:type="dxa"/>
              <w:bottom w:w="120" w:type="dxa"/>
              <w:right w:w="120" w:type="dxa"/>
            </w:tcMar>
            <w:hideMark/>
          </w:tcPr>
          <w:p w14:paraId="158AB7B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Hemoglobin A1c/Hemoglobin.total in Blood by IFCC protocol</w:t>
            </w:r>
          </w:p>
        </w:tc>
        <w:tc>
          <w:tcPr>
            <w:tcW w:w="0" w:type="auto"/>
            <w:tcBorders>
              <w:top w:val="single" w:sz="6" w:space="0" w:color="DDDDDD"/>
            </w:tcBorders>
            <w:shd w:val="clear" w:color="auto" w:fill="F9F9F9"/>
            <w:tcMar>
              <w:top w:w="120" w:type="dxa"/>
              <w:left w:w="120" w:type="dxa"/>
              <w:bottom w:w="120" w:type="dxa"/>
              <w:right w:w="120" w:type="dxa"/>
            </w:tcMar>
            <w:hideMark/>
          </w:tcPr>
          <w:p w14:paraId="05B60E3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Measurement</w:t>
            </w:r>
          </w:p>
        </w:tc>
        <w:tc>
          <w:tcPr>
            <w:tcW w:w="0" w:type="auto"/>
            <w:tcBorders>
              <w:top w:val="single" w:sz="6" w:space="0" w:color="DDDDDD"/>
            </w:tcBorders>
            <w:shd w:val="clear" w:color="auto" w:fill="F9F9F9"/>
            <w:tcMar>
              <w:top w:w="120" w:type="dxa"/>
              <w:left w:w="120" w:type="dxa"/>
              <w:bottom w:w="120" w:type="dxa"/>
              <w:right w:w="120" w:type="dxa"/>
            </w:tcMar>
            <w:hideMark/>
          </w:tcPr>
          <w:p w14:paraId="344D2D8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LOINC</w:t>
            </w:r>
          </w:p>
        </w:tc>
        <w:tc>
          <w:tcPr>
            <w:tcW w:w="0" w:type="auto"/>
            <w:tcBorders>
              <w:top w:val="single" w:sz="6" w:space="0" w:color="DDDDDD"/>
            </w:tcBorders>
            <w:shd w:val="clear" w:color="auto" w:fill="F9F9F9"/>
            <w:tcMar>
              <w:top w:w="120" w:type="dxa"/>
              <w:left w:w="120" w:type="dxa"/>
              <w:bottom w:w="120" w:type="dxa"/>
              <w:right w:w="120" w:type="dxa"/>
            </w:tcMar>
            <w:hideMark/>
          </w:tcPr>
          <w:p w14:paraId="0FD9499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DE84D9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3F574B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70A1370E" w14:textId="77777777" w:rsidTr="0082142B">
        <w:tc>
          <w:tcPr>
            <w:tcW w:w="0" w:type="auto"/>
            <w:tcBorders>
              <w:top w:val="single" w:sz="6" w:space="0" w:color="DDDDDD"/>
            </w:tcBorders>
            <w:shd w:val="clear" w:color="auto" w:fill="auto"/>
            <w:tcMar>
              <w:top w:w="120" w:type="dxa"/>
              <w:left w:w="120" w:type="dxa"/>
              <w:bottom w:w="120" w:type="dxa"/>
              <w:right w:w="120" w:type="dxa"/>
            </w:tcMar>
            <w:hideMark/>
          </w:tcPr>
          <w:p w14:paraId="6B9E981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2212392</w:t>
            </w:r>
          </w:p>
        </w:tc>
        <w:tc>
          <w:tcPr>
            <w:tcW w:w="0" w:type="auto"/>
            <w:tcBorders>
              <w:top w:val="single" w:sz="6" w:space="0" w:color="DDDDDD"/>
            </w:tcBorders>
            <w:shd w:val="clear" w:color="auto" w:fill="auto"/>
            <w:tcMar>
              <w:top w:w="120" w:type="dxa"/>
              <w:left w:w="120" w:type="dxa"/>
              <w:bottom w:w="120" w:type="dxa"/>
              <w:right w:w="120" w:type="dxa"/>
            </w:tcMar>
            <w:hideMark/>
          </w:tcPr>
          <w:p w14:paraId="3E3DF0E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Hemoglobin; glycosylated (A1C)</w:t>
            </w:r>
          </w:p>
        </w:tc>
        <w:tc>
          <w:tcPr>
            <w:tcW w:w="0" w:type="auto"/>
            <w:tcBorders>
              <w:top w:val="single" w:sz="6" w:space="0" w:color="DDDDDD"/>
            </w:tcBorders>
            <w:shd w:val="clear" w:color="auto" w:fill="auto"/>
            <w:tcMar>
              <w:top w:w="120" w:type="dxa"/>
              <w:left w:w="120" w:type="dxa"/>
              <w:bottom w:w="120" w:type="dxa"/>
              <w:right w:w="120" w:type="dxa"/>
            </w:tcMar>
            <w:hideMark/>
          </w:tcPr>
          <w:p w14:paraId="6950285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Measurement</w:t>
            </w:r>
          </w:p>
        </w:tc>
        <w:tc>
          <w:tcPr>
            <w:tcW w:w="0" w:type="auto"/>
            <w:tcBorders>
              <w:top w:val="single" w:sz="6" w:space="0" w:color="DDDDDD"/>
            </w:tcBorders>
            <w:shd w:val="clear" w:color="auto" w:fill="auto"/>
            <w:tcMar>
              <w:top w:w="120" w:type="dxa"/>
              <w:left w:w="120" w:type="dxa"/>
              <w:bottom w:w="120" w:type="dxa"/>
              <w:right w:w="120" w:type="dxa"/>
            </w:tcMar>
            <w:hideMark/>
          </w:tcPr>
          <w:p w14:paraId="4328313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CPT4</w:t>
            </w:r>
          </w:p>
        </w:tc>
        <w:tc>
          <w:tcPr>
            <w:tcW w:w="0" w:type="auto"/>
            <w:tcBorders>
              <w:top w:val="single" w:sz="6" w:space="0" w:color="DDDDDD"/>
            </w:tcBorders>
            <w:shd w:val="clear" w:color="auto" w:fill="auto"/>
            <w:tcMar>
              <w:top w:w="120" w:type="dxa"/>
              <w:left w:w="120" w:type="dxa"/>
              <w:bottom w:w="120" w:type="dxa"/>
              <w:right w:w="120" w:type="dxa"/>
            </w:tcMar>
            <w:hideMark/>
          </w:tcPr>
          <w:p w14:paraId="77F54A9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83AAE5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E3EF74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bl>
    <w:p w14:paraId="73CA133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2A50EE71" w14:textId="32F93BE5"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82142B">
        <w:rPr>
          <w:rFonts w:ascii="Segoe UI" w:eastAsia="Times New Roman" w:hAnsi="Segoe UI" w:cs="Segoe UI"/>
          <w:color w:val="333333"/>
          <w:sz w:val="18"/>
          <w:szCs w:val="18"/>
        </w:rPr>
        <w:t>3. Type 2 Diabetes Mellitus</w:t>
      </w:r>
    </w:p>
    <w:tbl>
      <w:tblPr>
        <w:tblW w:w="5000" w:type="pct"/>
        <w:tblCellMar>
          <w:top w:w="15" w:type="dxa"/>
          <w:left w:w="15" w:type="dxa"/>
          <w:bottom w:w="15" w:type="dxa"/>
          <w:right w:w="15" w:type="dxa"/>
        </w:tblCellMar>
        <w:tblLook w:val="04A0" w:firstRow="1" w:lastRow="0" w:firstColumn="1" w:lastColumn="0" w:noHBand="0" w:noVBand="1"/>
      </w:tblPr>
      <w:tblGrid>
        <w:gridCol w:w="1200"/>
        <w:gridCol w:w="2308"/>
        <w:gridCol w:w="1201"/>
        <w:gridCol w:w="1254"/>
        <w:gridCol w:w="1125"/>
        <w:gridCol w:w="1147"/>
        <w:gridCol w:w="1125"/>
      </w:tblGrid>
      <w:tr w:rsidR="0082142B" w:rsidRPr="0082142B" w14:paraId="31EB90E0" w14:textId="77777777" w:rsidTr="0082142B">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DD8327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6A1457F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97F980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EF8946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161BB9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D663B9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609D2D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Mapped</w:t>
            </w:r>
          </w:p>
        </w:tc>
      </w:tr>
      <w:tr w:rsidR="0082142B" w:rsidRPr="0082142B" w14:paraId="354DC811"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3521AF6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443735</w:t>
            </w:r>
          </w:p>
        </w:tc>
        <w:tc>
          <w:tcPr>
            <w:tcW w:w="0" w:type="auto"/>
            <w:tcBorders>
              <w:top w:val="single" w:sz="6" w:space="0" w:color="DDDDDD"/>
            </w:tcBorders>
            <w:shd w:val="clear" w:color="auto" w:fill="F9F9F9"/>
            <w:tcMar>
              <w:top w:w="120" w:type="dxa"/>
              <w:left w:w="120" w:type="dxa"/>
              <w:bottom w:w="120" w:type="dxa"/>
              <w:right w:w="120" w:type="dxa"/>
            </w:tcMar>
            <w:hideMark/>
          </w:tcPr>
          <w:p w14:paraId="6851D31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Coma associated with diabetes mellitus</w:t>
            </w:r>
          </w:p>
        </w:tc>
        <w:tc>
          <w:tcPr>
            <w:tcW w:w="0" w:type="auto"/>
            <w:tcBorders>
              <w:top w:val="single" w:sz="6" w:space="0" w:color="DDDDDD"/>
            </w:tcBorders>
            <w:shd w:val="clear" w:color="auto" w:fill="F9F9F9"/>
            <w:tcMar>
              <w:top w:w="120" w:type="dxa"/>
              <w:left w:w="120" w:type="dxa"/>
              <w:bottom w:w="120" w:type="dxa"/>
              <w:right w:w="120" w:type="dxa"/>
            </w:tcMar>
            <w:hideMark/>
          </w:tcPr>
          <w:p w14:paraId="261BCB5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13545BA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264C5B4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A575FB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64FF683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426FC9FD" w14:textId="77777777" w:rsidTr="0082142B">
        <w:tc>
          <w:tcPr>
            <w:tcW w:w="0" w:type="auto"/>
            <w:tcBorders>
              <w:top w:val="single" w:sz="6" w:space="0" w:color="DDDDDD"/>
            </w:tcBorders>
            <w:shd w:val="clear" w:color="auto" w:fill="auto"/>
            <w:tcMar>
              <w:top w:w="120" w:type="dxa"/>
              <w:left w:w="120" w:type="dxa"/>
              <w:bottom w:w="120" w:type="dxa"/>
              <w:right w:w="120" w:type="dxa"/>
            </w:tcMar>
            <w:hideMark/>
          </w:tcPr>
          <w:p w14:paraId="040115F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4225656</w:t>
            </w:r>
          </w:p>
        </w:tc>
        <w:tc>
          <w:tcPr>
            <w:tcW w:w="0" w:type="auto"/>
            <w:tcBorders>
              <w:top w:val="single" w:sz="6" w:space="0" w:color="DDDDDD"/>
            </w:tcBorders>
            <w:shd w:val="clear" w:color="auto" w:fill="auto"/>
            <w:tcMar>
              <w:top w:w="120" w:type="dxa"/>
              <w:left w:w="120" w:type="dxa"/>
              <w:bottom w:w="120" w:type="dxa"/>
              <w:right w:w="120" w:type="dxa"/>
            </w:tcMar>
            <w:hideMark/>
          </w:tcPr>
          <w:p w14:paraId="38B4336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Diabetic cataract associated with type 1 diabetes mellitus</w:t>
            </w:r>
          </w:p>
        </w:tc>
        <w:tc>
          <w:tcPr>
            <w:tcW w:w="0" w:type="auto"/>
            <w:tcBorders>
              <w:top w:val="single" w:sz="6" w:space="0" w:color="DDDDDD"/>
            </w:tcBorders>
            <w:shd w:val="clear" w:color="auto" w:fill="auto"/>
            <w:tcMar>
              <w:top w:w="120" w:type="dxa"/>
              <w:left w:w="120" w:type="dxa"/>
              <w:bottom w:w="120" w:type="dxa"/>
              <w:right w:w="120" w:type="dxa"/>
            </w:tcMar>
            <w:hideMark/>
          </w:tcPr>
          <w:p w14:paraId="74255A6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580AD72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32ED893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5DB6528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36890AC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25E7D183"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55A4CA3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443767</w:t>
            </w:r>
          </w:p>
        </w:tc>
        <w:tc>
          <w:tcPr>
            <w:tcW w:w="0" w:type="auto"/>
            <w:tcBorders>
              <w:top w:val="single" w:sz="6" w:space="0" w:color="DDDDDD"/>
            </w:tcBorders>
            <w:shd w:val="clear" w:color="auto" w:fill="F9F9F9"/>
            <w:tcMar>
              <w:top w:w="120" w:type="dxa"/>
              <w:left w:w="120" w:type="dxa"/>
              <w:bottom w:w="120" w:type="dxa"/>
              <w:right w:w="120" w:type="dxa"/>
            </w:tcMar>
            <w:hideMark/>
          </w:tcPr>
          <w:p w14:paraId="2DEFBCD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Diabetic oculopathy</w:t>
            </w:r>
          </w:p>
        </w:tc>
        <w:tc>
          <w:tcPr>
            <w:tcW w:w="0" w:type="auto"/>
            <w:tcBorders>
              <w:top w:val="single" w:sz="6" w:space="0" w:color="DDDDDD"/>
            </w:tcBorders>
            <w:shd w:val="clear" w:color="auto" w:fill="F9F9F9"/>
            <w:tcMar>
              <w:top w:w="120" w:type="dxa"/>
              <w:left w:w="120" w:type="dxa"/>
              <w:bottom w:w="120" w:type="dxa"/>
              <w:right w:w="120" w:type="dxa"/>
            </w:tcMar>
            <w:hideMark/>
          </w:tcPr>
          <w:p w14:paraId="612C316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77716B6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553246D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4D408F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556885F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586D3D49" w14:textId="77777777" w:rsidTr="0082142B">
        <w:tc>
          <w:tcPr>
            <w:tcW w:w="0" w:type="auto"/>
            <w:tcBorders>
              <w:top w:val="single" w:sz="6" w:space="0" w:color="DDDDDD"/>
            </w:tcBorders>
            <w:shd w:val="clear" w:color="auto" w:fill="auto"/>
            <w:tcMar>
              <w:top w:w="120" w:type="dxa"/>
              <w:left w:w="120" w:type="dxa"/>
              <w:bottom w:w="120" w:type="dxa"/>
              <w:right w:w="120" w:type="dxa"/>
            </w:tcMar>
            <w:hideMark/>
          </w:tcPr>
          <w:p w14:paraId="495D495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192279</w:t>
            </w:r>
          </w:p>
        </w:tc>
        <w:tc>
          <w:tcPr>
            <w:tcW w:w="0" w:type="auto"/>
            <w:tcBorders>
              <w:top w:val="single" w:sz="6" w:space="0" w:color="DDDDDD"/>
            </w:tcBorders>
            <w:shd w:val="clear" w:color="auto" w:fill="auto"/>
            <w:tcMar>
              <w:top w:w="120" w:type="dxa"/>
              <w:left w:w="120" w:type="dxa"/>
              <w:bottom w:w="120" w:type="dxa"/>
              <w:right w:w="120" w:type="dxa"/>
            </w:tcMar>
            <w:hideMark/>
          </w:tcPr>
          <w:p w14:paraId="1AD32B4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Diabetic renal disease</w:t>
            </w:r>
          </w:p>
        </w:tc>
        <w:tc>
          <w:tcPr>
            <w:tcW w:w="0" w:type="auto"/>
            <w:tcBorders>
              <w:top w:val="single" w:sz="6" w:space="0" w:color="DDDDDD"/>
            </w:tcBorders>
            <w:shd w:val="clear" w:color="auto" w:fill="auto"/>
            <w:tcMar>
              <w:top w:w="120" w:type="dxa"/>
              <w:left w:w="120" w:type="dxa"/>
              <w:bottom w:w="120" w:type="dxa"/>
              <w:right w:w="120" w:type="dxa"/>
            </w:tcMar>
            <w:hideMark/>
          </w:tcPr>
          <w:p w14:paraId="3231189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208A319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709DB05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C83F4A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1D4E1AF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2D8A3B7C"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71D5054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lastRenderedPageBreak/>
              <w:t>4227210</w:t>
            </w:r>
          </w:p>
        </w:tc>
        <w:tc>
          <w:tcPr>
            <w:tcW w:w="0" w:type="auto"/>
            <w:tcBorders>
              <w:top w:val="single" w:sz="6" w:space="0" w:color="DDDDDD"/>
            </w:tcBorders>
            <w:shd w:val="clear" w:color="auto" w:fill="F9F9F9"/>
            <w:tcMar>
              <w:top w:w="120" w:type="dxa"/>
              <w:left w:w="120" w:type="dxa"/>
              <w:bottom w:w="120" w:type="dxa"/>
              <w:right w:w="120" w:type="dxa"/>
            </w:tcMar>
            <w:hideMark/>
          </w:tcPr>
          <w:p w14:paraId="1437E33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Diabetic retinopathy associated with type 1 diabetes mellitus</w:t>
            </w:r>
          </w:p>
        </w:tc>
        <w:tc>
          <w:tcPr>
            <w:tcW w:w="0" w:type="auto"/>
            <w:tcBorders>
              <w:top w:val="single" w:sz="6" w:space="0" w:color="DDDDDD"/>
            </w:tcBorders>
            <w:shd w:val="clear" w:color="auto" w:fill="F9F9F9"/>
            <w:tcMar>
              <w:top w:w="120" w:type="dxa"/>
              <w:left w:w="120" w:type="dxa"/>
              <w:bottom w:w="120" w:type="dxa"/>
              <w:right w:w="120" w:type="dxa"/>
            </w:tcMar>
            <w:hideMark/>
          </w:tcPr>
          <w:p w14:paraId="3F13680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668B9CB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15087BE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0185980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7D25C88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00E52F71" w14:textId="77777777" w:rsidTr="0082142B">
        <w:tc>
          <w:tcPr>
            <w:tcW w:w="0" w:type="auto"/>
            <w:tcBorders>
              <w:top w:val="single" w:sz="6" w:space="0" w:color="DDDDDD"/>
            </w:tcBorders>
            <w:shd w:val="clear" w:color="auto" w:fill="auto"/>
            <w:tcMar>
              <w:top w:w="120" w:type="dxa"/>
              <w:left w:w="120" w:type="dxa"/>
              <w:bottom w:w="120" w:type="dxa"/>
              <w:right w:w="120" w:type="dxa"/>
            </w:tcMar>
            <w:hideMark/>
          </w:tcPr>
          <w:p w14:paraId="2B18C6A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435216</w:t>
            </w:r>
          </w:p>
        </w:tc>
        <w:tc>
          <w:tcPr>
            <w:tcW w:w="0" w:type="auto"/>
            <w:tcBorders>
              <w:top w:val="single" w:sz="6" w:space="0" w:color="DDDDDD"/>
            </w:tcBorders>
            <w:shd w:val="clear" w:color="auto" w:fill="auto"/>
            <w:tcMar>
              <w:top w:w="120" w:type="dxa"/>
              <w:left w:w="120" w:type="dxa"/>
              <w:bottom w:w="120" w:type="dxa"/>
              <w:right w:w="120" w:type="dxa"/>
            </w:tcMar>
            <w:hideMark/>
          </w:tcPr>
          <w:p w14:paraId="708A073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Disorder due to type 1 diabetes mellitus</w:t>
            </w:r>
          </w:p>
        </w:tc>
        <w:tc>
          <w:tcPr>
            <w:tcW w:w="0" w:type="auto"/>
            <w:tcBorders>
              <w:top w:val="single" w:sz="6" w:space="0" w:color="DDDDDD"/>
            </w:tcBorders>
            <w:shd w:val="clear" w:color="auto" w:fill="auto"/>
            <w:tcMar>
              <w:top w:w="120" w:type="dxa"/>
              <w:left w:w="120" w:type="dxa"/>
              <w:bottom w:w="120" w:type="dxa"/>
              <w:right w:w="120" w:type="dxa"/>
            </w:tcMar>
            <w:hideMark/>
          </w:tcPr>
          <w:p w14:paraId="7A4420F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22B2CA4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4005DD9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3C1258E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26EA2DA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1F17B2D6"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7359AD2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443732</w:t>
            </w:r>
          </w:p>
        </w:tc>
        <w:tc>
          <w:tcPr>
            <w:tcW w:w="0" w:type="auto"/>
            <w:tcBorders>
              <w:top w:val="single" w:sz="6" w:space="0" w:color="DDDDDD"/>
            </w:tcBorders>
            <w:shd w:val="clear" w:color="auto" w:fill="F9F9F9"/>
            <w:tcMar>
              <w:top w:w="120" w:type="dxa"/>
              <w:left w:w="120" w:type="dxa"/>
              <w:bottom w:w="120" w:type="dxa"/>
              <w:right w:w="120" w:type="dxa"/>
            </w:tcMar>
            <w:hideMark/>
          </w:tcPr>
          <w:p w14:paraId="5253DC3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Disorder due to type 2 diabetes mellitus</w:t>
            </w:r>
          </w:p>
        </w:tc>
        <w:tc>
          <w:tcPr>
            <w:tcW w:w="0" w:type="auto"/>
            <w:tcBorders>
              <w:top w:val="single" w:sz="6" w:space="0" w:color="DDDDDD"/>
            </w:tcBorders>
            <w:shd w:val="clear" w:color="auto" w:fill="F9F9F9"/>
            <w:tcMar>
              <w:top w:w="120" w:type="dxa"/>
              <w:left w:w="120" w:type="dxa"/>
              <w:bottom w:w="120" w:type="dxa"/>
              <w:right w:w="120" w:type="dxa"/>
            </w:tcMar>
            <w:hideMark/>
          </w:tcPr>
          <w:p w14:paraId="763376A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2F5BD49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70F84CE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0AAE06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3670C3E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77D6974A" w14:textId="77777777" w:rsidTr="0082142B">
        <w:tc>
          <w:tcPr>
            <w:tcW w:w="0" w:type="auto"/>
            <w:tcBorders>
              <w:top w:val="single" w:sz="6" w:space="0" w:color="DDDDDD"/>
            </w:tcBorders>
            <w:shd w:val="clear" w:color="auto" w:fill="auto"/>
            <w:tcMar>
              <w:top w:w="120" w:type="dxa"/>
              <w:left w:w="120" w:type="dxa"/>
              <w:bottom w:w="120" w:type="dxa"/>
              <w:right w:w="120" w:type="dxa"/>
            </w:tcMar>
            <w:hideMark/>
          </w:tcPr>
          <w:p w14:paraId="6B3472B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37016355</w:t>
            </w:r>
          </w:p>
        </w:tc>
        <w:tc>
          <w:tcPr>
            <w:tcW w:w="0" w:type="auto"/>
            <w:tcBorders>
              <w:top w:val="single" w:sz="6" w:space="0" w:color="DDDDDD"/>
            </w:tcBorders>
            <w:shd w:val="clear" w:color="auto" w:fill="auto"/>
            <w:tcMar>
              <w:top w:w="120" w:type="dxa"/>
              <w:left w:w="120" w:type="dxa"/>
              <w:bottom w:w="120" w:type="dxa"/>
              <w:right w:w="120" w:type="dxa"/>
            </w:tcMar>
            <w:hideMark/>
          </w:tcPr>
          <w:p w14:paraId="5622A2F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Hyperosmolar coma due to secondary diabetes mellitus</w:t>
            </w:r>
          </w:p>
        </w:tc>
        <w:tc>
          <w:tcPr>
            <w:tcW w:w="0" w:type="auto"/>
            <w:tcBorders>
              <w:top w:val="single" w:sz="6" w:space="0" w:color="DDDDDD"/>
            </w:tcBorders>
            <w:shd w:val="clear" w:color="auto" w:fill="auto"/>
            <w:tcMar>
              <w:top w:w="120" w:type="dxa"/>
              <w:left w:w="120" w:type="dxa"/>
              <w:bottom w:w="120" w:type="dxa"/>
              <w:right w:w="120" w:type="dxa"/>
            </w:tcMar>
            <w:hideMark/>
          </w:tcPr>
          <w:p w14:paraId="09D1A8C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4B44C11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27B097A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3CB6A4A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45D7835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10A931C1"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7E76E74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4228112</w:t>
            </w:r>
          </w:p>
        </w:tc>
        <w:tc>
          <w:tcPr>
            <w:tcW w:w="0" w:type="auto"/>
            <w:tcBorders>
              <w:top w:val="single" w:sz="6" w:space="0" w:color="DDDDDD"/>
            </w:tcBorders>
            <w:shd w:val="clear" w:color="auto" w:fill="F9F9F9"/>
            <w:tcMar>
              <w:top w:w="120" w:type="dxa"/>
              <w:left w:w="120" w:type="dxa"/>
              <w:bottom w:w="120" w:type="dxa"/>
              <w:right w:w="120" w:type="dxa"/>
            </w:tcMar>
            <w:hideMark/>
          </w:tcPr>
          <w:p w14:paraId="32941A5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Hypoglycemic coma in type 1 diabetes mellitus</w:t>
            </w:r>
          </w:p>
        </w:tc>
        <w:tc>
          <w:tcPr>
            <w:tcW w:w="0" w:type="auto"/>
            <w:tcBorders>
              <w:top w:val="single" w:sz="6" w:space="0" w:color="DDDDDD"/>
            </w:tcBorders>
            <w:shd w:val="clear" w:color="auto" w:fill="F9F9F9"/>
            <w:tcMar>
              <w:top w:w="120" w:type="dxa"/>
              <w:left w:w="120" w:type="dxa"/>
              <w:bottom w:w="120" w:type="dxa"/>
              <w:right w:w="120" w:type="dxa"/>
            </w:tcMar>
            <w:hideMark/>
          </w:tcPr>
          <w:p w14:paraId="76C42DD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5F1F529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4FB061C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3CA3802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6778643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0457162E" w14:textId="77777777" w:rsidTr="0082142B">
        <w:tc>
          <w:tcPr>
            <w:tcW w:w="0" w:type="auto"/>
            <w:tcBorders>
              <w:top w:val="single" w:sz="6" w:space="0" w:color="DDDDDD"/>
            </w:tcBorders>
            <w:shd w:val="clear" w:color="auto" w:fill="auto"/>
            <w:tcMar>
              <w:top w:w="120" w:type="dxa"/>
              <w:left w:w="120" w:type="dxa"/>
              <w:bottom w:w="120" w:type="dxa"/>
              <w:right w:w="120" w:type="dxa"/>
            </w:tcMar>
            <w:hideMark/>
          </w:tcPr>
          <w:p w14:paraId="45E66D3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4224254</w:t>
            </w:r>
          </w:p>
        </w:tc>
        <w:tc>
          <w:tcPr>
            <w:tcW w:w="0" w:type="auto"/>
            <w:tcBorders>
              <w:top w:val="single" w:sz="6" w:space="0" w:color="DDDDDD"/>
            </w:tcBorders>
            <w:shd w:val="clear" w:color="auto" w:fill="auto"/>
            <w:tcMar>
              <w:top w:w="120" w:type="dxa"/>
              <w:left w:w="120" w:type="dxa"/>
              <w:bottom w:w="120" w:type="dxa"/>
              <w:right w:w="120" w:type="dxa"/>
            </w:tcMar>
            <w:hideMark/>
          </w:tcPr>
          <w:p w14:paraId="33F7AD7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Ketoacidotic coma in type 1 diabetes mellitus</w:t>
            </w:r>
          </w:p>
        </w:tc>
        <w:tc>
          <w:tcPr>
            <w:tcW w:w="0" w:type="auto"/>
            <w:tcBorders>
              <w:top w:val="single" w:sz="6" w:space="0" w:color="DDDDDD"/>
            </w:tcBorders>
            <w:shd w:val="clear" w:color="auto" w:fill="auto"/>
            <w:tcMar>
              <w:top w:w="120" w:type="dxa"/>
              <w:left w:w="120" w:type="dxa"/>
              <w:bottom w:w="120" w:type="dxa"/>
              <w:right w:w="120" w:type="dxa"/>
            </w:tcMar>
            <w:hideMark/>
          </w:tcPr>
          <w:p w14:paraId="3FC7998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675AD42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228A71E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3441780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4EA7543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4534A6B8"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1BFAA5C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376065</w:t>
            </w:r>
          </w:p>
        </w:tc>
        <w:tc>
          <w:tcPr>
            <w:tcW w:w="0" w:type="auto"/>
            <w:tcBorders>
              <w:top w:val="single" w:sz="6" w:space="0" w:color="DDDDDD"/>
            </w:tcBorders>
            <w:shd w:val="clear" w:color="auto" w:fill="F9F9F9"/>
            <w:tcMar>
              <w:top w:w="120" w:type="dxa"/>
              <w:left w:w="120" w:type="dxa"/>
              <w:bottom w:w="120" w:type="dxa"/>
              <w:right w:w="120" w:type="dxa"/>
            </w:tcMar>
            <w:hideMark/>
          </w:tcPr>
          <w:p w14:paraId="79B6663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Neurologic disorder associated with type 2 diabetes mellitus</w:t>
            </w:r>
          </w:p>
        </w:tc>
        <w:tc>
          <w:tcPr>
            <w:tcW w:w="0" w:type="auto"/>
            <w:tcBorders>
              <w:top w:val="single" w:sz="6" w:space="0" w:color="DDDDDD"/>
            </w:tcBorders>
            <w:shd w:val="clear" w:color="auto" w:fill="F9F9F9"/>
            <w:tcMar>
              <w:top w:w="120" w:type="dxa"/>
              <w:left w:w="120" w:type="dxa"/>
              <w:bottom w:w="120" w:type="dxa"/>
              <w:right w:w="120" w:type="dxa"/>
            </w:tcMar>
            <w:hideMark/>
          </w:tcPr>
          <w:p w14:paraId="657BF1D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5EF8D4C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0B08188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0A105D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4C6B234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03EF6960" w14:textId="77777777" w:rsidTr="0082142B">
        <w:tc>
          <w:tcPr>
            <w:tcW w:w="0" w:type="auto"/>
            <w:tcBorders>
              <w:top w:val="single" w:sz="6" w:space="0" w:color="DDDDDD"/>
            </w:tcBorders>
            <w:shd w:val="clear" w:color="auto" w:fill="auto"/>
            <w:tcMar>
              <w:top w:w="120" w:type="dxa"/>
              <w:left w:w="120" w:type="dxa"/>
              <w:bottom w:w="120" w:type="dxa"/>
              <w:right w:w="120" w:type="dxa"/>
            </w:tcMar>
            <w:hideMark/>
          </w:tcPr>
          <w:p w14:paraId="0FECB17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443729</w:t>
            </w:r>
          </w:p>
        </w:tc>
        <w:tc>
          <w:tcPr>
            <w:tcW w:w="0" w:type="auto"/>
            <w:tcBorders>
              <w:top w:val="single" w:sz="6" w:space="0" w:color="DDDDDD"/>
            </w:tcBorders>
            <w:shd w:val="clear" w:color="auto" w:fill="auto"/>
            <w:tcMar>
              <w:top w:w="120" w:type="dxa"/>
              <w:left w:w="120" w:type="dxa"/>
              <w:bottom w:w="120" w:type="dxa"/>
              <w:right w:w="120" w:type="dxa"/>
            </w:tcMar>
            <w:hideMark/>
          </w:tcPr>
          <w:p w14:paraId="06610D2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Peripheral circulatory disorder associated with type 2 diabetes mellitus</w:t>
            </w:r>
          </w:p>
        </w:tc>
        <w:tc>
          <w:tcPr>
            <w:tcW w:w="0" w:type="auto"/>
            <w:tcBorders>
              <w:top w:val="single" w:sz="6" w:space="0" w:color="DDDDDD"/>
            </w:tcBorders>
            <w:shd w:val="clear" w:color="auto" w:fill="auto"/>
            <w:tcMar>
              <w:top w:w="120" w:type="dxa"/>
              <w:left w:w="120" w:type="dxa"/>
              <w:bottom w:w="120" w:type="dxa"/>
              <w:right w:w="120" w:type="dxa"/>
            </w:tcMar>
            <w:hideMark/>
          </w:tcPr>
          <w:p w14:paraId="544272B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1438101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45CDA62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D6D278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5F92205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60EE3D79"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12AA2B1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200687</w:t>
            </w:r>
          </w:p>
        </w:tc>
        <w:tc>
          <w:tcPr>
            <w:tcW w:w="0" w:type="auto"/>
            <w:tcBorders>
              <w:top w:val="single" w:sz="6" w:space="0" w:color="DDDDDD"/>
            </w:tcBorders>
            <w:shd w:val="clear" w:color="auto" w:fill="F9F9F9"/>
            <w:tcMar>
              <w:top w:w="120" w:type="dxa"/>
              <w:left w:w="120" w:type="dxa"/>
              <w:bottom w:w="120" w:type="dxa"/>
              <w:right w:w="120" w:type="dxa"/>
            </w:tcMar>
            <w:hideMark/>
          </w:tcPr>
          <w:p w14:paraId="2543F96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Renal disorder associated with type 1 diabetes mellitus</w:t>
            </w:r>
          </w:p>
        </w:tc>
        <w:tc>
          <w:tcPr>
            <w:tcW w:w="0" w:type="auto"/>
            <w:tcBorders>
              <w:top w:val="single" w:sz="6" w:space="0" w:color="DDDDDD"/>
            </w:tcBorders>
            <w:shd w:val="clear" w:color="auto" w:fill="F9F9F9"/>
            <w:tcMar>
              <w:top w:w="120" w:type="dxa"/>
              <w:left w:w="120" w:type="dxa"/>
              <w:bottom w:w="120" w:type="dxa"/>
              <w:right w:w="120" w:type="dxa"/>
            </w:tcMar>
            <w:hideMark/>
          </w:tcPr>
          <w:p w14:paraId="3BC4D64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095CB85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45196A1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7B0848A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07D7128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204ABF96" w14:textId="77777777" w:rsidTr="0082142B">
        <w:tc>
          <w:tcPr>
            <w:tcW w:w="0" w:type="auto"/>
            <w:tcBorders>
              <w:top w:val="single" w:sz="6" w:space="0" w:color="DDDDDD"/>
            </w:tcBorders>
            <w:shd w:val="clear" w:color="auto" w:fill="auto"/>
            <w:tcMar>
              <w:top w:w="120" w:type="dxa"/>
              <w:left w:w="120" w:type="dxa"/>
              <w:bottom w:w="120" w:type="dxa"/>
              <w:right w:w="120" w:type="dxa"/>
            </w:tcMar>
            <w:hideMark/>
          </w:tcPr>
          <w:p w14:paraId="2EB93DE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lastRenderedPageBreak/>
              <w:t>201254</w:t>
            </w:r>
          </w:p>
        </w:tc>
        <w:tc>
          <w:tcPr>
            <w:tcW w:w="0" w:type="auto"/>
            <w:tcBorders>
              <w:top w:val="single" w:sz="6" w:space="0" w:color="DDDDDD"/>
            </w:tcBorders>
            <w:shd w:val="clear" w:color="auto" w:fill="auto"/>
            <w:tcMar>
              <w:top w:w="120" w:type="dxa"/>
              <w:left w:w="120" w:type="dxa"/>
              <w:bottom w:w="120" w:type="dxa"/>
              <w:right w:w="120" w:type="dxa"/>
            </w:tcMar>
            <w:hideMark/>
          </w:tcPr>
          <w:p w14:paraId="13886C7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Type 1 diabetes mellitus</w:t>
            </w:r>
          </w:p>
        </w:tc>
        <w:tc>
          <w:tcPr>
            <w:tcW w:w="0" w:type="auto"/>
            <w:tcBorders>
              <w:top w:val="single" w:sz="6" w:space="0" w:color="DDDDDD"/>
            </w:tcBorders>
            <w:shd w:val="clear" w:color="auto" w:fill="auto"/>
            <w:tcMar>
              <w:top w:w="120" w:type="dxa"/>
              <w:left w:w="120" w:type="dxa"/>
              <w:bottom w:w="120" w:type="dxa"/>
              <w:right w:w="120" w:type="dxa"/>
            </w:tcMar>
            <w:hideMark/>
          </w:tcPr>
          <w:p w14:paraId="73B59E6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198B478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0F4341F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2245436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56373DC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1761C207"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6EA4965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201531</w:t>
            </w:r>
          </w:p>
        </w:tc>
        <w:tc>
          <w:tcPr>
            <w:tcW w:w="0" w:type="auto"/>
            <w:tcBorders>
              <w:top w:val="single" w:sz="6" w:space="0" w:color="DDDDDD"/>
            </w:tcBorders>
            <w:shd w:val="clear" w:color="auto" w:fill="F9F9F9"/>
            <w:tcMar>
              <w:top w:w="120" w:type="dxa"/>
              <w:left w:w="120" w:type="dxa"/>
              <w:bottom w:w="120" w:type="dxa"/>
              <w:right w:w="120" w:type="dxa"/>
            </w:tcMar>
            <w:hideMark/>
          </w:tcPr>
          <w:p w14:paraId="3B29427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Type 1 diabetes mellitus with hyperosmolar coma</w:t>
            </w:r>
          </w:p>
        </w:tc>
        <w:tc>
          <w:tcPr>
            <w:tcW w:w="0" w:type="auto"/>
            <w:tcBorders>
              <w:top w:val="single" w:sz="6" w:space="0" w:color="DDDDDD"/>
            </w:tcBorders>
            <w:shd w:val="clear" w:color="auto" w:fill="F9F9F9"/>
            <w:tcMar>
              <w:top w:w="120" w:type="dxa"/>
              <w:left w:w="120" w:type="dxa"/>
              <w:bottom w:w="120" w:type="dxa"/>
              <w:right w:w="120" w:type="dxa"/>
            </w:tcMar>
            <w:hideMark/>
          </w:tcPr>
          <w:p w14:paraId="38E73FD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1A8A1EC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3FCBD78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0A17BC4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4B9E6A5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19FB65F3" w14:textId="77777777" w:rsidTr="0082142B">
        <w:tc>
          <w:tcPr>
            <w:tcW w:w="0" w:type="auto"/>
            <w:tcBorders>
              <w:top w:val="single" w:sz="6" w:space="0" w:color="DDDDDD"/>
            </w:tcBorders>
            <w:shd w:val="clear" w:color="auto" w:fill="auto"/>
            <w:tcMar>
              <w:top w:w="120" w:type="dxa"/>
              <w:left w:w="120" w:type="dxa"/>
              <w:bottom w:w="120" w:type="dxa"/>
              <w:right w:w="120" w:type="dxa"/>
            </w:tcMar>
            <w:hideMark/>
          </w:tcPr>
          <w:p w14:paraId="1C5D522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4295011</w:t>
            </w:r>
          </w:p>
        </w:tc>
        <w:tc>
          <w:tcPr>
            <w:tcW w:w="0" w:type="auto"/>
            <w:tcBorders>
              <w:top w:val="single" w:sz="6" w:space="0" w:color="DDDDDD"/>
            </w:tcBorders>
            <w:shd w:val="clear" w:color="auto" w:fill="auto"/>
            <w:tcMar>
              <w:top w:w="120" w:type="dxa"/>
              <w:left w:w="120" w:type="dxa"/>
              <w:bottom w:w="120" w:type="dxa"/>
              <w:right w:w="120" w:type="dxa"/>
            </w:tcMar>
            <w:hideMark/>
          </w:tcPr>
          <w:p w14:paraId="432539D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Type 1 diabetes mellitus with persistent microalbuminuria</w:t>
            </w:r>
          </w:p>
        </w:tc>
        <w:tc>
          <w:tcPr>
            <w:tcW w:w="0" w:type="auto"/>
            <w:tcBorders>
              <w:top w:val="single" w:sz="6" w:space="0" w:color="DDDDDD"/>
            </w:tcBorders>
            <w:shd w:val="clear" w:color="auto" w:fill="auto"/>
            <w:tcMar>
              <w:top w:w="120" w:type="dxa"/>
              <w:left w:w="120" w:type="dxa"/>
              <w:bottom w:w="120" w:type="dxa"/>
              <w:right w:w="120" w:type="dxa"/>
            </w:tcMar>
            <w:hideMark/>
          </w:tcPr>
          <w:p w14:paraId="0628FC9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6D6F26F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5C37949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5B4C7F9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20C7545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41CF0F2A"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5C82D4A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201826</w:t>
            </w:r>
          </w:p>
        </w:tc>
        <w:tc>
          <w:tcPr>
            <w:tcW w:w="0" w:type="auto"/>
            <w:tcBorders>
              <w:top w:val="single" w:sz="6" w:space="0" w:color="DDDDDD"/>
            </w:tcBorders>
            <w:shd w:val="clear" w:color="auto" w:fill="F9F9F9"/>
            <w:tcMar>
              <w:top w:w="120" w:type="dxa"/>
              <w:left w:w="120" w:type="dxa"/>
              <w:bottom w:w="120" w:type="dxa"/>
              <w:right w:w="120" w:type="dxa"/>
            </w:tcMar>
            <w:hideMark/>
          </w:tcPr>
          <w:p w14:paraId="2225A99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Type 2 diabetes mellitus</w:t>
            </w:r>
          </w:p>
        </w:tc>
        <w:tc>
          <w:tcPr>
            <w:tcW w:w="0" w:type="auto"/>
            <w:tcBorders>
              <w:top w:val="single" w:sz="6" w:space="0" w:color="DDDDDD"/>
            </w:tcBorders>
            <w:shd w:val="clear" w:color="auto" w:fill="F9F9F9"/>
            <w:tcMar>
              <w:top w:w="120" w:type="dxa"/>
              <w:left w:w="120" w:type="dxa"/>
              <w:bottom w:w="120" w:type="dxa"/>
              <w:right w:w="120" w:type="dxa"/>
            </w:tcMar>
            <w:hideMark/>
          </w:tcPr>
          <w:p w14:paraId="19E70CC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4FE1CD6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2491376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207BF4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2E42554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bl>
    <w:p w14:paraId="012625A7" w14:textId="18245406" w:rsidR="00A26CED" w:rsidRDefault="00A26CED" w:rsidP="00A26CED">
      <w:pPr>
        <w:pStyle w:val="Heading3"/>
      </w:pPr>
      <w:bookmarkStart w:id="93" w:name="_Toc524447629"/>
      <w:r>
        <w:t>Vasculitis</w:t>
      </w:r>
      <w:bookmarkEnd w:id="93"/>
    </w:p>
    <w:p w14:paraId="7C805619" w14:textId="1E7B92C4"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82142B">
        <w:rPr>
          <w:rFonts w:ascii="Segoe UI" w:eastAsia="Times New Roman" w:hAnsi="Segoe UI" w:cs="Segoe UI"/>
          <w:sz w:val="21"/>
          <w:szCs w:val="21"/>
        </w:rPr>
        <w:t>Persons with vasculitis</w:t>
      </w:r>
    </w:p>
    <w:p w14:paraId="6273EF7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82142B">
        <w:rPr>
          <w:rFonts w:ascii="Segoe UI" w:eastAsia="Times New Roman" w:hAnsi="Segoe UI" w:cs="Segoe UI"/>
          <w:color w:val="333333"/>
          <w:sz w:val="18"/>
          <w:szCs w:val="18"/>
        </w:rPr>
        <w:t>The first condition record of vasculitis, which is followed by another vasculitis condition record or drug to treat vasculitis</w:t>
      </w:r>
    </w:p>
    <w:p w14:paraId="14B7C31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82142B">
        <w:rPr>
          <w:rFonts w:ascii="Times New Roman" w:eastAsia="Times New Roman" w:hAnsi="Times New Roman" w:cs="Times New Roman"/>
          <w:sz w:val="21"/>
          <w:szCs w:val="21"/>
        </w:rPr>
        <w:t>Initial Event Cohort</w:t>
      </w:r>
    </w:p>
    <w:p w14:paraId="68C3142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People having any of the following: </w:t>
      </w:r>
      <w:r w:rsidRPr="0082142B">
        <w:rPr>
          <w:rFonts w:ascii="Times New Roman" w:eastAsia="Times New Roman" w:hAnsi="Times New Roman" w:cs="Times New Roman"/>
          <w:color w:val="auto"/>
          <w:sz w:val="24"/>
          <w:szCs w:val="24"/>
        </w:rPr>
        <w:br/>
      </w:r>
    </w:p>
    <w:p w14:paraId="1EE9FA9C" w14:textId="05BA2320" w:rsidR="0082142B" w:rsidRPr="0082142B" w:rsidRDefault="0082142B" w:rsidP="00D8140A">
      <w:pPr>
        <w:widowControl/>
        <w:numPr>
          <w:ilvl w:val="0"/>
          <w:numId w:val="94"/>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a condition occurrence of Vasculitis</w:t>
      </w:r>
      <w:r w:rsidRPr="0082142B">
        <w:rPr>
          <w:rFonts w:ascii="Times New Roman" w:eastAsia="Times New Roman" w:hAnsi="Times New Roman" w:cs="Times New Roman"/>
          <w:color w:val="auto"/>
          <w:sz w:val="24"/>
          <w:szCs w:val="24"/>
          <w:vertAlign w:val="superscript"/>
        </w:rPr>
        <w:t>2</w:t>
      </w:r>
    </w:p>
    <w:p w14:paraId="113FFA9B" w14:textId="77777777" w:rsidR="0082142B" w:rsidRPr="0082142B" w:rsidRDefault="0082142B" w:rsidP="00D8140A">
      <w:pPr>
        <w:widowControl/>
        <w:numPr>
          <w:ilvl w:val="1"/>
          <w:numId w:val="94"/>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for the first time in the person's history</w:t>
      </w:r>
    </w:p>
    <w:p w14:paraId="5E7DCE2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with continuous observation of at least 0 days prior and 0 days after event index date, and limit initial events to: </w:t>
      </w:r>
      <w:r w:rsidRPr="0082142B">
        <w:rPr>
          <w:rFonts w:ascii="Times New Roman" w:eastAsia="Times New Roman" w:hAnsi="Times New Roman" w:cs="Times New Roman"/>
          <w:b/>
          <w:bCs/>
          <w:color w:val="auto"/>
          <w:sz w:val="24"/>
          <w:szCs w:val="24"/>
        </w:rPr>
        <w:t>earliest event per person.</w:t>
      </w:r>
    </w:p>
    <w:p w14:paraId="1B5B3AD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15EDF1B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For people matching the Primary Events, include:</w:t>
      </w:r>
    </w:p>
    <w:p w14:paraId="645E297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Having any of the following criteria:</w:t>
      </w:r>
    </w:p>
    <w:p w14:paraId="0B6947A5" w14:textId="50E245C3" w:rsidR="0082142B" w:rsidRPr="0082142B" w:rsidRDefault="0082142B" w:rsidP="00D8140A">
      <w:pPr>
        <w:widowControl/>
        <w:numPr>
          <w:ilvl w:val="0"/>
          <w:numId w:val="95"/>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at least 1 occurrences of a condition occurrence of Vasculitis</w:t>
      </w:r>
      <w:r w:rsidRPr="0082142B">
        <w:rPr>
          <w:rFonts w:ascii="Times New Roman" w:eastAsia="Times New Roman" w:hAnsi="Times New Roman" w:cs="Times New Roman"/>
          <w:color w:val="auto"/>
          <w:sz w:val="24"/>
          <w:szCs w:val="24"/>
          <w:vertAlign w:val="superscript"/>
        </w:rPr>
        <w:t>2</w:t>
      </w:r>
    </w:p>
    <w:p w14:paraId="60EE4C1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where event starts between 1 days After and all days After index start date</w:t>
      </w:r>
    </w:p>
    <w:p w14:paraId="30EB3088" w14:textId="139B1A17" w:rsidR="0082142B" w:rsidRPr="0082142B" w:rsidRDefault="0082142B" w:rsidP="00D8140A">
      <w:pPr>
        <w:widowControl/>
        <w:numPr>
          <w:ilvl w:val="0"/>
          <w:numId w:val="95"/>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or at least 1 occurrences of a drug exposure of Drugs to treat vasculitis</w:t>
      </w:r>
      <w:r w:rsidRPr="0082142B">
        <w:rPr>
          <w:rFonts w:ascii="Times New Roman" w:eastAsia="Times New Roman" w:hAnsi="Times New Roman" w:cs="Times New Roman"/>
          <w:color w:val="auto"/>
          <w:sz w:val="24"/>
          <w:szCs w:val="24"/>
          <w:vertAlign w:val="superscript"/>
        </w:rPr>
        <w:t>1</w:t>
      </w:r>
    </w:p>
    <w:p w14:paraId="49B1A12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where event starts between 0 days Before and 30 days After index start date</w:t>
      </w:r>
    </w:p>
    <w:p w14:paraId="3E7F530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lastRenderedPageBreak/>
        <w:t>Limit cohort of initial events to: </w:t>
      </w:r>
      <w:r w:rsidRPr="0082142B">
        <w:rPr>
          <w:rFonts w:ascii="Times New Roman" w:eastAsia="Times New Roman" w:hAnsi="Times New Roman" w:cs="Times New Roman"/>
          <w:b/>
          <w:bCs/>
          <w:color w:val="auto"/>
          <w:sz w:val="24"/>
          <w:szCs w:val="24"/>
        </w:rPr>
        <w:t>earliest event per person.</w:t>
      </w:r>
    </w:p>
    <w:p w14:paraId="35A0AD1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Limit qualifying cohort to: </w:t>
      </w:r>
      <w:r w:rsidRPr="0082142B">
        <w:rPr>
          <w:rFonts w:ascii="Times New Roman" w:eastAsia="Times New Roman" w:hAnsi="Times New Roman" w:cs="Times New Roman"/>
          <w:b/>
          <w:bCs/>
          <w:color w:val="auto"/>
          <w:sz w:val="24"/>
          <w:szCs w:val="24"/>
        </w:rPr>
        <w:t>earliest event per person.</w:t>
      </w:r>
    </w:p>
    <w:p w14:paraId="701D807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82142B">
        <w:rPr>
          <w:rFonts w:ascii="Times New Roman" w:eastAsia="Times New Roman" w:hAnsi="Times New Roman" w:cs="Times New Roman"/>
          <w:sz w:val="21"/>
          <w:szCs w:val="21"/>
        </w:rPr>
        <w:t>End Date Strategy</w:t>
      </w:r>
    </w:p>
    <w:p w14:paraId="36D5E35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 end date strategy selected. By default, the cohort end date will be the end of the observation period that contains the index event.</w:t>
      </w:r>
    </w:p>
    <w:p w14:paraId="467E79F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82142B">
        <w:rPr>
          <w:rFonts w:ascii="Times New Roman" w:eastAsia="Times New Roman" w:hAnsi="Times New Roman" w:cs="Times New Roman"/>
          <w:sz w:val="21"/>
          <w:szCs w:val="21"/>
        </w:rPr>
        <w:t>Cohort Collapse Strategy:</w:t>
      </w:r>
    </w:p>
    <w:p w14:paraId="7D199C8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Collapse cohort by era with a gap size of 0 days. </w:t>
      </w:r>
    </w:p>
    <w:p w14:paraId="5A9779F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82142B">
        <w:rPr>
          <w:rFonts w:ascii="Segoe UI" w:eastAsia="Times New Roman" w:hAnsi="Segoe UI" w:cs="Segoe UI"/>
          <w:sz w:val="21"/>
          <w:szCs w:val="21"/>
        </w:rPr>
        <w:t>Appendix 1: Concept Set Definitions</w:t>
      </w:r>
    </w:p>
    <w:p w14:paraId="002E706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109B6622" w14:textId="4044AC70"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82142B">
        <w:rPr>
          <w:rFonts w:ascii="Segoe UI" w:eastAsia="Times New Roman" w:hAnsi="Segoe UI" w:cs="Segoe UI"/>
          <w:color w:val="333333"/>
          <w:sz w:val="18"/>
          <w:szCs w:val="18"/>
        </w:rPr>
        <w:t>1. Drugs to treat vasculitis</w:t>
      </w:r>
    </w:p>
    <w:tbl>
      <w:tblPr>
        <w:tblW w:w="5000" w:type="pct"/>
        <w:tblCellMar>
          <w:top w:w="15" w:type="dxa"/>
          <w:left w:w="15" w:type="dxa"/>
          <w:bottom w:w="15" w:type="dxa"/>
          <w:right w:w="15" w:type="dxa"/>
        </w:tblCellMar>
        <w:tblLook w:val="04A0" w:firstRow="1" w:lastRow="0" w:firstColumn="1" w:lastColumn="0" w:noHBand="0" w:noVBand="1"/>
      </w:tblPr>
      <w:tblGrid>
        <w:gridCol w:w="1125"/>
        <w:gridCol w:w="2588"/>
        <w:gridCol w:w="1125"/>
        <w:gridCol w:w="1125"/>
        <w:gridCol w:w="1125"/>
        <w:gridCol w:w="1147"/>
        <w:gridCol w:w="1125"/>
      </w:tblGrid>
      <w:tr w:rsidR="0082142B" w:rsidRPr="0082142B" w14:paraId="2279FC77" w14:textId="77777777" w:rsidTr="0082142B">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4A9CEB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716D0D3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FA00FB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A88476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9275B5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5E7B8D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5AA548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Mapped</w:t>
            </w:r>
          </w:p>
        </w:tc>
      </w:tr>
      <w:tr w:rsidR="0082142B" w:rsidRPr="0082142B" w14:paraId="345993DF"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3CD71BE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920458</w:t>
            </w:r>
          </w:p>
        </w:tc>
        <w:tc>
          <w:tcPr>
            <w:tcW w:w="0" w:type="auto"/>
            <w:tcBorders>
              <w:top w:val="single" w:sz="6" w:space="0" w:color="DDDDDD"/>
            </w:tcBorders>
            <w:shd w:val="clear" w:color="auto" w:fill="F9F9F9"/>
            <w:tcMar>
              <w:top w:w="120" w:type="dxa"/>
              <w:left w:w="120" w:type="dxa"/>
              <w:bottom w:w="120" w:type="dxa"/>
              <w:right w:w="120" w:type="dxa"/>
            </w:tcMar>
            <w:hideMark/>
          </w:tcPr>
          <w:p w14:paraId="2356290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Betamethasone</w:t>
            </w:r>
          </w:p>
        </w:tc>
        <w:tc>
          <w:tcPr>
            <w:tcW w:w="0" w:type="auto"/>
            <w:tcBorders>
              <w:top w:val="single" w:sz="6" w:space="0" w:color="DDDDDD"/>
            </w:tcBorders>
            <w:shd w:val="clear" w:color="auto" w:fill="F9F9F9"/>
            <w:tcMar>
              <w:top w:w="120" w:type="dxa"/>
              <w:left w:w="120" w:type="dxa"/>
              <w:bottom w:w="120" w:type="dxa"/>
              <w:right w:w="120" w:type="dxa"/>
            </w:tcMar>
            <w:hideMark/>
          </w:tcPr>
          <w:p w14:paraId="3B70257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Drug</w:t>
            </w:r>
          </w:p>
        </w:tc>
        <w:tc>
          <w:tcPr>
            <w:tcW w:w="0" w:type="auto"/>
            <w:tcBorders>
              <w:top w:val="single" w:sz="6" w:space="0" w:color="DDDDDD"/>
            </w:tcBorders>
            <w:shd w:val="clear" w:color="auto" w:fill="F9F9F9"/>
            <w:tcMar>
              <w:top w:w="120" w:type="dxa"/>
              <w:left w:w="120" w:type="dxa"/>
              <w:bottom w:w="120" w:type="dxa"/>
              <w:right w:w="120" w:type="dxa"/>
            </w:tcMar>
            <w:hideMark/>
          </w:tcPr>
          <w:p w14:paraId="585B1E9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RxNorm</w:t>
            </w:r>
          </w:p>
        </w:tc>
        <w:tc>
          <w:tcPr>
            <w:tcW w:w="0" w:type="auto"/>
            <w:tcBorders>
              <w:top w:val="single" w:sz="6" w:space="0" w:color="DDDDDD"/>
            </w:tcBorders>
            <w:shd w:val="clear" w:color="auto" w:fill="F9F9F9"/>
            <w:tcMar>
              <w:top w:w="120" w:type="dxa"/>
              <w:left w:w="120" w:type="dxa"/>
              <w:bottom w:w="120" w:type="dxa"/>
              <w:right w:w="120" w:type="dxa"/>
            </w:tcMar>
            <w:hideMark/>
          </w:tcPr>
          <w:p w14:paraId="3AB1CCE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20E239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03782CC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19981707" w14:textId="77777777" w:rsidTr="0082142B">
        <w:tc>
          <w:tcPr>
            <w:tcW w:w="0" w:type="auto"/>
            <w:tcBorders>
              <w:top w:val="single" w:sz="6" w:space="0" w:color="DDDDDD"/>
            </w:tcBorders>
            <w:shd w:val="clear" w:color="auto" w:fill="auto"/>
            <w:tcMar>
              <w:top w:w="120" w:type="dxa"/>
              <w:left w:w="120" w:type="dxa"/>
              <w:bottom w:w="120" w:type="dxa"/>
              <w:right w:w="120" w:type="dxa"/>
            </w:tcMar>
            <w:hideMark/>
          </w:tcPr>
          <w:p w14:paraId="6B8AAED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1507705</w:t>
            </w:r>
          </w:p>
        </w:tc>
        <w:tc>
          <w:tcPr>
            <w:tcW w:w="0" w:type="auto"/>
            <w:tcBorders>
              <w:top w:val="single" w:sz="6" w:space="0" w:color="DDDDDD"/>
            </w:tcBorders>
            <w:shd w:val="clear" w:color="auto" w:fill="auto"/>
            <w:tcMar>
              <w:top w:w="120" w:type="dxa"/>
              <w:left w:w="120" w:type="dxa"/>
              <w:bottom w:w="120" w:type="dxa"/>
              <w:right w:w="120" w:type="dxa"/>
            </w:tcMar>
            <w:hideMark/>
          </w:tcPr>
          <w:p w14:paraId="426296B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Cortisone</w:t>
            </w:r>
          </w:p>
        </w:tc>
        <w:tc>
          <w:tcPr>
            <w:tcW w:w="0" w:type="auto"/>
            <w:tcBorders>
              <w:top w:val="single" w:sz="6" w:space="0" w:color="DDDDDD"/>
            </w:tcBorders>
            <w:shd w:val="clear" w:color="auto" w:fill="auto"/>
            <w:tcMar>
              <w:top w:w="120" w:type="dxa"/>
              <w:left w:w="120" w:type="dxa"/>
              <w:bottom w:w="120" w:type="dxa"/>
              <w:right w:w="120" w:type="dxa"/>
            </w:tcMar>
            <w:hideMark/>
          </w:tcPr>
          <w:p w14:paraId="5B3BF8D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Drug</w:t>
            </w:r>
          </w:p>
        </w:tc>
        <w:tc>
          <w:tcPr>
            <w:tcW w:w="0" w:type="auto"/>
            <w:tcBorders>
              <w:top w:val="single" w:sz="6" w:space="0" w:color="DDDDDD"/>
            </w:tcBorders>
            <w:shd w:val="clear" w:color="auto" w:fill="auto"/>
            <w:tcMar>
              <w:top w:w="120" w:type="dxa"/>
              <w:left w:w="120" w:type="dxa"/>
              <w:bottom w:w="120" w:type="dxa"/>
              <w:right w:w="120" w:type="dxa"/>
            </w:tcMar>
            <w:hideMark/>
          </w:tcPr>
          <w:p w14:paraId="26C52EB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RxNorm</w:t>
            </w:r>
          </w:p>
        </w:tc>
        <w:tc>
          <w:tcPr>
            <w:tcW w:w="0" w:type="auto"/>
            <w:tcBorders>
              <w:top w:val="single" w:sz="6" w:space="0" w:color="DDDDDD"/>
            </w:tcBorders>
            <w:shd w:val="clear" w:color="auto" w:fill="auto"/>
            <w:tcMar>
              <w:top w:w="120" w:type="dxa"/>
              <w:left w:w="120" w:type="dxa"/>
              <w:bottom w:w="120" w:type="dxa"/>
              <w:right w:w="120" w:type="dxa"/>
            </w:tcMar>
            <w:hideMark/>
          </w:tcPr>
          <w:p w14:paraId="759DCC3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1B03A7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20C0A57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12A2D385"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7AB830B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1310317</w:t>
            </w:r>
          </w:p>
        </w:tc>
        <w:tc>
          <w:tcPr>
            <w:tcW w:w="0" w:type="auto"/>
            <w:tcBorders>
              <w:top w:val="single" w:sz="6" w:space="0" w:color="DDDDDD"/>
            </w:tcBorders>
            <w:shd w:val="clear" w:color="auto" w:fill="F9F9F9"/>
            <w:tcMar>
              <w:top w:w="120" w:type="dxa"/>
              <w:left w:w="120" w:type="dxa"/>
              <w:bottom w:w="120" w:type="dxa"/>
              <w:right w:w="120" w:type="dxa"/>
            </w:tcMar>
            <w:hideMark/>
          </w:tcPr>
          <w:p w14:paraId="0732FAF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Cyclophosphamide</w:t>
            </w:r>
          </w:p>
        </w:tc>
        <w:tc>
          <w:tcPr>
            <w:tcW w:w="0" w:type="auto"/>
            <w:tcBorders>
              <w:top w:val="single" w:sz="6" w:space="0" w:color="DDDDDD"/>
            </w:tcBorders>
            <w:shd w:val="clear" w:color="auto" w:fill="F9F9F9"/>
            <w:tcMar>
              <w:top w:w="120" w:type="dxa"/>
              <w:left w:w="120" w:type="dxa"/>
              <w:bottom w:w="120" w:type="dxa"/>
              <w:right w:w="120" w:type="dxa"/>
            </w:tcMar>
            <w:hideMark/>
          </w:tcPr>
          <w:p w14:paraId="49D3691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Drug</w:t>
            </w:r>
          </w:p>
        </w:tc>
        <w:tc>
          <w:tcPr>
            <w:tcW w:w="0" w:type="auto"/>
            <w:tcBorders>
              <w:top w:val="single" w:sz="6" w:space="0" w:color="DDDDDD"/>
            </w:tcBorders>
            <w:shd w:val="clear" w:color="auto" w:fill="F9F9F9"/>
            <w:tcMar>
              <w:top w:w="120" w:type="dxa"/>
              <w:left w:w="120" w:type="dxa"/>
              <w:bottom w:w="120" w:type="dxa"/>
              <w:right w:w="120" w:type="dxa"/>
            </w:tcMar>
            <w:hideMark/>
          </w:tcPr>
          <w:p w14:paraId="4E73858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RxNorm</w:t>
            </w:r>
          </w:p>
        </w:tc>
        <w:tc>
          <w:tcPr>
            <w:tcW w:w="0" w:type="auto"/>
            <w:tcBorders>
              <w:top w:val="single" w:sz="6" w:space="0" w:color="DDDDDD"/>
            </w:tcBorders>
            <w:shd w:val="clear" w:color="auto" w:fill="F9F9F9"/>
            <w:tcMar>
              <w:top w:w="120" w:type="dxa"/>
              <w:left w:w="120" w:type="dxa"/>
              <w:bottom w:w="120" w:type="dxa"/>
              <w:right w:w="120" w:type="dxa"/>
            </w:tcMar>
            <w:hideMark/>
          </w:tcPr>
          <w:p w14:paraId="40D559C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3E26F8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30DC688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5AA4CA3C" w14:textId="77777777" w:rsidTr="0082142B">
        <w:tc>
          <w:tcPr>
            <w:tcW w:w="0" w:type="auto"/>
            <w:tcBorders>
              <w:top w:val="single" w:sz="6" w:space="0" w:color="DDDDDD"/>
            </w:tcBorders>
            <w:shd w:val="clear" w:color="auto" w:fill="auto"/>
            <w:tcMar>
              <w:top w:w="120" w:type="dxa"/>
              <w:left w:w="120" w:type="dxa"/>
              <w:bottom w:w="120" w:type="dxa"/>
              <w:right w:w="120" w:type="dxa"/>
            </w:tcMar>
            <w:hideMark/>
          </w:tcPr>
          <w:p w14:paraId="0B994BF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1518254</w:t>
            </w:r>
          </w:p>
        </w:tc>
        <w:tc>
          <w:tcPr>
            <w:tcW w:w="0" w:type="auto"/>
            <w:tcBorders>
              <w:top w:val="single" w:sz="6" w:space="0" w:color="DDDDDD"/>
            </w:tcBorders>
            <w:shd w:val="clear" w:color="auto" w:fill="auto"/>
            <w:tcMar>
              <w:top w:w="120" w:type="dxa"/>
              <w:left w:w="120" w:type="dxa"/>
              <w:bottom w:w="120" w:type="dxa"/>
              <w:right w:w="120" w:type="dxa"/>
            </w:tcMar>
            <w:hideMark/>
          </w:tcPr>
          <w:p w14:paraId="13031FF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Dexamethasone</w:t>
            </w:r>
          </w:p>
        </w:tc>
        <w:tc>
          <w:tcPr>
            <w:tcW w:w="0" w:type="auto"/>
            <w:tcBorders>
              <w:top w:val="single" w:sz="6" w:space="0" w:color="DDDDDD"/>
            </w:tcBorders>
            <w:shd w:val="clear" w:color="auto" w:fill="auto"/>
            <w:tcMar>
              <w:top w:w="120" w:type="dxa"/>
              <w:left w:w="120" w:type="dxa"/>
              <w:bottom w:w="120" w:type="dxa"/>
              <w:right w:w="120" w:type="dxa"/>
            </w:tcMar>
            <w:hideMark/>
          </w:tcPr>
          <w:p w14:paraId="79EEF2A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Drug</w:t>
            </w:r>
          </w:p>
        </w:tc>
        <w:tc>
          <w:tcPr>
            <w:tcW w:w="0" w:type="auto"/>
            <w:tcBorders>
              <w:top w:val="single" w:sz="6" w:space="0" w:color="DDDDDD"/>
            </w:tcBorders>
            <w:shd w:val="clear" w:color="auto" w:fill="auto"/>
            <w:tcMar>
              <w:top w:w="120" w:type="dxa"/>
              <w:left w:w="120" w:type="dxa"/>
              <w:bottom w:w="120" w:type="dxa"/>
              <w:right w:w="120" w:type="dxa"/>
            </w:tcMar>
            <w:hideMark/>
          </w:tcPr>
          <w:p w14:paraId="5EE0681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RxNorm</w:t>
            </w:r>
          </w:p>
        </w:tc>
        <w:tc>
          <w:tcPr>
            <w:tcW w:w="0" w:type="auto"/>
            <w:tcBorders>
              <w:top w:val="single" w:sz="6" w:space="0" w:color="DDDDDD"/>
            </w:tcBorders>
            <w:shd w:val="clear" w:color="auto" w:fill="auto"/>
            <w:tcMar>
              <w:top w:w="120" w:type="dxa"/>
              <w:left w:w="120" w:type="dxa"/>
              <w:bottom w:w="120" w:type="dxa"/>
              <w:right w:w="120" w:type="dxa"/>
            </w:tcMar>
            <w:hideMark/>
          </w:tcPr>
          <w:p w14:paraId="6205BF1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18026C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7C5B6E5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2CF401FA"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7EEF365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1305058</w:t>
            </w:r>
          </w:p>
        </w:tc>
        <w:tc>
          <w:tcPr>
            <w:tcW w:w="0" w:type="auto"/>
            <w:tcBorders>
              <w:top w:val="single" w:sz="6" w:space="0" w:color="DDDDDD"/>
            </w:tcBorders>
            <w:shd w:val="clear" w:color="auto" w:fill="F9F9F9"/>
            <w:tcMar>
              <w:top w:w="120" w:type="dxa"/>
              <w:left w:w="120" w:type="dxa"/>
              <w:bottom w:w="120" w:type="dxa"/>
              <w:right w:w="120" w:type="dxa"/>
            </w:tcMar>
            <w:hideMark/>
          </w:tcPr>
          <w:p w14:paraId="3A04799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Methotrexate</w:t>
            </w:r>
          </w:p>
        </w:tc>
        <w:tc>
          <w:tcPr>
            <w:tcW w:w="0" w:type="auto"/>
            <w:tcBorders>
              <w:top w:val="single" w:sz="6" w:space="0" w:color="DDDDDD"/>
            </w:tcBorders>
            <w:shd w:val="clear" w:color="auto" w:fill="F9F9F9"/>
            <w:tcMar>
              <w:top w:w="120" w:type="dxa"/>
              <w:left w:w="120" w:type="dxa"/>
              <w:bottom w:w="120" w:type="dxa"/>
              <w:right w:w="120" w:type="dxa"/>
            </w:tcMar>
            <w:hideMark/>
          </w:tcPr>
          <w:p w14:paraId="58B8F1D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Drug</w:t>
            </w:r>
          </w:p>
        </w:tc>
        <w:tc>
          <w:tcPr>
            <w:tcW w:w="0" w:type="auto"/>
            <w:tcBorders>
              <w:top w:val="single" w:sz="6" w:space="0" w:color="DDDDDD"/>
            </w:tcBorders>
            <w:shd w:val="clear" w:color="auto" w:fill="F9F9F9"/>
            <w:tcMar>
              <w:top w:w="120" w:type="dxa"/>
              <w:left w:w="120" w:type="dxa"/>
              <w:bottom w:w="120" w:type="dxa"/>
              <w:right w:w="120" w:type="dxa"/>
            </w:tcMar>
            <w:hideMark/>
          </w:tcPr>
          <w:p w14:paraId="4A21AA9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RxNorm</w:t>
            </w:r>
          </w:p>
        </w:tc>
        <w:tc>
          <w:tcPr>
            <w:tcW w:w="0" w:type="auto"/>
            <w:tcBorders>
              <w:top w:val="single" w:sz="6" w:space="0" w:color="DDDDDD"/>
            </w:tcBorders>
            <w:shd w:val="clear" w:color="auto" w:fill="F9F9F9"/>
            <w:tcMar>
              <w:top w:w="120" w:type="dxa"/>
              <w:left w:w="120" w:type="dxa"/>
              <w:bottom w:w="120" w:type="dxa"/>
              <w:right w:w="120" w:type="dxa"/>
            </w:tcMar>
            <w:hideMark/>
          </w:tcPr>
          <w:p w14:paraId="089AC15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3F7256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2B63C11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2E74D489" w14:textId="77777777" w:rsidTr="0082142B">
        <w:tc>
          <w:tcPr>
            <w:tcW w:w="0" w:type="auto"/>
            <w:tcBorders>
              <w:top w:val="single" w:sz="6" w:space="0" w:color="DDDDDD"/>
            </w:tcBorders>
            <w:shd w:val="clear" w:color="auto" w:fill="auto"/>
            <w:tcMar>
              <w:top w:w="120" w:type="dxa"/>
              <w:left w:w="120" w:type="dxa"/>
              <w:bottom w:w="120" w:type="dxa"/>
              <w:right w:w="120" w:type="dxa"/>
            </w:tcMar>
            <w:hideMark/>
          </w:tcPr>
          <w:p w14:paraId="27FC8D2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1506270</w:t>
            </w:r>
          </w:p>
        </w:tc>
        <w:tc>
          <w:tcPr>
            <w:tcW w:w="0" w:type="auto"/>
            <w:tcBorders>
              <w:top w:val="single" w:sz="6" w:space="0" w:color="DDDDDD"/>
            </w:tcBorders>
            <w:shd w:val="clear" w:color="auto" w:fill="auto"/>
            <w:tcMar>
              <w:top w:w="120" w:type="dxa"/>
              <w:left w:w="120" w:type="dxa"/>
              <w:bottom w:w="120" w:type="dxa"/>
              <w:right w:w="120" w:type="dxa"/>
            </w:tcMar>
            <w:hideMark/>
          </w:tcPr>
          <w:p w14:paraId="1EBF763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Methylprednisolone</w:t>
            </w:r>
          </w:p>
        </w:tc>
        <w:tc>
          <w:tcPr>
            <w:tcW w:w="0" w:type="auto"/>
            <w:tcBorders>
              <w:top w:val="single" w:sz="6" w:space="0" w:color="DDDDDD"/>
            </w:tcBorders>
            <w:shd w:val="clear" w:color="auto" w:fill="auto"/>
            <w:tcMar>
              <w:top w:w="120" w:type="dxa"/>
              <w:left w:w="120" w:type="dxa"/>
              <w:bottom w:w="120" w:type="dxa"/>
              <w:right w:w="120" w:type="dxa"/>
            </w:tcMar>
            <w:hideMark/>
          </w:tcPr>
          <w:p w14:paraId="3226270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Drug</w:t>
            </w:r>
          </w:p>
        </w:tc>
        <w:tc>
          <w:tcPr>
            <w:tcW w:w="0" w:type="auto"/>
            <w:tcBorders>
              <w:top w:val="single" w:sz="6" w:space="0" w:color="DDDDDD"/>
            </w:tcBorders>
            <w:shd w:val="clear" w:color="auto" w:fill="auto"/>
            <w:tcMar>
              <w:top w:w="120" w:type="dxa"/>
              <w:left w:w="120" w:type="dxa"/>
              <w:bottom w:w="120" w:type="dxa"/>
              <w:right w:w="120" w:type="dxa"/>
            </w:tcMar>
            <w:hideMark/>
          </w:tcPr>
          <w:p w14:paraId="7CB3AFE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RxNorm</w:t>
            </w:r>
          </w:p>
        </w:tc>
        <w:tc>
          <w:tcPr>
            <w:tcW w:w="0" w:type="auto"/>
            <w:tcBorders>
              <w:top w:val="single" w:sz="6" w:space="0" w:color="DDDDDD"/>
            </w:tcBorders>
            <w:shd w:val="clear" w:color="auto" w:fill="auto"/>
            <w:tcMar>
              <w:top w:w="120" w:type="dxa"/>
              <w:left w:w="120" w:type="dxa"/>
              <w:bottom w:w="120" w:type="dxa"/>
              <w:right w:w="120" w:type="dxa"/>
            </w:tcMar>
            <w:hideMark/>
          </w:tcPr>
          <w:p w14:paraId="146FF68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651692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1C3B6A9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4034BCBC"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530A4FA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1550557</w:t>
            </w:r>
          </w:p>
        </w:tc>
        <w:tc>
          <w:tcPr>
            <w:tcW w:w="0" w:type="auto"/>
            <w:tcBorders>
              <w:top w:val="single" w:sz="6" w:space="0" w:color="DDDDDD"/>
            </w:tcBorders>
            <w:shd w:val="clear" w:color="auto" w:fill="F9F9F9"/>
            <w:tcMar>
              <w:top w:w="120" w:type="dxa"/>
              <w:left w:w="120" w:type="dxa"/>
              <w:bottom w:w="120" w:type="dxa"/>
              <w:right w:w="120" w:type="dxa"/>
            </w:tcMar>
            <w:hideMark/>
          </w:tcPr>
          <w:p w14:paraId="4D9EA93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prednisolone</w:t>
            </w:r>
          </w:p>
        </w:tc>
        <w:tc>
          <w:tcPr>
            <w:tcW w:w="0" w:type="auto"/>
            <w:tcBorders>
              <w:top w:val="single" w:sz="6" w:space="0" w:color="DDDDDD"/>
            </w:tcBorders>
            <w:shd w:val="clear" w:color="auto" w:fill="F9F9F9"/>
            <w:tcMar>
              <w:top w:w="120" w:type="dxa"/>
              <w:left w:w="120" w:type="dxa"/>
              <w:bottom w:w="120" w:type="dxa"/>
              <w:right w:w="120" w:type="dxa"/>
            </w:tcMar>
            <w:hideMark/>
          </w:tcPr>
          <w:p w14:paraId="5ACF4E6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Drug</w:t>
            </w:r>
          </w:p>
        </w:tc>
        <w:tc>
          <w:tcPr>
            <w:tcW w:w="0" w:type="auto"/>
            <w:tcBorders>
              <w:top w:val="single" w:sz="6" w:space="0" w:color="DDDDDD"/>
            </w:tcBorders>
            <w:shd w:val="clear" w:color="auto" w:fill="F9F9F9"/>
            <w:tcMar>
              <w:top w:w="120" w:type="dxa"/>
              <w:left w:w="120" w:type="dxa"/>
              <w:bottom w:w="120" w:type="dxa"/>
              <w:right w:w="120" w:type="dxa"/>
            </w:tcMar>
            <w:hideMark/>
          </w:tcPr>
          <w:p w14:paraId="5DFF4C3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RxNorm</w:t>
            </w:r>
          </w:p>
        </w:tc>
        <w:tc>
          <w:tcPr>
            <w:tcW w:w="0" w:type="auto"/>
            <w:tcBorders>
              <w:top w:val="single" w:sz="6" w:space="0" w:color="DDDDDD"/>
            </w:tcBorders>
            <w:shd w:val="clear" w:color="auto" w:fill="F9F9F9"/>
            <w:tcMar>
              <w:top w:w="120" w:type="dxa"/>
              <w:left w:w="120" w:type="dxa"/>
              <w:bottom w:w="120" w:type="dxa"/>
              <w:right w:w="120" w:type="dxa"/>
            </w:tcMar>
            <w:hideMark/>
          </w:tcPr>
          <w:p w14:paraId="261C87F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F9802D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75B1C73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49E4F4D0" w14:textId="77777777" w:rsidTr="0082142B">
        <w:tc>
          <w:tcPr>
            <w:tcW w:w="0" w:type="auto"/>
            <w:tcBorders>
              <w:top w:val="single" w:sz="6" w:space="0" w:color="DDDDDD"/>
            </w:tcBorders>
            <w:shd w:val="clear" w:color="auto" w:fill="auto"/>
            <w:tcMar>
              <w:top w:w="120" w:type="dxa"/>
              <w:left w:w="120" w:type="dxa"/>
              <w:bottom w:w="120" w:type="dxa"/>
              <w:right w:w="120" w:type="dxa"/>
            </w:tcMar>
            <w:hideMark/>
          </w:tcPr>
          <w:p w14:paraId="423948D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1551099</w:t>
            </w:r>
          </w:p>
        </w:tc>
        <w:tc>
          <w:tcPr>
            <w:tcW w:w="0" w:type="auto"/>
            <w:tcBorders>
              <w:top w:val="single" w:sz="6" w:space="0" w:color="DDDDDD"/>
            </w:tcBorders>
            <w:shd w:val="clear" w:color="auto" w:fill="auto"/>
            <w:tcMar>
              <w:top w:w="120" w:type="dxa"/>
              <w:left w:w="120" w:type="dxa"/>
              <w:bottom w:w="120" w:type="dxa"/>
              <w:right w:w="120" w:type="dxa"/>
            </w:tcMar>
            <w:hideMark/>
          </w:tcPr>
          <w:p w14:paraId="2AAC6A6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Prednisone</w:t>
            </w:r>
          </w:p>
        </w:tc>
        <w:tc>
          <w:tcPr>
            <w:tcW w:w="0" w:type="auto"/>
            <w:tcBorders>
              <w:top w:val="single" w:sz="6" w:space="0" w:color="DDDDDD"/>
            </w:tcBorders>
            <w:shd w:val="clear" w:color="auto" w:fill="auto"/>
            <w:tcMar>
              <w:top w:w="120" w:type="dxa"/>
              <w:left w:w="120" w:type="dxa"/>
              <w:bottom w:w="120" w:type="dxa"/>
              <w:right w:w="120" w:type="dxa"/>
            </w:tcMar>
            <w:hideMark/>
          </w:tcPr>
          <w:p w14:paraId="337B96E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Drug</w:t>
            </w:r>
          </w:p>
        </w:tc>
        <w:tc>
          <w:tcPr>
            <w:tcW w:w="0" w:type="auto"/>
            <w:tcBorders>
              <w:top w:val="single" w:sz="6" w:space="0" w:color="DDDDDD"/>
            </w:tcBorders>
            <w:shd w:val="clear" w:color="auto" w:fill="auto"/>
            <w:tcMar>
              <w:top w:w="120" w:type="dxa"/>
              <w:left w:w="120" w:type="dxa"/>
              <w:bottom w:w="120" w:type="dxa"/>
              <w:right w:w="120" w:type="dxa"/>
            </w:tcMar>
            <w:hideMark/>
          </w:tcPr>
          <w:p w14:paraId="2759552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RxNorm</w:t>
            </w:r>
          </w:p>
        </w:tc>
        <w:tc>
          <w:tcPr>
            <w:tcW w:w="0" w:type="auto"/>
            <w:tcBorders>
              <w:top w:val="single" w:sz="6" w:space="0" w:color="DDDDDD"/>
            </w:tcBorders>
            <w:shd w:val="clear" w:color="auto" w:fill="auto"/>
            <w:tcMar>
              <w:top w:w="120" w:type="dxa"/>
              <w:left w:w="120" w:type="dxa"/>
              <w:bottom w:w="120" w:type="dxa"/>
              <w:right w:w="120" w:type="dxa"/>
            </w:tcMar>
            <w:hideMark/>
          </w:tcPr>
          <w:p w14:paraId="2924208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A004B0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284A6A8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293241BE"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6F90A58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903963</w:t>
            </w:r>
          </w:p>
        </w:tc>
        <w:tc>
          <w:tcPr>
            <w:tcW w:w="0" w:type="auto"/>
            <w:tcBorders>
              <w:top w:val="single" w:sz="6" w:space="0" w:color="DDDDDD"/>
            </w:tcBorders>
            <w:shd w:val="clear" w:color="auto" w:fill="F9F9F9"/>
            <w:tcMar>
              <w:top w:w="120" w:type="dxa"/>
              <w:left w:w="120" w:type="dxa"/>
              <w:bottom w:w="120" w:type="dxa"/>
              <w:right w:w="120" w:type="dxa"/>
            </w:tcMar>
            <w:hideMark/>
          </w:tcPr>
          <w:p w14:paraId="1B2A2CD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Triamcinolone</w:t>
            </w:r>
          </w:p>
        </w:tc>
        <w:tc>
          <w:tcPr>
            <w:tcW w:w="0" w:type="auto"/>
            <w:tcBorders>
              <w:top w:val="single" w:sz="6" w:space="0" w:color="DDDDDD"/>
            </w:tcBorders>
            <w:shd w:val="clear" w:color="auto" w:fill="F9F9F9"/>
            <w:tcMar>
              <w:top w:w="120" w:type="dxa"/>
              <w:left w:w="120" w:type="dxa"/>
              <w:bottom w:w="120" w:type="dxa"/>
              <w:right w:w="120" w:type="dxa"/>
            </w:tcMar>
            <w:hideMark/>
          </w:tcPr>
          <w:p w14:paraId="3C06179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Drug</w:t>
            </w:r>
          </w:p>
        </w:tc>
        <w:tc>
          <w:tcPr>
            <w:tcW w:w="0" w:type="auto"/>
            <w:tcBorders>
              <w:top w:val="single" w:sz="6" w:space="0" w:color="DDDDDD"/>
            </w:tcBorders>
            <w:shd w:val="clear" w:color="auto" w:fill="F9F9F9"/>
            <w:tcMar>
              <w:top w:w="120" w:type="dxa"/>
              <w:left w:w="120" w:type="dxa"/>
              <w:bottom w:w="120" w:type="dxa"/>
              <w:right w:w="120" w:type="dxa"/>
            </w:tcMar>
            <w:hideMark/>
          </w:tcPr>
          <w:p w14:paraId="50C377C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RxNorm</w:t>
            </w:r>
          </w:p>
        </w:tc>
        <w:tc>
          <w:tcPr>
            <w:tcW w:w="0" w:type="auto"/>
            <w:tcBorders>
              <w:top w:val="single" w:sz="6" w:space="0" w:color="DDDDDD"/>
            </w:tcBorders>
            <w:shd w:val="clear" w:color="auto" w:fill="F9F9F9"/>
            <w:tcMar>
              <w:top w:w="120" w:type="dxa"/>
              <w:left w:w="120" w:type="dxa"/>
              <w:bottom w:w="120" w:type="dxa"/>
              <w:right w:w="120" w:type="dxa"/>
            </w:tcMar>
            <w:hideMark/>
          </w:tcPr>
          <w:p w14:paraId="75D8216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F8576A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3E24EA0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bl>
    <w:p w14:paraId="0810E8E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0BC36EFD" w14:textId="2598147D"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82142B">
        <w:rPr>
          <w:rFonts w:ascii="Segoe UI" w:eastAsia="Times New Roman" w:hAnsi="Segoe UI" w:cs="Segoe UI"/>
          <w:color w:val="333333"/>
          <w:sz w:val="18"/>
          <w:szCs w:val="18"/>
        </w:rPr>
        <w:t>2. Vasculitis</w:t>
      </w:r>
    </w:p>
    <w:tbl>
      <w:tblPr>
        <w:tblW w:w="5000" w:type="pct"/>
        <w:tblCellMar>
          <w:top w:w="15" w:type="dxa"/>
          <w:left w:w="15" w:type="dxa"/>
          <w:bottom w:w="15" w:type="dxa"/>
          <w:right w:w="15" w:type="dxa"/>
        </w:tblCellMar>
        <w:tblLook w:val="04A0" w:firstRow="1" w:lastRow="0" w:firstColumn="1" w:lastColumn="0" w:noHBand="0" w:noVBand="1"/>
      </w:tblPr>
      <w:tblGrid>
        <w:gridCol w:w="1200"/>
        <w:gridCol w:w="2308"/>
        <w:gridCol w:w="1201"/>
        <w:gridCol w:w="1254"/>
        <w:gridCol w:w="1125"/>
        <w:gridCol w:w="1147"/>
        <w:gridCol w:w="1125"/>
      </w:tblGrid>
      <w:tr w:rsidR="0082142B" w:rsidRPr="0082142B" w14:paraId="0F346360" w14:textId="77777777" w:rsidTr="0082142B">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385928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lastRenderedPageBreak/>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1654701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05BCFC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D40024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BA5367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C273BB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8299B3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Mapped</w:t>
            </w:r>
          </w:p>
        </w:tc>
      </w:tr>
      <w:tr w:rsidR="0082142B" w:rsidRPr="0082142B" w14:paraId="0E530289"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67D51DE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314381</w:t>
            </w:r>
          </w:p>
        </w:tc>
        <w:tc>
          <w:tcPr>
            <w:tcW w:w="0" w:type="auto"/>
            <w:tcBorders>
              <w:top w:val="single" w:sz="6" w:space="0" w:color="DDDDDD"/>
            </w:tcBorders>
            <w:shd w:val="clear" w:color="auto" w:fill="F9F9F9"/>
            <w:tcMar>
              <w:top w:w="120" w:type="dxa"/>
              <w:left w:w="120" w:type="dxa"/>
              <w:bottom w:w="120" w:type="dxa"/>
              <w:right w:w="120" w:type="dxa"/>
            </w:tcMar>
            <w:hideMark/>
          </w:tcPr>
          <w:p w14:paraId="75E94AC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Acute febrile mucocutaneous lymph node syndrome</w:t>
            </w:r>
          </w:p>
        </w:tc>
        <w:tc>
          <w:tcPr>
            <w:tcW w:w="0" w:type="auto"/>
            <w:tcBorders>
              <w:top w:val="single" w:sz="6" w:space="0" w:color="DDDDDD"/>
            </w:tcBorders>
            <w:shd w:val="clear" w:color="auto" w:fill="F9F9F9"/>
            <w:tcMar>
              <w:top w:w="120" w:type="dxa"/>
              <w:left w:w="120" w:type="dxa"/>
              <w:bottom w:w="120" w:type="dxa"/>
              <w:right w:w="120" w:type="dxa"/>
            </w:tcMar>
            <w:hideMark/>
          </w:tcPr>
          <w:p w14:paraId="11E6E46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61D40B5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1EC3177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D67FF6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59BEF89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69CAEFA2" w14:textId="77777777" w:rsidTr="0082142B">
        <w:tc>
          <w:tcPr>
            <w:tcW w:w="0" w:type="auto"/>
            <w:tcBorders>
              <w:top w:val="single" w:sz="6" w:space="0" w:color="DDDDDD"/>
            </w:tcBorders>
            <w:shd w:val="clear" w:color="auto" w:fill="auto"/>
            <w:tcMar>
              <w:top w:w="120" w:type="dxa"/>
              <w:left w:w="120" w:type="dxa"/>
              <w:bottom w:w="120" w:type="dxa"/>
              <w:right w:w="120" w:type="dxa"/>
            </w:tcMar>
            <w:hideMark/>
          </w:tcPr>
          <w:p w14:paraId="2195012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4324395</w:t>
            </w:r>
          </w:p>
        </w:tc>
        <w:tc>
          <w:tcPr>
            <w:tcW w:w="0" w:type="auto"/>
            <w:tcBorders>
              <w:top w:val="single" w:sz="6" w:space="0" w:color="DDDDDD"/>
            </w:tcBorders>
            <w:shd w:val="clear" w:color="auto" w:fill="auto"/>
            <w:tcMar>
              <w:top w:w="120" w:type="dxa"/>
              <w:left w:w="120" w:type="dxa"/>
              <w:bottom w:w="120" w:type="dxa"/>
              <w:right w:w="120" w:type="dxa"/>
            </w:tcMar>
            <w:hideMark/>
          </w:tcPr>
          <w:p w14:paraId="6C5A4EF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Aortitis</w:t>
            </w:r>
          </w:p>
        </w:tc>
        <w:tc>
          <w:tcPr>
            <w:tcW w:w="0" w:type="auto"/>
            <w:tcBorders>
              <w:top w:val="single" w:sz="6" w:space="0" w:color="DDDDDD"/>
            </w:tcBorders>
            <w:shd w:val="clear" w:color="auto" w:fill="auto"/>
            <w:tcMar>
              <w:top w:w="120" w:type="dxa"/>
              <w:left w:w="120" w:type="dxa"/>
              <w:bottom w:w="120" w:type="dxa"/>
              <w:right w:w="120" w:type="dxa"/>
            </w:tcMar>
            <w:hideMark/>
          </w:tcPr>
          <w:p w14:paraId="5F9562F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01020E1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46E2A3C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FB2D27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0A408F6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1390BCF2"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29580C0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436642</w:t>
            </w:r>
          </w:p>
        </w:tc>
        <w:tc>
          <w:tcPr>
            <w:tcW w:w="0" w:type="auto"/>
            <w:tcBorders>
              <w:top w:val="single" w:sz="6" w:space="0" w:color="DDDDDD"/>
            </w:tcBorders>
            <w:shd w:val="clear" w:color="auto" w:fill="F9F9F9"/>
            <w:tcMar>
              <w:top w:w="120" w:type="dxa"/>
              <w:left w:w="120" w:type="dxa"/>
              <w:bottom w:w="120" w:type="dxa"/>
              <w:right w:w="120" w:type="dxa"/>
            </w:tcMar>
            <w:hideMark/>
          </w:tcPr>
          <w:p w14:paraId="31D2D4F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Behcet's syndrome</w:t>
            </w:r>
          </w:p>
        </w:tc>
        <w:tc>
          <w:tcPr>
            <w:tcW w:w="0" w:type="auto"/>
            <w:tcBorders>
              <w:top w:val="single" w:sz="6" w:space="0" w:color="DDDDDD"/>
            </w:tcBorders>
            <w:shd w:val="clear" w:color="auto" w:fill="F9F9F9"/>
            <w:tcMar>
              <w:top w:w="120" w:type="dxa"/>
              <w:left w:w="120" w:type="dxa"/>
              <w:bottom w:w="120" w:type="dxa"/>
              <w:right w:w="120" w:type="dxa"/>
            </w:tcMar>
            <w:hideMark/>
          </w:tcPr>
          <w:p w14:paraId="003FFE5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320C17F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14FFE42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7DF8AD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15DE7DE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1DC8BB13" w14:textId="77777777" w:rsidTr="0082142B">
        <w:tc>
          <w:tcPr>
            <w:tcW w:w="0" w:type="auto"/>
            <w:tcBorders>
              <w:top w:val="single" w:sz="6" w:space="0" w:color="DDDDDD"/>
            </w:tcBorders>
            <w:shd w:val="clear" w:color="auto" w:fill="auto"/>
            <w:tcMar>
              <w:top w:w="120" w:type="dxa"/>
              <w:left w:w="120" w:type="dxa"/>
              <w:bottom w:w="120" w:type="dxa"/>
              <w:right w:w="120" w:type="dxa"/>
            </w:tcMar>
            <w:hideMark/>
          </w:tcPr>
          <w:p w14:paraId="32AD41F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4096220</w:t>
            </w:r>
          </w:p>
        </w:tc>
        <w:tc>
          <w:tcPr>
            <w:tcW w:w="0" w:type="auto"/>
            <w:tcBorders>
              <w:top w:val="single" w:sz="6" w:space="0" w:color="DDDDDD"/>
            </w:tcBorders>
            <w:shd w:val="clear" w:color="auto" w:fill="auto"/>
            <w:tcMar>
              <w:top w:w="120" w:type="dxa"/>
              <w:left w:w="120" w:type="dxa"/>
              <w:bottom w:w="120" w:type="dxa"/>
              <w:right w:w="120" w:type="dxa"/>
            </w:tcMar>
            <w:hideMark/>
          </w:tcPr>
          <w:p w14:paraId="3BC8877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Cryoglobulinemic vasculitis</w:t>
            </w:r>
          </w:p>
        </w:tc>
        <w:tc>
          <w:tcPr>
            <w:tcW w:w="0" w:type="auto"/>
            <w:tcBorders>
              <w:top w:val="single" w:sz="6" w:space="0" w:color="DDDDDD"/>
            </w:tcBorders>
            <w:shd w:val="clear" w:color="auto" w:fill="auto"/>
            <w:tcMar>
              <w:top w:w="120" w:type="dxa"/>
              <w:left w:w="120" w:type="dxa"/>
              <w:bottom w:w="120" w:type="dxa"/>
              <w:right w:w="120" w:type="dxa"/>
            </w:tcMar>
            <w:hideMark/>
          </w:tcPr>
          <w:p w14:paraId="17016E7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2CF7B8B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3675935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7A1D15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75E99A1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637BDC97"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38BD783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314963</w:t>
            </w:r>
          </w:p>
        </w:tc>
        <w:tc>
          <w:tcPr>
            <w:tcW w:w="0" w:type="auto"/>
            <w:tcBorders>
              <w:top w:val="single" w:sz="6" w:space="0" w:color="DDDDDD"/>
            </w:tcBorders>
            <w:shd w:val="clear" w:color="auto" w:fill="F9F9F9"/>
            <w:tcMar>
              <w:top w:w="120" w:type="dxa"/>
              <w:left w:w="120" w:type="dxa"/>
              <w:bottom w:w="120" w:type="dxa"/>
              <w:right w:w="120" w:type="dxa"/>
            </w:tcMar>
            <w:hideMark/>
          </w:tcPr>
          <w:p w14:paraId="57BA4F5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Giant cell arteritis</w:t>
            </w:r>
          </w:p>
        </w:tc>
        <w:tc>
          <w:tcPr>
            <w:tcW w:w="0" w:type="auto"/>
            <w:tcBorders>
              <w:top w:val="single" w:sz="6" w:space="0" w:color="DDDDDD"/>
            </w:tcBorders>
            <w:shd w:val="clear" w:color="auto" w:fill="F9F9F9"/>
            <w:tcMar>
              <w:top w:w="120" w:type="dxa"/>
              <w:left w:w="120" w:type="dxa"/>
              <w:bottom w:w="120" w:type="dxa"/>
              <w:right w:w="120" w:type="dxa"/>
            </w:tcMar>
            <w:hideMark/>
          </w:tcPr>
          <w:p w14:paraId="2182A9A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2CB243F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4DE6BA6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7896FB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5E905E3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164ACA77" w14:textId="77777777" w:rsidTr="0082142B">
        <w:tc>
          <w:tcPr>
            <w:tcW w:w="0" w:type="auto"/>
            <w:tcBorders>
              <w:top w:val="single" w:sz="6" w:space="0" w:color="DDDDDD"/>
            </w:tcBorders>
            <w:shd w:val="clear" w:color="auto" w:fill="auto"/>
            <w:tcMar>
              <w:top w:w="120" w:type="dxa"/>
              <w:left w:w="120" w:type="dxa"/>
              <w:bottom w:w="120" w:type="dxa"/>
              <w:right w:w="120" w:type="dxa"/>
            </w:tcMar>
            <w:hideMark/>
          </w:tcPr>
          <w:p w14:paraId="21CA80E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195289</w:t>
            </w:r>
          </w:p>
        </w:tc>
        <w:tc>
          <w:tcPr>
            <w:tcW w:w="0" w:type="auto"/>
            <w:tcBorders>
              <w:top w:val="single" w:sz="6" w:space="0" w:color="DDDDDD"/>
            </w:tcBorders>
            <w:shd w:val="clear" w:color="auto" w:fill="auto"/>
            <w:tcMar>
              <w:top w:w="120" w:type="dxa"/>
              <w:left w:w="120" w:type="dxa"/>
              <w:bottom w:w="120" w:type="dxa"/>
              <w:right w:w="120" w:type="dxa"/>
            </w:tcMar>
            <w:hideMark/>
          </w:tcPr>
          <w:p w14:paraId="70C09F1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Goodpasture's syndrome</w:t>
            </w:r>
          </w:p>
        </w:tc>
        <w:tc>
          <w:tcPr>
            <w:tcW w:w="0" w:type="auto"/>
            <w:tcBorders>
              <w:top w:val="single" w:sz="6" w:space="0" w:color="DDDDDD"/>
            </w:tcBorders>
            <w:shd w:val="clear" w:color="auto" w:fill="auto"/>
            <w:tcMar>
              <w:top w:w="120" w:type="dxa"/>
              <w:left w:w="120" w:type="dxa"/>
              <w:bottom w:w="120" w:type="dxa"/>
              <w:right w:w="120" w:type="dxa"/>
            </w:tcMar>
            <w:hideMark/>
          </w:tcPr>
          <w:p w14:paraId="28A35E5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1E67F41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150D170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239A2F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682CB5E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11D2203C"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4E45FA8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313223</w:t>
            </w:r>
          </w:p>
        </w:tc>
        <w:tc>
          <w:tcPr>
            <w:tcW w:w="0" w:type="auto"/>
            <w:tcBorders>
              <w:top w:val="single" w:sz="6" w:space="0" w:color="DDDDDD"/>
            </w:tcBorders>
            <w:shd w:val="clear" w:color="auto" w:fill="F9F9F9"/>
            <w:tcMar>
              <w:top w:w="120" w:type="dxa"/>
              <w:left w:w="120" w:type="dxa"/>
              <w:bottom w:w="120" w:type="dxa"/>
              <w:right w:w="120" w:type="dxa"/>
            </w:tcMar>
            <w:hideMark/>
          </w:tcPr>
          <w:p w14:paraId="6DA8782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Granulomatosis with polyangiitis</w:t>
            </w:r>
          </w:p>
        </w:tc>
        <w:tc>
          <w:tcPr>
            <w:tcW w:w="0" w:type="auto"/>
            <w:tcBorders>
              <w:top w:val="single" w:sz="6" w:space="0" w:color="DDDDDD"/>
            </w:tcBorders>
            <w:shd w:val="clear" w:color="auto" w:fill="F9F9F9"/>
            <w:tcMar>
              <w:top w:w="120" w:type="dxa"/>
              <w:left w:w="120" w:type="dxa"/>
              <w:bottom w:w="120" w:type="dxa"/>
              <w:right w:w="120" w:type="dxa"/>
            </w:tcMar>
            <w:hideMark/>
          </w:tcPr>
          <w:p w14:paraId="7315BCE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23FD53E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4889426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4C52FB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2BC3CE6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0639C84F" w14:textId="77777777" w:rsidTr="0082142B">
        <w:tc>
          <w:tcPr>
            <w:tcW w:w="0" w:type="auto"/>
            <w:tcBorders>
              <w:top w:val="single" w:sz="6" w:space="0" w:color="DDDDDD"/>
            </w:tcBorders>
            <w:shd w:val="clear" w:color="auto" w:fill="auto"/>
            <w:tcMar>
              <w:top w:w="120" w:type="dxa"/>
              <w:left w:w="120" w:type="dxa"/>
              <w:bottom w:w="120" w:type="dxa"/>
              <w:right w:w="120" w:type="dxa"/>
            </w:tcMar>
            <w:hideMark/>
          </w:tcPr>
          <w:p w14:paraId="452B56F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4101602</w:t>
            </w:r>
          </w:p>
        </w:tc>
        <w:tc>
          <w:tcPr>
            <w:tcW w:w="0" w:type="auto"/>
            <w:tcBorders>
              <w:top w:val="single" w:sz="6" w:space="0" w:color="DDDDDD"/>
            </w:tcBorders>
            <w:shd w:val="clear" w:color="auto" w:fill="auto"/>
            <w:tcMar>
              <w:top w:w="120" w:type="dxa"/>
              <w:left w:w="120" w:type="dxa"/>
              <w:bottom w:w="120" w:type="dxa"/>
              <w:right w:w="120" w:type="dxa"/>
            </w:tcMar>
            <w:hideMark/>
          </w:tcPr>
          <w:p w14:paraId="2AB4324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Henoch-Schönlein purpura</w:t>
            </w:r>
          </w:p>
        </w:tc>
        <w:tc>
          <w:tcPr>
            <w:tcW w:w="0" w:type="auto"/>
            <w:tcBorders>
              <w:top w:val="single" w:sz="6" w:space="0" w:color="DDDDDD"/>
            </w:tcBorders>
            <w:shd w:val="clear" w:color="auto" w:fill="auto"/>
            <w:tcMar>
              <w:top w:w="120" w:type="dxa"/>
              <w:left w:w="120" w:type="dxa"/>
              <w:bottom w:w="120" w:type="dxa"/>
              <w:right w:w="120" w:type="dxa"/>
            </w:tcMar>
            <w:hideMark/>
          </w:tcPr>
          <w:p w14:paraId="5DF97A8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46DE516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59E4C2E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81577B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2A9DE3D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78A42A1A"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71C62A1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320749</w:t>
            </w:r>
          </w:p>
        </w:tc>
        <w:tc>
          <w:tcPr>
            <w:tcW w:w="0" w:type="auto"/>
            <w:tcBorders>
              <w:top w:val="single" w:sz="6" w:space="0" w:color="DDDDDD"/>
            </w:tcBorders>
            <w:shd w:val="clear" w:color="auto" w:fill="F9F9F9"/>
            <w:tcMar>
              <w:top w:w="120" w:type="dxa"/>
              <w:left w:w="120" w:type="dxa"/>
              <w:bottom w:w="120" w:type="dxa"/>
              <w:right w:w="120" w:type="dxa"/>
            </w:tcMar>
            <w:hideMark/>
          </w:tcPr>
          <w:p w14:paraId="5A4947F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Polyarteritis nodosa</w:t>
            </w:r>
          </w:p>
        </w:tc>
        <w:tc>
          <w:tcPr>
            <w:tcW w:w="0" w:type="auto"/>
            <w:tcBorders>
              <w:top w:val="single" w:sz="6" w:space="0" w:color="DDDDDD"/>
            </w:tcBorders>
            <w:shd w:val="clear" w:color="auto" w:fill="F9F9F9"/>
            <w:tcMar>
              <w:top w:w="120" w:type="dxa"/>
              <w:left w:w="120" w:type="dxa"/>
              <w:bottom w:w="120" w:type="dxa"/>
              <w:right w:w="120" w:type="dxa"/>
            </w:tcMar>
            <w:hideMark/>
          </w:tcPr>
          <w:p w14:paraId="485B7F2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792A485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6625585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1BBDB4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5ED6FC9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3735DDD1" w14:textId="77777777" w:rsidTr="0082142B">
        <w:tc>
          <w:tcPr>
            <w:tcW w:w="0" w:type="auto"/>
            <w:tcBorders>
              <w:top w:val="single" w:sz="6" w:space="0" w:color="DDDDDD"/>
            </w:tcBorders>
            <w:shd w:val="clear" w:color="auto" w:fill="auto"/>
            <w:tcMar>
              <w:top w:w="120" w:type="dxa"/>
              <w:left w:w="120" w:type="dxa"/>
              <w:bottom w:w="120" w:type="dxa"/>
              <w:right w:w="120" w:type="dxa"/>
            </w:tcMar>
            <w:hideMark/>
          </w:tcPr>
          <w:p w14:paraId="4CF0291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44783716</w:t>
            </w:r>
          </w:p>
        </w:tc>
        <w:tc>
          <w:tcPr>
            <w:tcW w:w="0" w:type="auto"/>
            <w:tcBorders>
              <w:top w:val="single" w:sz="6" w:space="0" w:color="DDDDDD"/>
            </w:tcBorders>
            <w:shd w:val="clear" w:color="auto" w:fill="auto"/>
            <w:tcMar>
              <w:top w:w="120" w:type="dxa"/>
              <w:left w:w="120" w:type="dxa"/>
              <w:bottom w:w="120" w:type="dxa"/>
              <w:right w:w="120" w:type="dxa"/>
            </w:tcMar>
            <w:hideMark/>
          </w:tcPr>
          <w:p w14:paraId="34647AA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Primary angiitis of central nervous system</w:t>
            </w:r>
          </w:p>
        </w:tc>
        <w:tc>
          <w:tcPr>
            <w:tcW w:w="0" w:type="auto"/>
            <w:tcBorders>
              <w:top w:val="single" w:sz="6" w:space="0" w:color="DDDDDD"/>
            </w:tcBorders>
            <w:shd w:val="clear" w:color="auto" w:fill="auto"/>
            <w:tcMar>
              <w:top w:w="120" w:type="dxa"/>
              <w:left w:w="120" w:type="dxa"/>
              <w:bottom w:w="120" w:type="dxa"/>
              <w:right w:w="120" w:type="dxa"/>
            </w:tcMar>
            <w:hideMark/>
          </w:tcPr>
          <w:p w14:paraId="0DC2D7E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06E0797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6CA113A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A7B37A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6412904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bl>
    <w:p w14:paraId="44B81E2E" w14:textId="77777777" w:rsidR="0082142B" w:rsidRPr="0082142B" w:rsidRDefault="0082142B" w:rsidP="0082142B"/>
    <w:p w14:paraId="2F7F2646" w14:textId="7992BFC5" w:rsidR="00A26CED" w:rsidRDefault="00A26CED" w:rsidP="00A26CED">
      <w:pPr>
        <w:pStyle w:val="Heading3"/>
      </w:pPr>
      <w:bookmarkStart w:id="94" w:name="_Toc524447630"/>
      <w:r>
        <w:t>Venous thromboembolic events</w:t>
      </w:r>
      <w:bookmarkEnd w:id="94"/>
      <w:r>
        <w:t xml:space="preserve"> </w:t>
      </w:r>
    </w:p>
    <w:p w14:paraId="6C2DB520" w14:textId="5656C40B"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82142B">
        <w:rPr>
          <w:rFonts w:ascii="Segoe UI" w:eastAsia="Times New Roman" w:hAnsi="Segoe UI" w:cs="Segoe UI"/>
          <w:sz w:val="21"/>
          <w:szCs w:val="21"/>
        </w:rPr>
        <w:t>Venous thromboembolic (pulmonary embolism and deep vein thrombosis) events</w:t>
      </w:r>
    </w:p>
    <w:p w14:paraId="308A7AE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82142B">
        <w:rPr>
          <w:rFonts w:ascii="Segoe UI" w:eastAsia="Times New Roman" w:hAnsi="Segoe UI" w:cs="Segoe UI"/>
          <w:color w:val="333333"/>
          <w:sz w:val="18"/>
          <w:szCs w:val="18"/>
        </w:rPr>
        <w:lastRenderedPageBreak/>
        <w:t>Venous thromboembolism condition record of any type; successive records with &gt; 180 day gap are considered independent episodes</w:t>
      </w:r>
    </w:p>
    <w:p w14:paraId="4B9A719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82142B">
        <w:rPr>
          <w:rFonts w:ascii="Times New Roman" w:eastAsia="Times New Roman" w:hAnsi="Times New Roman" w:cs="Times New Roman"/>
          <w:sz w:val="21"/>
          <w:szCs w:val="21"/>
        </w:rPr>
        <w:t>Initial Event Cohort</w:t>
      </w:r>
    </w:p>
    <w:p w14:paraId="7F04C77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People having any of the following: </w:t>
      </w:r>
      <w:r w:rsidRPr="0082142B">
        <w:rPr>
          <w:rFonts w:ascii="Times New Roman" w:eastAsia="Times New Roman" w:hAnsi="Times New Roman" w:cs="Times New Roman"/>
          <w:color w:val="auto"/>
          <w:sz w:val="24"/>
          <w:szCs w:val="24"/>
        </w:rPr>
        <w:br/>
      </w:r>
    </w:p>
    <w:p w14:paraId="7564BB47" w14:textId="59ABC285" w:rsidR="0082142B" w:rsidRPr="0082142B" w:rsidRDefault="0082142B" w:rsidP="00D8140A">
      <w:pPr>
        <w:widowControl/>
        <w:numPr>
          <w:ilvl w:val="0"/>
          <w:numId w:val="96"/>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a condition occurrence of Venous thromboembolism (pulmonary embolism and deep vein thrombosis)</w:t>
      </w:r>
      <w:r w:rsidRPr="0082142B">
        <w:rPr>
          <w:rFonts w:ascii="Times New Roman" w:eastAsia="Times New Roman" w:hAnsi="Times New Roman" w:cs="Times New Roman"/>
          <w:color w:val="auto"/>
          <w:sz w:val="24"/>
          <w:szCs w:val="24"/>
          <w:vertAlign w:val="superscript"/>
        </w:rPr>
        <w:t>1</w:t>
      </w:r>
    </w:p>
    <w:p w14:paraId="347182A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with continuous observation of at least 0 days prior and 0 days after event index date, and limit initial events to: </w:t>
      </w:r>
      <w:r w:rsidRPr="0082142B">
        <w:rPr>
          <w:rFonts w:ascii="Times New Roman" w:eastAsia="Times New Roman" w:hAnsi="Times New Roman" w:cs="Times New Roman"/>
          <w:b/>
          <w:bCs/>
          <w:color w:val="auto"/>
          <w:sz w:val="24"/>
          <w:szCs w:val="24"/>
        </w:rPr>
        <w:t>all events per person.</w:t>
      </w:r>
    </w:p>
    <w:p w14:paraId="01AE6E9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1BD4EDC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Limit qualifying cohort to: </w:t>
      </w:r>
      <w:r w:rsidRPr="0082142B">
        <w:rPr>
          <w:rFonts w:ascii="Times New Roman" w:eastAsia="Times New Roman" w:hAnsi="Times New Roman" w:cs="Times New Roman"/>
          <w:b/>
          <w:bCs/>
          <w:color w:val="auto"/>
          <w:sz w:val="24"/>
          <w:szCs w:val="24"/>
        </w:rPr>
        <w:t>all events per person.</w:t>
      </w:r>
    </w:p>
    <w:p w14:paraId="52B3704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82142B">
        <w:rPr>
          <w:rFonts w:ascii="Times New Roman" w:eastAsia="Times New Roman" w:hAnsi="Times New Roman" w:cs="Times New Roman"/>
          <w:sz w:val="21"/>
          <w:szCs w:val="21"/>
        </w:rPr>
        <w:t>End Date Strategy</w:t>
      </w:r>
    </w:p>
    <w:p w14:paraId="48E6EAA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82142B">
        <w:rPr>
          <w:rFonts w:ascii="Times New Roman" w:eastAsia="Times New Roman" w:hAnsi="Times New Roman" w:cs="Times New Roman"/>
          <w:sz w:val="21"/>
          <w:szCs w:val="21"/>
        </w:rPr>
        <w:t>Date Offset Exit Criteria</w:t>
      </w:r>
    </w:p>
    <w:p w14:paraId="5DC4A52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This cohort defintion end date will be the index event's start date plus 1 days</w:t>
      </w:r>
    </w:p>
    <w:p w14:paraId="5C0030D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82142B">
        <w:rPr>
          <w:rFonts w:ascii="Times New Roman" w:eastAsia="Times New Roman" w:hAnsi="Times New Roman" w:cs="Times New Roman"/>
          <w:sz w:val="21"/>
          <w:szCs w:val="21"/>
        </w:rPr>
        <w:t>Cohort Collapse Strategy:</w:t>
      </w:r>
    </w:p>
    <w:p w14:paraId="0E5D9A7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Collapse cohort by era with a gap size of 180 days. </w:t>
      </w:r>
    </w:p>
    <w:p w14:paraId="37FCA21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82142B">
        <w:rPr>
          <w:rFonts w:ascii="Segoe UI" w:eastAsia="Times New Roman" w:hAnsi="Segoe UI" w:cs="Segoe UI"/>
          <w:sz w:val="21"/>
          <w:szCs w:val="21"/>
        </w:rPr>
        <w:t>Appendix 1: Concept Set Definitions</w:t>
      </w:r>
    </w:p>
    <w:p w14:paraId="71E2859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1A2D12FC" w14:textId="2D525111"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82142B">
        <w:rPr>
          <w:rFonts w:ascii="Segoe UI" w:eastAsia="Times New Roman" w:hAnsi="Segoe UI" w:cs="Segoe UI"/>
          <w:color w:val="333333"/>
          <w:sz w:val="18"/>
          <w:szCs w:val="18"/>
        </w:rPr>
        <w:t>1. Venous thromboembolism (pulmonary embolism and deep vein thrombosis)</w:t>
      </w:r>
    </w:p>
    <w:tbl>
      <w:tblPr>
        <w:tblW w:w="5000" w:type="pct"/>
        <w:tblCellMar>
          <w:top w:w="15" w:type="dxa"/>
          <w:left w:w="15" w:type="dxa"/>
          <w:bottom w:w="15" w:type="dxa"/>
          <w:right w:w="15" w:type="dxa"/>
        </w:tblCellMar>
        <w:tblLook w:val="04A0" w:firstRow="1" w:lastRow="0" w:firstColumn="1" w:lastColumn="0" w:noHBand="0" w:noVBand="1"/>
      </w:tblPr>
      <w:tblGrid>
        <w:gridCol w:w="1125"/>
        <w:gridCol w:w="2383"/>
        <w:gridCol w:w="1201"/>
        <w:gridCol w:w="1254"/>
        <w:gridCol w:w="1125"/>
        <w:gridCol w:w="1147"/>
        <w:gridCol w:w="1125"/>
      </w:tblGrid>
      <w:tr w:rsidR="0082142B" w:rsidRPr="0082142B" w14:paraId="67461437" w14:textId="77777777" w:rsidTr="0082142B">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E3E088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3CD987E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04025A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7F144F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DF0AF7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589809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716F87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Mapped</w:t>
            </w:r>
          </w:p>
        </w:tc>
      </w:tr>
      <w:tr w:rsidR="0082142B" w:rsidRPr="0082142B" w14:paraId="52947754"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068263E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435616</w:t>
            </w:r>
          </w:p>
        </w:tc>
        <w:tc>
          <w:tcPr>
            <w:tcW w:w="0" w:type="auto"/>
            <w:tcBorders>
              <w:top w:val="single" w:sz="6" w:space="0" w:color="DDDDDD"/>
            </w:tcBorders>
            <w:shd w:val="clear" w:color="auto" w:fill="F9F9F9"/>
            <w:tcMar>
              <w:top w:w="120" w:type="dxa"/>
              <w:left w:w="120" w:type="dxa"/>
              <w:bottom w:w="120" w:type="dxa"/>
              <w:right w:w="120" w:type="dxa"/>
            </w:tcMar>
            <w:hideMark/>
          </w:tcPr>
          <w:p w14:paraId="533FCAF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Amniotic fluid embolism</w:t>
            </w:r>
          </w:p>
        </w:tc>
        <w:tc>
          <w:tcPr>
            <w:tcW w:w="0" w:type="auto"/>
            <w:tcBorders>
              <w:top w:val="single" w:sz="6" w:space="0" w:color="DDDDDD"/>
            </w:tcBorders>
            <w:shd w:val="clear" w:color="auto" w:fill="F9F9F9"/>
            <w:tcMar>
              <w:top w:w="120" w:type="dxa"/>
              <w:left w:w="120" w:type="dxa"/>
              <w:bottom w:w="120" w:type="dxa"/>
              <w:right w:w="120" w:type="dxa"/>
            </w:tcMar>
            <w:hideMark/>
          </w:tcPr>
          <w:p w14:paraId="515B5AF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38BCEC9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42CD9EF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6559685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3203B07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013F224A" w14:textId="77777777" w:rsidTr="0082142B">
        <w:tc>
          <w:tcPr>
            <w:tcW w:w="0" w:type="auto"/>
            <w:tcBorders>
              <w:top w:val="single" w:sz="6" w:space="0" w:color="DDDDDD"/>
            </w:tcBorders>
            <w:shd w:val="clear" w:color="auto" w:fill="auto"/>
            <w:tcMar>
              <w:top w:w="120" w:type="dxa"/>
              <w:left w:w="120" w:type="dxa"/>
              <w:bottom w:w="120" w:type="dxa"/>
              <w:right w:w="120" w:type="dxa"/>
            </w:tcMar>
            <w:hideMark/>
          </w:tcPr>
          <w:p w14:paraId="24B2A5A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435887</w:t>
            </w:r>
          </w:p>
        </w:tc>
        <w:tc>
          <w:tcPr>
            <w:tcW w:w="0" w:type="auto"/>
            <w:tcBorders>
              <w:top w:val="single" w:sz="6" w:space="0" w:color="DDDDDD"/>
            </w:tcBorders>
            <w:shd w:val="clear" w:color="auto" w:fill="auto"/>
            <w:tcMar>
              <w:top w:w="120" w:type="dxa"/>
              <w:left w:w="120" w:type="dxa"/>
              <w:bottom w:w="120" w:type="dxa"/>
              <w:right w:w="120" w:type="dxa"/>
            </w:tcMar>
            <w:hideMark/>
          </w:tcPr>
          <w:p w14:paraId="748A1D8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Antepartum deep vein thrombosis</w:t>
            </w:r>
          </w:p>
        </w:tc>
        <w:tc>
          <w:tcPr>
            <w:tcW w:w="0" w:type="auto"/>
            <w:tcBorders>
              <w:top w:val="single" w:sz="6" w:space="0" w:color="DDDDDD"/>
            </w:tcBorders>
            <w:shd w:val="clear" w:color="auto" w:fill="auto"/>
            <w:tcMar>
              <w:top w:w="120" w:type="dxa"/>
              <w:left w:w="120" w:type="dxa"/>
              <w:bottom w:w="120" w:type="dxa"/>
              <w:right w:w="120" w:type="dxa"/>
            </w:tcMar>
            <w:hideMark/>
          </w:tcPr>
          <w:p w14:paraId="719CD6A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28E2DD0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2246C0E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0F62D92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5E30627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548F97E3"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6E13324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196715</w:t>
            </w:r>
          </w:p>
        </w:tc>
        <w:tc>
          <w:tcPr>
            <w:tcW w:w="0" w:type="auto"/>
            <w:tcBorders>
              <w:top w:val="single" w:sz="6" w:space="0" w:color="DDDDDD"/>
            </w:tcBorders>
            <w:shd w:val="clear" w:color="auto" w:fill="F9F9F9"/>
            <w:tcMar>
              <w:top w:w="120" w:type="dxa"/>
              <w:left w:w="120" w:type="dxa"/>
              <w:bottom w:w="120" w:type="dxa"/>
              <w:right w:w="120" w:type="dxa"/>
            </w:tcMar>
            <w:hideMark/>
          </w:tcPr>
          <w:p w14:paraId="717D570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Budd-Chiari syndrome</w:t>
            </w:r>
          </w:p>
        </w:tc>
        <w:tc>
          <w:tcPr>
            <w:tcW w:w="0" w:type="auto"/>
            <w:tcBorders>
              <w:top w:val="single" w:sz="6" w:space="0" w:color="DDDDDD"/>
            </w:tcBorders>
            <w:shd w:val="clear" w:color="auto" w:fill="F9F9F9"/>
            <w:tcMar>
              <w:top w:w="120" w:type="dxa"/>
              <w:left w:w="120" w:type="dxa"/>
              <w:bottom w:w="120" w:type="dxa"/>
              <w:right w:w="120" w:type="dxa"/>
            </w:tcMar>
            <w:hideMark/>
          </w:tcPr>
          <w:p w14:paraId="7081004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1FF5C34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32510F8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6ACE53C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08703AE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34C1AA4B" w14:textId="77777777" w:rsidTr="0082142B">
        <w:tc>
          <w:tcPr>
            <w:tcW w:w="0" w:type="auto"/>
            <w:tcBorders>
              <w:top w:val="single" w:sz="6" w:space="0" w:color="DDDDDD"/>
            </w:tcBorders>
            <w:shd w:val="clear" w:color="auto" w:fill="auto"/>
            <w:tcMar>
              <w:top w:w="120" w:type="dxa"/>
              <w:left w:w="120" w:type="dxa"/>
              <w:bottom w:w="120" w:type="dxa"/>
              <w:right w:w="120" w:type="dxa"/>
            </w:tcMar>
            <w:hideMark/>
          </w:tcPr>
          <w:p w14:paraId="23C2CA9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4062269</w:t>
            </w:r>
          </w:p>
        </w:tc>
        <w:tc>
          <w:tcPr>
            <w:tcW w:w="0" w:type="auto"/>
            <w:tcBorders>
              <w:top w:val="single" w:sz="6" w:space="0" w:color="DDDDDD"/>
            </w:tcBorders>
            <w:shd w:val="clear" w:color="auto" w:fill="auto"/>
            <w:tcMar>
              <w:top w:w="120" w:type="dxa"/>
              <w:left w:w="120" w:type="dxa"/>
              <w:bottom w:w="120" w:type="dxa"/>
              <w:right w:w="120" w:type="dxa"/>
            </w:tcMar>
            <w:hideMark/>
          </w:tcPr>
          <w:p w14:paraId="02E3B92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Cerebral venous thrombosis in pregnancy</w:t>
            </w:r>
          </w:p>
        </w:tc>
        <w:tc>
          <w:tcPr>
            <w:tcW w:w="0" w:type="auto"/>
            <w:tcBorders>
              <w:top w:val="single" w:sz="6" w:space="0" w:color="DDDDDD"/>
            </w:tcBorders>
            <w:shd w:val="clear" w:color="auto" w:fill="auto"/>
            <w:tcMar>
              <w:top w:w="120" w:type="dxa"/>
              <w:left w:w="120" w:type="dxa"/>
              <w:bottom w:w="120" w:type="dxa"/>
              <w:right w:w="120" w:type="dxa"/>
            </w:tcMar>
            <w:hideMark/>
          </w:tcPr>
          <w:p w14:paraId="75422DD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06E628F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46BE669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1173A1E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1C16E0F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53D229E5"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04AEC01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442055</w:t>
            </w:r>
          </w:p>
        </w:tc>
        <w:tc>
          <w:tcPr>
            <w:tcW w:w="0" w:type="auto"/>
            <w:tcBorders>
              <w:top w:val="single" w:sz="6" w:space="0" w:color="DDDDDD"/>
            </w:tcBorders>
            <w:shd w:val="clear" w:color="auto" w:fill="F9F9F9"/>
            <w:tcMar>
              <w:top w:w="120" w:type="dxa"/>
              <w:left w:w="120" w:type="dxa"/>
              <w:bottom w:w="120" w:type="dxa"/>
              <w:right w:w="120" w:type="dxa"/>
            </w:tcMar>
            <w:hideMark/>
          </w:tcPr>
          <w:p w14:paraId="3F0ADDD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Obstetric air pulmonary embolism</w:t>
            </w:r>
          </w:p>
        </w:tc>
        <w:tc>
          <w:tcPr>
            <w:tcW w:w="0" w:type="auto"/>
            <w:tcBorders>
              <w:top w:val="single" w:sz="6" w:space="0" w:color="DDDDDD"/>
            </w:tcBorders>
            <w:shd w:val="clear" w:color="auto" w:fill="F9F9F9"/>
            <w:tcMar>
              <w:top w:w="120" w:type="dxa"/>
              <w:left w:w="120" w:type="dxa"/>
              <w:bottom w:w="120" w:type="dxa"/>
              <w:right w:w="120" w:type="dxa"/>
            </w:tcMar>
            <w:hideMark/>
          </w:tcPr>
          <w:p w14:paraId="1EEE15A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2EC2054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6452666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482FCB9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6CA367C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49B5C71B" w14:textId="77777777" w:rsidTr="0082142B">
        <w:tc>
          <w:tcPr>
            <w:tcW w:w="0" w:type="auto"/>
            <w:tcBorders>
              <w:top w:val="single" w:sz="6" w:space="0" w:color="DDDDDD"/>
            </w:tcBorders>
            <w:shd w:val="clear" w:color="auto" w:fill="auto"/>
            <w:tcMar>
              <w:top w:w="120" w:type="dxa"/>
              <w:left w:w="120" w:type="dxa"/>
              <w:bottom w:w="120" w:type="dxa"/>
              <w:right w:w="120" w:type="dxa"/>
            </w:tcMar>
            <w:hideMark/>
          </w:tcPr>
          <w:p w14:paraId="409E0AF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lastRenderedPageBreak/>
              <w:t>433832</w:t>
            </w:r>
          </w:p>
        </w:tc>
        <w:tc>
          <w:tcPr>
            <w:tcW w:w="0" w:type="auto"/>
            <w:tcBorders>
              <w:top w:val="single" w:sz="6" w:space="0" w:color="DDDDDD"/>
            </w:tcBorders>
            <w:shd w:val="clear" w:color="auto" w:fill="auto"/>
            <w:tcMar>
              <w:top w:w="120" w:type="dxa"/>
              <w:left w:w="120" w:type="dxa"/>
              <w:bottom w:w="120" w:type="dxa"/>
              <w:right w:w="120" w:type="dxa"/>
            </w:tcMar>
            <w:hideMark/>
          </w:tcPr>
          <w:p w14:paraId="0A165D6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Obstetric blood-clot pulmonary embolism</w:t>
            </w:r>
          </w:p>
        </w:tc>
        <w:tc>
          <w:tcPr>
            <w:tcW w:w="0" w:type="auto"/>
            <w:tcBorders>
              <w:top w:val="single" w:sz="6" w:space="0" w:color="DDDDDD"/>
            </w:tcBorders>
            <w:shd w:val="clear" w:color="auto" w:fill="auto"/>
            <w:tcMar>
              <w:top w:w="120" w:type="dxa"/>
              <w:left w:w="120" w:type="dxa"/>
              <w:bottom w:w="120" w:type="dxa"/>
              <w:right w:w="120" w:type="dxa"/>
            </w:tcMar>
            <w:hideMark/>
          </w:tcPr>
          <w:p w14:paraId="1708EA9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4C1C7DF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7C19682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75BCE6C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6AEE0EA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1FFB0528"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5DA442E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435026</w:t>
            </w:r>
          </w:p>
        </w:tc>
        <w:tc>
          <w:tcPr>
            <w:tcW w:w="0" w:type="auto"/>
            <w:tcBorders>
              <w:top w:val="single" w:sz="6" w:space="0" w:color="DDDDDD"/>
            </w:tcBorders>
            <w:shd w:val="clear" w:color="auto" w:fill="F9F9F9"/>
            <w:tcMar>
              <w:top w:w="120" w:type="dxa"/>
              <w:left w:w="120" w:type="dxa"/>
              <w:bottom w:w="120" w:type="dxa"/>
              <w:right w:w="120" w:type="dxa"/>
            </w:tcMar>
            <w:hideMark/>
          </w:tcPr>
          <w:p w14:paraId="01A8826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Obstetric pulmonary embolism</w:t>
            </w:r>
          </w:p>
        </w:tc>
        <w:tc>
          <w:tcPr>
            <w:tcW w:w="0" w:type="auto"/>
            <w:tcBorders>
              <w:top w:val="single" w:sz="6" w:space="0" w:color="DDDDDD"/>
            </w:tcBorders>
            <w:shd w:val="clear" w:color="auto" w:fill="F9F9F9"/>
            <w:tcMar>
              <w:top w:w="120" w:type="dxa"/>
              <w:left w:w="120" w:type="dxa"/>
              <w:bottom w:w="120" w:type="dxa"/>
              <w:right w:w="120" w:type="dxa"/>
            </w:tcMar>
            <w:hideMark/>
          </w:tcPr>
          <w:p w14:paraId="38A03A8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75F2505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6C0021B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5C1A781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7E7D177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4694CE55" w14:textId="77777777" w:rsidTr="0082142B">
        <w:tc>
          <w:tcPr>
            <w:tcW w:w="0" w:type="auto"/>
            <w:tcBorders>
              <w:top w:val="single" w:sz="6" w:space="0" w:color="DDDDDD"/>
            </w:tcBorders>
            <w:shd w:val="clear" w:color="auto" w:fill="auto"/>
            <w:tcMar>
              <w:top w:w="120" w:type="dxa"/>
              <w:left w:w="120" w:type="dxa"/>
              <w:bottom w:w="120" w:type="dxa"/>
              <w:right w:w="120" w:type="dxa"/>
            </w:tcMar>
            <w:hideMark/>
          </w:tcPr>
          <w:p w14:paraId="7C0194F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440477</w:t>
            </w:r>
          </w:p>
        </w:tc>
        <w:tc>
          <w:tcPr>
            <w:tcW w:w="0" w:type="auto"/>
            <w:tcBorders>
              <w:top w:val="single" w:sz="6" w:space="0" w:color="DDDDDD"/>
            </w:tcBorders>
            <w:shd w:val="clear" w:color="auto" w:fill="auto"/>
            <w:tcMar>
              <w:top w:w="120" w:type="dxa"/>
              <w:left w:w="120" w:type="dxa"/>
              <w:bottom w:w="120" w:type="dxa"/>
              <w:right w:w="120" w:type="dxa"/>
            </w:tcMar>
            <w:hideMark/>
          </w:tcPr>
          <w:p w14:paraId="63BD965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Obstetric pyemic and septic pulmonary embolism</w:t>
            </w:r>
          </w:p>
        </w:tc>
        <w:tc>
          <w:tcPr>
            <w:tcW w:w="0" w:type="auto"/>
            <w:tcBorders>
              <w:top w:val="single" w:sz="6" w:space="0" w:color="DDDDDD"/>
            </w:tcBorders>
            <w:shd w:val="clear" w:color="auto" w:fill="auto"/>
            <w:tcMar>
              <w:top w:w="120" w:type="dxa"/>
              <w:left w:w="120" w:type="dxa"/>
              <w:bottom w:w="120" w:type="dxa"/>
              <w:right w:w="120" w:type="dxa"/>
            </w:tcMar>
            <w:hideMark/>
          </w:tcPr>
          <w:p w14:paraId="7B3E295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1AC54B0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1DDCCDD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3AD0CF8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77B71B0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688471BB"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55BC773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318137</w:t>
            </w:r>
          </w:p>
        </w:tc>
        <w:tc>
          <w:tcPr>
            <w:tcW w:w="0" w:type="auto"/>
            <w:tcBorders>
              <w:top w:val="single" w:sz="6" w:space="0" w:color="DDDDDD"/>
            </w:tcBorders>
            <w:shd w:val="clear" w:color="auto" w:fill="F9F9F9"/>
            <w:tcMar>
              <w:top w:w="120" w:type="dxa"/>
              <w:left w:w="120" w:type="dxa"/>
              <w:bottom w:w="120" w:type="dxa"/>
              <w:right w:w="120" w:type="dxa"/>
            </w:tcMar>
            <w:hideMark/>
          </w:tcPr>
          <w:p w14:paraId="3A360E6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Phlebitis and thrombophlebitis of intracranial sinuses</w:t>
            </w:r>
          </w:p>
        </w:tc>
        <w:tc>
          <w:tcPr>
            <w:tcW w:w="0" w:type="auto"/>
            <w:tcBorders>
              <w:top w:val="single" w:sz="6" w:space="0" w:color="DDDDDD"/>
            </w:tcBorders>
            <w:shd w:val="clear" w:color="auto" w:fill="F9F9F9"/>
            <w:tcMar>
              <w:top w:w="120" w:type="dxa"/>
              <w:left w:w="120" w:type="dxa"/>
              <w:bottom w:w="120" w:type="dxa"/>
              <w:right w:w="120" w:type="dxa"/>
            </w:tcMar>
            <w:hideMark/>
          </w:tcPr>
          <w:p w14:paraId="46D3AA0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412EF79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41DCE09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51A0524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0E803BD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46A3D3A9" w14:textId="77777777" w:rsidTr="0082142B">
        <w:tc>
          <w:tcPr>
            <w:tcW w:w="0" w:type="auto"/>
            <w:tcBorders>
              <w:top w:val="single" w:sz="6" w:space="0" w:color="DDDDDD"/>
            </w:tcBorders>
            <w:shd w:val="clear" w:color="auto" w:fill="auto"/>
            <w:tcMar>
              <w:top w:w="120" w:type="dxa"/>
              <w:left w:w="120" w:type="dxa"/>
              <w:bottom w:w="120" w:type="dxa"/>
              <w:right w:w="120" w:type="dxa"/>
            </w:tcMar>
            <w:hideMark/>
          </w:tcPr>
          <w:p w14:paraId="3C0C0FD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199837</w:t>
            </w:r>
          </w:p>
        </w:tc>
        <w:tc>
          <w:tcPr>
            <w:tcW w:w="0" w:type="auto"/>
            <w:tcBorders>
              <w:top w:val="single" w:sz="6" w:space="0" w:color="DDDDDD"/>
            </w:tcBorders>
            <w:shd w:val="clear" w:color="auto" w:fill="auto"/>
            <w:tcMar>
              <w:top w:w="120" w:type="dxa"/>
              <w:left w:w="120" w:type="dxa"/>
              <w:bottom w:w="120" w:type="dxa"/>
              <w:right w:w="120" w:type="dxa"/>
            </w:tcMar>
            <w:hideMark/>
          </w:tcPr>
          <w:p w14:paraId="35C87D1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Portal vein thrombosis</w:t>
            </w:r>
          </w:p>
        </w:tc>
        <w:tc>
          <w:tcPr>
            <w:tcW w:w="0" w:type="auto"/>
            <w:tcBorders>
              <w:top w:val="single" w:sz="6" w:space="0" w:color="DDDDDD"/>
            </w:tcBorders>
            <w:shd w:val="clear" w:color="auto" w:fill="auto"/>
            <w:tcMar>
              <w:top w:w="120" w:type="dxa"/>
              <w:left w:w="120" w:type="dxa"/>
              <w:bottom w:w="120" w:type="dxa"/>
              <w:right w:w="120" w:type="dxa"/>
            </w:tcMar>
            <w:hideMark/>
          </w:tcPr>
          <w:p w14:paraId="6773372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4A182A5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1C1DFF0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45CDE08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062B4FD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546EDBB1"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15FBD65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438820</w:t>
            </w:r>
          </w:p>
        </w:tc>
        <w:tc>
          <w:tcPr>
            <w:tcW w:w="0" w:type="auto"/>
            <w:tcBorders>
              <w:top w:val="single" w:sz="6" w:space="0" w:color="DDDDDD"/>
            </w:tcBorders>
            <w:shd w:val="clear" w:color="auto" w:fill="F9F9F9"/>
            <w:tcMar>
              <w:top w:w="120" w:type="dxa"/>
              <w:left w:w="120" w:type="dxa"/>
              <w:bottom w:w="120" w:type="dxa"/>
              <w:right w:w="120" w:type="dxa"/>
            </w:tcMar>
            <w:hideMark/>
          </w:tcPr>
          <w:p w14:paraId="795A4FD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Postpartum deep phlebothrombosis</w:t>
            </w:r>
          </w:p>
        </w:tc>
        <w:tc>
          <w:tcPr>
            <w:tcW w:w="0" w:type="auto"/>
            <w:tcBorders>
              <w:top w:val="single" w:sz="6" w:space="0" w:color="DDDDDD"/>
            </w:tcBorders>
            <w:shd w:val="clear" w:color="auto" w:fill="F9F9F9"/>
            <w:tcMar>
              <w:top w:w="120" w:type="dxa"/>
              <w:left w:w="120" w:type="dxa"/>
              <w:bottom w:w="120" w:type="dxa"/>
              <w:right w:w="120" w:type="dxa"/>
            </w:tcMar>
            <w:hideMark/>
          </w:tcPr>
          <w:p w14:paraId="18B610E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1BB4068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646B25E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7D993BD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7A98D6A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59083883" w14:textId="77777777" w:rsidTr="0082142B">
        <w:tc>
          <w:tcPr>
            <w:tcW w:w="0" w:type="auto"/>
            <w:tcBorders>
              <w:top w:val="single" w:sz="6" w:space="0" w:color="DDDDDD"/>
            </w:tcBorders>
            <w:shd w:val="clear" w:color="auto" w:fill="auto"/>
            <w:tcMar>
              <w:top w:w="120" w:type="dxa"/>
              <w:left w:w="120" w:type="dxa"/>
              <w:bottom w:w="120" w:type="dxa"/>
              <w:right w:w="120" w:type="dxa"/>
            </w:tcMar>
            <w:hideMark/>
          </w:tcPr>
          <w:p w14:paraId="3BEF033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440417</w:t>
            </w:r>
          </w:p>
        </w:tc>
        <w:tc>
          <w:tcPr>
            <w:tcW w:w="0" w:type="auto"/>
            <w:tcBorders>
              <w:top w:val="single" w:sz="6" w:space="0" w:color="DDDDDD"/>
            </w:tcBorders>
            <w:shd w:val="clear" w:color="auto" w:fill="auto"/>
            <w:tcMar>
              <w:top w:w="120" w:type="dxa"/>
              <w:left w:w="120" w:type="dxa"/>
              <w:bottom w:w="120" w:type="dxa"/>
              <w:right w:w="120" w:type="dxa"/>
            </w:tcMar>
            <w:hideMark/>
          </w:tcPr>
          <w:p w14:paraId="5B5B671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Pulmonary embolism</w:t>
            </w:r>
          </w:p>
        </w:tc>
        <w:tc>
          <w:tcPr>
            <w:tcW w:w="0" w:type="auto"/>
            <w:tcBorders>
              <w:top w:val="single" w:sz="6" w:space="0" w:color="DDDDDD"/>
            </w:tcBorders>
            <w:shd w:val="clear" w:color="auto" w:fill="auto"/>
            <w:tcMar>
              <w:top w:w="120" w:type="dxa"/>
              <w:left w:w="120" w:type="dxa"/>
              <w:bottom w:w="120" w:type="dxa"/>
              <w:right w:w="120" w:type="dxa"/>
            </w:tcMar>
            <w:hideMark/>
          </w:tcPr>
          <w:p w14:paraId="5C8EBED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6B3BFDA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777E7DF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AB3D45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6FE5AC1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6250C8A9"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2B6CD62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254662</w:t>
            </w:r>
          </w:p>
        </w:tc>
        <w:tc>
          <w:tcPr>
            <w:tcW w:w="0" w:type="auto"/>
            <w:tcBorders>
              <w:top w:val="single" w:sz="6" w:space="0" w:color="DDDDDD"/>
            </w:tcBorders>
            <w:shd w:val="clear" w:color="auto" w:fill="F9F9F9"/>
            <w:tcMar>
              <w:top w:w="120" w:type="dxa"/>
              <w:left w:w="120" w:type="dxa"/>
              <w:bottom w:w="120" w:type="dxa"/>
              <w:right w:w="120" w:type="dxa"/>
            </w:tcMar>
            <w:hideMark/>
          </w:tcPr>
          <w:p w14:paraId="095F6FF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Pulmonary infarction</w:t>
            </w:r>
          </w:p>
        </w:tc>
        <w:tc>
          <w:tcPr>
            <w:tcW w:w="0" w:type="auto"/>
            <w:tcBorders>
              <w:top w:val="single" w:sz="6" w:space="0" w:color="DDDDDD"/>
            </w:tcBorders>
            <w:shd w:val="clear" w:color="auto" w:fill="F9F9F9"/>
            <w:tcMar>
              <w:top w:w="120" w:type="dxa"/>
              <w:left w:w="120" w:type="dxa"/>
              <w:bottom w:w="120" w:type="dxa"/>
              <w:right w:w="120" w:type="dxa"/>
            </w:tcMar>
            <w:hideMark/>
          </w:tcPr>
          <w:p w14:paraId="2D57A84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16E0940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409C76C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D85E27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244E138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34788CEA" w14:textId="77777777" w:rsidTr="0082142B">
        <w:tc>
          <w:tcPr>
            <w:tcW w:w="0" w:type="auto"/>
            <w:tcBorders>
              <w:top w:val="single" w:sz="6" w:space="0" w:color="DDDDDD"/>
            </w:tcBorders>
            <w:shd w:val="clear" w:color="auto" w:fill="auto"/>
            <w:tcMar>
              <w:top w:w="120" w:type="dxa"/>
              <w:left w:w="120" w:type="dxa"/>
              <w:bottom w:w="120" w:type="dxa"/>
              <w:right w:w="120" w:type="dxa"/>
            </w:tcMar>
            <w:hideMark/>
          </w:tcPr>
          <w:p w14:paraId="502EDD5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4235812</w:t>
            </w:r>
          </w:p>
        </w:tc>
        <w:tc>
          <w:tcPr>
            <w:tcW w:w="0" w:type="auto"/>
            <w:tcBorders>
              <w:top w:val="single" w:sz="6" w:space="0" w:color="DDDDDD"/>
            </w:tcBorders>
            <w:shd w:val="clear" w:color="auto" w:fill="auto"/>
            <w:tcMar>
              <w:top w:w="120" w:type="dxa"/>
              <w:left w:w="120" w:type="dxa"/>
              <w:bottom w:w="120" w:type="dxa"/>
              <w:right w:w="120" w:type="dxa"/>
            </w:tcMar>
            <w:hideMark/>
          </w:tcPr>
          <w:p w14:paraId="30EDA28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Septic thrombophlebitis</w:t>
            </w:r>
          </w:p>
        </w:tc>
        <w:tc>
          <w:tcPr>
            <w:tcW w:w="0" w:type="auto"/>
            <w:tcBorders>
              <w:top w:val="single" w:sz="6" w:space="0" w:color="DDDDDD"/>
            </w:tcBorders>
            <w:shd w:val="clear" w:color="auto" w:fill="auto"/>
            <w:tcMar>
              <w:top w:w="120" w:type="dxa"/>
              <w:left w:w="120" w:type="dxa"/>
              <w:bottom w:w="120" w:type="dxa"/>
              <w:right w:w="120" w:type="dxa"/>
            </w:tcMar>
            <w:hideMark/>
          </w:tcPr>
          <w:p w14:paraId="277FF12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72541BA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1FB6648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333BA78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12968BA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1C6E7EAB"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0FC2C18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195294</w:t>
            </w:r>
          </w:p>
        </w:tc>
        <w:tc>
          <w:tcPr>
            <w:tcW w:w="0" w:type="auto"/>
            <w:tcBorders>
              <w:top w:val="single" w:sz="6" w:space="0" w:color="DDDDDD"/>
            </w:tcBorders>
            <w:shd w:val="clear" w:color="auto" w:fill="F9F9F9"/>
            <w:tcMar>
              <w:top w:w="120" w:type="dxa"/>
              <w:left w:w="120" w:type="dxa"/>
              <w:bottom w:w="120" w:type="dxa"/>
              <w:right w:w="120" w:type="dxa"/>
            </w:tcMar>
            <w:hideMark/>
          </w:tcPr>
          <w:p w14:paraId="3D872DB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Thrombosed hemorrhoids</w:t>
            </w:r>
          </w:p>
        </w:tc>
        <w:tc>
          <w:tcPr>
            <w:tcW w:w="0" w:type="auto"/>
            <w:tcBorders>
              <w:top w:val="single" w:sz="6" w:space="0" w:color="DDDDDD"/>
            </w:tcBorders>
            <w:shd w:val="clear" w:color="auto" w:fill="F9F9F9"/>
            <w:tcMar>
              <w:top w:w="120" w:type="dxa"/>
              <w:left w:w="120" w:type="dxa"/>
              <w:bottom w:w="120" w:type="dxa"/>
              <w:right w:w="120" w:type="dxa"/>
            </w:tcMar>
            <w:hideMark/>
          </w:tcPr>
          <w:p w14:paraId="05F0840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7705677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255E39A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2AD6D98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0F64787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5BE0B4BB" w14:textId="77777777" w:rsidTr="0082142B">
        <w:tc>
          <w:tcPr>
            <w:tcW w:w="0" w:type="auto"/>
            <w:tcBorders>
              <w:top w:val="single" w:sz="6" w:space="0" w:color="DDDDDD"/>
            </w:tcBorders>
            <w:shd w:val="clear" w:color="auto" w:fill="auto"/>
            <w:tcMar>
              <w:top w:w="120" w:type="dxa"/>
              <w:left w:w="120" w:type="dxa"/>
              <w:bottom w:w="120" w:type="dxa"/>
              <w:right w:w="120" w:type="dxa"/>
            </w:tcMar>
            <w:hideMark/>
          </w:tcPr>
          <w:p w14:paraId="55FE2F4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4187790</w:t>
            </w:r>
          </w:p>
        </w:tc>
        <w:tc>
          <w:tcPr>
            <w:tcW w:w="0" w:type="auto"/>
            <w:tcBorders>
              <w:top w:val="single" w:sz="6" w:space="0" w:color="DDDDDD"/>
            </w:tcBorders>
            <w:shd w:val="clear" w:color="auto" w:fill="auto"/>
            <w:tcMar>
              <w:top w:w="120" w:type="dxa"/>
              <w:left w:w="120" w:type="dxa"/>
              <w:bottom w:w="120" w:type="dxa"/>
              <w:right w:w="120" w:type="dxa"/>
            </w:tcMar>
            <w:hideMark/>
          </w:tcPr>
          <w:p w14:paraId="13678EE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Thrombosis of retinal vein</w:t>
            </w:r>
          </w:p>
        </w:tc>
        <w:tc>
          <w:tcPr>
            <w:tcW w:w="0" w:type="auto"/>
            <w:tcBorders>
              <w:top w:val="single" w:sz="6" w:space="0" w:color="DDDDDD"/>
            </w:tcBorders>
            <w:shd w:val="clear" w:color="auto" w:fill="auto"/>
            <w:tcMar>
              <w:top w:w="120" w:type="dxa"/>
              <w:left w:w="120" w:type="dxa"/>
              <w:bottom w:w="120" w:type="dxa"/>
              <w:right w:w="120" w:type="dxa"/>
            </w:tcMar>
            <w:hideMark/>
          </w:tcPr>
          <w:p w14:paraId="06E1256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0664CE3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6446E53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0ED58B9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3159C4D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7BAE1580"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5682613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lastRenderedPageBreak/>
              <w:t>444247</w:t>
            </w:r>
          </w:p>
        </w:tc>
        <w:tc>
          <w:tcPr>
            <w:tcW w:w="0" w:type="auto"/>
            <w:tcBorders>
              <w:top w:val="single" w:sz="6" w:space="0" w:color="DDDDDD"/>
            </w:tcBorders>
            <w:shd w:val="clear" w:color="auto" w:fill="F9F9F9"/>
            <w:tcMar>
              <w:top w:w="120" w:type="dxa"/>
              <w:left w:w="120" w:type="dxa"/>
              <w:bottom w:w="120" w:type="dxa"/>
              <w:right w:w="120" w:type="dxa"/>
            </w:tcMar>
            <w:hideMark/>
          </w:tcPr>
          <w:p w14:paraId="62D881C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Venous thrombosis</w:t>
            </w:r>
          </w:p>
        </w:tc>
        <w:tc>
          <w:tcPr>
            <w:tcW w:w="0" w:type="auto"/>
            <w:tcBorders>
              <w:top w:val="single" w:sz="6" w:space="0" w:color="DDDDDD"/>
            </w:tcBorders>
            <w:shd w:val="clear" w:color="auto" w:fill="F9F9F9"/>
            <w:tcMar>
              <w:top w:w="120" w:type="dxa"/>
              <w:left w:w="120" w:type="dxa"/>
              <w:bottom w:w="120" w:type="dxa"/>
              <w:right w:w="120" w:type="dxa"/>
            </w:tcMar>
            <w:hideMark/>
          </w:tcPr>
          <w:p w14:paraId="26F7805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00045E2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429CED5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94AD18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6655912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bl>
    <w:p w14:paraId="3BEC2485" w14:textId="5B16CA3C" w:rsidR="00A26CED" w:rsidRDefault="00A26CED" w:rsidP="00A26CED">
      <w:pPr>
        <w:pStyle w:val="Heading3"/>
      </w:pPr>
      <w:bookmarkStart w:id="95" w:name="_Toc524447631"/>
      <w:r>
        <w:t>Vertigo</w:t>
      </w:r>
      <w:bookmarkEnd w:id="95"/>
    </w:p>
    <w:p w14:paraId="3817E9E8" w14:textId="49FCD078"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82142B">
        <w:rPr>
          <w:rFonts w:ascii="Segoe UI" w:eastAsia="Times New Roman" w:hAnsi="Segoe UI" w:cs="Segoe UI"/>
          <w:sz w:val="21"/>
          <w:szCs w:val="21"/>
        </w:rPr>
        <w:t>Persons with vertigo</w:t>
      </w:r>
    </w:p>
    <w:p w14:paraId="087542D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82142B">
        <w:rPr>
          <w:rFonts w:ascii="Segoe UI" w:eastAsia="Times New Roman" w:hAnsi="Segoe UI" w:cs="Segoe UI"/>
          <w:color w:val="333333"/>
          <w:sz w:val="18"/>
          <w:szCs w:val="18"/>
        </w:rPr>
        <w:t>The first condition record of vertigo</w:t>
      </w:r>
    </w:p>
    <w:p w14:paraId="15914E7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82142B">
        <w:rPr>
          <w:rFonts w:ascii="Times New Roman" w:eastAsia="Times New Roman" w:hAnsi="Times New Roman" w:cs="Times New Roman"/>
          <w:sz w:val="21"/>
          <w:szCs w:val="21"/>
        </w:rPr>
        <w:t>Initial Event Cohort</w:t>
      </w:r>
    </w:p>
    <w:p w14:paraId="027B7BA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People having any of the following: </w:t>
      </w:r>
      <w:r w:rsidRPr="0082142B">
        <w:rPr>
          <w:rFonts w:ascii="Times New Roman" w:eastAsia="Times New Roman" w:hAnsi="Times New Roman" w:cs="Times New Roman"/>
          <w:color w:val="auto"/>
          <w:sz w:val="24"/>
          <w:szCs w:val="24"/>
        </w:rPr>
        <w:br/>
      </w:r>
    </w:p>
    <w:p w14:paraId="56438265" w14:textId="02D65687" w:rsidR="0082142B" w:rsidRPr="0082142B" w:rsidRDefault="0082142B" w:rsidP="00D8140A">
      <w:pPr>
        <w:widowControl/>
        <w:numPr>
          <w:ilvl w:val="0"/>
          <w:numId w:val="97"/>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a condition occurrence of Vertigo</w:t>
      </w:r>
      <w:r w:rsidRPr="0082142B">
        <w:rPr>
          <w:rFonts w:ascii="Times New Roman" w:eastAsia="Times New Roman" w:hAnsi="Times New Roman" w:cs="Times New Roman"/>
          <w:color w:val="auto"/>
          <w:sz w:val="24"/>
          <w:szCs w:val="24"/>
          <w:vertAlign w:val="superscript"/>
        </w:rPr>
        <w:t>1</w:t>
      </w:r>
    </w:p>
    <w:p w14:paraId="76EE3688" w14:textId="77777777" w:rsidR="0082142B" w:rsidRPr="0082142B" w:rsidRDefault="0082142B" w:rsidP="00D8140A">
      <w:pPr>
        <w:widowControl/>
        <w:numPr>
          <w:ilvl w:val="1"/>
          <w:numId w:val="97"/>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for the first time in the person's history</w:t>
      </w:r>
    </w:p>
    <w:p w14:paraId="2BAEE81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with continuous observation of at least 0 days prior and 0 days after event index date, and limit initial events to: </w:t>
      </w:r>
      <w:r w:rsidRPr="0082142B">
        <w:rPr>
          <w:rFonts w:ascii="Times New Roman" w:eastAsia="Times New Roman" w:hAnsi="Times New Roman" w:cs="Times New Roman"/>
          <w:b/>
          <w:bCs/>
          <w:color w:val="auto"/>
          <w:sz w:val="24"/>
          <w:szCs w:val="24"/>
        </w:rPr>
        <w:t>earliest event per person.</w:t>
      </w:r>
    </w:p>
    <w:p w14:paraId="700A3E0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53FA688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Limit qualifying cohort to: </w:t>
      </w:r>
      <w:r w:rsidRPr="0082142B">
        <w:rPr>
          <w:rFonts w:ascii="Times New Roman" w:eastAsia="Times New Roman" w:hAnsi="Times New Roman" w:cs="Times New Roman"/>
          <w:b/>
          <w:bCs/>
          <w:color w:val="auto"/>
          <w:sz w:val="24"/>
          <w:szCs w:val="24"/>
        </w:rPr>
        <w:t>earliest event per person.</w:t>
      </w:r>
    </w:p>
    <w:p w14:paraId="488A23D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82142B">
        <w:rPr>
          <w:rFonts w:ascii="Times New Roman" w:eastAsia="Times New Roman" w:hAnsi="Times New Roman" w:cs="Times New Roman"/>
          <w:sz w:val="21"/>
          <w:szCs w:val="21"/>
        </w:rPr>
        <w:t>End Date Strategy</w:t>
      </w:r>
    </w:p>
    <w:p w14:paraId="768EE76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 end date strategy selected. By default, the cohort end date will be the end of the observation period that contains the index event.</w:t>
      </w:r>
    </w:p>
    <w:p w14:paraId="634FEF2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82142B">
        <w:rPr>
          <w:rFonts w:ascii="Times New Roman" w:eastAsia="Times New Roman" w:hAnsi="Times New Roman" w:cs="Times New Roman"/>
          <w:sz w:val="21"/>
          <w:szCs w:val="21"/>
        </w:rPr>
        <w:t>Cohort Collapse Strategy:</w:t>
      </w:r>
    </w:p>
    <w:p w14:paraId="0C9750F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Collapse cohort by era with a gap size of 0 days. </w:t>
      </w:r>
    </w:p>
    <w:p w14:paraId="2409CF6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82142B">
        <w:rPr>
          <w:rFonts w:ascii="Segoe UI" w:eastAsia="Times New Roman" w:hAnsi="Segoe UI" w:cs="Segoe UI"/>
          <w:sz w:val="21"/>
          <w:szCs w:val="21"/>
        </w:rPr>
        <w:t>Appendix 1: Concept Set Definitions</w:t>
      </w:r>
    </w:p>
    <w:p w14:paraId="27655FD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771A2C91" w14:textId="73C21EBB"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82142B">
        <w:rPr>
          <w:rFonts w:ascii="Segoe UI" w:eastAsia="Times New Roman" w:hAnsi="Segoe UI" w:cs="Segoe UI"/>
          <w:color w:val="333333"/>
          <w:sz w:val="18"/>
          <w:szCs w:val="18"/>
        </w:rPr>
        <w:t>1. Vertigo</w:t>
      </w:r>
    </w:p>
    <w:tbl>
      <w:tblPr>
        <w:tblW w:w="5000" w:type="pct"/>
        <w:tblCellMar>
          <w:top w:w="15" w:type="dxa"/>
          <w:left w:w="15" w:type="dxa"/>
          <w:bottom w:w="15" w:type="dxa"/>
          <w:right w:w="15" w:type="dxa"/>
        </w:tblCellMar>
        <w:tblLook w:val="04A0" w:firstRow="1" w:lastRow="0" w:firstColumn="1" w:lastColumn="0" w:noHBand="0" w:noVBand="1"/>
      </w:tblPr>
      <w:tblGrid>
        <w:gridCol w:w="1125"/>
        <w:gridCol w:w="2383"/>
        <w:gridCol w:w="1201"/>
        <w:gridCol w:w="1254"/>
        <w:gridCol w:w="1125"/>
        <w:gridCol w:w="1147"/>
        <w:gridCol w:w="1125"/>
      </w:tblGrid>
      <w:tr w:rsidR="0082142B" w:rsidRPr="0082142B" w14:paraId="4326F466" w14:textId="77777777" w:rsidTr="0082142B">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22CADB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4711F74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747A9B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347C72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3AFD09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AE1741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62F644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Mapped</w:t>
            </w:r>
          </w:p>
        </w:tc>
      </w:tr>
      <w:tr w:rsidR="0082142B" w:rsidRPr="0082142B" w14:paraId="1207CD81"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487AC98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437496</w:t>
            </w:r>
          </w:p>
        </w:tc>
        <w:tc>
          <w:tcPr>
            <w:tcW w:w="0" w:type="auto"/>
            <w:tcBorders>
              <w:top w:val="single" w:sz="6" w:space="0" w:color="DDDDDD"/>
            </w:tcBorders>
            <w:shd w:val="clear" w:color="auto" w:fill="F9F9F9"/>
            <w:tcMar>
              <w:top w:w="120" w:type="dxa"/>
              <w:left w:w="120" w:type="dxa"/>
              <w:bottom w:w="120" w:type="dxa"/>
              <w:right w:w="120" w:type="dxa"/>
            </w:tcMar>
            <w:hideMark/>
          </w:tcPr>
          <w:p w14:paraId="2991AC5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Epidemic vertigo</w:t>
            </w:r>
          </w:p>
        </w:tc>
        <w:tc>
          <w:tcPr>
            <w:tcW w:w="0" w:type="auto"/>
            <w:tcBorders>
              <w:top w:val="single" w:sz="6" w:space="0" w:color="DDDDDD"/>
            </w:tcBorders>
            <w:shd w:val="clear" w:color="auto" w:fill="F9F9F9"/>
            <w:tcMar>
              <w:top w:w="120" w:type="dxa"/>
              <w:left w:w="120" w:type="dxa"/>
              <w:bottom w:w="120" w:type="dxa"/>
              <w:right w:w="120" w:type="dxa"/>
            </w:tcMar>
            <w:hideMark/>
          </w:tcPr>
          <w:p w14:paraId="548D41D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4A23FD2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61B4449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BB768B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2639CA0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3744D59E" w14:textId="77777777" w:rsidTr="0082142B">
        <w:tc>
          <w:tcPr>
            <w:tcW w:w="0" w:type="auto"/>
            <w:tcBorders>
              <w:top w:val="single" w:sz="6" w:space="0" w:color="DDDDDD"/>
            </w:tcBorders>
            <w:shd w:val="clear" w:color="auto" w:fill="auto"/>
            <w:tcMar>
              <w:top w:w="120" w:type="dxa"/>
              <w:left w:w="120" w:type="dxa"/>
              <w:bottom w:w="120" w:type="dxa"/>
              <w:right w:w="120" w:type="dxa"/>
            </w:tcMar>
            <w:hideMark/>
          </w:tcPr>
          <w:p w14:paraId="50637D5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78162</w:t>
            </w:r>
          </w:p>
        </w:tc>
        <w:tc>
          <w:tcPr>
            <w:tcW w:w="0" w:type="auto"/>
            <w:tcBorders>
              <w:top w:val="single" w:sz="6" w:space="0" w:color="DDDDDD"/>
            </w:tcBorders>
            <w:shd w:val="clear" w:color="auto" w:fill="auto"/>
            <w:tcMar>
              <w:top w:w="120" w:type="dxa"/>
              <w:left w:w="120" w:type="dxa"/>
              <w:bottom w:w="120" w:type="dxa"/>
              <w:right w:w="120" w:type="dxa"/>
            </w:tcMar>
            <w:hideMark/>
          </w:tcPr>
          <w:p w14:paraId="13CD5F2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Peripheral vertigo</w:t>
            </w:r>
          </w:p>
        </w:tc>
        <w:tc>
          <w:tcPr>
            <w:tcW w:w="0" w:type="auto"/>
            <w:tcBorders>
              <w:top w:val="single" w:sz="6" w:space="0" w:color="DDDDDD"/>
            </w:tcBorders>
            <w:shd w:val="clear" w:color="auto" w:fill="auto"/>
            <w:tcMar>
              <w:top w:w="120" w:type="dxa"/>
              <w:left w:w="120" w:type="dxa"/>
              <w:bottom w:w="120" w:type="dxa"/>
              <w:right w:w="120" w:type="dxa"/>
            </w:tcMar>
            <w:hideMark/>
          </w:tcPr>
          <w:p w14:paraId="48C768F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25131F8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69AE512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F6CBC8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6988918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5837BB91"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66C3F0D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439383</w:t>
            </w:r>
          </w:p>
        </w:tc>
        <w:tc>
          <w:tcPr>
            <w:tcW w:w="0" w:type="auto"/>
            <w:tcBorders>
              <w:top w:val="single" w:sz="6" w:space="0" w:color="DDDDDD"/>
            </w:tcBorders>
            <w:shd w:val="clear" w:color="auto" w:fill="F9F9F9"/>
            <w:tcMar>
              <w:top w:w="120" w:type="dxa"/>
              <w:left w:w="120" w:type="dxa"/>
              <w:bottom w:w="120" w:type="dxa"/>
              <w:right w:w="120" w:type="dxa"/>
            </w:tcMar>
            <w:hideMark/>
          </w:tcPr>
          <w:p w14:paraId="05FBCEF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Vertigo</w:t>
            </w:r>
          </w:p>
        </w:tc>
        <w:tc>
          <w:tcPr>
            <w:tcW w:w="0" w:type="auto"/>
            <w:tcBorders>
              <w:top w:val="single" w:sz="6" w:space="0" w:color="DDDDDD"/>
            </w:tcBorders>
            <w:shd w:val="clear" w:color="auto" w:fill="F9F9F9"/>
            <w:tcMar>
              <w:top w:w="120" w:type="dxa"/>
              <w:left w:w="120" w:type="dxa"/>
              <w:bottom w:w="120" w:type="dxa"/>
              <w:right w:w="120" w:type="dxa"/>
            </w:tcMar>
            <w:hideMark/>
          </w:tcPr>
          <w:p w14:paraId="283F7F3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26FF741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311632E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BACCFB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6FA997F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2E641F54" w14:textId="77777777" w:rsidTr="0082142B">
        <w:tc>
          <w:tcPr>
            <w:tcW w:w="0" w:type="auto"/>
            <w:tcBorders>
              <w:top w:val="single" w:sz="6" w:space="0" w:color="DDDDDD"/>
            </w:tcBorders>
            <w:shd w:val="clear" w:color="auto" w:fill="auto"/>
            <w:tcMar>
              <w:top w:w="120" w:type="dxa"/>
              <w:left w:w="120" w:type="dxa"/>
              <w:bottom w:w="120" w:type="dxa"/>
              <w:right w:w="120" w:type="dxa"/>
            </w:tcMar>
            <w:hideMark/>
          </w:tcPr>
          <w:p w14:paraId="6D23859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381035</w:t>
            </w:r>
          </w:p>
        </w:tc>
        <w:tc>
          <w:tcPr>
            <w:tcW w:w="0" w:type="auto"/>
            <w:tcBorders>
              <w:top w:val="single" w:sz="6" w:space="0" w:color="DDDDDD"/>
            </w:tcBorders>
            <w:shd w:val="clear" w:color="auto" w:fill="auto"/>
            <w:tcMar>
              <w:top w:w="120" w:type="dxa"/>
              <w:left w:w="120" w:type="dxa"/>
              <w:bottom w:w="120" w:type="dxa"/>
              <w:right w:w="120" w:type="dxa"/>
            </w:tcMar>
            <w:hideMark/>
          </w:tcPr>
          <w:p w14:paraId="06C9AD0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Vertigo of central origin</w:t>
            </w:r>
          </w:p>
        </w:tc>
        <w:tc>
          <w:tcPr>
            <w:tcW w:w="0" w:type="auto"/>
            <w:tcBorders>
              <w:top w:val="single" w:sz="6" w:space="0" w:color="DDDDDD"/>
            </w:tcBorders>
            <w:shd w:val="clear" w:color="auto" w:fill="auto"/>
            <w:tcMar>
              <w:top w:w="120" w:type="dxa"/>
              <w:left w:w="120" w:type="dxa"/>
              <w:bottom w:w="120" w:type="dxa"/>
              <w:right w:w="120" w:type="dxa"/>
            </w:tcMar>
            <w:hideMark/>
          </w:tcPr>
          <w:p w14:paraId="01FED89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28C8729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2CE12B9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551AEF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39B34B7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bl>
    <w:p w14:paraId="14594ED8" w14:textId="77777777" w:rsidR="0082142B" w:rsidRPr="0082142B" w:rsidRDefault="0082142B" w:rsidP="0082142B"/>
    <w:p w14:paraId="5E5F077B" w14:textId="15644C06" w:rsidR="002C5D4A" w:rsidRDefault="00A26CED" w:rsidP="00A26CED">
      <w:pPr>
        <w:pStyle w:val="Heading3"/>
      </w:pPr>
      <w:bookmarkStart w:id="96" w:name="_Toc524447632"/>
      <w:r>
        <w:lastRenderedPageBreak/>
        <w:t>Vomiting</w:t>
      </w:r>
      <w:bookmarkEnd w:id="96"/>
    </w:p>
    <w:p w14:paraId="017FC6FE" w14:textId="7921D3C9"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82142B">
        <w:rPr>
          <w:rFonts w:ascii="Segoe UI" w:eastAsia="Times New Roman" w:hAnsi="Segoe UI" w:cs="Segoe UI"/>
          <w:sz w:val="21"/>
          <w:szCs w:val="21"/>
        </w:rPr>
        <w:t>Vomiting events</w:t>
      </w:r>
    </w:p>
    <w:p w14:paraId="1E01C1A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82142B">
        <w:rPr>
          <w:rFonts w:ascii="Segoe UI" w:eastAsia="Times New Roman" w:hAnsi="Segoe UI" w:cs="Segoe UI"/>
          <w:color w:val="333333"/>
          <w:sz w:val="18"/>
          <w:szCs w:val="18"/>
        </w:rPr>
        <w:t>Vomiting condition record of any type; successive records with &gt; 30 day gap are considered independent episodes</w:t>
      </w:r>
    </w:p>
    <w:p w14:paraId="446E490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82142B">
        <w:rPr>
          <w:rFonts w:ascii="Times New Roman" w:eastAsia="Times New Roman" w:hAnsi="Times New Roman" w:cs="Times New Roman"/>
          <w:sz w:val="21"/>
          <w:szCs w:val="21"/>
        </w:rPr>
        <w:t>Initial Event Cohort</w:t>
      </w:r>
    </w:p>
    <w:p w14:paraId="55F398F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People having any of the following: </w:t>
      </w:r>
      <w:r w:rsidRPr="0082142B">
        <w:rPr>
          <w:rFonts w:ascii="Times New Roman" w:eastAsia="Times New Roman" w:hAnsi="Times New Roman" w:cs="Times New Roman"/>
          <w:color w:val="auto"/>
          <w:sz w:val="24"/>
          <w:szCs w:val="24"/>
        </w:rPr>
        <w:br/>
      </w:r>
    </w:p>
    <w:p w14:paraId="7D3F5B85" w14:textId="21C6AD7F" w:rsidR="0082142B" w:rsidRPr="0082142B" w:rsidRDefault="0082142B" w:rsidP="00D8140A">
      <w:pPr>
        <w:widowControl/>
        <w:numPr>
          <w:ilvl w:val="0"/>
          <w:numId w:val="98"/>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a condition occurrence of Vomiting</w:t>
      </w:r>
      <w:r w:rsidRPr="0082142B">
        <w:rPr>
          <w:rFonts w:ascii="Times New Roman" w:eastAsia="Times New Roman" w:hAnsi="Times New Roman" w:cs="Times New Roman"/>
          <w:color w:val="auto"/>
          <w:sz w:val="24"/>
          <w:szCs w:val="24"/>
          <w:vertAlign w:val="superscript"/>
        </w:rPr>
        <w:t>1</w:t>
      </w:r>
    </w:p>
    <w:p w14:paraId="02A6F4D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with continuous observation of at least 0 days prior and 0 days after event index date, and limit initial events to: </w:t>
      </w:r>
      <w:r w:rsidRPr="0082142B">
        <w:rPr>
          <w:rFonts w:ascii="Times New Roman" w:eastAsia="Times New Roman" w:hAnsi="Times New Roman" w:cs="Times New Roman"/>
          <w:b/>
          <w:bCs/>
          <w:color w:val="auto"/>
          <w:sz w:val="24"/>
          <w:szCs w:val="24"/>
        </w:rPr>
        <w:t>all events per person.</w:t>
      </w:r>
    </w:p>
    <w:p w14:paraId="5A0B381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7B72AFD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Limit qualifying cohort to: </w:t>
      </w:r>
      <w:r w:rsidRPr="0082142B">
        <w:rPr>
          <w:rFonts w:ascii="Times New Roman" w:eastAsia="Times New Roman" w:hAnsi="Times New Roman" w:cs="Times New Roman"/>
          <w:b/>
          <w:bCs/>
          <w:color w:val="auto"/>
          <w:sz w:val="24"/>
          <w:szCs w:val="24"/>
        </w:rPr>
        <w:t>all events per person.</w:t>
      </w:r>
    </w:p>
    <w:p w14:paraId="79D1409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82142B">
        <w:rPr>
          <w:rFonts w:ascii="Times New Roman" w:eastAsia="Times New Roman" w:hAnsi="Times New Roman" w:cs="Times New Roman"/>
          <w:sz w:val="21"/>
          <w:szCs w:val="21"/>
        </w:rPr>
        <w:t>End Date Strategy</w:t>
      </w:r>
    </w:p>
    <w:p w14:paraId="6BA6FCF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82142B">
        <w:rPr>
          <w:rFonts w:ascii="Times New Roman" w:eastAsia="Times New Roman" w:hAnsi="Times New Roman" w:cs="Times New Roman"/>
          <w:sz w:val="21"/>
          <w:szCs w:val="21"/>
        </w:rPr>
        <w:t>Date Offset Exit Criteria</w:t>
      </w:r>
    </w:p>
    <w:p w14:paraId="0043D7D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This cohort defintion end date will be the index event's start date plus 1 days</w:t>
      </w:r>
    </w:p>
    <w:p w14:paraId="45BD196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82142B">
        <w:rPr>
          <w:rFonts w:ascii="Times New Roman" w:eastAsia="Times New Roman" w:hAnsi="Times New Roman" w:cs="Times New Roman"/>
          <w:sz w:val="21"/>
          <w:szCs w:val="21"/>
        </w:rPr>
        <w:t>Cohort Collapse Strategy:</w:t>
      </w:r>
    </w:p>
    <w:p w14:paraId="0284F97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Collapse cohort by era with a gap size of 30 days. </w:t>
      </w:r>
    </w:p>
    <w:p w14:paraId="4261FE3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82142B">
        <w:rPr>
          <w:rFonts w:ascii="Segoe UI" w:eastAsia="Times New Roman" w:hAnsi="Segoe UI" w:cs="Segoe UI"/>
          <w:sz w:val="21"/>
          <w:szCs w:val="21"/>
        </w:rPr>
        <w:t>Appendix 1: Concept Set Definitions</w:t>
      </w:r>
    </w:p>
    <w:p w14:paraId="4461D36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77F8F8D3" w14:textId="5DFAB521"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82142B">
        <w:rPr>
          <w:rFonts w:ascii="Segoe UI" w:eastAsia="Times New Roman" w:hAnsi="Segoe UI" w:cs="Segoe UI"/>
          <w:color w:val="333333"/>
          <w:sz w:val="18"/>
          <w:szCs w:val="18"/>
        </w:rPr>
        <w:t>1. Vomiting</w:t>
      </w:r>
    </w:p>
    <w:tbl>
      <w:tblPr>
        <w:tblW w:w="5000" w:type="pct"/>
        <w:tblCellMar>
          <w:top w:w="15" w:type="dxa"/>
          <w:left w:w="15" w:type="dxa"/>
          <w:bottom w:w="15" w:type="dxa"/>
          <w:right w:w="15" w:type="dxa"/>
        </w:tblCellMar>
        <w:tblLook w:val="04A0" w:firstRow="1" w:lastRow="0" w:firstColumn="1" w:lastColumn="0" w:noHBand="0" w:noVBand="1"/>
      </w:tblPr>
      <w:tblGrid>
        <w:gridCol w:w="1200"/>
        <w:gridCol w:w="2308"/>
        <w:gridCol w:w="1201"/>
        <w:gridCol w:w="1254"/>
        <w:gridCol w:w="1125"/>
        <w:gridCol w:w="1147"/>
        <w:gridCol w:w="1125"/>
      </w:tblGrid>
      <w:tr w:rsidR="0082142B" w:rsidRPr="0082142B" w14:paraId="20593680" w14:textId="77777777" w:rsidTr="0082142B">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56EBD0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245576B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DB798B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76B006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EFB010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E63375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F4E0D1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Mapped</w:t>
            </w:r>
          </w:p>
        </w:tc>
      </w:tr>
      <w:tr w:rsidR="0082142B" w:rsidRPr="0082142B" w14:paraId="28A18CC4"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198C8BD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40480291</w:t>
            </w:r>
          </w:p>
        </w:tc>
        <w:tc>
          <w:tcPr>
            <w:tcW w:w="0" w:type="auto"/>
            <w:tcBorders>
              <w:top w:val="single" w:sz="6" w:space="0" w:color="DDDDDD"/>
            </w:tcBorders>
            <w:shd w:val="clear" w:color="auto" w:fill="F9F9F9"/>
            <w:tcMar>
              <w:top w:w="120" w:type="dxa"/>
              <w:left w:w="120" w:type="dxa"/>
              <w:bottom w:w="120" w:type="dxa"/>
              <w:right w:w="120" w:type="dxa"/>
            </w:tcMar>
            <w:hideMark/>
          </w:tcPr>
          <w:p w14:paraId="3FDC970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Hyperemesis</w:t>
            </w:r>
          </w:p>
        </w:tc>
        <w:tc>
          <w:tcPr>
            <w:tcW w:w="0" w:type="auto"/>
            <w:tcBorders>
              <w:top w:val="single" w:sz="6" w:space="0" w:color="DDDDDD"/>
            </w:tcBorders>
            <w:shd w:val="clear" w:color="auto" w:fill="F9F9F9"/>
            <w:tcMar>
              <w:top w:w="120" w:type="dxa"/>
              <w:left w:w="120" w:type="dxa"/>
              <w:bottom w:w="120" w:type="dxa"/>
              <w:right w:w="120" w:type="dxa"/>
            </w:tcMar>
            <w:hideMark/>
          </w:tcPr>
          <w:p w14:paraId="0C9BF4E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560E8B8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070B4C1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577352A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7E37400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170064FF" w14:textId="77777777" w:rsidTr="0082142B">
        <w:tc>
          <w:tcPr>
            <w:tcW w:w="0" w:type="auto"/>
            <w:tcBorders>
              <w:top w:val="single" w:sz="6" w:space="0" w:color="DDDDDD"/>
            </w:tcBorders>
            <w:shd w:val="clear" w:color="auto" w:fill="auto"/>
            <w:tcMar>
              <w:top w:w="120" w:type="dxa"/>
              <w:left w:w="120" w:type="dxa"/>
              <w:bottom w:w="120" w:type="dxa"/>
              <w:right w:w="120" w:type="dxa"/>
            </w:tcMar>
            <w:hideMark/>
          </w:tcPr>
          <w:p w14:paraId="58A204D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4216862</w:t>
            </w:r>
          </w:p>
        </w:tc>
        <w:tc>
          <w:tcPr>
            <w:tcW w:w="0" w:type="auto"/>
            <w:tcBorders>
              <w:top w:val="single" w:sz="6" w:space="0" w:color="DDDDDD"/>
            </w:tcBorders>
            <w:shd w:val="clear" w:color="auto" w:fill="auto"/>
            <w:tcMar>
              <w:top w:w="120" w:type="dxa"/>
              <w:left w:w="120" w:type="dxa"/>
              <w:bottom w:w="120" w:type="dxa"/>
              <w:right w:w="120" w:type="dxa"/>
            </w:tcMar>
            <w:hideMark/>
          </w:tcPr>
          <w:p w14:paraId="5AA1349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Postoperative vomiting</w:t>
            </w:r>
          </w:p>
        </w:tc>
        <w:tc>
          <w:tcPr>
            <w:tcW w:w="0" w:type="auto"/>
            <w:tcBorders>
              <w:top w:val="single" w:sz="6" w:space="0" w:color="DDDDDD"/>
            </w:tcBorders>
            <w:shd w:val="clear" w:color="auto" w:fill="auto"/>
            <w:tcMar>
              <w:top w:w="120" w:type="dxa"/>
              <w:left w:w="120" w:type="dxa"/>
              <w:bottom w:w="120" w:type="dxa"/>
              <w:right w:w="120" w:type="dxa"/>
            </w:tcMar>
            <w:hideMark/>
          </w:tcPr>
          <w:p w14:paraId="756BD92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4575910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4A4931F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750F106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5DF4E4F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1ACE2AE4"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052F43E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441408</w:t>
            </w:r>
          </w:p>
        </w:tc>
        <w:tc>
          <w:tcPr>
            <w:tcW w:w="0" w:type="auto"/>
            <w:tcBorders>
              <w:top w:val="single" w:sz="6" w:space="0" w:color="DDDDDD"/>
            </w:tcBorders>
            <w:shd w:val="clear" w:color="auto" w:fill="F9F9F9"/>
            <w:tcMar>
              <w:top w:w="120" w:type="dxa"/>
              <w:left w:w="120" w:type="dxa"/>
              <w:bottom w:w="120" w:type="dxa"/>
              <w:right w:w="120" w:type="dxa"/>
            </w:tcMar>
            <w:hideMark/>
          </w:tcPr>
          <w:p w14:paraId="014C064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Vomiting</w:t>
            </w:r>
          </w:p>
        </w:tc>
        <w:tc>
          <w:tcPr>
            <w:tcW w:w="0" w:type="auto"/>
            <w:tcBorders>
              <w:top w:val="single" w:sz="6" w:space="0" w:color="DDDDDD"/>
            </w:tcBorders>
            <w:shd w:val="clear" w:color="auto" w:fill="F9F9F9"/>
            <w:tcMar>
              <w:top w:w="120" w:type="dxa"/>
              <w:left w:w="120" w:type="dxa"/>
              <w:bottom w:w="120" w:type="dxa"/>
              <w:right w:w="120" w:type="dxa"/>
            </w:tcMar>
            <w:hideMark/>
          </w:tcPr>
          <w:p w14:paraId="5C98943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647B39C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6664824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8E5ADD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5E4BBE3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6551297F" w14:textId="77777777" w:rsidTr="0082142B">
        <w:tc>
          <w:tcPr>
            <w:tcW w:w="0" w:type="auto"/>
            <w:tcBorders>
              <w:top w:val="single" w:sz="6" w:space="0" w:color="DDDDDD"/>
            </w:tcBorders>
            <w:shd w:val="clear" w:color="auto" w:fill="auto"/>
            <w:tcMar>
              <w:top w:w="120" w:type="dxa"/>
              <w:left w:w="120" w:type="dxa"/>
              <w:bottom w:w="120" w:type="dxa"/>
              <w:right w:w="120" w:type="dxa"/>
            </w:tcMar>
            <w:hideMark/>
          </w:tcPr>
          <w:p w14:paraId="7250228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440785</w:t>
            </w:r>
          </w:p>
        </w:tc>
        <w:tc>
          <w:tcPr>
            <w:tcW w:w="0" w:type="auto"/>
            <w:tcBorders>
              <w:top w:val="single" w:sz="6" w:space="0" w:color="DDDDDD"/>
            </w:tcBorders>
            <w:shd w:val="clear" w:color="auto" w:fill="auto"/>
            <w:tcMar>
              <w:top w:w="120" w:type="dxa"/>
              <w:left w:w="120" w:type="dxa"/>
              <w:bottom w:w="120" w:type="dxa"/>
              <w:right w:w="120" w:type="dxa"/>
            </w:tcMar>
            <w:hideMark/>
          </w:tcPr>
          <w:p w14:paraId="074A5E2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Vomiting of pregnancy</w:t>
            </w:r>
          </w:p>
        </w:tc>
        <w:tc>
          <w:tcPr>
            <w:tcW w:w="0" w:type="auto"/>
            <w:tcBorders>
              <w:top w:val="single" w:sz="6" w:space="0" w:color="DDDDDD"/>
            </w:tcBorders>
            <w:shd w:val="clear" w:color="auto" w:fill="auto"/>
            <w:tcMar>
              <w:top w:w="120" w:type="dxa"/>
              <w:left w:w="120" w:type="dxa"/>
              <w:bottom w:w="120" w:type="dxa"/>
              <w:right w:w="120" w:type="dxa"/>
            </w:tcMar>
            <w:hideMark/>
          </w:tcPr>
          <w:p w14:paraId="4B09E8D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5636333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78574D7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4842FC6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4CDA147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bl>
    <w:p w14:paraId="7EAEF4CA" w14:textId="77777777" w:rsidR="002C5D4A" w:rsidRDefault="002C5D4A" w:rsidP="002C5D4A"/>
    <w:p w14:paraId="04659FE1" w14:textId="18F1D3EF" w:rsidR="00013ABF" w:rsidRPr="00C73CEE" w:rsidRDefault="002C5D4A" w:rsidP="002C5D4A">
      <w:r>
        <w:br w:type="page"/>
      </w:r>
    </w:p>
    <w:p w14:paraId="7EA4AA60" w14:textId="3C948248" w:rsidR="00B4026B" w:rsidRDefault="00B4026B" w:rsidP="00EC2721">
      <w:pPr>
        <w:pStyle w:val="Heading3"/>
      </w:pPr>
      <w:bookmarkStart w:id="97" w:name="_Toc524447633"/>
      <w:r>
        <w:lastRenderedPageBreak/>
        <w:t>Negative control outcomes</w:t>
      </w:r>
      <w:bookmarkEnd w:id="97"/>
    </w:p>
    <w:p w14:paraId="66BAC854" w14:textId="03A1C502" w:rsidR="00521FD8" w:rsidRDefault="00521FD8" w:rsidP="0062614E">
      <w:pPr>
        <w:pStyle w:val="BodyText12"/>
      </w:pPr>
      <w:r w:rsidRPr="00085487">
        <w:t xml:space="preserve">Negative controls are concepts known to not be associated with the target or comparator cohorts, such that we can assume the true relative risk between the two cohorts is 1. Negative controls are selected using a similar process to that outlined by Voss et al. </w:t>
      </w:r>
      <w:r>
        <w:fldChar w:fldCharType="begin">
          <w:fldData xml:space="preserve">PEVuZE5vdGU+PENpdGU+PEF1dGhvcj5Wb3NzPC9BdXRob3I+PFllYXI+MjAxNzwvWWVhcj48UmVj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</w:fldData>
        </w:fldChar>
      </w:r>
      <w:r w:rsidR="003C4942">
        <w:instrText xml:space="preserve"> ADDIN EN.CITE </w:instrText>
      </w:r>
      <w:r w:rsidR="003C4942">
        <w:fldChar w:fldCharType="begin">
          <w:fldData xml:space="preserve">PEVuZE5vdGU+PENpdGU+PEF1dGhvcj5Wb3NzPC9BdXRob3I+PFllYXI+MjAxNzwvWWVhcj48UmVj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</w:fldData>
        </w:fldChar>
      </w:r>
      <w:r w:rsidR="003C4942">
        <w:instrText xml:space="preserve"> ADDIN EN.CITE.DATA </w:instrText>
      </w:r>
      <w:r w:rsidR="003C4942">
        <w:fldChar w:fldCharType="end"/>
      </w:r>
      <w:r>
        <w:fldChar w:fldCharType="separate"/>
      </w:r>
      <w:r w:rsidR="003C4942">
        <w:rPr>
          <w:noProof/>
        </w:rPr>
        <w:t>[</w:t>
      </w:r>
      <w:hyperlink w:anchor="_ENREF_2" w:tooltip="Voss, 2017 #44" w:history="1">
        <w:r w:rsidR="003C4942">
          <w:rPr>
            <w:noProof/>
          </w:rPr>
          <w:t>2</w:t>
        </w:r>
      </w:hyperlink>
      <w:r w:rsidR="003C4942">
        <w:rPr>
          <w:noProof/>
        </w:rPr>
        <w:t>]</w:t>
      </w:r>
      <w:r>
        <w:fldChar w:fldCharType="end"/>
      </w:r>
      <w:r w:rsidRPr="00085487">
        <w:t xml:space="preserve">. Person counts of all potential drug-condition pairs are reviewed in observational data; this person count data helps determine which pairs are even probable for use in calibration. Given the list of potential drug-condition pairs, the concepts in the pairs must meet the following requirements to be considered as negative controls: (1) that there is </w:t>
      </w:r>
      <w:r w:rsidR="00312A5E">
        <w:t xml:space="preserve">no </w:t>
      </w:r>
      <w:r w:rsidRPr="00085487">
        <w:t>Medline abstract where the MeSH terms suggest a</w:t>
      </w:r>
      <w:r w:rsidR="00055F5B">
        <w:t>n</w:t>
      </w:r>
      <w:r w:rsidRPr="00085487">
        <w:t xml:space="preserve"> association betwee</w:t>
      </w:r>
      <w:r>
        <w:t xml:space="preserve">n the drug and the condition </w:t>
      </w:r>
      <w:r>
        <w:fldChar w:fldCharType="begin">
          <w:fldData xml:space="preserve">PEVuZE5vdGU+PENpdGU+PEF1dGhvcj5XaW5uZW5idXJnPC9BdXRob3I+PFllYXI+MjAxNTwvWWVh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</w:fldData>
        </w:fldChar>
      </w:r>
      <w:r w:rsidR="003C4942">
        <w:instrText xml:space="preserve"> ADDIN EN.CITE </w:instrText>
      </w:r>
      <w:r w:rsidR="003C4942">
        <w:fldChar w:fldCharType="begin">
          <w:fldData xml:space="preserve">PEVuZE5vdGU+PENpdGU+PEF1dGhvcj5XaW5uZW5idXJnPC9BdXRob3I+PFllYXI+MjAxNTwvWWVh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</w:fldData>
        </w:fldChar>
      </w:r>
      <w:r w:rsidR="003C4942">
        <w:instrText xml:space="preserve"> ADDIN EN.CITE.DATA </w:instrText>
      </w:r>
      <w:r w:rsidR="003C4942">
        <w:fldChar w:fldCharType="end"/>
      </w:r>
      <w:r>
        <w:fldChar w:fldCharType="separate"/>
      </w:r>
      <w:r w:rsidR="003C4942">
        <w:rPr>
          <w:noProof/>
        </w:rPr>
        <w:t>[</w:t>
      </w:r>
      <w:hyperlink w:anchor="_ENREF_3" w:tooltip="Winnenburg, 2015 #45" w:history="1">
        <w:r w:rsidR="003C4942">
          <w:rPr>
            <w:noProof/>
          </w:rPr>
          <w:t>3</w:t>
        </w:r>
      </w:hyperlink>
      <w:r w:rsidR="003C4942">
        <w:rPr>
          <w:noProof/>
        </w:rPr>
        <w:t>]</w:t>
      </w:r>
      <w:r>
        <w:fldChar w:fldCharType="end"/>
      </w:r>
      <w:r w:rsidRPr="00085487">
        <w:t>, (2) that there is no mention of the drug-condition pair on a US Product Label in the “Adverse Drug Reactions</w:t>
      </w:r>
      <w:r>
        <w:t xml:space="preserve">” or “Postmarketing” section </w:t>
      </w:r>
      <w:r>
        <w:fldChar w:fldCharType="begin"/>
      </w:r>
      <w:r w:rsidR="003C4942">
        <w:instrText xml:space="preserve"> ADDIN EN.CITE &lt;EndNote&gt;&lt;Cite&gt;&lt;Author&gt;Duke&lt;/Author&gt;&lt;Year&gt;2013&lt;/Year&gt;&lt;RecNum&gt;24&lt;/RecNum&gt;&lt;DisplayText&gt;[4]&lt;/DisplayText&gt;&lt;record&gt;&lt;rec-number&gt;24&lt;/rec-number&gt;&lt;foreign-keys&gt;&lt;key app="EN" db-id="tv22eea9dazx5tewvvk5rdz9r5f59xv55ws0" timestamp="0"&gt;24&lt;/key&gt;&lt;/foreign-keys&gt;&lt;ref-type name="Journal Article"&gt;17&lt;/ref-type&gt;&lt;contributors&gt;&lt;authors&gt;&lt;author&gt;Duke, J.&lt;/author&gt;&lt;author&gt;Friedlin, J.&lt;/author&gt;&lt;author&gt;Li, X.&lt;/author&gt;&lt;/authors&gt;&lt;/contributors&gt;&lt;auth-address&gt;Regenstrief Institute, Indianapolis, IN 46202, USA. jduke@regenstrief.org&lt;/auth-address&gt;&lt;titles&gt;&lt;title&gt;Consistency in the safety labeling of bioequivalent medications&lt;/title&gt;&lt;secondary-title&gt;Pharmacoepidemiol Drug Saf&lt;/secondary-title&gt;&lt;alt-title&gt;Pharmacoepidemiology and drug safety&lt;/alt-title&gt;&lt;/titles&gt;&lt;pages&gt;294-301&lt;/pages&gt;&lt;volume&gt;22&lt;/volume&gt;&lt;number&gt;3&lt;/number&gt;&lt;edition&gt;2012/10/09&lt;/edition&gt;&lt;keywords&gt;&lt;keyword&gt;Adverse Drug Reaction Reporting Systems/legislation &amp;amp; jurisprudence/ standards&lt;/keyword&gt;&lt;keyword&gt;Drug Industry/legislation &amp;amp; jurisprudence/ standards&lt;/keyword&gt;&lt;keyword&gt;Drug Labeling/legislation &amp;amp; jurisprudence/ standards&lt;/keyword&gt;&lt;keyword&gt;Drug and Narcotic Control/legislation &amp;amp; jurisprudence&lt;/keyword&gt;&lt;keyword&gt;Drugs, Generic/ adverse effects&lt;/keyword&gt;&lt;keyword&gt;Guideline Adherence&lt;/keyword&gt;&lt;keyword&gt;Guidelines as Topic&lt;/keyword&gt;&lt;keyword&gt;Humans&lt;/keyword&gt;&lt;keyword&gt;Natural Language Processing&lt;/keyword&gt;&lt;keyword&gt;Patient Safety&lt;/keyword&gt;&lt;keyword&gt;Pharmacoepidemiology&lt;/keyword&gt;&lt;keyword&gt;Risk Assessment&lt;/keyword&gt;&lt;keyword&gt;Risk Factors&lt;/keyword&gt;&lt;keyword&gt;Therapeutic Equivalency&lt;/keyword&gt;&lt;keyword&gt;United States&lt;/keyword&gt;&lt;keyword&gt;United States Food and Drug Administration/legislation &amp;amp; jurisprudence/ standards&lt;/keyword&gt;&lt;/keywords&gt;&lt;dates&gt;&lt;year&gt;2013&lt;/year&gt;&lt;pub-dates&gt;&lt;date&gt;Mar&lt;/date&gt;&lt;/pub-dates&gt;&lt;/dates&gt;&lt;isbn&gt;1099-1557 (Electronic)&amp;#xD;1053-8569 (Linking)&lt;/isbn&gt;&lt;accession-num&gt;23042584&lt;/accession-num&gt;&lt;urls&gt;&lt;/urls&gt;&lt;electronic-resource-num&gt;10.1002/pds.3351&lt;/electronic-resource-num&gt;&lt;remote-database-provider&gt;NLM&lt;/remote-database-provider&gt;&lt;language&gt;Eng&lt;/language&gt;&lt;/record&gt;&lt;/Cite&gt;&lt;/EndNote&gt;</w:instrText>
      </w:r>
      <w:r>
        <w:fldChar w:fldCharType="separate"/>
      </w:r>
      <w:r w:rsidR="003C4942">
        <w:rPr>
          <w:noProof/>
        </w:rPr>
        <w:t>[</w:t>
      </w:r>
      <w:hyperlink w:anchor="_ENREF_4" w:tooltip="Duke, 2013 #24" w:history="1">
        <w:r w:rsidR="003C4942">
          <w:rPr>
            <w:noProof/>
          </w:rPr>
          <w:t>4</w:t>
        </w:r>
      </w:hyperlink>
      <w:r w:rsidR="003C4942">
        <w:rPr>
          <w:noProof/>
        </w:rPr>
        <w:t>]</w:t>
      </w:r>
      <w:r>
        <w:fldChar w:fldCharType="end"/>
      </w:r>
      <w:r w:rsidRPr="00085487">
        <w:t xml:space="preserve">, (3) there are no US spontaneous reports suggesting that the pair is in an adverse event relationship </w:t>
      </w:r>
      <w:r>
        <w:fldChar w:fldCharType="begin">
          <w:fldData xml:space="preserve">PEVuZE5vdGU+PENpdGU+PEF1dGhvcj5FdmFuczwvQXV0aG9yPjxZZWFyPjIwMDE8L1llYXI+PFJl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</w:fldData>
        </w:fldChar>
      </w:r>
      <w:r w:rsidR="003C4942">
        <w:instrText xml:space="preserve"> ADDIN EN.CITE </w:instrText>
      </w:r>
      <w:r w:rsidR="003C4942">
        <w:fldChar w:fldCharType="begin">
          <w:fldData xml:space="preserve">PEVuZE5vdGU+PENpdGU+PEF1dGhvcj5FdmFuczwvQXV0aG9yPjxZZWFyPjIwMDE8L1llYXI+PFJl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</w:fldData>
        </w:fldChar>
      </w:r>
      <w:r w:rsidR="003C4942">
        <w:instrText xml:space="preserve"> ADDIN EN.CITE.DATA </w:instrText>
      </w:r>
      <w:r w:rsidR="003C4942">
        <w:fldChar w:fldCharType="end"/>
      </w:r>
      <w:r>
        <w:fldChar w:fldCharType="separate"/>
      </w:r>
      <w:r w:rsidR="003C4942">
        <w:rPr>
          <w:noProof/>
        </w:rPr>
        <w:t>[</w:t>
      </w:r>
      <w:hyperlink w:anchor="_ENREF_5" w:tooltip="Evans, 2001 #48" w:history="1">
        <w:r w:rsidR="003C4942">
          <w:rPr>
            <w:noProof/>
          </w:rPr>
          <w:t>5</w:t>
        </w:r>
      </w:hyperlink>
      <w:r w:rsidR="003C4942">
        <w:rPr>
          <w:noProof/>
        </w:rPr>
        <w:t xml:space="preserve">, </w:t>
      </w:r>
      <w:hyperlink w:anchor="_ENREF_6" w:tooltip="Banda, 2016 #47" w:history="1">
        <w:r w:rsidR="003C4942">
          <w:rPr>
            <w:noProof/>
          </w:rPr>
          <w:t>6</w:t>
        </w:r>
      </w:hyperlink>
      <w:r w:rsidR="003C4942">
        <w:rPr>
          <w:noProof/>
        </w:rPr>
        <w:t>]</w:t>
      </w:r>
      <w:r>
        <w:fldChar w:fldCharType="end"/>
      </w:r>
      <w:r w:rsidRPr="00085487">
        <w:t xml:space="preserve">, (4) that the OMOP Vocabulary does not suggest that the drug is indicated for the condition, (5) that the concepts are usable (i.e. not too broad, not suggestive of an adverse event relationship, not pregnancy related), and (6) the exact concept itself is utilized in patient level data (i.e. concepts that are not usually used within the data are usually indicative a broad concept that has a child that is more specific). The remaining concepts are “optimized”, meaning parent concepts remove children as defined by the OMOP Vocabulary (e.g. if both “Non-Hodgkin’s Lymphoma” and “B-Cell Lymphoma” we selected, child concept “B-Cell Lymphoma would be removed for its parent “Non-Hodgkin’s Lymphoma”). Once potential negative control candidates </w:t>
      </w:r>
      <w:r w:rsidR="00F707EE">
        <w:t>were</w:t>
      </w:r>
      <w:r w:rsidRPr="00085487">
        <w:t xml:space="preserve"> selected, manual clinical review to exclude any pairs that may still be in a causal relationship or similar to the study outcome </w:t>
      </w:r>
      <w:r w:rsidR="00A61FC7">
        <w:t>was</w:t>
      </w:r>
      <w:r w:rsidRPr="00085487">
        <w:t xml:space="preserve"> </w:t>
      </w:r>
      <w:r w:rsidR="008269C7">
        <w:t xml:space="preserve">be performed to select the top </w:t>
      </w:r>
      <w:r w:rsidRPr="00085487">
        <w:t>concepts by patient exposure.</w:t>
      </w:r>
      <w:r w:rsidR="002F026F">
        <w:t xml:space="preserve"> The final list can be found in </w:t>
      </w:r>
      <w:r w:rsidR="004F07A4">
        <w:t>T</w:t>
      </w:r>
      <w:r w:rsidR="005A3F1D" w:rsidRPr="004F07A4">
        <w:t xml:space="preserve">able </w:t>
      </w:r>
      <w:r w:rsidR="004F07A4" w:rsidRPr="004F07A4">
        <w:t>3</w:t>
      </w:r>
      <w:r w:rsidR="002F026F">
        <w:t>.</w:t>
      </w:r>
    </w:p>
    <w:tbl>
      <w:tblPr>
        <w:tblW w:w="8715" w:type="dxa"/>
        <w:tblLook w:val="04A0" w:firstRow="1" w:lastRow="0" w:firstColumn="1" w:lastColumn="0" w:noHBand="0" w:noVBand="1"/>
      </w:tblPr>
      <w:tblGrid>
        <w:gridCol w:w="4844"/>
        <w:gridCol w:w="3871"/>
      </w:tblGrid>
      <w:tr w:rsidR="00965F76" w:rsidRPr="00965F76" w14:paraId="4B2E3B54" w14:textId="77777777" w:rsidTr="00694EE1">
        <w:trPr>
          <w:trHeight w:val="300"/>
        </w:trPr>
        <w:tc>
          <w:tcPr>
            <w:tcW w:w="4844" w:type="dxa"/>
            <w:tcBorders>
              <w:top w:val="nil"/>
              <w:left w:val="nil"/>
              <w:bottom w:val="nil"/>
              <w:right w:val="nil"/>
            </w:tcBorders>
            <w:shd w:val="clear" w:color="auto" w:fill="auto"/>
            <w:noWrap/>
            <w:vAlign w:val="bottom"/>
            <w:hideMark/>
          </w:tcPr>
          <w:p w14:paraId="52D31834"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Abnormal cervical smear</w:t>
            </w:r>
          </w:p>
        </w:tc>
        <w:tc>
          <w:tcPr>
            <w:tcW w:w="3871" w:type="dxa"/>
            <w:tcBorders>
              <w:top w:val="nil"/>
              <w:left w:val="nil"/>
              <w:bottom w:val="nil"/>
              <w:right w:val="nil"/>
            </w:tcBorders>
            <w:shd w:val="clear" w:color="auto" w:fill="auto"/>
            <w:noWrap/>
            <w:vAlign w:val="bottom"/>
            <w:hideMark/>
          </w:tcPr>
          <w:p w14:paraId="07546187"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Homocystinuria</w:t>
            </w:r>
          </w:p>
        </w:tc>
      </w:tr>
      <w:tr w:rsidR="00965F76" w:rsidRPr="00965F76" w14:paraId="329917FC" w14:textId="77777777" w:rsidTr="00694EE1">
        <w:trPr>
          <w:trHeight w:val="300"/>
        </w:trPr>
        <w:tc>
          <w:tcPr>
            <w:tcW w:w="4844" w:type="dxa"/>
            <w:tcBorders>
              <w:top w:val="nil"/>
              <w:left w:val="nil"/>
              <w:bottom w:val="nil"/>
              <w:right w:val="nil"/>
            </w:tcBorders>
            <w:shd w:val="clear" w:color="auto" w:fill="auto"/>
            <w:noWrap/>
            <w:vAlign w:val="bottom"/>
            <w:hideMark/>
          </w:tcPr>
          <w:p w14:paraId="47A6E3B3"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Abnormal pupil</w:t>
            </w:r>
          </w:p>
        </w:tc>
        <w:tc>
          <w:tcPr>
            <w:tcW w:w="3871" w:type="dxa"/>
            <w:tcBorders>
              <w:top w:val="nil"/>
              <w:left w:val="nil"/>
              <w:bottom w:val="nil"/>
              <w:right w:val="nil"/>
            </w:tcBorders>
            <w:shd w:val="clear" w:color="auto" w:fill="auto"/>
            <w:noWrap/>
            <w:vAlign w:val="bottom"/>
            <w:hideMark/>
          </w:tcPr>
          <w:p w14:paraId="687A303A"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Human papilloma virus infection</w:t>
            </w:r>
          </w:p>
        </w:tc>
      </w:tr>
      <w:tr w:rsidR="00965F76" w:rsidRPr="00965F76" w14:paraId="10E4B8D4" w14:textId="77777777" w:rsidTr="00694EE1">
        <w:trPr>
          <w:trHeight w:val="300"/>
        </w:trPr>
        <w:tc>
          <w:tcPr>
            <w:tcW w:w="4844" w:type="dxa"/>
            <w:tcBorders>
              <w:top w:val="nil"/>
              <w:left w:val="nil"/>
              <w:bottom w:val="nil"/>
              <w:right w:val="nil"/>
            </w:tcBorders>
            <w:shd w:val="clear" w:color="auto" w:fill="auto"/>
            <w:noWrap/>
            <w:vAlign w:val="bottom"/>
            <w:hideMark/>
          </w:tcPr>
          <w:p w14:paraId="3639DC24"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Abrasion and/or friction burn of trunk without infection</w:t>
            </w:r>
          </w:p>
        </w:tc>
        <w:tc>
          <w:tcPr>
            <w:tcW w:w="3871" w:type="dxa"/>
            <w:tcBorders>
              <w:top w:val="nil"/>
              <w:left w:val="nil"/>
              <w:bottom w:val="nil"/>
              <w:right w:val="nil"/>
            </w:tcBorders>
            <w:shd w:val="clear" w:color="auto" w:fill="auto"/>
            <w:noWrap/>
            <w:vAlign w:val="bottom"/>
            <w:hideMark/>
          </w:tcPr>
          <w:p w14:paraId="64BF1064"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Ileostomy present</w:t>
            </w:r>
          </w:p>
        </w:tc>
      </w:tr>
      <w:tr w:rsidR="00965F76" w:rsidRPr="00965F76" w14:paraId="7B2114ED" w14:textId="77777777" w:rsidTr="00694EE1">
        <w:trPr>
          <w:trHeight w:val="300"/>
        </w:trPr>
        <w:tc>
          <w:tcPr>
            <w:tcW w:w="4844" w:type="dxa"/>
            <w:tcBorders>
              <w:top w:val="nil"/>
              <w:left w:val="nil"/>
              <w:bottom w:val="nil"/>
              <w:right w:val="nil"/>
            </w:tcBorders>
            <w:shd w:val="clear" w:color="auto" w:fill="auto"/>
            <w:noWrap/>
            <w:vAlign w:val="bottom"/>
            <w:hideMark/>
          </w:tcPr>
          <w:p w14:paraId="31935118"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Absence of breast</w:t>
            </w:r>
          </w:p>
        </w:tc>
        <w:tc>
          <w:tcPr>
            <w:tcW w:w="3871" w:type="dxa"/>
            <w:tcBorders>
              <w:top w:val="nil"/>
              <w:left w:val="nil"/>
              <w:bottom w:val="nil"/>
              <w:right w:val="nil"/>
            </w:tcBorders>
            <w:shd w:val="clear" w:color="auto" w:fill="auto"/>
            <w:noWrap/>
            <w:vAlign w:val="bottom"/>
            <w:hideMark/>
          </w:tcPr>
          <w:p w14:paraId="7B9AC268"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Impacted cerumen</w:t>
            </w:r>
          </w:p>
        </w:tc>
      </w:tr>
      <w:tr w:rsidR="00965F76" w:rsidRPr="00965F76" w14:paraId="56F962AA" w14:textId="77777777" w:rsidTr="00694EE1">
        <w:trPr>
          <w:trHeight w:val="300"/>
        </w:trPr>
        <w:tc>
          <w:tcPr>
            <w:tcW w:w="4844" w:type="dxa"/>
            <w:tcBorders>
              <w:top w:val="nil"/>
              <w:left w:val="nil"/>
              <w:bottom w:val="nil"/>
              <w:right w:val="nil"/>
            </w:tcBorders>
            <w:shd w:val="clear" w:color="auto" w:fill="auto"/>
            <w:noWrap/>
            <w:vAlign w:val="bottom"/>
            <w:hideMark/>
          </w:tcPr>
          <w:p w14:paraId="3F2CBFC2"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Absent kidney</w:t>
            </w:r>
          </w:p>
        </w:tc>
        <w:tc>
          <w:tcPr>
            <w:tcW w:w="3871" w:type="dxa"/>
            <w:tcBorders>
              <w:top w:val="nil"/>
              <w:left w:val="nil"/>
              <w:bottom w:val="nil"/>
              <w:right w:val="nil"/>
            </w:tcBorders>
            <w:shd w:val="clear" w:color="auto" w:fill="auto"/>
            <w:noWrap/>
            <w:vAlign w:val="bottom"/>
            <w:hideMark/>
          </w:tcPr>
          <w:p w14:paraId="32C55277"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Impingement syndrome of shoulder region</w:t>
            </w:r>
          </w:p>
        </w:tc>
      </w:tr>
      <w:tr w:rsidR="00965F76" w:rsidRPr="00965F76" w14:paraId="3756FC53" w14:textId="77777777" w:rsidTr="00694EE1">
        <w:trPr>
          <w:trHeight w:val="300"/>
        </w:trPr>
        <w:tc>
          <w:tcPr>
            <w:tcW w:w="4844" w:type="dxa"/>
            <w:tcBorders>
              <w:top w:val="nil"/>
              <w:left w:val="nil"/>
              <w:bottom w:val="nil"/>
              <w:right w:val="nil"/>
            </w:tcBorders>
            <w:shd w:val="clear" w:color="auto" w:fill="auto"/>
            <w:noWrap/>
            <w:vAlign w:val="bottom"/>
            <w:hideMark/>
          </w:tcPr>
          <w:p w14:paraId="384AFFE1"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Acid reflux</w:t>
            </w:r>
          </w:p>
        </w:tc>
        <w:tc>
          <w:tcPr>
            <w:tcW w:w="3871" w:type="dxa"/>
            <w:tcBorders>
              <w:top w:val="nil"/>
              <w:left w:val="nil"/>
              <w:bottom w:val="nil"/>
              <w:right w:val="nil"/>
            </w:tcBorders>
            <w:shd w:val="clear" w:color="auto" w:fill="auto"/>
            <w:noWrap/>
            <w:vAlign w:val="bottom"/>
            <w:hideMark/>
          </w:tcPr>
          <w:p w14:paraId="304738B3"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Ingrowing nail</w:t>
            </w:r>
          </w:p>
        </w:tc>
      </w:tr>
      <w:tr w:rsidR="00965F76" w:rsidRPr="00965F76" w14:paraId="59AC0CD2" w14:textId="77777777" w:rsidTr="00694EE1">
        <w:trPr>
          <w:trHeight w:val="300"/>
        </w:trPr>
        <w:tc>
          <w:tcPr>
            <w:tcW w:w="4844" w:type="dxa"/>
            <w:tcBorders>
              <w:top w:val="nil"/>
              <w:left w:val="nil"/>
              <w:bottom w:val="nil"/>
              <w:right w:val="nil"/>
            </w:tcBorders>
            <w:shd w:val="clear" w:color="auto" w:fill="auto"/>
            <w:noWrap/>
            <w:vAlign w:val="bottom"/>
            <w:hideMark/>
          </w:tcPr>
          <w:p w14:paraId="1F1AD911"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Acquired hallux valgus</w:t>
            </w:r>
          </w:p>
        </w:tc>
        <w:tc>
          <w:tcPr>
            <w:tcW w:w="3871" w:type="dxa"/>
            <w:tcBorders>
              <w:top w:val="nil"/>
              <w:left w:val="nil"/>
              <w:bottom w:val="nil"/>
              <w:right w:val="nil"/>
            </w:tcBorders>
            <w:shd w:val="clear" w:color="auto" w:fill="auto"/>
            <w:noWrap/>
            <w:vAlign w:val="bottom"/>
            <w:hideMark/>
          </w:tcPr>
          <w:p w14:paraId="64061DA4"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Injury of knee</w:t>
            </w:r>
          </w:p>
        </w:tc>
      </w:tr>
      <w:tr w:rsidR="00965F76" w:rsidRPr="00965F76" w14:paraId="675F5051" w14:textId="77777777" w:rsidTr="00694EE1">
        <w:trPr>
          <w:trHeight w:val="300"/>
        </w:trPr>
        <w:tc>
          <w:tcPr>
            <w:tcW w:w="4844" w:type="dxa"/>
            <w:tcBorders>
              <w:top w:val="nil"/>
              <w:left w:val="nil"/>
              <w:bottom w:val="nil"/>
              <w:right w:val="nil"/>
            </w:tcBorders>
            <w:shd w:val="clear" w:color="auto" w:fill="auto"/>
            <w:noWrap/>
            <w:vAlign w:val="bottom"/>
            <w:hideMark/>
          </w:tcPr>
          <w:p w14:paraId="3874B1E0"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Acquired keratoderma</w:t>
            </w:r>
          </w:p>
        </w:tc>
        <w:tc>
          <w:tcPr>
            <w:tcW w:w="3871" w:type="dxa"/>
            <w:tcBorders>
              <w:top w:val="nil"/>
              <w:left w:val="nil"/>
              <w:bottom w:val="nil"/>
              <w:right w:val="nil"/>
            </w:tcBorders>
            <w:shd w:val="clear" w:color="auto" w:fill="auto"/>
            <w:noWrap/>
            <w:vAlign w:val="bottom"/>
            <w:hideMark/>
          </w:tcPr>
          <w:p w14:paraId="6FD8B331"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Irregular periods</w:t>
            </w:r>
          </w:p>
        </w:tc>
      </w:tr>
      <w:tr w:rsidR="00965F76" w:rsidRPr="00965F76" w14:paraId="1EEEE0C5" w14:textId="77777777" w:rsidTr="00694EE1">
        <w:trPr>
          <w:trHeight w:val="300"/>
        </w:trPr>
        <w:tc>
          <w:tcPr>
            <w:tcW w:w="4844" w:type="dxa"/>
            <w:tcBorders>
              <w:top w:val="nil"/>
              <w:left w:val="nil"/>
              <w:bottom w:val="nil"/>
              <w:right w:val="nil"/>
            </w:tcBorders>
            <w:shd w:val="clear" w:color="auto" w:fill="auto"/>
            <w:noWrap/>
            <w:vAlign w:val="bottom"/>
            <w:hideMark/>
          </w:tcPr>
          <w:p w14:paraId="4E991475"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Acquired trigger finger</w:t>
            </w:r>
          </w:p>
        </w:tc>
        <w:tc>
          <w:tcPr>
            <w:tcW w:w="3871" w:type="dxa"/>
            <w:tcBorders>
              <w:top w:val="nil"/>
              <w:left w:val="nil"/>
              <w:bottom w:val="nil"/>
              <w:right w:val="nil"/>
            </w:tcBorders>
            <w:shd w:val="clear" w:color="auto" w:fill="auto"/>
            <w:noWrap/>
            <w:vAlign w:val="bottom"/>
            <w:hideMark/>
          </w:tcPr>
          <w:p w14:paraId="61B2AEF5"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Kwashiorkor</w:t>
            </w:r>
          </w:p>
        </w:tc>
      </w:tr>
      <w:tr w:rsidR="00965F76" w:rsidRPr="00965F76" w14:paraId="755C43F9" w14:textId="77777777" w:rsidTr="00694EE1">
        <w:trPr>
          <w:trHeight w:val="300"/>
        </w:trPr>
        <w:tc>
          <w:tcPr>
            <w:tcW w:w="4844" w:type="dxa"/>
            <w:tcBorders>
              <w:top w:val="nil"/>
              <w:left w:val="nil"/>
              <w:bottom w:val="nil"/>
              <w:right w:val="nil"/>
            </w:tcBorders>
            <w:shd w:val="clear" w:color="auto" w:fill="auto"/>
            <w:noWrap/>
            <w:vAlign w:val="bottom"/>
            <w:hideMark/>
          </w:tcPr>
          <w:p w14:paraId="4D31B165"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Acute conjunctivitis</w:t>
            </w:r>
          </w:p>
        </w:tc>
        <w:tc>
          <w:tcPr>
            <w:tcW w:w="3871" w:type="dxa"/>
            <w:tcBorders>
              <w:top w:val="nil"/>
              <w:left w:val="nil"/>
              <w:bottom w:val="nil"/>
              <w:right w:val="nil"/>
            </w:tcBorders>
            <w:shd w:val="clear" w:color="auto" w:fill="auto"/>
            <w:noWrap/>
            <w:vAlign w:val="bottom"/>
            <w:hideMark/>
          </w:tcPr>
          <w:p w14:paraId="066F42A4"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Late effect of contusion</w:t>
            </w:r>
          </w:p>
        </w:tc>
      </w:tr>
      <w:tr w:rsidR="00965F76" w:rsidRPr="00965F76" w14:paraId="7AFA88B9" w14:textId="77777777" w:rsidTr="00694EE1">
        <w:trPr>
          <w:trHeight w:val="300"/>
        </w:trPr>
        <w:tc>
          <w:tcPr>
            <w:tcW w:w="4844" w:type="dxa"/>
            <w:tcBorders>
              <w:top w:val="nil"/>
              <w:left w:val="nil"/>
              <w:bottom w:val="nil"/>
              <w:right w:val="nil"/>
            </w:tcBorders>
            <w:shd w:val="clear" w:color="auto" w:fill="auto"/>
            <w:noWrap/>
            <w:vAlign w:val="bottom"/>
            <w:hideMark/>
          </w:tcPr>
          <w:p w14:paraId="6FA8A2B6"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Amputated foot</w:t>
            </w:r>
          </w:p>
        </w:tc>
        <w:tc>
          <w:tcPr>
            <w:tcW w:w="3871" w:type="dxa"/>
            <w:tcBorders>
              <w:top w:val="nil"/>
              <w:left w:val="nil"/>
              <w:bottom w:val="nil"/>
              <w:right w:val="nil"/>
            </w:tcBorders>
            <w:shd w:val="clear" w:color="auto" w:fill="auto"/>
            <w:noWrap/>
            <w:vAlign w:val="bottom"/>
            <w:hideMark/>
          </w:tcPr>
          <w:p w14:paraId="337718AE"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Late effect of motor vehicle accident</w:t>
            </w:r>
          </w:p>
        </w:tc>
      </w:tr>
      <w:tr w:rsidR="00965F76" w:rsidRPr="00965F76" w14:paraId="550D3048" w14:textId="77777777" w:rsidTr="00694EE1">
        <w:trPr>
          <w:trHeight w:val="300"/>
        </w:trPr>
        <w:tc>
          <w:tcPr>
            <w:tcW w:w="4844" w:type="dxa"/>
            <w:tcBorders>
              <w:top w:val="nil"/>
              <w:left w:val="nil"/>
              <w:bottom w:val="nil"/>
              <w:right w:val="nil"/>
            </w:tcBorders>
            <w:shd w:val="clear" w:color="auto" w:fill="auto"/>
            <w:noWrap/>
            <w:vAlign w:val="bottom"/>
            <w:hideMark/>
          </w:tcPr>
          <w:p w14:paraId="785C2647"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Anal and rectal polyp</w:t>
            </w:r>
          </w:p>
        </w:tc>
        <w:tc>
          <w:tcPr>
            <w:tcW w:w="3871" w:type="dxa"/>
            <w:tcBorders>
              <w:top w:val="nil"/>
              <w:left w:val="nil"/>
              <w:bottom w:val="nil"/>
              <w:right w:val="nil"/>
            </w:tcBorders>
            <w:shd w:val="clear" w:color="auto" w:fill="auto"/>
            <w:noWrap/>
            <w:vAlign w:val="bottom"/>
            <w:hideMark/>
          </w:tcPr>
          <w:p w14:paraId="0235626A"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Leukorrhea</w:t>
            </w:r>
          </w:p>
        </w:tc>
      </w:tr>
      <w:tr w:rsidR="00965F76" w:rsidRPr="00965F76" w14:paraId="3A43C4A1" w14:textId="77777777" w:rsidTr="00694EE1">
        <w:trPr>
          <w:trHeight w:val="300"/>
        </w:trPr>
        <w:tc>
          <w:tcPr>
            <w:tcW w:w="4844" w:type="dxa"/>
            <w:tcBorders>
              <w:top w:val="nil"/>
              <w:left w:val="nil"/>
              <w:bottom w:val="nil"/>
              <w:right w:val="nil"/>
            </w:tcBorders>
            <w:shd w:val="clear" w:color="auto" w:fill="auto"/>
            <w:noWrap/>
            <w:vAlign w:val="bottom"/>
            <w:hideMark/>
          </w:tcPr>
          <w:p w14:paraId="760227B3"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Burn of forearm</w:t>
            </w:r>
          </w:p>
        </w:tc>
        <w:tc>
          <w:tcPr>
            <w:tcW w:w="3871" w:type="dxa"/>
            <w:tcBorders>
              <w:top w:val="nil"/>
              <w:left w:val="nil"/>
              <w:bottom w:val="nil"/>
              <w:right w:val="nil"/>
            </w:tcBorders>
            <w:shd w:val="clear" w:color="auto" w:fill="auto"/>
            <w:noWrap/>
            <w:vAlign w:val="bottom"/>
            <w:hideMark/>
          </w:tcPr>
          <w:p w14:paraId="4BBA044C"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Macular drusen</w:t>
            </w:r>
          </w:p>
        </w:tc>
      </w:tr>
      <w:tr w:rsidR="00965F76" w:rsidRPr="00965F76" w14:paraId="4E3ABEC1" w14:textId="77777777" w:rsidTr="00694EE1">
        <w:trPr>
          <w:trHeight w:val="300"/>
        </w:trPr>
        <w:tc>
          <w:tcPr>
            <w:tcW w:w="4844" w:type="dxa"/>
            <w:tcBorders>
              <w:top w:val="nil"/>
              <w:left w:val="nil"/>
              <w:bottom w:val="nil"/>
              <w:right w:val="nil"/>
            </w:tcBorders>
            <w:shd w:val="clear" w:color="auto" w:fill="auto"/>
            <w:noWrap/>
            <w:vAlign w:val="bottom"/>
            <w:hideMark/>
          </w:tcPr>
          <w:p w14:paraId="54DB3957"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Calcaneal spur</w:t>
            </w:r>
          </w:p>
        </w:tc>
        <w:tc>
          <w:tcPr>
            <w:tcW w:w="3871" w:type="dxa"/>
            <w:tcBorders>
              <w:top w:val="nil"/>
              <w:left w:val="nil"/>
              <w:bottom w:val="nil"/>
              <w:right w:val="nil"/>
            </w:tcBorders>
            <w:shd w:val="clear" w:color="auto" w:fill="auto"/>
            <w:noWrap/>
            <w:vAlign w:val="bottom"/>
            <w:hideMark/>
          </w:tcPr>
          <w:p w14:paraId="7933AB2C"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Melena</w:t>
            </w:r>
          </w:p>
        </w:tc>
      </w:tr>
      <w:tr w:rsidR="00965F76" w:rsidRPr="00965F76" w14:paraId="461BF404" w14:textId="77777777" w:rsidTr="00694EE1">
        <w:trPr>
          <w:trHeight w:val="300"/>
        </w:trPr>
        <w:tc>
          <w:tcPr>
            <w:tcW w:w="4844" w:type="dxa"/>
            <w:tcBorders>
              <w:top w:val="nil"/>
              <w:left w:val="nil"/>
              <w:bottom w:val="nil"/>
              <w:right w:val="nil"/>
            </w:tcBorders>
            <w:shd w:val="clear" w:color="auto" w:fill="auto"/>
            <w:noWrap/>
            <w:vAlign w:val="bottom"/>
            <w:hideMark/>
          </w:tcPr>
          <w:p w14:paraId="3EB4D10C"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Cannabis abuse</w:t>
            </w:r>
          </w:p>
        </w:tc>
        <w:tc>
          <w:tcPr>
            <w:tcW w:w="3871" w:type="dxa"/>
            <w:tcBorders>
              <w:top w:val="nil"/>
              <w:left w:val="nil"/>
              <w:bottom w:val="nil"/>
              <w:right w:val="nil"/>
            </w:tcBorders>
            <w:shd w:val="clear" w:color="auto" w:fill="auto"/>
            <w:noWrap/>
            <w:vAlign w:val="bottom"/>
            <w:hideMark/>
          </w:tcPr>
          <w:p w14:paraId="39C49885"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Nicotine dependence</w:t>
            </w:r>
          </w:p>
        </w:tc>
      </w:tr>
      <w:tr w:rsidR="00965F76" w:rsidRPr="00965F76" w14:paraId="7F85BB88" w14:textId="77777777" w:rsidTr="00694EE1">
        <w:trPr>
          <w:trHeight w:val="300"/>
        </w:trPr>
        <w:tc>
          <w:tcPr>
            <w:tcW w:w="4844" w:type="dxa"/>
            <w:tcBorders>
              <w:top w:val="nil"/>
              <w:left w:val="nil"/>
              <w:bottom w:val="nil"/>
              <w:right w:val="nil"/>
            </w:tcBorders>
            <w:shd w:val="clear" w:color="auto" w:fill="auto"/>
            <w:noWrap/>
            <w:vAlign w:val="bottom"/>
            <w:hideMark/>
          </w:tcPr>
          <w:p w14:paraId="396D2528"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Cervical somatic dysfunction</w:t>
            </w:r>
          </w:p>
        </w:tc>
        <w:tc>
          <w:tcPr>
            <w:tcW w:w="3871" w:type="dxa"/>
            <w:tcBorders>
              <w:top w:val="nil"/>
              <w:left w:val="nil"/>
              <w:bottom w:val="nil"/>
              <w:right w:val="nil"/>
            </w:tcBorders>
            <w:shd w:val="clear" w:color="auto" w:fill="auto"/>
            <w:noWrap/>
            <w:vAlign w:val="bottom"/>
            <w:hideMark/>
          </w:tcPr>
          <w:p w14:paraId="2B3731FF"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Noise effects on inner ear</w:t>
            </w:r>
          </w:p>
        </w:tc>
      </w:tr>
      <w:tr w:rsidR="00965F76" w:rsidRPr="00965F76" w14:paraId="5658D300" w14:textId="77777777" w:rsidTr="00694EE1">
        <w:trPr>
          <w:trHeight w:val="300"/>
        </w:trPr>
        <w:tc>
          <w:tcPr>
            <w:tcW w:w="4844" w:type="dxa"/>
            <w:tcBorders>
              <w:top w:val="nil"/>
              <w:left w:val="nil"/>
              <w:bottom w:val="nil"/>
              <w:right w:val="nil"/>
            </w:tcBorders>
            <w:shd w:val="clear" w:color="auto" w:fill="auto"/>
            <w:noWrap/>
            <w:vAlign w:val="bottom"/>
            <w:hideMark/>
          </w:tcPr>
          <w:p w14:paraId="48783D94"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Changes in skin texture</w:t>
            </w:r>
          </w:p>
        </w:tc>
        <w:tc>
          <w:tcPr>
            <w:tcW w:w="3871" w:type="dxa"/>
            <w:tcBorders>
              <w:top w:val="nil"/>
              <w:left w:val="nil"/>
              <w:bottom w:val="nil"/>
              <w:right w:val="nil"/>
            </w:tcBorders>
            <w:shd w:val="clear" w:color="auto" w:fill="auto"/>
            <w:noWrap/>
            <w:vAlign w:val="bottom"/>
            <w:hideMark/>
          </w:tcPr>
          <w:p w14:paraId="47DF2344"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Nonspecific tuberculin test reaction</w:t>
            </w:r>
          </w:p>
        </w:tc>
      </w:tr>
      <w:tr w:rsidR="00965F76" w:rsidRPr="00965F76" w14:paraId="67239A8F" w14:textId="77777777" w:rsidTr="00694EE1">
        <w:trPr>
          <w:trHeight w:val="300"/>
        </w:trPr>
        <w:tc>
          <w:tcPr>
            <w:tcW w:w="4844" w:type="dxa"/>
            <w:tcBorders>
              <w:top w:val="nil"/>
              <w:left w:val="nil"/>
              <w:bottom w:val="nil"/>
              <w:right w:val="nil"/>
            </w:tcBorders>
            <w:shd w:val="clear" w:color="auto" w:fill="auto"/>
            <w:noWrap/>
            <w:vAlign w:val="bottom"/>
            <w:hideMark/>
          </w:tcPr>
          <w:p w14:paraId="28A38509"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Chondromalacia of patella</w:t>
            </w:r>
          </w:p>
        </w:tc>
        <w:tc>
          <w:tcPr>
            <w:tcW w:w="3871" w:type="dxa"/>
            <w:tcBorders>
              <w:top w:val="nil"/>
              <w:left w:val="nil"/>
              <w:bottom w:val="nil"/>
              <w:right w:val="nil"/>
            </w:tcBorders>
            <w:shd w:val="clear" w:color="auto" w:fill="auto"/>
            <w:noWrap/>
            <w:vAlign w:val="bottom"/>
            <w:hideMark/>
          </w:tcPr>
          <w:p w14:paraId="24338289"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Non-toxic multinodular goiter</w:t>
            </w:r>
          </w:p>
        </w:tc>
      </w:tr>
      <w:tr w:rsidR="00965F76" w:rsidRPr="00965F76" w14:paraId="0ED8C2D0" w14:textId="77777777" w:rsidTr="00694EE1">
        <w:trPr>
          <w:trHeight w:val="300"/>
        </w:trPr>
        <w:tc>
          <w:tcPr>
            <w:tcW w:w="4844" w:type="dxa"/>
            <w:tcBorders>
              <w:top w:val="nil"/>
              <w:left w:val="nil"/>
              <w:bottom w:val="nil"/>
              <w:right w:val="nil"/>
            </w:tcBorders>
            <w:shd w:val="clear" w:color="auto" w:fill="auto"/>
            <w:noWrap/>
            <w:vAlign w:val="bottom"/>
            <w:hideMark/>
          </w:tcPr>
          <w:p w14:paraId="5BED4327"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Cocaine abuse</w:t>
            </w:r>
          </w:p>
        </w:tc>
        <w:tc>
          <w:tcPr>
            <w:tcW w:w="3871" w:type="dxa"/>
            <w:tcBorders>
              <w:top w:val="nil"/>
              <w:left w:val="nil"/>
              <w:bottom w:val="nil"/>
              <w:right w:val="nil"/>
            </w:tcBorders>
            <w:shd w:val="clear" w:color="auto" w:fill="auto"/>
            <w:noWrap/>
            <w:vAlign w:val="bottom"/>
            <w:hideMark/>
          </w:tcPr>
          <w:p w14:paraId="38361BE4"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Onychomycosis due to dermatophyte</w:t>
            </w:r>
          </w:p>
        </w:tc>
      </w:tr>
      <w:tr w:rsidR="00965F76" w:rsidRPr="00965F76" w14:paraId="19A57852" w14:textId="77777777" w:rsidTr="00694EE1">
        <w:trPr>
          <w:trHeight w:val="300"/>
        </w:trPr>
        <w:tc>
          <w:tcPr>
            <w:tcW w:w="4844" w:type="dxa"/>
            <w:tcBorders>
              <w:top w:val="nil"/>
              <w:left w:val="nil"/>
              <w:bottom w:val="nil"/>
              <w:right w:val="nil"/>
            </w:tcBorders>
            <w:shd w:val="clear" w:color="auto" w:fill="auto"/>
            <w:noWrap/>
            <w:vAlign w:val="bottom"/>
            <w:hideMark/>
          </w:tcPr>
          <w:p w14:paraId="2CB655E5"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Colostomy present</w:t>
            </w:r>
          </w:p>
        </w:tc>
        <w:tc>
          <w:tcPr>
            <w:tcW w:w="3871" w:type="dxa"/>
            <w:tcBorders>
              <w:top w:val="nil"/>
              <w:left w:val="nil"/>
              <w:bottom w:val="nil"/>
              <w:right w:val="nil"/>
            </w:tcBorders>
            <w:shd w:val="clear" w:color="auto" w:fill="auto"/>
            <w:noWrap/>
            <w:vAlign w:val="bottom"/>
            <w:hideMark/>
          </w:tcPr>
          <w:p w14:paraId="6A09EBBC"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Opioid abuse</w:t>
            </w:r>
          </w:p>
        </w:tc>
      </w:tr>
      <w:tr w:rsidR="00965F76" w:rsidRPr="00965F76" w14:paraId="5994C144" w14:textId="77777777" w:rsidTr="00694EE1">
        <w:trPr>
          <w:trHeight w:val="300"/>
        </w:trPr>
        <w:tc>
          <w:tcPr>
            <w:tcW w:w="4844" w:type="dxa"/>
            <w:tcBorders>
              <w:top w:val="nil"/>
              <w:left w:val="nil"/>
              <w:bottom w:val="nil"/>
              <w:right w:val="nil"/>
            </w:tcBorders>
            <w:shd w:val="clear" w:color="auto" w:fill="auto"/>
            <w:noWrap/>
            <w:vAlign w:val="bottom"/>
            <w:hideMark/>
          </w:tcPr>
          <w:p w14:paraId="7C05A047"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Complication due to Crohn's disease</w:t>
            </w:r>
          </w:p>
        </w:tc>
        <w:tc>
          <w:tcPr>
            <w:tcW w:w="3871" w:type="dxa"/>
            <w:tcBorders>
              <w:top w:val="nil"/>
              <w:left w:val="nil"/>
              <w:bottom w:val="nil"/>
              <w:right w:val="nil"/>
            </w:tcBorders>
            <w:shd w:val="clear" w:color="auto" w:fill="auto"/>
            <w:noWrap/>
            <w:vAlign w:val="bottom"/>
            <w:hideMark/>
          </w:tcPr>
          <w:p w14:paraId="7EE2B05C"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Passing flatus</w:t>
            </w:r>
          </w:p>
        </w:tc>
      </w:tr>
      <w:tr w:rsidR="00965F76" w:rsidRPr="00965F76" w14:paraId="04A83A4D" w14:textId="77777777" w:rsidTr="00694EE1">
        <w:trPr>
          <w:trHeight w:val="300"/>
        </w:trPr>
        <w:tc>
          <w:tcPr>
            <w:tcW w:w="4844" w:type="dxa"/>
            <w:tcBorders>
              <w:top w:val="nil"/>
              <w:left w:val="nil"/>
              <w:bottom w:val="nil"/>
              <w:right w:val="nil"/>
            </w:tcBorders>
            <w:shd w:val="clear" w:color="auto" w:fill="auto"/>
            <w:noWrap/>
            <w:vAlign w:val="bottom"/>
            <w:hideMark/>
          </w:tcPr>
          <w:p w14:paraId="3AC733AE"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lastRenderedPageBreak/>
              <w:t>Contact dermatitis</w:t>
            </w:r>
          </w:p>
        </w:tc>
        <w:tc>
          <w:tcPr>
            <w:tcW w:w="3871" w:type="dxa"/>
            <w:tcBorders>
              <w:top w:val="nil"/>
              <w:left w:val="nil"/>
              <w:bottom w:val="nil"/>
              <w:right w:val="nil"/>
            </w:tcBorders>
            <w:shd w:val="clear" w:color="auto" w:fill="auto"/>
            <w:noWrap/>
            <w:vAlign w:val="bottom"/>
            <w:hideMark/>
          </w:tcPr>
          <w:p w14:paraId="07167C39"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Postviral fatigue syndrome</w:t>
            </w:r>
          </w:p>
        </w:tc>
      </w:tr>
      <w:tr w:rsidR="00965F76" w:rsidRPr="00965F76" w14:paraId="04F5FB89" w14:textId="77777777" w:rsidTr="00694EE1">
        <w:trPr>
          <w:trHeight w:val="300"/>
        </w:trPr>
        <w:tc>
          <w:tcPr>
            <w:tcW w:w="4844" w:type="dxa"/>
            <w:tcBorders>
              <w:top w:val="nil"/>
              <w:left w:val="nil"/>
              <w:bottom w:val="nil"/>
              <w:right w:val="nil"/>
            </w:tcBorders>
            <w:shd w:val="clear" w:color="auto" w:fill="auto"/>
            <w:noWrap/>
            <w:vAlign w:val="bottom"/>
            <w:hideMark/>
          </w:tcPr>
          <w:p w14:paraId="44D15A2A"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Contusion of knee</w:t>
            </w:r>
          </w:p>
        </w:tc>
        <w:tc>
          <w:tcPr>
            <w:tcW w:w="3871" w:type="dxa"/>
            <w:tcBorders>
              <w:top w:val="nil"/>
              <w:left w:val="nil"/>
              <w:bottom w:val="nil"/>
              <w:right w:val="nil"/>
            </w:tcBorders>
            <w:shd w:val="clear" w:color="auto" w:fill="auto"/>
            <w:noWrap/>
            <w:vAlign w:val="bottom"/>
            <w:hideMark/>
          </w:tcPr>
          <w:p w14:paraId="2E7CCDF5"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Presbyopia</w:t>
            </w:r>
          </w:p>
        </w:tc>
      </w:tr>
      <w:tr w:rsidR="00965F76" w:rsidRPr="00965F76" w14:paraId="6DC4563D" w14:textId="77777777" w:rsidTr="00694EE1">
        <w:trPr>
          <w:trHeight w:val="300"/>
        </w:trPr>
        <w:tc>
          <w:tcPr>
            <w:tcW w:w="4844" w:type="dxa"/>
            <w:tcBorders>
              <w:top w:val="nil"/>
              <w:left w:val="nil"/>
              <w:bottom w:val="nil"/>
              <w:right w:val="nil"/>
            </w:tcBorders>
            <w:shd w:val="clear" w:color="auto" w:fill="auto"/>
            <w:noWrap/>
            <w:vAlign w:val="bottom"/>
            <w:hideMark/>
          </w:tcPr>
          <w:p w14:paraId="6BBF6DD7"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Crohn's disease</w:t>
            </w:r>
          </w:p>
        </w:tc>
        <w:tc>
          <w:tcPr>
            <w:tcW w:w="3871" w:type="dxa"/>
            <w:tcBorders>
              <w:top w:val="nil"/>
              <w:left w:val="nil"/>
              <w:bottom w:val="nil"/>
              <w:right w:val="nil"/>
            </w:tcBorders>
            <w:shd w:val="clear" w:color="auto" w:fill="auto"/>
            <w:noWrap/>
            <w:vAlign w:val="bottom"/>
            <w:hideMark/>
          </w:tcPr>
          <w:p w14:paraId="29E5BE5A"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Problem related to lifestyle</w:t>
            </w:r>
          </w:p>
        </w:tc>
      </w:tr>
      <w:tr w:rsidR="00965F76" w:rsidRPr="00965F76" w14:paraId="7F3480FB" w14:textId="77777777" w:rsidTr="00694EE1">
        <w:trPr>
          <w:trHeight w:val="300"/>
        </w:trPr>
        <w:tc>
          <w:tcPr>
            <w:tcW w:w="4844" w:type="dxa"/>
            <w:tcBorders>
              <w:top w:val="nil"/>
              <w:left w:val="nil"/>
              <w:bottom w:val="nil"/>
              <w:right w:val="nil"/>
            </w:tcBorders>
            <w:shd w:val="clear" w:color="auto" w:fill="auto"/>
            <w:noWrap/>
            <w:vAlign w:val="bottom"/>
            <w:hideMark/>
          </w:tcPr>
          <w:p w14:paraId="202D504F"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Derangement of knee</w:t>
            </w:r>
          </w:p>
        </w:tc>
        <w:tc>
          <w:tcPr>
            <w:tcW w:w="3871" w:type="dxa"/>
            <w:tcBorders>
              <w:top w:val="nil"/>
              <w:left w:val="nil"/>
              <w:bottom w:val="nil"/>
              <w:right w:val="nil"/>
            </w:tcBorders>
            <w:shd w:val="clear" w:color="auto" w:fill="auto"/>
            <w:noWrap/>
            <w:vAlign w:val="bottom"/>
            <w:hideMark/>
          </w:tcPr>
          <w:p w14:paraId="056E9AC7"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Psychalgia</w:t>
            </w:r>
          </w:p>
        </w:tc>
      </w:tr>
      <w:tr w:rsidR="00965F76" w:rsidRPr="00965F76" w14:paraId="58D1E342" w14:textId="77777777" w:rsidTr="00694EE1">
        <w:trPr>
          <w:trHeight w:val="300"/>
        </w:trPr>
        <w:tc>
          <w:tcPr>
            <w:tcW w:w="4844" w:type="dxa"/>
            <w:tcBorders>
              <w:top w:val="nil"/>
              <w:left w:val="nil"/>
              <w:bottom w:val="nil"/>
              <w:right w:val="nil"/>
            </w:tcBorders>
            <w:shd w:val="clear" w:color="auto" w:fill="auto"/>
            <w:noWrap/>
            <w:vAlign w:val="bottom"/>
            <w:hideMark/>
          </w:tcPr>
          <w:p w14:paraId="1C452255"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Difficulty sleeping</w:t>
            </w:r>
          </w:p>
        </w:tc>
        <w:tc>
          <w:tcPr>
            <w:tcW w:w="3871" w:type="dxa"/>
            <w:tcBorders>
              <w:top w:val="nil"/>
              <w:left w:val="nil"/>
              <w:bottom w:val="nil"/>
              <w:right w:val="nil"/>
            </w:tcBorders>
            <w:shd w:val="clear" w:color="auto" w:fill="auto"/>
            <w:noWrap/>
            <w:vAlign w:val="bottom"/>
            <w:hideMark/>
          </w:tcPr>
          <w:p w14:paraId="2342E82E"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Ptotic breast</w:t>
            </w:r>
          </w:p>
        </w:tc>
      </w:tr>
      <w:tr w:rsidR="00965F76" w:rsidRPr="00965F76" w14:paraId="1834F4DB" w14:textId="77777777" w:rsidTr="00694EE1">
        <w:trPr>
          <w:trHeight w:val="300"/>
        </w:trPr>
        <w:tc>
          <w:tcPr>
            <w:tcW w:w="4844" w:type="dxa"/>
            <w:tcBorders>
              <w:top w:val="nil"/>
              <w:left w:val="nil"/>
              <w:bottom w:val="nil"/>
              <w:right w:val="nil"/>
            </w:tcBorders>
            <w:shd w:val="clear" w:color="auto" w:fill="auto"/>
            <w:noWrap/>
            <w:vAlign w:val="bottom"/>
            <w:hideMark/>
          </w:tcPr>
          <w:p w14:paraId="07083DD0"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Disproportion of reconstructed breast</w:t>
            </w:r>
          </w:p>
        </w:tc>
        <w:tc>
          <w:tcPr>
            <w:tcW w:w="3871" w:type="dxa"/>
            <w:tcBorders>
              <w:top w:val="nil"/>
              <w:left w:val="nil"/>
              <w:bottom w:val="nil"/>
              <w:right w:val="nil"/>
            </w:tcBorders>
            <w:shd w:val="clear" w:color="auto" w:fill="auto"/>
            <w:noWrap/>
            <w:vAlign w:val="bottom"/>
            <w:hideMark/>
          </w:tcPr>
          <w:p w14:paraId="6237F814"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Regular astigmatism</w:t>
            </w:r>
          </w:p>
        </w:tc>
      </w:tr>
      <w:tr w:rsidR="00965F76" w:rsidRPr="00965F76" w14:paraId="4DBBB344" w14:textId="77777777" w:rsidTr="00694EE1">
        <w:trPr>
          <w:trHeight w:val="300"/>
        </w:trPr>
        <w:tc>
          <w:tcPr>
            <w:tcW w:w="4844" w:type="dxa"/>
            <w:tcBorders>
              <w:top w:val="nil"/>
              <w:left w:val="nil"/>
              <w:bottom w:val="nil"/>
              <w:right w:val="nil"/>
            </w:tcBorders>
            <w:shd w:val="clear" w:color="auto" w:fill="auto"/>
            <w:noWrap/>
            <w:vAlign w:val="bottom"/>
            <w:hideMark/>
          </w:tcPr>
          <w:p w14:paraId="42A22404"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Effects of hunger</w:t>
            </w:r>
          </w:p>
        </w:tc>
        <w:tc>
          <w:tcPr>
            <w:tcW w:w="3871" w:type="dxa"/>
            <w:tcBorders>
              <w:top w:val="nil"/>
              <w:left w:val="nil"/>
              <w:bottom w:val="nil"/>
              <w:right w:val="nil"/>
            </w:tcBorders>
            <w:shd w:val="clear" w:color="auto" w:fill="auto"/>
            <w:noWrap/>
            <w:vAlign w:val="bottom"/>
            <w:hideMark/>
          </w:tcPr>
          <w:p w14:paraId="614C789B"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Senile hyperkeratosis</w:t>
            </w:r>
          </w:p>
        </w:tc>
      </w:tr>
      <w:tr w:rsidR="00965F76" w:rsidRPr="00965F76" w14:paraId="5DF90B9B" w14:textId="77777777" w:rsidTr="00694EE1">
        <w:trPr>
          <w:trHeight w:val="300"/>
        </w:trPr>
        <w:tc>
          <w:tcPr>
            <w:tcW w:w="4844" w:type="dxa"/>
            <w:tcBorders>
              <w:top w:val="nil"/>
              <w:left w:val="nil"/>
              <w:bottom w:val="nil"/>
              <w:right w:val="nil"/>
            </w:tcBorders>
            <w:shd w:val="clear" w:color="auto" w:fill="auto"/>
            <w:noWrap/>
            <w:vAlign w:val="bottom"/>
            <w:hideMark/>
          </w:tcPr>
          <w:p w14:paraId="34D91331"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Endometriosis</w:t>
            </w:r>
          </w:p>
        </w:tc>
        <w:tc>
          <w:tcPr>
            <w:tcW w:w="3871" w:type="dxa"/>
            <w:tcBorders>
              <w:top w:val="nil"/>
              <w:left w:val="nil"/>
              <w:bottom w:val="nil"/>
              <w:right w:val="nil"/>
            </w:tcBorders>
            <w:shd w:val="clear" w:color="auto" w:fill="auto"/>
            <w:noWrap/>
            <w:vAlign w:val="bottom"/>
            <w:hideMark/>
          </w:tcPr>
          <w:p w14:paraId="06C21054"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Somatic dysfunction of lumbar region</w:t>
            </w:r>
          </w:p>
        </w:tc>
      </w:tr>
      <w:tr w:rsidR="00965F76" w:rsidRPr="00965F76" w14:paraId="237706A2" w14:textId="77777777" w:rsidTr="00694EE1">
        <w:trPr>
          <w:trHeight w:val="300"/>
        </w:trPr>
        <w:tc>
          <w:tcPr>
            <w:tcW w:w="4844" w:type="dxa"/>
            <w:tcBorders>
              <w:top w:val="nil"/>
              <w:left w:val="nil"/>
              <w:bottom w:val="nil"/>
              <w:right w:val="nil"/>
            </w:tcBorders>
            <w:shd w:val="clear" w:color="auto" w:fill="auto"/>
            <w:noWrap/>
            <w:vAlign w:val="bottom"/>
            <w:hideMark/>
          </w:tcPr>
          <w:p w14:paraId="363F0FC7"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Epidermoid cyst</w:t>
            </w:r>
          </w:p>
        </w:tc>
        <w:tc>
          <w:tcPr>
            <w:tcW w:w="3871" w:type="dxa"/>
            <w:tcBorders>
              <w:top w:val="nil"/>
              <w:left w:val="nil"/>
              <w:bottom w:val="nil"/>
              <w:right w:val="nil"/>
            </w:tcBorders>
            <w:shd w:val="clear" w:color="auto" w:fill="auto"/>
            <w:noWrap/>
            <w:vAlign w:val="bottom"/>
            <w:hideMark/>
          </w:tcPr>
          <w:p w14:paraId="2C4D104C"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Splinter of face, without major open wound</w:t>
            </w:r>
          </w:p>
        </w:tc>
      </w:tr>
      <w:tr w:rsidR="00965F76" w:rsidRPr="00965F76" w14:paraId="57AAD465" w14:textId="77777777" w:rsidTr="00694EE1">
        <w:trPr>
          <w:trHeight w:val="300"/>
        </w:trPr>
        <w:tc>
          <w:tcPr>
            <w:tcW w:w="4844" w:type="dxa"/>
            <w:tcBorders>
              <w:top w:val="nil"/>
              <w:left w:val="nil"/>
              <w:bottom w:val="nil"/>
              <w:right w:val="nil"/>
            </w:tcBorders>
            <w:shd w:val="clear" w:color="auto" w:fill="auto"/>
            <w:noWrap/>
            <w:vAlign w:val="bottom"/>
            <w:hideMark/>
          </w:tcPr>
          <w:p w14:paraId="28463238"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Feces contents abnormal</w:t>
            </w:r>
          </w:p>
        </w:tc>
        <w:tc>
          <w:tcPr>
            <w:tcW w:w="3871" w:type="dxa"/>
            <w:tcBorders>
              <w:top w:val="nil"/>
              <w:left w:val="nil"/>
              <w:bottom w:val="nil"/>
              <w:right w:val="nil"/>
            </w:tcBorders>
            <w:shd w:val="clear" w:color="auto" w:fill="auto"/>
            <w:noWrap/>
            <w:vAlign w:val="bottom"/>
            <w:hideMark/>
          </w:tcPr>
          <w:p w14:paraId="28015F1E"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Sprain of ankle</w:t>
            </w:r>
          </w:p>
        </w:tc>
      </w:tr>
      <w:tr w:rsidR="00965F76" w:rsidRPr="00965F76" w14:paraId="3DBF7A6C" w14:textId="77777777" w:rsidTr="00694EE1">
        <w:trPr>
          <w:trHeight w:val="300"/>
        </w:trPr>
        <w:tc>
          <w:tcPr>
            <w:tcW w:w="4844" w:type="dxa"/>
            <w:tcBorders>
              <w:top w:val="nil"/>
              <w:left w:val="nil"/>
              <w:bottom w:val="nil"/>
              <w:right w:val="nil"/>
            </w:tcBorders>
            <w:shd w:val="clear" w:color="auto" w:fill="auto"/>
            <w:noWrap/>
            <w:vAlign w:val="bottom"/>
            <w:hideMark/>
          </w:tcPr>
          <w:p w14:paraId="4FA30001"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Foreign body in orifice</w:t>
            </w:r>
          </w:p>
        </w:tc>
        <w:tc>
          <w:tcPr>
            <w:tcW w:w="3871" w:type="dxa"/>
            <w:tcBorders>
              <w:top w:val="nil"/>
              <w:left w:val="nil"/>
              <w:bottom w:val="nil"/>
              <w:right w:val="nil"/>
            </w:tcBorders>
            <w:shd w:val="clear" w:color="auto" w:fill="auto"/>
            <w:noWrap/>
            <w:vAlign w:val="bottom"/>
            <w:hideMark/>
          </w:tcPr>
          <w:p w14:paraId="3B4413FC"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Strain of rotator cuff capsule</w:t>
            </w:r>
          </w:p>
        </w:tc>
      </w:tr>
      <w:tr w:rsidR="00965F76" w:rsidRPr="00965F76" w14:paraId="354B7E91" w14:textId="77777777" w:rsidTr="00694EE1">
        <w:trPr>
          <w:trHeight w:val="300"/>
        </w:trPr>
        <w:tc>
          <w:tcPr>
            <w:tcW w:w="4844" w:type="dxa"/>
            <w:tcBorders>
              <w:top w:val="nil"/>
              <w:left w:val="nil"/>
              <w:bottom w:val="nil"/>
              <w:right w:val="nil"/>
            </w:tcBorders>
            <w:shd w:val="clear" w:color="auto" w:fill="auto"/>
            <w:noWrap/>
            <w:vAlign w:val="bottom"/>
            <w:hideMark/>
          </w:tcPr>
          <w:p w14:paraId="75C84CD6"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Ganglion cyst</w:t>
            </w:r>
          </w:p>
        </w:tc>
        <w:tc>
          <w:tcPr>
            <w:tcW w:w="3871" w:type="dxa"/>
            <w:tcBorders>
              <w:top w:val="nil"/>
              <w:left w:val="nil"/>
              <w:bottom w:val="nil"/>
              <w:right w:val="nil"/>
            </w:tcBorders>
            <w:shd w:val="clear" w:color="auto" w:fill="auto"/>
            <w:noWrap/>
            <w:vAlign w:val="bottom"/>
            <w:hideMark/>
          </w:tcPr>
          <w:p w14:paraId="20389226"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Tear film insufficiency</w:t>
            </w:r>
          </w:p>
        </w:tc>
      </w:tr>
      <w:tr w:rsidR="00965F76" w:rsidRPr="00965F76" w14:paraId="08BE9160" w14:textId="77777777" w:rsidTr="00694EE1">
        <w:trPr>
          <w:trHeight w:val="300"/>
        </w:trPr>
        <w:tc>
          <w:tcPr>
            <w:tcW w:w="4844" w:type="dxa"/>
            <w:tcBorders>
              <w:top w:val="nil"/>
              <w:left w:val="nil"/>
              <w:bottom w:val="nil"/>
              <w:right w:val="nil"/>
            </w:tcBorders>
            <w:shd w:val="clear" w:color="auto" w:fill="auto"/>
            <w:noWrap/>
            <w:vAlign w:val="bottom"/>
            <w:hideMark/>
          </w:tcPr>
          <w:p w14:paraId="2C435472"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Genetic predisposition</w:t>
            </w:r>
          </w:p>
        </w:tc>
        <w:tc>
          <w:tcPr>
            <w:tcW w:w="3871" w:type="dxa"/>
            <w:tcBorders>
              <w:top w:val="nil"/>
              <w:left w:val="nil"/>
              <w:bottom w:val="nil"/>
              <w:right w:val="nil"/>
            </w:tcBorders>
            <w:shd w:val="clear" w:color="auto" w:fill="auto"/>
            <w:noWrap/>
            <w:vAlign w:val="bottom"/>
            <w:hideMark/>
          </w:tcPr>
          <w:p w14:paraId="2E0B761A"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Tobacco dependence syndrome</w:t>
            </w:r>
          </w:p>
        </w:tc>
      </w:tr>
      <w:tr w:rsidR="00965F76" w:rsidRPr="00965F76" w14:paraId="6F8C85C9" w14:textId="77777777" w:rsidTr="00694EE1">
        <w:trPr>
          <w:trHeight w:val="300"/>
        </w:trPr>
        <w:tc>
          <w:tcPr>
            <w:tcW w:w="4844" w:type="dxa"/>
            <w:tcBorders>
              <w:top w:val="nil"/>
              <w:left w:val="nil"/>
              <w:bottom w:val="nil"/>
              <w:right w:val="nil"/>
            </w:tcBorders>
            <w:shd w:val="clear" w:color="auto" w:fill="auto"/>
            <w:noWrap/>
            <w:vAlign w:val="bottom"/>
            <w:hideMark/>
          </w:tcPr>
          <w:p w14:paraId="11DBBFC2"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Hammer toe</w:t>
            </w:r>
          </w:p>
        </w:tc>
        <w:tc>
          <w:tcPr>
            <w:tcW w:w="3871" w:type="dxa"/>
            <w:tcBorders>
              <w:top w:val="nil"/>
              <w:left w:val="nil"/>
              <w:bottom w:val="nil"/>
              <w:right w:val="nil"/>
            </w:tcBorders>
            <w:shd w:val="clear" w:color="auto" w:fill="auto"/>
            <w:noWrap/>
            <w:vAlign w:val="bottom"/>
            <w:hideMark/>
          </w:tcPr>
          <w:p w14:paraId="36582B93"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Vaginitis and vulvovaginitis</w:t>
            </w:r>
          </w:p>
        </w:tc>
      </w:tr>
      <w:tr w:rsidR="00965F76" w:rsidRPr="00965F76" w14:paraId="57455BE4" w14:textId="77777777" w:rsidTr="00694EE1">
        <w:trPr>
          <w:trHeight w:val="300"/>
        </w:trPr>
        <w:tc>
          <w:tcPr>
            <w:tcW w:w="4844" w:type="dxa"/>
            <w:tcBorders>
              <w:top w:val="nil"/>
              <w:left w:val="nil"/>
              <w:bottom w:val="nil"/>
              <w:right w:val="nil"/>
            </w:tcBorders>
            <w:shd w:val="clear" w:color="auto" w:fill="auto"/>
            <w:noWrap/>
            <w:vAlign w:val="bottom"/>
            <w:hideMark/>
          </w:tcPr>
          <w:p w14:paraId="7CF5529F"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Hereditary thrombophilia</w:t>
            </w:r>
          </w:p>
        </w:tc>
        <w:tc>
          <w:tcPr>
            <w:tcW w:w="3871" w:type="dxa"/>
            <w:tcBorders>
              <w:top w:val="nil"/>
              <w:left w:val="nil"/>
              <w:bottom w:val="nil"/>
              <w:right w:val="nil"/>
            </w:tcBorders>
            <w:shd w:val="clear" w:color="auto" w:fill="auto"/>
            <w:noWrap/>
            <w:vAlign w:val="bottom"/>
            <w:hideMark/>
          </w:tcPr>
          <w:p w14:paraId="6A6F9F76"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Verruca vulgaris</w:t>
            </w:r>
          </w:p>
        </w:tc>
      </w:tr>
      <w:tr w:rsidR="00965F76" w:rsidRPr="00965F76" w14:paraId="583FC9EF" w14:textId="77777777" w:rsidTr="00694EE1">
        <w:trPr>
          <w:trHeight w:val="300"/>
        </w:trPr>
        <w:tc>
          <w:tcPr>
            <w:tcW w:w="4844" w:type="dxa"/>
            <w:tcBorders>
              <w:top w:val="nil"/>
              <w:left w:val="nil"/>
              <w:bottom w:val="nil"/>
              <w:right w:val="nil"/>
            </w:tcBorders>
            <w:shd w:val="clear" w:color="auto" w:fill="auto"/>
            <w:noWrap/>
            <w:vAlign w:val="bottom"/>
            <w:hideMark/>
          </w:tcPr>
          <w:p w14:paraId="1AE3147E"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Herpes zoster without complication</w:t>
            </w:r>
          </w:p>
        </w:tc>
        <w:tc>
          <w:tcPr>
            <w:tcW w:w="3871" w:type="dxa"/>
            <w:tcBorders>
              <w:top w:val="nil"/>
              <w:left w:val="nil"/>
              <w:bottom w:val="nil"/>
              <w:right w:val="nil"/>
            </w:tcBorders>
            <w:shd w:val="clear" w:color="auto" w:fill="auto"/>
            <w:noWrap/>
            <w:vAlign w:val="bottom"/>
            <w:hideMark/>
          </w:tcPr>
          <w:p w14:paraId="1495F760"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Wrist joint pain</w:t>
            </w:r>
          </w:p>
        </w:tc>
      </w:tr>
      <w:tr w:rsidR="00965F76" w:rsidRPr="00965F76" w14:paraId="69A59E48" w14:textId="77777777" w:rsidTr="00694EE1">
        <w:trPr>
          <w:trHeight w:val="300"/>
        </w:trPr>
        <w:tc>
          <w:tcPr>
            <w:tcW w:w="4844" w:type="dxa"/>
            <w:tcBorders>
              <w:top w:val="nil"/>
              <w:left w:val="nil"/>
              <w:bottom w:val="nil"/>
              <w:right w:val="nil"/>
            </w:tcBorders>
            <w:shd w:val="clear" w:color="auto" w:fill="auto"/>
            <w:noWrap/>
            <w:vAlign w:val="bottom"/>
            <w:hideMark/>
          </w:tcPr>
          <w:p w14:paraId="2232A82C"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High risk sexual behavior</w:t>
            </w:r>
          </w:p>
        </w:tc>
        <w:tc>
          <w:tcPr>
            <w:tcW w:w="3871" w:type="dxa"/>
            <w:tcBorders>
              <w:top w:val="nil"/>
              <w:left w:val="nil"/>
              <w:bottom w:val="nil"/>
              <w:right w:val="nil"/>
            </w:tcBorders>
            <w:shd w:val="clear" w:color="auto" w:fill="auto"/>
            <w:noWrap/>
            <w:vAlign w:val="bottom"/>
            <w:hideMark/>
          </w:tcPr>
          <w:p w14:paraId="0C6A6B5E"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Wristdrop</w:t>
            </w:r>
          </w:p>
        </w:tc>
      </w:tr>
    </w:tbl>
    <w:p w14:paraId="63EEE664" w14:textId="618342F1" w:rsidR="005A3F1D" w:rsidRDefault="005A3F1D" w:rsidP="0062614E">
      <w:pPr>
        <w:pStyle w:val="BodyText12"/>
      </w:pPr>
      <w:r w:rsidRPr="002B5925">
        <w:rPr>
          <w:b/>
        </w:rPr>
        <w:t xml:space="preserve">Table </w:t>
      </w:r>
      <w:r w:rsidR="004F07A4">
        <w:rPr>
          <w:b/>
        </w:rPr>
        <w:t>3</w:t>
      </w:r>
      <w:r>
        <w:t>. Negative control outcomes</w:t>
      </w:r>
    </w:p>
    <w:p w14:paraId="3471A3B3" w14:textId="5B2E9FF0" w:rsidR="00B4026B" w:rsidRDefault="00521FD8" w:rsidP="0062614E">
      <w:pPr>
        <w:pStyle w:val="BodyText12"/>
      </w:pPr>
      <w:r>
        <w:t>For each negative control outcome, a patient enters the negative control outcome cohort at the occurrence of a diagnose code identified by the concepts listed above, or any one of its descendant codes.</w:t>
      </w:r>
    </w:p>
    <w:p w14:paraId="7126BA13" w14:textId="2757289F" w:rsidR="00A57F86" w:rsidRDefault="00A57F86" w:rsidP="00EC2721">
      <w:pPr>
        <w:pStyle w:val="Heading3"/>
      </w:pPr>
      <w:bookmarkStart w:id="98" w:name="_Toc524447634"/>
      <w:r>
        <w:t>Positive control outcomes</w:t>
      </w:r>
      <w:bookmarkEnd w:id="98"/>
    </w:p>
    <w:p w14:paraId="7937B489" w14:textId="11A15F25" w:rsidR="00A57F86" w:rsidRDefault="00F57097" w:rsidP="0062614E">
      <w:pPr>
        <w:pStyle w:val="BodyText12"/>
      </w:pPr>
      <w:r>
        <w:t>In addition to negative control outcomes, we will also include synthetic positive control outcomes. These are outcomes based on the real negative controls, but where the true effect size is artificially increased to a desired effect size by injection of additional, simulated outcomes</w:t>
      </w:r>
      <w:r w:rsidR="007C487D">
        <w:t xml:space="preserve"> </w:t>
      </w:r>
      <w:r w:rsidR="007C487D">
        <w:fldChar w:fldCharType="begin">
          <w:fldData xml:space="preserve">PEVuZE5vdGU+PENpdGU+PEF1dGhvcj5TY2h1ZW1pZTwvQXV0aG9yPjxZZWFyPjIwMTg8L1llYXI+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</w:fldData>
        </w:fldChar>
      </w:r>
      <w:r w:rsidR="003C4942">
        <w:instrText xml:space="preserve"> ADDIN EN.CITE </w:instrText>
      </w:r>
      <w:r w:rsidR="003C4942">
        <w:fldChar w:fldCharType="begin">
          <w:fldData xml:space="preserve">PEVuZE5vdGU+PENpdGU+PEF1dGhvcj5TY2h1ZW1pZTwvQXV0aG9yPjxZZWFyPjIwMTg8L1llYXI+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</w:fldData>
        </w:fldChar>
      </w:r>
      <w:r w:rsidR="003C4942">
        <w:instrText xml:space="preserve"> ADDIN EN.CITE.DATA </w:instrText>
      </w:r>
      <w:r w:rsidR="003C4942">
        <w:fldChar w:fldCharType="end"/>
      </w:r>
      <w:r w:rsidR="007C487D">
        <w:fldChar w:fldCharType="separate"/>
      </w:r>
      <w:r w:rsidR="003C4942">
        <w:rPr>
          <w:noProof/>
        </w:rPr>
        <w:t>[</w:t>
      </w:r>
      <w:hyperlink w:anchor="_ENREF_7" w:tooltip="Schuemie, 2018 #100" w:history="1">
        <w:r w:rsidR="003C4942">
          <w:rPr>
            <w:noProof/>
          </w:rPr>
          <w:t>7</w:t>
        </w:r>
      </w:hyperlink>
      <w:r w:rsidR="003C4942">
        <w:rPr>
          <w:noProof/>
        </w:rPr>
        <w:t>]</w:t>
      </w:r>
      <w:r w:rsidR="007C487D">
        <w:fldChar w:fldCharType="end"/>
      </w:r>
      <w:r>
        <w:t>. To preserve confounding, these additional outcomes are sampled from predicted probabilities generated using a fitted predictive model. For each negative control outcome, three positive control outcomes will be generated with true relative risk is 1.5, 2, and 4.</w:t>
      </w:r>
      <w:r w:rsidRPr="00D559D5">
        <w:t xml:space="preserve"> </w:t>
      </w:r>
      <w:r>
        <w:t>Using both negative and positive controls, we will fit a systematic error model and perform confidence interval calibration</w:t>
      </w:r>
      <w:r w:rsidR="007C487D">
        <w:t xml:space="preserve"> </w:t>
      </w:r>
      <w:r w:rsidR="007C487D">
        <w:fldChar w:fldCharType="begin">
          <w:fldData xml:space="preserve">PEVuZE5vdGU+PENpdGU+PEF1dGhvcj5TY2h1ZW1pZTwvQXV0aG9yPjxZZWFyPjIwMTg8L1llYXI+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</w:fldData>
        </w:fldChar>
      </w:r>
      <w:r w:rsidR="003C4942">
        <w:instrText xml:space="preserve"> ADDIN EN.CITE </w:instrText>
      </w:r>
      <w:r w:rsidR="003C4942">
        <w:fldChar w:fldCharType="begin">
          <w:fldData xml:space="preserve">PEVuZE5vdGU+PENpdGU+PEF1dGhvcj5TY2h1ZW1pZTwvQXV0aG9yPjxZZWFyPjIwMTg8L1llYXI+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</w:fldData>
        </w:fldChar>
      </w:r>
      <w:r w:rsidR="003C4942">
        <w:instrText xml:space="preserve"> ADDIN EN.CITE.DATA </w:instrText>
      </w:r>
      <w:r w:rsidR="003C4942">
        <w:fldChar w:fldCharType="end"/>
      </w:r>
      <w:r w:rsidR="007C487D">
        <w:fldChar w:fldCharType="separate"/>
      </w:r>
      <w:r w:rsidR="003C4942">
        <w:rPr>
          <w:noProof/>
        </w:rPr>
        <w:t>[</w:t>
      </w:r>
      <w:hyperlink w:anchor="_ENREF_7" w:tooltip="Schuemie, 2018 #100" w:history="1">
        <w:r w:rsidR="003C4942">
          <w:rPr>
            <w:noProof/>
          </w:rPr>
          <w:t>7</w:t>
        </w:r>
      </w:hyperlink>
      <w:r w:rsidR="003C4942">
        <w:rPr>
          <w:noProof/>
        </w:rPr>
        <w:t>]</w:t>
      </w:r>
      <w:r w:rsidR="007C487D">
        <w:fldChar w:fldCharType="end"/>
      </w:r>
      <w:r>
        <w:t>.</w:t>
      </w:r>
    </w:p>
    <w:p w14:paraId="3D5D9D51" w14:textId="08BAEE5A" w:rsidR="00FC16B4" w:rsidRDefault="00724208" w:rsidP="00EC2721">
      <w:pPr>
        <w:pStyle w:val="Heading2"/>
      </w:pPr>
      <w:bookmarkStart w:id="99" w:name="_Toc524447635"/>
      <w:r>
        <w:t>Covariates</w:t>
      </w:r>
      <w:bookmarkEnd w:id="99"/>
    </w:p>
    <w:p w14:paraId="444AFE86" w14:textId="76B339BD" w:rsidR="0025609E" w:rsidRDefault="0025609E" w:rsidP="00EC2721">
      <w:pPr>
        <w:pStyle w:val="Heading3"/>
      </w:pPr>
      <w:bookmarkStart w:id="100" w:name="_Toc524447636"/>
      <w:r>
        <w:t>Propensity score covariates</w:t>
      </w:r>
      <w:bookmarkEnd w:id="100"/>
    </w:p>
    <w:p w14:paraId="48AE5051" w14:textId="655DDEEA" w:rsidR="00FC16B4" w:rsidRPr="00FC16B4" w:rsidRDefault="00FC16B4" w:rsidP="0062614E">
      <w:pPr>
        <w:pStyle w:val="BodyText12"/>
        <w:rPr>
          <w:highlight w:val="white"/>
        </w:rPr>
      </w:pPr>
      <w:r w:rsidRPr="00FC16B4">
        <w:rPr>
          <w:highlight w:val="white"/>
        </w:rPr>
        <w:t>Propensity scores</w:t>
      </w:r>
      <w:r w:rsidR="002C0655">
        <w:rPr>
          <w:highlight w:val="white"/>
        </w:rPr>
        <w:t xml:space="preserve"> (PS)</w:t>
      </w:r>
      <w:r w:rsidRPr="00FC16B4">
        <w:rPr>
          <w:highlight w:val="white"/>
        </w:rPr>
        <w:t xml:space="preserve"> will be used as an analytic strategy to reduce potential confounding due to imbalance between the target and comparator cohorts in baseline covariates. The propensity score is the probability of a patient being classified in the target cohort vs. the comparator cohort, given a set of observed covariates. </w:t>
      </w:r>
    </w:p>
    <w:p w14:paraId="624BFD61" w14:textId="77777777" w:rsidR="00FC16B4" w:rsidRPr="00FC16B4" w:rsidRDefault="00FC16B4" w:rsidP="0062614E">
      <w:pPr>
        <w:pStyle w:val="BodyText12"/>
        <w:rPr>
          <w:highlight w:val="white"/>
        </w:rPr>
      </w:pPr>
      <w:r w:rsidRPr="00FC16B4">
        <w:rPr>
          <w:highlight w:val="white"/>
        </w:rPr>
        <w:t xml:space="preserve">The types of baseline covariates used to fit the propensity score model will be: </w:t>
      </w:r>
    </w:p>
    <w:p w14:paraId="184456CB" w14:textId="77777777" w:rsidR="00FC16B4" w:rsidRPr="00FC16B4" w:rsidRDefault="00FC16B4" w:rsidP="005422D1">
      <w:pPr>
        <w:numPr>
          <w:ilvl w:val="0"/>
          <w:numId w:val="6"/>
        </w:numPr>
        <w:spacing w:after="160"/>
        <w:contextualSpacing/>
        <w:rPr>
          <w:rFonts w:asciiTheme="minorHAnsi" w:hAnsiTheme="minorHAnsi" w:cstheme="minorHAnsi"/>
        </w:rPr>
      </w:pPr>
      <w:r w:rsidRPr="00FC16B4">
        <w:rPr>
          <w:rFonts w:asciiTheme="minorHAnsi" w:eastAsia="Roboto" w:hAnsiTheme="minorHAnsi" w:cstheme="minorHAnsi"/>
          <w:color w:val="333333"/>
          <w:highlight w:val="white"/>
        </w:rPr>
        <w:t>Demographics</w:t>
      </w:r>
    </w:p>
    <w:p w14:paraId="10C27A72" w14:textId="77777777" w:rsidR="00FC16B4" w:rsidRPr="00FC16B4" w:rsidRDefault="00FC16B4" w:rsidP="005422D1">
      <w:pPr>
        <w:numPr>
          <w:ilvl w:val="1"/>
          <w:numId w:val="6"/>
        </w:numPr>
        <w:spacing w:after="160"/>
        <w:contextualSpacing/>
        <w:rPr>
          <w:rFonts w:asciiTheme="minorHAnsi" w:hAnsiTheme="minorHAnsi" w:cstheme="minorHAnsi"/>
        </w:rPr>
      </w:pPr>
      <w:r w:rsidRPr="00FC16B4">
        <w:rPr>
          <w:rFonts w:asciiTheme="minorHAnsi" w:eastAsia="Roboto" w:hAnsiTheme="minorHAnsi" w:cstheme="minorHAnsi"/>
          <w:color w:val="333333"/>
          <w:highlight w:val="white"/>
        </w:rPr>
        <w:t>Gender</w:t>
      </w:r>
    </w:p>
    <w:p w14:paraId="0FE032F2" w14:textId="77777777" w:rsidR="00FC16B4" w:rsidRPr="00FC16B4" w:rsidRDefault="00FC16B4" w:rsidP="005422D1">
      <w:pPr>
        <w:numPr>
          <w:ilvl w:val="1"/>
          <w:numId w:val="6"/>
        </w:numPr>
        <w:spacing w:after="160"/>
        <w:contextualSpacing/>
        <w:rPr>
          <w:rFonts w:asciiTheme="minorHAnsi" w:hAnsiTheme="minorHAnsi" w:cstheme="minorHAnsi"/>
        </w:rPr>
      </w:pPr>
      <w:r w:rsidRPr="00FC16B4">
        <w:rPr>
          <w:rFonts w:asciiTheme="minorHAnsi" w:eastAsia="Roboto" w:hAnsiTheme="minorHAnsi" w:cstheme="minorHAnsi"/>
          <w:color w:val="333333"/>
          <w:highlight w:val="white"/>
        </w:rPr>
        <w:t>Age group (5-year bands)</w:t>
      </w:r>
    </w:p>
    <w:p w14:paraId="270F24FD" w14:textId="77777777" w:rsidR="00FC16B4" w:rsidRPr="00FC16B4" w:rsidRDefault="00FC16B4" w:rsidP="005422D1">
      <w:pPr>
        <w:numPr>
          <w:ilvl w:val="1"/>
          <w:numId w:val="6"/>
        </w:numPr>
        <w:spacing w:after="160"/>
        <w:contextualSpacing/>
        <w:rPr>
          <w:rFonts w:asciiTheme="minorHAnsi" w:hAnsiTheme="minorHAnsi" w:cstheme="minorHAnsi"/>
        </w:rPr>
      </w:pPr>
      <w:r w:rsidRPr="00FC16B4">
        <w:rPr>
          <w:rFonts w:asciiTheme="minorHAnsi" w:eastAsia="Roboto" w:hAnsiTheme="minorHAnsi" w:cstheme="minorHAnsi"/>
          <w:color w:val="333333"/>
          <w:highlight w:val="white"/>
        </w:rPr>
        <w:lastRenderedPageBreak/>
        <w:t>Index year</w:t>
      </w:r>
    </w:p>
    <w:p w14:paraId="0B0AC4CC" w14:textId="77777777" w:rsidR="00FC16B4" w:rsidRPr="00FC16B4" w:rsidRDefault="00FC16B4" w:rsidP="005422D1">
      <w:pPr>
        <w:numPr>
          <w:ilvl w:val="1"/>
          <w:numId w:val="6"/>
        </w:numPr>
        <w:spacing w:after="160"/>
        <w:contextualSpacing/>
        <w:rPr>
          <w:rFonts w:asciiTheme="minorHAnsi" w:hAnsiTheme="minorHAnsi" w:cstheme="minorHAnsi"/>
        </w:rPr>
      </w:pPr>
      <w:r w:rsidRPr="00FC16B4">
        <w:rPr>
          <w:rFonts w:asciiTheme="minorHAnsi" w:eastAsia="Roboto" w:hAnsiTheme="minorHAnsi" w:cstheme="minorHAnsi"/>
          <w:color w:val="333333"/>
          <w:highlight w:val="white"/>
        </w:rPr>
        <w:t>Index month</w:t>
      </w:r>
    </w:p>
    <w:p w14:paraId="16C62F0E" w14:textId="77777777" w:rsidR="00FC16B4" w:rsidRPr="00FC16B4" w:rsidRDefault="00FC16B4" w:rsidP="005422D1">
      <w:pPr>
        <w:numPr>
          <w:ilvl w:val="0"/>
          <w:numId w:val="3"/>
        </w:numPr>
        <w:spacing w:after="160"/>
        <w:contextualSpacing/>
        <w:rPr>
          <w:rFonts w:asciiTheme="minorHAnsi" w:hAnsiTheme="minorHAnsi" w:cstheme="minorHAnsi"/>
        </w:rPr>
      </w:pPr>
      <w:r w:rsidRPr="00FC16B4">
        <w:rPr>
          <w:rFonts w:asciiTheme="minorHAnsi" w:eastAsia="Roboto" w:hAnsiTheme="minorHAnsi" w:cstheme="minorHAnsi"/>
          <w:color w:val="333333"/>
          <w:highlight w:val="white"/>
        </w:rPr>
        <w:t>Conditions</w:t>
      </w:r>
    </w:p>
    <w:p w14:paraId="4C07DA17" w14:textId="77777777" w:rsidR="00FC16B4" w:rsidRPr="00FC16B4" w:rsidRDefault="00FC16B4" w:rsidP="005422D1">
      <w:pPr>
        <w:numPr>
          <w:ilvl w:val="1"/>
          <w:numId w:val="3"/>
        </w:numPr>
        <w:spacing w:after="160"/>
        <w:contextualSpacing/>
        <w:rPr>
          <w:rFonts w:asciiTheme="minorHAnsi" w:hAnsiTheme="minorHAnsi" w:cstheme="minorHAnsi"/>
        </w:rPr>
      </w:pPr>
      <w:r w:rsidRPr="00FC16B4">
        <w:rPr>
          <w:rFonts w:asciiTheme="minorHAnsi" w:eastAsia="Roboto" w:hAnsiTheme="minorHAnsi" w:cstheme="minorHAnsi"/>
          <w:color w:val="333333"/>
          <w:highlight w:val="white"/>
        </w:rPr>
        <w:t>In prior 30d</w:t>
      </w:r>
    </w:p>
    <w:p w14:paraId="6446926C" w14:textId="77777777" w:rsidR="00FC16B4" w:rsidRPr="00FC16B4" w:rsidRDefault="00FC16B4" w:rsidP="005422D1">
      <w:pPr>
        <w:numPr>
          <w:ilvl w:val="1"/>
          <w:numId w:val="3"/>
        </w:numPr>
        <w:spacing w:after="160"/>
        <w:contextualSpacing/>
        <w:rPr>
          <w:rFonts w:asciiTheme="minorHAnsi" w:hAnsiTheme="minorHAnsi" w:cstheme="minorHAnsi"/>
        </w:rPr>
      </w:pPr>
      <w:r w:rsidRPr="00FC16B4">
        <w:rPr>
          <w:rFonts w:asciiTheme="minorHAnsi" w:eastAsia="Roboto" w:hAnsiTheme="minorHAnsi" w:cstheme="minorHAnsi"/>
          <w:color w:val="333333"/>
          <w:highlight w:val="white"/>
        </w:rPr>
        <w:t>In prior 365d</w:t>
      </w:r>
    </w:p>
    <w:p w14:paraId="678AB023" w14:textId="77777777" w:rsidR="00FC16B4" w:rsidRPr="00FC16B4" w:rsidRDefault="00FC16B4" w:rsidP="005422D1">
      <w:pPr>
        <w:numPr>
          <w:ilvl w:val="0"/>
          <w:numId w:val="5"/>
        </w:numPr>
        <w:spacing w:after="160"/>
        <w:contextualSpacing/>
        <w:rPr>
          <w:rFonts w:asciiTheme="minorHAnsi" w:hAnsiTheme="minorHAnsi" w:cstheme="minorHAnsi"/>
        </w:rPr>
      </w:pPr>
      <w:r w:rsidRPr="00FC16B4">
        <w:rPr>
          <w:rFonts w:asciiTheme="minorHAnsi" w:eastAsia="Roboto" w:hAnsiTheme="minorHAnsi" w:cstheme="minorHAnsi"/>
          <w:color w:val="333333"/>
          <w:highlight w:val="white"/>
        </w:rPr>
        <w:t>Condition aggregation</w:t>
      </w:r>
    </w:p>
    <w:p w14:paraId="4E942E5B" w14:textId="77777777" w:rsidR="00FC16B4" w:rsidRPr="00FC16B4" w:rsidRDefault="00FC16B4" w:rsidP="005422D1">
      <w:pPr>
        <w:numPr>
          <w:ilvl w:val="1"/>
          <w:numId w:val="5"/>
        </w:numPr>
        <w:spacing w:after="160"/>
        <w:contextualSpacing/>
        <w:rPr>
          <w:rFonts w:asciiTheme="minorHAnsi" w:hAnsiTheme="minorHAnsi" w:cstheme="minorHAnsi"/>
        </w:rPr>
      </w:pPr>
      <w:r w:rsidRPr="00FC16B4">
        <w:rPr>
          <w:rFonts w:asciiTheme="minorHAnsi" w:eastAsia="Roboto" w:hAnsiTheme="minorHAnsi" w:cstheme="minorHAnsi"/>
          <w:color w:val="333333"/>
          <w:highlight w:val="white"/>
        </w:rPr>
        <w:t>SNOMED</w:t>
      </w:r>
    </w:p>
    <w:p w14:paraId="25C32FFA" w14:textId="77777777" w:rsidR="00FC16B4" w:rsidRPr="00FC16B4" w:rsidRDefault="00FC16B4" w:rsidP="005422D1">
      <w:pPr>
        <w:numPr>
          <w:ilvl w:val="0"/>
          <w:numId w:val="4"/>
        </w:numPr>
        <w:spacing w:after="160"/>
        <w:contextualSpacing/>
        <w:rPr>
          <w:rFonts w:asciiTheme="minorHAnsi" w:hAnsiTheme="minorHAnsi" w:cstheme="minorHAnsi"/>
        </w:rPr>
      </w:pPr>
      <w:r w:rsidRPr="00FC16B4">
        <w:rPr>
          <w:rFonts w:asciiTheme="minorHAnsi" w:eastAsia="Roboto" w:hAnsiTheme="minorHAnsi" w:cstheme="minorHAnsi"/>
          <w:color w:val="333333"/>
          <w:highlight w:val="white"/>
        </w:rPr>
        <w:t>Drugs</w:t>
      </w:r>
    </w:p>
    <w:p w14:paraId="601BDAEC" w14:textId="77777777" w:rsidR="003F0628" w:rsidRPr="00FC16B4" w:rsidRDefault="003F0628" w:rsidP="005422D1">
      <w:pPr>
        <w:numPr>
          <w:ilvl w:val="1"/>
          <w:numId w:val="4"/>
        </w:numPr>
        <w:spacing w:after="160"/>
        <w:contextualSpacing/>
        <w:rPr>
          <w:rFonts w:asciiTheme="minorHAnsi" w:hAnsiTheme="minorHAnsi" w:cstheme="minorHAnsi"/>
        </w:rPr>
      </w:pPr>
      <w:r w:rsidRPr="00FC16B4">
        <w:rPr>
          <w:rFonts w:asciiTheme="minorHAnsi" w:eastAsia="Roboto" w:hAnsiTheme="minorHAnsi" w:cstheme="minorHAnsi"/>
          <w:color w:val="333333"/>
          <w:highlight w:val="white"/>
        </w:rPr>
        <w:t>In prior 30d</w:t>
      </w:r>
    </w:p>
    <w:p w14:paraId="27AA7843" w14:textId="77777777" w:rsidR="003F0628" w:rsidRPr="00FC16B4" w:rsidRDefault="003F0628" w:rsidP="005422D1">
      <w:pPr>
        <w:numPr>
          <w:ilvl w:val="1"/>
          <w:numId w:val="4"/>
        </w:numPr>
        <w:spacing w:after="160"/>
        <w:contextualSpacing/>
        <w:rPr>
          <w:rFonts w:asciiTheme="minorHAnsi" w:hAnsiTheme="minorHAnsi" w:cstheme="minorHAnsi"/>
        </w:rPr>
      </w:pPr>
      <w:r w:rsidRPr="00FC16B4">
        <w:rPr>
          <w:rFonts w:asciiTheme="minorHAnsi" w:eastAsia="Roboto" w:hAnsiTheme="minorHAnsi" w:cstheme="minorHAnsi"/>
          <w:color w:val="333333"/>
          <w:highlight w:val="white"/>
        </w:rPr>
        <w:t>In prior 365d</w:t>
      </w:r>
    </w:p>
    <w:p w14:paraId="438B2FB9" w14:textId="77777777" w:rsidR="00FC16B4" w:rsidRPr="00FC16B4" w:rsidRDefault="00FC16B4" w:rsidP="005422D1">
      <w:pPr>
        <w:numPr>
          <w:ilvl w:val="1"/>
          <w:numId w:val="4"/>
        </w:numPr>
        <w:spacing w:after="160"/>
        <w:contextualSpacing/>
        <w:rPr>
          <w:rFonts w:asciiTheme="minorHAnsi" w:hAnsiTheme="minorHAnsi" w:cstheme="minorHAnsi"/>
        </w:rPr>
      </w:pPr>
      <w:r>
        <w:rPr>
          <w:rFonts w:asciiTheme="minorHAnsi" w:eastAsia="Roboto" w:hAnsiTheme="minorHAnsi" w:cstheme="minorHAnsi"/>
          <w:color w:val="333333"/>
        </w:rPr>
        <w:t>Overlapping index date</w:t>
      </w:r>
    </w:p>
    <w:p w14:paraId="4DB2B22F" w14:textId="77777777" w:rsidR="00FC16B4" w:rsidRPr="00FC16B4" w:rsidRDefault="00FC16B4" w:rsidP="005422D1">
      <w:pPr>
        <w:numPr>
          <w:ilvl w:val="0"/>
          <w:numId w:val="7"/>
        </w:numPr>
        <w:spacing w:after="160"/>
        <w:contextualSpacing/>
        <w:rPr>
          <w:rFonts w:asciiTheme="minorHAnsi" w:hAnsiTheme="minorHAnsi" w:cstheme="minorHAnsi"/>
        </w:rPr>
      </w:pPr>
      <w:r w:rsidRPr="00FC16B4">
        <w:rPr>
          <w:rFonts w:asciiTheme="minorHAnsi" w:eastAsia="Roboto" w:hAnsiTheme="minorHAnsi" w:cstheme="minorHAnsi"/>
          <w:color w:val="333333"/>
          <w:highlight w:val="white"/>
        </w:rPr>
        <w:t>Drug aggregation</w:t>
      </w:r>
    </w:p>
    <w:p w14:paraId="5B6A9714" w14:textId="77777777" w:rsidR="00FC16B4" w:rsidRPr="00FC16B4" w:rsidRDefault="00FC16B4" w:rsidP="005422D1">
      <w:pPr>
        <w:numPr>
          <w:ilvl w:val="1"/>
          <w:numId w:val="7"/>
        </w:numPr>
        <w:spacing w:after="160"/>
        <w:contextualSpacing/>
        <w:rPr>
          <w:rFonts w:asciiTheme="minorHAnsi" w:hAnsiTheme="minorHAnsi" w:cstheme="minorHAnsi"/>
        </w:rPr>
      </w:pPr>
      <w:r w:rsidRPr="00FC16B4">
        <w:rPr>
          <w:rFonts w:asciiTheme="minorHAnsi" w:eastAsia="Roboto" w:hAnsiTheme="minorHAnsi" w:cstheme="minorHAnsi"/>
          <w:color w:val="333333"/>
          <w:highlight w:val="white"/>
        </w:rPr>
        <w:t>Ingredient</w:t>
      </w:r>
    </w:p>
    <w:p w14:paraId="368ED509" w14:textId="3D8BE52D" w:rsidR="00FC16B4" w:rsidRPr="002F6E17" w:rsidRDefault="00FC16B4" w:rsidP="005422D1">
      <w:pPr>
        <w:numPr>
          <w:ilvl w:val="1"/>
          <w:numId w:val="7"/>
        </w:numPr>
        <w:spacing w:after="160"/>
        <w:contextualSpacing/>
        <w:rPr>
          <w:rFonts w:asciiTheme="minorHAnsi" w:hAnsiTheme="minorHAnsi" w:cstheme="minorHAnsi"/>
        </w:rPr>
      </w:pPr>
      <w:r w:rsidRPr="00FC16B4">
        <w:rPr>
          <w:rFonts w:asciiTheme="minorHAnsi" w:eastAsia="Roboto" w:hAnsiTheme="minorHAnsi" w:cstheme="minorHAnsi"/>
          <w:color w:val="333333"/>
          <w:highlight w:val="white"/>
        </w:rPr>
        <w:t>ATC Class</w:t>
      </w:r>
    </w:p>
    <w:p w14:paraId="208F7850" w14:textId="77777777" w:rsidR="00FC16B4" w:rsidRPr="00FC16B4" w:rsidRDefault="00FC16B4" w:rsidP="005422D1">
      <w:pPr>
        <w:numPr>
          <w:ilvl w:val="0"/>
          <w:numId w:val="2"/>
        </w:numPr>
        <w:spacing w:after="160"/>
        <w:contextualSpacing/>
        <w:rPr>
          <w:rFonts w:asciiTheme="minorHAnsi" w:hAnsiTheme="minorHAnsi" w:cstheme="minorHAnsi"/>
        </w:rPr>
      </w:pPr>
      <w:r w:rsidRPr="00FC16B4">
        <w:rPr>
          <w:rFonts w:asciiTheme="minorHAnsi" w:eastAsia="Roboto" w:hAnsiTheme="minorHAnsi" w:cstheme="minorHAnsi"/>
          <w:color w:val="333333"/>
          <w:highlight w:val="white"/>
        </w:rPr>
        <w:t>Risk scores</w:t>
      </w:r>
    </w:p>
    <w:p w14:paraId="3B0757D3" w14:textId="6E69E454" w:rsidR="00FC16B4" w:rsidRPr="00A53DA7" w:rsidRDefault="00FC16B4" w:rsidP="005422D1">
      <w:pPr>
        <w:numPr>
          <w:ilvl w:val="1"/>
          <w:numId w:val="2"/>
        </w:numPr>
        <w:spacing w:after="160"/>
        <w:contextualSpacing/>
        <w:rPr>
          <w:rFonts w:asciiTheme="minorHAnsi" w:hAnsiTheme="minorHAnsi" w:cstheme="minorHAnsi"/>
        </w:rPr>
      </w:pPr>
      <w:r w:rsidRPr="00FC16B4">
        <w:rPr>
          <w:rFonts w:asciiTheme="minorHAnsi" w:eastAsia="Roboto" w:hAnsiTheme="minorHAnsi" w:cstheme="minorHAnsi"/>
          <w:color w:val="333333"/>
          <w:highlight w:val="white"/>
        </w:rPr>
        <w:t>Charlson</w:t>
      </w:r>
      <w:r w:rsidR="00CD6631">
        <w:rPr>
          <w:rFonts w:asciiTheme="minorHAnsi" w:eastAsia="Roboto" w:hAnsiTheme="minorHAnsi" w:cstheme="minorHAnsi"/>
          <w:color w:val="333333"/>
        </w:rPr>
        <w:t xml:space="preserve"> comorbidity index</w:t>
      </w:r>
    </w:p>
    <w:p w14:paraId="6C95515E" w14:textId="77777777" w:rsidR="00C721B4" w:rsidRPr="00FC16B4" w:rsidRDefault="00C721B4" w:rsidP="00A456D7">
      <w:pPr>
        <w:pStyle w:val="BodyText12"/>
      </w:pPr>
      <w:r w:rsidRPr="00FC16B4">
        <w:t>All covariates that occur in fewer than 0.1% of the persons between the target and comparator cohorts combined will be excluded prior to model fitting for computational efficiency.</w:t>
      </w:r>
    </w:p>
    <w:p w14:paraId="4F182A08" w14:textId="1A0BF669" w:rsidR="00FC16B4" w:rsidRPr="00B3319E" w:rsidRDefault="00FC16B4" w:rsidP="00EC2721">
      <w:pPr>
        <w:pStyle w:val="Heading1"/>
      </w:pPr>
      <w:bookmarkStart w:id="101" w:name="_Toc524447637"/>
      <w:r>
        <w:t>Data Analysis Plan</w:t>
      </w:r>
      <w:bookmarkEnd w:id="101"/>
    </w:p>
    <w:p w14:paraId="2CE243DB" w14:textId="05107696" w:rsidR="00FC16B4" w:rsidRDefault="00FC16B4" w:rsidP="00EC2721">
      <w:pPr>
        <w:pStyle w:val="Heading2"/>
      </w:pPr>
      <w:bookmarkStart w:id="102" w:name="_Toc524447638"/>
      <w:r>
        <w:t>Calculation of time-at risk</w:t>
      </w:r>
      <w:bookmarkEnd w:id="102"/>
    </w:p>
    <w:p w14:paraId="0FD4CFEE" w14:textId="77777777" w:rsidR="002F7FDE" w:rsidRDefault="002F7FDE" w:rsidP="00F52B27">
      <w:pPr>
        <w:pStyle w:val="BodyText12"/>
      </w:pPr>
      <w:r>
        <w:t xml:space="preserve">Two time-at-risk periods will be used: </w:t>
      </w:r>
    </w:p>
    <w:p w14:paraId="63A214E2" w14:textId="652D7FE0" w:rsidR="00FC16B4" w:rsidRDefault="002F7FDE" w:rsidP="00D8140A">
      <w:pPr>
        <w:pStyle w:val="BodyText12"/>
        <w:numPr>
          <w:ilvl w:val="0"/>
          <w:numId w:val="16"/>
        </w:numPr>
      </w:pPr>
      <w:r>
        <w:t>On-treatment. Starting on the day of treatment initiation, and stopping at treatment end, allowing for a maximum gap of 30 days between prescriptions</w:t>
      </w:r>
      <w:r w:rsidR="00D14446">
        <w:t>.</w:t>
      </w:r>
    </w:p>
    <w:p w14:paraId="020DAF39" w14:textId="48DA1B0E" w:rsidR="002F7FDE" w:rsidRPr="00FC16B4" w:rsidRDefault="002F7FDE" w:rsidP="00D8140A">
      <w:pPr>
        <w:pStyle w:val="BodyText12"/>
        <w:numPr>
          <w:ilvl w:val="0"/>
          <w:numId w:val="16"/>
        </w:numPr>
      </w:pPr>
      <w:r>
        <w:t>Intent-to-treat: Starting on the day of treatment initiation and stopping at the end of observation.</w:t>
      </w:r>
    </w:p>
    <w:p w14:paraId="78AA614A" w14:textId="274F003D" w:rsidR="00FC16B4" w:rsidRDefault="00FC16B4" w:rsidP="00EC2721">
      <w:pPr>
        <w:pStyle w:val="Heading2"/>
      </w:pPr>
      <w:bookmarkStart w:id="103" w:name="_Toc524447639"/>
      <w:r>
        <w:t>Model Specification</w:t>
      </w:r>
      <w:bookmarkEnd w:id="103"/>
    </w:p>
    <w:p w14:paraId="57E56452" w14:textId="77777777" w:rsidR="00FC16B4" w:rsidRPr="00FC16B4" w:rsidRDefault="00FC16B4" w:rsidP="00AA7710">
      <w:pPr>
        <w:pStyle w:val="BodyText12"/>
      </w:pPr>
      <w:r w:rsidRPr="00FC16B4">
        <w:t>In this study, we compare the target cohort with the comparator cohort for the hazards of outcome during the time-at-risk by applying a Cox proportional hazards model.</w:t>
      </w:r>
    </w:p>
    <w:p w14:paraId="16466F9D" w14:textId="2AD5CE3D" w:rsidR="00FC16B4" w:rsidRPr="00FC16B4" w:rsidRDefault="00FC16B4" w:rsidP="00AA7710">
      <w:pPr>
        <w:pStyle w:val="BodyText12"/>
      </w:pPr>
      <w:r w:rsidRPr="00FC16B4">
        <w:t>The time-to-event of outcome among patients in the target and comparator cohorts is determined by calculating the number of days from the start of the time-at-risk win</w:t>
      </w:r>
      <w:r w:rsidR="00CB4F67">
        <w:t xml:space="preserve">dow (the </w:t>
      </w:r>
      <w:r w:rsidRPr="00FC16B4">
        <w:t>cohort start date</w:t>
      </w:r>
      <w:r w:rsidR="00CB4F67">
        <w:t>)</w:t>
      </w:r>
      <w:r w:rsidRPr="00FC16B4">
        <w:t>, until the earliest event among 1) the first occurrence of the outcome, 2) the end of the time-at-risk window</w:t>
      </w:r>
      <w:r w:rsidR="004F749F">
        <w:t xml:space="preserve"> as defined in section 9.1 (</w:t>
      </w:r>
      <w:r w:rsidR="00440A6C">
        <w:t>i.e.</w:t>
      </w:r>
      <w:r w:rsidR="004F749F">
        <w:t xml:space="preserve"> ‘on-treatment’ or ‘intent-to-treat’)</w:t>
      </w:r>
      <w:r w:rsidRPr="00FC16B4">
        <w:t>, and 3) the end of the observation period that spans the time-at-risk start.</w:t>
      </w:r>
    </w:p>
    <w:p w14:paraId="27349B00" w14:textId="2F012437" w:rsidR="00FC16B4" w:rsidRPr="00FC16B4" w:rsidRDefault="004C227B" w:rsidP="00AA7710">
      <w:pPr>
        <w:pStyle w:val="BodyText12"/>
      </w:pPr>
      <w:r>
        <w:t>Patients with the outcome</w:t>
      </w:r>
      <w:r w:rsidR="00FC16B4" w:rsidRPr="00FC16B4">
        <w:t xml:space="preserve"> observed prior to target or comparator cohort entry </w:t>
      </w:r>
      <w:r w:rsidR="00D45144">
        <w:t xml:space="preserve">are </w:t>
      </w:r>
      <w:r w:rsidR="00FC16B4" w:rsidRPr="00FC16B4">
        <w:t>excluded from consideration.</w:t>
      </w:r>
    </w:p>
    <w:p w14:paraId="282B14FC" w14:textId="2D7F4BA9" w:rsidR="00FC16B4" w:rsidRPr="00FC16B4" w:rsidRDefault="00FC16B4" w:rsidP="00AA7710">
      <w:pPr>
        <w:pStyle w:val="BodyText12"/>
      </w:pPr>
      <w:r w:rsidRPr="00FC16B4">
        <w:lastRenderedPageBreak/>
        <w:t>Propensity scores will be used as an analytic strategy to reduce potential confounding due to imbalance between the target and comparator cohorts in baseline covariates. The propensity score is the probability of a patient being classified in the target cohort vs. the comparator cohort, given a set of observed covariates. In this study, the propensity score is estimated for each patient, using the predicted probability from a regularized logistic regression model, fit with a Laplace prior (LASSO) and the regularization hyperparameter selected by optimizing the likelihood in a 10-fold cross, a starting variance of 0.01 and a tolerance of 2e-7. Covariates to be used in the propensity score</w:t>
      </w:r>
      <w:r w:rsidR="002E76B8">
        <w:t xml:space="preserve"> model are listed in section 8.6</w:t>
      </w:r>
      <w:r w:rsidRPr="00FC16B4">
        <w:t>.</w:t>
      </w:r>
    </w:p>
    <w:p w14:paraId="1CC8DDC8" w14:textId="74CAED18" w:rsidR="00FC16B4" w:rsidRDefault="00271B12" w:rsidP="00FC16B4">
      <w:pPr>
        <w:rPr>
          <w:rFonts w:asciiTheme="minorHAnsi" w:hAnsiTheme="minorHAnsi" w:cstheme="minorHAnsi"/>
        </w:rPr>
      </w:pPr>
      <w:r>
        <w:rPr>
          <w:rFonts w:asciiTheme="minorHAnsi" w:hAnsiTheme="minorHAnsi" w:cstheme="minorHAnsi"/>
        </w:rPr>
        <w:t>In one analysis t</w:t>
      </w:r>
      <w:r w:rsidR="00FC16B4" w:rsidRPr="00FC16B4">
        <w:rPr>
          <w:rFonts w:asciiTheme="minorHAnsi" w:hAnsiTheme="minorHAnsi" w:cstheme="minorHAnsi"/>
        </w:rPr>
        <w:t xml:space="preserve">he target cohort and comparator cohorts will be stratified into </w:t>
      </w:r>
      <w:r>
        <w:rPr>
          <w:rFonts w:asciiTheme="minorHAnsi" w:hAnsiTheme="minorHAnsi" w:cstheme="minorHAnsi"/>
        </w:rPr>
        <w:t>ten</w:t>
      </w:r>
      <w:r w:rsidR="00FC16B4" w:rsidRPr="00FC16B4">
        <w:rPr>
          <w:rFonts w:asciiTheme="minorHAnsi" w:hAnsiTheme="minorHAnsi" w:cstheme="minorHAnsi"/>
        </w:rPr>
        <w:t xml:space="preserve"> quantiles of the propensity score distribution. </w:t>
      </w:r>
      <w:r>
        <w:rPr>
          <w:rFonts w:asciiTheme="minorHAnsi" w:hAnsiTheme="minorHAnsi" w:cstheme="minorHAnsi"/>
        </w:rPr>
        <w:t xml:space="preserve">A second analysis will use variable ratio matching </w:t>
      </w:r>
      <w:r w:rsidR="004421E0">
        <w:rPr>
          <w:rFonts w:asciiTheme="minorHAnsi" w:hAnsiTheme="minorHAnsi" w:cstheme="minorHAnsi"/>
        </w:rPr>
        <w:t xml:space="preserve">based on the propensity score, using a caliper of 0.2 on the standardized logit scale. </w:t>
      </w:r>
      <w:r w:rsidR="00FC16B4" w:rsidRPr="00FC16B4">
        <w:rPr>
          <w:rFonts w:asciiTheme="minorHAnsi" w:hAnsiTheme="minorHAnsi" w:cstheme="minorHAnsi"/>
        </w:rPr>
        <w:t>The final outcome model will apply a conditional Cox proportional hazard model, c</w:t>
      </w:r>
      <w:r w:rsidR="007A227E">
        <w:rPr>
          <w:rFonts w:asciiTheme="minorHAnsi" w:hAnsiTheme="minorHAnsi" w:cstheme="minorHAnsi"/>
        </w:rPr>
        <w:t>onditioned</w:t>
      </w:r>
      <w:r w:rsidR="00FC16B4" w:rsidRPr="00FC16B4">
        <w:rPr>
          <w:rFonts w:asciiTheme="minorHAnsi" w:hAnsiTheme="minorHAnsi" w:cstheme="minorHAnsi"/>
        </w:rPr>
        <w:t xml:space="preserve"> on the propensity score strata</w:t>
      </w:r>
      <w:r w:rsidR="004421E0">
        <w:rPr>
          <w:rFonts w:asciiTheme="minorHAnsi" w:hAnsiTheme="minorHAnsi" w:cstheme="minorHAnsi"/>
        </w:rPr>
        <w:t xml:space="preserve"> or matched sets</w:t>
      </w:r>
      <w:r w:rsidR="00FC16B4" w:rsidRPr="00FC16B4">
        <w:rPr>
          <w:rFonts w:asciiTheme="minorHAnsi" w:hAnsiTheme="minorHAnsi" w:cstheme="minorHAnsi"/>
        </w:rPr>
        <w:t>.</w:t>
      </w:r>
    </w:p>
    <w:p w14:paraId="27F6B06D" w14:textId="46D4A129" w:rsidR="0071061F" w:rsidRDefault="006401F3" w:rsidP="00FC16B4">
      <w:pPr>
        <w:rPr>
          <w:rFonts w:asciiTheme="minorHAnsi" w:hAnsiTheme="minorHAnsi" w:cstheme="minorHAnsi"/>
        </w:rPr>
      </w:pPr>
      <w:r>
        <w:rPr>
          <w:rFonts w:asciiTheme="minorHAnsi" w:hAnsiTheme="minorHAnsi" w:cstheme="minorHAnsi"/>
        </w:rPr>
        <w:t xml:space="preserve">Interactions between the treatment effect and the predefined subgroups will be evaluated in separate outcome models, one per subgroup. </w:t>
      </w:r>
      <w:r w:rsidR="00940E7B">
        <w:rPr>
          <w:rFonts w:asciiTheme="minorHAnsi" w:hAnsiTheme="minorHAnsi" w:cstheme="minorHAnsi"/>
        </w:rPr>
        <w:t>For efficiency reasons, only propensity score stratification will be used when investigating effect interactions</w:t>
      </w:r>
    </w:p>
    <w:p w14:paraId="2091BA6A" w14:textId="62D47FA3" w:rsidR="00940E7B" w:rsidRDefault="00940E7B" w:rsidP="00FC16B4">
      <w:pPr>
        <w:rPr>
          <w:rFonts w:asciiTheme="minorHAnsi" w:hAnsiTheme="minorHAnsi" w:cstheme="minorHAnsi"/>
        </w:rPr>
      </w:pPr>
      <w:r>
        <w:rPr>
          <w:rFonts w:asciiTheme="minorHAnsi" w:hAnsiTheme="minorHAnsi" w:cstheme="minorHAnsi"/>
        </w:rPr>
        <w:t>Incidence rates will be computed for each outcome in each exposure group, in both the on-treatmen</w:t>
      </w:r>
      <w:r w:rsidR="00E12192">
        <w:rPr>
          <w:rFonts w:asciiTheme="minorHAnsi" w:hAnsiTheme="minorHAnsi" w:cstheme="minorHAnsi"/>
        </w:rPr>
        <w:t xml:space="preserve">t and intent-to-treat windows. </w:t>
      </w:r>
    </w:p>
    <w:p w14:paraId="73372E72" w14:textId="77777777" w:rsidR="00D7319E" w:rsidRPr="00CB5AEA" w:rsidRDefault="00D7319E" w:rsidP="00EC2721">
      <w:pPr>
        <w:pStyle w:val="Heading3"/>
      </w:pPr>
      <w:bookmarkStart w:id="104" w:name="_Toc524447640"/>
      <w:r>
        <w:t>Pooling effect estimates across databases</w:t>
      </w:r>
      <w:bookmarkEnd w:id="104"/>
    </w:p>
    <w:p w14:paraId="26FDD390" w14:textId="65FE89B7" w:rsidR="00D7319E" w:rsidRPr="00597D74" w:rsidRDefault="00DE2C73" w:rsidP="00597D74">
      <w:pPr>
        <w:pStyle w:val="BodyText12"/>
      </w:pPr>
      <w:r w:rsidRPr="00597D74">
        <w:t>Effects will be pooled across databases using a random-effects meta-analysis.</w:t>
      </w:r>
      <w:r w:rsidR="00356984" w:rsidRPr="00597D74">
        <w:t xml:space="preserve"> Estimates for </w:t>
      </w:r>
      <w:r w:rsidR="00940E7B" w:rsidRPr="00597D74">
        <w:t>negative and</w:t>
      </w:r>
      <w:r w:rsidR="00356984" w:rsidRPr="00597D74">
        <w:t xml:space="preserve"> positive controls will be pooled before performing empirical calibration on the pooled estimates.</w:t>
      </w:r>
    </w:p>
    <w:p w14:paraId="3ECE3376" w14:textId="4A7AC407" w:rsidR="002A69E5" w:rsidRDefault="002A69E5" w:rsidP="00EC2721">
      <w:pPr>
        <w:pStyle w:val="Heading2"/>
      </w:pPr>
      <w:bookmarkStart w:id="105" w:name="_Toc524447641"/>
      <w:r>
        <w:t>Analyses to perform</w:t>
      </w:r>
      <w:bookmarkEnd w:id="105"/>
    </w:p>
    <w:p w14:paraId="62BF2E89" w14:textId="51E7320F" w:rsidR="00005C5D" w:rsidRPr="00005C5D" w:rsidRDefault="00005C5D" w:rsidP="00005C5D">
      <w:pPr>
        <w:pStyle w:val="Heading3"/>
      </w:pPr>
      <w:bookmarkStart w:id="106" w:name="_Toc524447642"/>
      <w:r>
        <w:t>Comparative analyses</w:t>
      </w:r>
      <w:bookmarkEnd w:id="106"/>
    </w:p>
    <w:p w14:paraId="35194CF0" w14:textId="102E1173" w:rsidR="002A69E5" w:rsidRDefault="002A69E5" w:rsidP="002A69E5">
      <w:pPr>
        <w:pStyle w:val="BodyText12"/>
      </w:pPr>
      <w:r>
        <w:t xml:space="preserve">The following </w:t>
      </w:r>
      <w:r w:rsidR="00B25D1A">
        <w:t xml:space="preserve">comparative </w:t>
      </w:r>
      <w:r>
        <w:t>analyses will be performed</w:t>
      </w:r>
      <w:r w:rsidR="00B527D6">
        <w:t xml:space="preserve"> if sufficient data is present (e.g. if </w:t>
      </w:r>
      <w:r w:rsidR="00972EBC">
        <w:t>at least</w:t>
      </w:r>
      <w:r w:rsidR="00B527D6">
        <w:t xml:space="preserve"> 2,500 subjects are observed in both target and comparator cohort)</w:t>
      </w:r>
      <w:r>
        <w:t>:</w:t>
      </w:r>
    </w:p>
    <w:p w14:paraId="201F6861" w14:textId="271AF89C" w:rsidR="00C17641" w:rsidRDefault="00C17641" w:rsidP="00C17641">
      <w:pPr>
        <w:pStyle w:val="BodyText12"/>
        <w:widowControl/>
        <w:numPr>
          <w:ilvl w:val="0"/>
          <w:numId w:val="11"/>
        </w:numPr>
        <w:pBdr>
          <w:top w:val="none" w:sz="0" w:space="0" w:color="auto"/>
          <w:left w:val="none" w:sz="0" w:space="0" w:color="auto"/>
          <w:bottom w:val="none" w:sz="0" w:space="0" w:color="auto"/>
          <w:right w:val="none" w:sz="0" w:space="0" w:color="auto"/>
          <w:between w:val="none" w:sz="0" w:space="0" w:color="auto"/>
        </w:pBdr>
        <w:spacing w:after="240" w:line="264" w:lineRule="auto"/>
      </w:pPr>
      <w:r w:rsidRPr="00C17641">
        <w:t>11</w:t>
      </w:r>
      <w:r>
        <w:t>,</w:t>
      </w:r>
      <w:r w:rsidRPr="00C17641">
        <w:t>365</w:t>
      </w:r>
      <w:r>
        <w:t>,</w:t>
      </w:r>
      <w:r w:rsidRPr="00C17641">
        <w:t>884</w:t>
      </w:r>
      <w:r>
        <w:t xml:space="preserve"> </w:t>
      </w:r>
      <w:r w:rsidR="002A69E5">
        <w:t>comparisons</w:t>
      </w:r>
      <w:r w:rsidR="00CF0DDC">
        <w:t xml:space="preserve"> </w:t>
      </w:r>
      <w:r>
        <w:t xml:space="preserve">in total </w:t>
      </w:r>
      <w:r w:rsidR="00CF0DDC">
        <w:t>between treatments</w:t>
      </w:r>
      <w:r w:rsidR="002A69E5">
        <w:t xml:space="preserve">: </w:t>
      </w:r>
    </w:p>
    <w:p w14:paraId="2BF07185" w14:textId="610BA6E0" w:rsidR="00C17641" w:rsidRDefault="00C17641" w:rsidP="00C17641">
      <w:pPr>
        <w:pStyle w:val="BodyText12"/>
        <w:widowControl/>
        <w:numPr>
          <w:ilvl w:val="1"/>
          <w:numId w:val="11"/>
        </w:numPr>
        <w:pBdr>
          <w:top w:val="none" w:sz="0" w:space="0" w:color="auto"/>
          <w:left w:val="none" w:sz="0" w:space="0" w:color="auto"/>
          <w:bottom w:val="none" w:sz="0" w:space="0" w:color="auto"/>
          <w:right w:val="none" w:sz="0" w:space="0" w:color="auto"/>
          <w:between w:val="none" w:sz="0" w:space="0" w:color="auto"/>
        </w:pBdr>
        <w:spacing w:after="240" w:line="264" w:lineRule="auto"/>
      </w:pPr>
      <w:r>
        <w:t xml:space="preserve">Drug level: </w:t>
      </w:r>
      <w:r w:rsidR="00CF0DDC">
        <w:t>(58</w:t>
      </w:r>
      <w:r w:rsidR="006E4B64">
        <w:t xml:space="preserve"> * </w:t>
      </w:r>
      <w:r w:rsidR="00CF0DDC">
        <w:t>57</w:t>
      </w:r>
      <w:r w:rsidR="006E4B64">
        <w:t xml:space="preserve"> =</w:t>
      </w:r>
      <w:r w:rsidR="00CF0DDC">
        <w:t>)</w:t>
      </w:r>
      <w:r w:rsidR="006E4B64">
        <w:t xml:space="preserve"> </w:t>
      </w:r>
      <w:r w:rsidR="00CF0DDC">
        <w:t>3,306 combination therapies + 58 monotherapies * (3,306 + 5</w:t>
      </w:r>
      <w:r w:rsidR="00437E3B">
        <w:t>8 -1</w:t>
      </w:r>
      <w:r w:rsidR="00CF0DDC">
        <w:t xml:space="preserve">) = </w:t>
      </w:r>
      <w:r w:rsidR="00CF0DDC" w:rsidRPr="00CF0DDC">
        <w:t>11</w:t>
      </w:r>
      <w:r w:rsidR="00CF0DDC">
        <w:t>,</w:t>
      </w:r>
      <w:r w:rsidR="00CF0DDC" w:rsidRPr="00CF0DDC">
        <w:t>313</w:t>
      </w:r>
      <w:r w:rsidR="00CF0DDC">
        <w:t>,</w:t>
      </w:r>
      <w:r w:rsidR="00CF0DDC" w:rsidRPr="00CF0DDC">
        <w:t>132</w:t>
      </w:r>
      <w:r w:rsidR="00CF0DDC">
        <w:t xml:space="preserve"> </w:t>
      </w:r>
      <w:r w:rsidR="006E4B64">
        <w:t xml:space="preserve">comparisons </w:t>
      </w:r>
    </w:p>
    <w:p w14:paraId="143F4116" w14:textId="37D35F48" w:rsidR="00C17641" w:rsidRDefault="00C17641" w:rsidP="00C17641">
      <w:pPr>
        <w:pStyle w:val="BodyText12"/>
        <w:widowControl/>
        <w:numPr>
          <w:ilvl w:val="1"/>
          <w:numId w:val="11"/>
        </w:numPr>
        <w:pBdr>
          <w:top w:val="none" w:sz="0" w:space="0" w:color="auto"/>
          <w:left w:val="none" w:sz="0" w:space="0" w:color="auto"/>
          <w:bottom w:val="none" w:sz="0" w:space="0" w:color="auto"/>
          <w:right w:val="none" w:sz="0" w:space="0" w:color="auto"/>
          <w:between w:val="none" w:sz="0" w:space="0" w:color="auto"/>
        </w:pBdr>
        <w:spacing w:after="240" w:line="264" w:lineRule="auto"/>
      </w:pPr>
      <w:r>
        <w:t xml:space="preserve">Drug class level: </w:t>
      </w:r>
      <w:r w:rsidR="00CF0DDC">
        <w:t>(15</w:t>
      </w:r>
      <w:r w:rsidR="006E4B64">
        <w:t xml:space="preserve"> * </w:t>
      </w:r>
      <w:r w:rsidR="00CF0DDC">
        <w:t>14</w:t>
      </w:r>
      <w:r w:rsidR="006E4B64">
        <w:t xml:space="preserve"> =</w:t>
      </w:r>
      <w:r w:rsidR="00CF0DDC">
        <w:t>)</w:t>
      </w:r>
      <w:r w:rsidR="006E4B64">
        <w:t xml:space="preserve"> </w:t>
      </w:r>
      <w:r w:rsidR="00CF0DDC">
        <w:t xml:space="preserve">210 </w:t>
      </w:r>
      <w:r w:rsidR="00CF0DDC">
        <w:t>combination therapies</w:t>
      </w:r>
      <w:r>
        <w:t xml:space="preserve"> + 15 monotherapies * (210 + 1</w:t>
      </w:r>
      <w:r w:rsidR="00437E3B">
        <w:t>5 - 1</w:t>
      </w:r>
      <w:r>
        <w:t>) =</w:t>
      </w:r>
      <w:r w:rsidR="006E4B64">
        <w:t xml:space="preserve"> </w:t>
      </w:r>
      <w:r w:rsidRPr="00C17641">
        <w:t>50</w:t>
      </w:r>
      <w:r>
        <w:t>,</w:t>
      </w:r>
      <w:r w:rsidRPr="00C17641">
        <w:t xml:space="preserve">400 </w:t>
      </w:r>
      <w:r w:rsidR="006E4B64">
        <w:t xml:space="preserve">comparisons </w:t>
      </w:r>
    </w:p>
    <w:p w14:paraId="1D650550" w14:textId="71538AD3" w:rsidR="00C17641" w:rsidRDefault="00C17641" w:rsidP="00C17641">
      <w:pPr>
        <w:pStyle w:val="BodyText12"/>
        <w:widowControl/>
        <w:numPr>
          <w:ilvl w:val="1"/>
          <w:numId w:val="11"/>
        </w:numPr>
        <w:pBdr>
          <w:top w:val="none" w:sz="0" w:space="0" w:color="auto"/>
          <w:left w:val="none" w:sz="0" w:space="0" w:color="auto"/>
          <w:bottom w:val="none" w:sz="0" w:space="0" w:color="auto"/>
          <w:right w:val="none" w:sz="0" w:space="0" w:color="auto"/>
          <w:between w:val="none" w:sz="0" w:space="0" w:color="auto"/>
        </w:pBdr>
        <w:spacing w:after="240" w:line="264" w:lineRule="auto"/>
      </w:pPr>
      <w:r>
        <w:t>Major drug class level: (</w:t>
      </w:r>
      <w:r w:rsidR="00CF0DDC">
        <w:t>7 * 6 =</w:t>
      </w:r>
      <w:r>
        <w:t>)</w:t>
      </w:r>
      <w:r w:rsidR="00CF0DDC">
        <w:t xml:space="preserve"> 42 </w:t>
      </w:r>
      <w:r>
        <w:t xml:space="preserve">combination therapies + </w:t>
      </w:r>
      <w:r>
        <w:t>7</w:t>
      </w:r>
      <w:r>
        <w:t xml:space="preserve"> monotherapies * (</w:t>
      </w:r>
      <w:r>
        <w:t>42</w:t>
      </w:r>
      <w:r>
        <w:t xml:space="preserve"> + </w:t>
      </w:r>
      <w:r w:rsidR="00437E3B">
        <w:t>7 - 1</w:t>
      </w:r>
      <w:r>
        <w:t xml:space="preserve">) = </w:t>
      </w:r>
      <w:r w:rsidRPr="00C17641">
        <w:t>2</w:t>
      </w:r>
      <w:r>
        <w:t>,</w:t>
      </w:r>
      <w:r w:rsidRPr="00C17641">
        <w:t>352</w:t>
      </w:r>
      <w:r>
        <w:t xml:space="preserve"> </w:t>
      </w:r>
      <w:r>
        <w:t xml:space="preserve">comparisons </w:t>
      </w:r>
    </w:p>
    <w:p w14:paraId="494D5F4E" w14:textId="37C6F01A" w:rsidR="002A69E5" w:rsidRDefault="00E63CA1" w:rsidP="00B962D7">
      <w:pPr>
        <w:pStyle w:val="BodyText12"/>
        <w:widowControl/>
        <w:numPr>
          <w:ilvl w:val="0"/>
          <w:numId w:val="11"/>
        </w:numPr>
        <w:pBdr>
          <w:top w:val="none" w:sz="0" w:space="0" w:color="auto"/>
          <w:left w:val="none" w:sz="0" w:space="0" w:color="auto"/>
          <w:bottom w:val="none" w:sz="0" w:space="0" w:color="auto"/>
          <w:right w:val="none" w:sz="0" w:space="0" w:color="auto"/>
          <w:between w:val="none" w:sz="0" w:space="0" w:color="auto"/>
        </w:pBdr>
        <w:spacing w:after="240" w:line="264" w:lineRule="auto"/>
      </w:pPr>
      <w:r>
        <w:t>57</w:t>
      </w:r>
      <w:r w:rsidR="002A69E5">
        <w:t xml:space="preserve"> outcome</w:t>
      </w:r>
      <w:r w:rsidR="0028424D">
        <w:t>s</w:t>
      </w:r>
      <w:r w:rsidR="007C637C">
        <w:t xml:space="preserve"> of interest</w:t>
      </w:r>
    </w:p>
    <w:p w14:paraId="384E1844" w14:textId="56B3E24C" w:rsidR="002A69E5" w:rsidRDefault="00542339" w:rsidP="00B962D7">
      <w:pPr>
        <w:pStyle w:val="BodyText12"/>
        <w:widowControl/>
        <w:numPr>
          <w:ilvl w:val="0"/>
          <w:numId w:val="11"/>
        </w:numPr>
        <w:pBdr>
          <w:top w:val="none" w:sz="0" w:space="0" w:color="auto"/>
          <w:left w:val="none" w:sz="0" w:space="0" w:color="auto"/>
          <w:bottom w:val="none" w:sz="0" w:space="0" w:color="auto"/>
          <w:right w:val="none" w:sz="0" w:space="0" w:color="auto"/>
          <w:between w:val="none" w:sz="0" w:space="0" w:color="auto"/>
        </w:pBdr>
        <w:spacing w:after="240" w:line="264" w:lineRule="auto"/>
      </w:pPr>
      <w:r>
        <w:t>2</w:t>
      </w:r>
      <w:r w:rsidR="002A69E5">
        <w:t xml:space="preserve"> time-at-risk definitions: </w:t>
      </w:r>
      <w:r>
        <w:t xml:space="preserve">on-treatment and </w:t>
      </w:r>
      <w:r w:rsidR="002A69E5">
        <w:t>intent-to-treat</w:t>
      </w:r>
    </w:p>
    <w:p w14:paraId="2705B5E2" w14:textId="3D09A923" w:rsidR="002A69E5" w:rsidRDefault="00542339" w:rsidP="00B962D7">
      <w:pPr>
        <w:pStyle w:val="BodyText12"/>
        <w:widowControl/>
        <w:numPr>
          <w:ilvl w:val="0"/>
          <w:numId w:val="11"/>
        </w:numPr>
        <w:pBdr>
          <w:top w:val="none" w:sz="0" w:space="0" w:color="auto"/>
          <w:left w:val="none" w:sz="0" w:space="0" w:color="auto"/>
          <w:bottom w:val="none" w:sz="0" w:space="0" w:color="auto"/>
          <w:right w:val="none" w:sz="0" w:space="0" w:color="auto"/>
          <w:between w:val="none" w:sz="0" w:space="0" w:color="auto"/>
        </w:pBdr>
        <w:spacing w:after="240" w:line="264" w:lineRule="auto"/>
      </w:pPr>
      <w:r>
        <w:lastRenderedPageBreak/>
        <w:t>2</w:t>
      </w:r>
      <w:r w:rsidR="002A69E5">
        <w:t xml:space="preserve"> model</w:t>
      </w:r>
      <w:r>
        <w:t>s</w:t>
      </w:r>
      <w:r w:rsidR="002A69E5">
        <w:t>: Cox regression using propensity score stratification</w:t>
      </w:r>
      <w:r>
        <w:t xml:space="preserve"> and Cox regression using propensity score matching</w:t>
      </w:r>
    </w:p>
    <w:p w14:paraId="211F5607" w14:textId="2C464F3D" w:rsidR="002A69E5" w:rsidRDefault="00542339" w:rsidP="00B962D7">
      <w:pPr>
        <w:pStyle w:val="BodyText12"/>
        <w:widowControl/>
        <w:numPr>
          <w:ilvl w:val="0"/>
          <w:numId w:val="11"/>
        </w:numPr>
        <w:pBdr>
          <w:top w:val="none" w:sz="0" w:space="0" w:color="auto"/>
          <w:left w:val="none" w:sz="0" w:space="0" w:color="auto"/>
          <w:bottom w:val="none" w:sz="0" w:space="0" w:color="auto"/>
          <w:right w:val="none" w:sz="0" w:space="0" w:color="auto"/>
          <w:between w:val="none" w:sz="0" w:space="0" w:color="auto"/>
        </w:pBdr>
        <w:spacing w:after="240" w:line="264" w:lineRule="auto"/>
      </w:pPr>
      <w:r>
        <w:t>4</w:t>
      </w:r>
      <w:r w:rsidR="002A69E5">
        <w:t xml:space="preserve"> databases: </w:t>
      </w:r>
      <w:r>
        <w:t>CCAE, MDCD, MDCR, Optum</w:t>
      </w:r>
    </w:p>
    <w:p w14:paraId="4A34037D" w14:textId="42B46A2B" w:rsidR="002A69E5" w:rsidRDefault="002A69E5" w:rsidP="002A69E5">
      <w:pPr>
        <w:pStyle w:val="BodyText12"/>
      </w:pPr>
      <w:r>
        <w:t xml:space="preserve">The total number of analyses </w:t>
      </w:r>
      <w:r w:rsidR="007C637C">
        <w:t xml:space="preserve">for outcomes of interest </w:t>
      </w:r>
      <w:r>
        <w:t xml:space="preserve">is therefore </w:t>
      </w:r>
      <w:r w:rsidR="000E19DA" w:rsidRPr="00C17641">
        <w:t>11</w:t>
      </w:r>
      <w:r w:rsidR="000E19DA">
        <w:t>,</w:t>
      </w:r>
      <w:r w:rsidR="000E19DA" w:rsidRPr="00C17641">
        <w:t>365</w:t>
      </w:r>
      <w:r w:rsidR="000E19DA">
        <w:t>,</w:t>
      </w:r>
      <w:r w:rsidR="000E19DA" w:rsidRPr="00C17641">
        <w:t>884</w:t>
      </w:r>
      <w:r w:rsidR="000E19DA">
        <w:t xml:space="preserve"> </w:t>
      </w:r>
      <w:r w:rsidR="0060643A">
        <w:t xml:space="preserve">* </w:t>
      </w:r>
      <w:r w:rsidR="000E19DA">
        <w:t>57</w:t>
      </w:r>
      <w:r w:rsidR="0060643A">
        <w:t xml:space="preserve"> * 2 * 2 * 4 = </w:t>
      </w:r>
      <w:r w:rsidR="000E19DA" w:rsidRPr="000E19DA">
        <w:t>10</w:t>
      </w:r>
      <w:r w:rsidR="000E19DA">
        <w:t>,</w:t>
      </w:r>
      <w:r w:rsidR="000E19DA" w:rsidRPr="000E19DA">
        <w:t>365</w:t>
      </w:r>
      <w:r w:rsidR="000E19DA">
        <w:t>,</w:t>
      </w:r>
      <w:r w:rsidR="000E19DA" w:rsidRPr="000E19DA">
        <w:t>686</w:t>
      </w:r>
      <w:r w:rsidR="000E19DA">
        <w:t>,</w:t>
      </w:r>
      <w:r w:rsidR="000E19DA" w:rsidRPr="000E19DA">
        <w:t>208</w:t>
      </w:r>
      <w:r w:rsidR="000E19DA">
        <w:t xml:space="preserve"> </w:t>
      </w:r>
      <w:r>
        <w:t>analyses.</w:t>
      </w:r>
    </w:p>
    <w:p w14:paraId="634D9F9D" w14:textId="1B80486E" w:rsidR="00DC3DB0" w:rsidRDefault="00FB7F85" w:rsidP="002A69E5">
      <w:pPr>
        <w:pStyle w:val="BodyText12"/>
      </w:pPr>
      <w:r>
        <w:t xml:space="preserve">We will also include </w:t>
      </w:r>
      <w:r w:rsidR="005E717D">
        <w:t>76</w:t>
      </w:r>
      <w:r w:rsidR="007C637C">
        <w:t xml:space="preserve"> negat</w:t>
      </w:r>
      <w:r>
        <w:t xml:space="preserve">ive control outcomes, and 3 * </w:t>
      </w:r>
      <w:r w:rsidR="005E717D">
        <w:t>76</w:t>
      </w:r>
      <w:r w:rsidR="007C637C">
        <w:t xml:space="preserve"> positive control outcomes, </w:t>
      </w:r>
      <w:r>
        <w:t xml:space="preserve">so </w:t>
      </w:r>
      <w:r w:rsidR="005E717D">
        <w:t>304</w:t>
      </w:r>
      <w:r w:rsidR="007C637C">
        <w:t xml:space="preserve"> </w:t>
      </w:r>
      <w:r w:rsidR="00DE481C">
        <w:t xml:space="preserve">control </w:t>
      </w:r>
      <w:r w:rsidR="007C637C">
        <w:t xml:space="preserve">outcomes. The total number of control analyses is therefore </w:t>
      </w:r>
      <w:r w:rsidR="005E717D" w:rsidRPr="00C17641">
        <w:t>11</w:t>
      </w:r>
      <w:r w:rsidR="005E717D">
        <w:t>,</w:t>
      </w:r>
      <w:r w:rsidR="005E717D" w:rsidRPr="00C17641">
        <w:t>365</w:t>
      </w:r>
      <w:r w:rsidR="005E717D">
        <w:t>,</w:t>
      </w:r>
      <w:r w:rsidR="005E717D" w:rsidRPr="00C17641">
        <w:t>884</w:t>
      </w:r>
      <w:r w:rsidR="005E717D">
        <w:t xml:space="preserve"> </w:t>
      </w:r>
      <w:r w:rsidR="007C637C">
        <w:t xml:space="preserve">* </w:t>
      </w:r>
      <w:r w:rsidR="005E717D">
        <w:t>304</w:t>
      </w:r>
      <w:r w:rsidR="007C637C">
        <w:t xml:space="preserve"> * 2 * 2 * 4 = </w:t>
      </w:r>
      <w:r w:rsidR="005E717D" w:rsidRPr="005E717D">
        <w:t>55</w:t>
      </w:r>
      <w:r w:rsidR="005E717D">
        <w:t>,</w:t>
      </w:r>
      <w:r w:rsidR="005E717D" w:rsidRPr="005E717D">
        <w:t>283</w:t>
      </w:r>
      <w:r w:rsidR="005E717D">
        <w:t>,</w:t>
      </w:r>
      <w:r w:rsidR="005E717D" w:rsidRPr="005E717D">
        <w:t>659</w:t>
      </w:r>
      <w:r w:rsidR="005E717D">
        <w:t>,</w:t>
      </w:r>
      <w:r w:rsidR="005E717D" w:rsidRPr="005E717D">
        <w:t>776</w:t>
      </w:r>
      <w:r>
        <w:t xml:space="preserve"> </w:t>
      </w:r>
      <w:r w:rsidR="007C637C">
        <w:t>analyses.</w:t>
      </w:r>
    </w:p>
    <w:p w14:paraId="092DBC3F" w14:textId="1F13230D" w:rsidR="000642C0" w:rsidRDefault="000642C0" w:rsidP="002A69E5">
      <w:pPr>
        <w:pStyle w:val="BodyText12"/>
      </w:pPr>
      <w:r>
        <w:t xml:space="preserve">Additionally, interaction effects will be computed with the </w:t>
      </w:r>
      <w:r w:rsidR="00010336">
        <w:t>7</w:t>
      </w:r>
      <w:r>
        <w:t xml:space="preserve"> subgroups of interest. For efficiency reasons, this will only be computed when using propensity score stratification. </w:t>
      </w:r>
    </w:p>
    <w:p w14:paraId="211A04AC" w14:textId="737D0781" w:rsidR="000642C0" w:rsidRDefault="000642C0" w:rsidP="002A69E5">
      <w:pPr>
        <w:pStyle w:val="BodyText12"/>
      </w:pPr>
      <w:r>
        <w:t xml:space="preserve">The number of analysis of subgroup interactions is therefore </w:t>
      </w:r>
      <w:r w:rsidR="00E4322C" w:rsidRPr="00C17641">
        <w:t>11</w:t>
      </w:r>
      <w:r w:rsidR="00E4322C">
        <w:t>,</w:t>
      </w:r>
      <w:r w:rsidR="00E4322C" w:rsidRPr="00C17641">
        <w:t>365</w:t>
      </w:r>
      <w:r w:rsidR="00E4322C">
        <w:t>,</w:t>
      </w:r>
      <w:r w:rsidR="00E4322C" w:rsidRPr="00C17641">
        <w:t>884</w:t>
      </w:r>
      <w:r w:rsidR="00E4322C">
        <w:t xml:space="preserve"> * 57 </w:t>
      </w:r>
      <w:r>
        <w:t xml:space="preserve">* 2 * 1 * 4 * </w:t>
      </w:r>
      <w:r w:rsidR="00010336">
        <w:t>7</w:t>
      </w:r>
      <w:r>
        <w:t xml:space="preserve"> = </w:t>
      </w:r>
      <w:r w:rsidR="00FC270C" w:rsidRPr="00FC270C">
        <w:t>36</w:t>
      </w:r>
      <w:r w:rsidR="00FC270C">
        <w:t>,</w:t>
      </w:r>
      <w:r w:rsidR="00FC270C" w:rsidRPr="00FC270C">
        <w:t>279</w:t>
      </w:r>
      <w:r w:rsidR="00FC270C">
        <w:t>,</w:t>
      </w:r>
      <w:r w:rsidR="00FC270C" w:rsidRPr="00FC270C">
        <w:t>901</w:t>
      </w:r>
      <w:r w:rsidR="00FC270C">
        <w:t>,</w:t>
      </w:r>
      <w:r w:rsidR="00FC270C" w:rsidRPr="00FC270C">
        <w:t>728</w:t>
      </w:r>
      <w:r w:rsidR="00FC270C">
        <w:t xml:space="preserve"> </w:t>
      </w:r>
      <w:r>
        <w:t>analyses.</w:t>
      </w:r>
    </w:p>
    <w:p w14:paraId="27D1B77A" w14:textId="31736FBA" w:rsidR="00AE1BE7" w:rsidRDefault="00AE1BE7" w:rsidP="002A69E5">
      <w:pPr>
        <w:pStyle w:val="BodyText12"/>
      </w:pPr>
      <w:r>
        <w:t>For interaction effects</w:t>
      </w:r>
      <w:r w:rsidR="00191ACB">
        <w:t>,</w:t>
      </w:r>
      <w:r>
        <w:t xml:space="preserve"> only negative control outcomes will be added. The total number of control analyses for interac</w:t>
      </w:r>
      <w:r w:rsidR="00CF0B09">
        <w:t xml:space="preserve">tion terms is therefore </w:t>
      </w:r>
      <w:r w:rsidR="004B2FED" w:rsidRPr="00C17641">
        <w:t>11</w:t>
      </w:r>
      <w:r w:rsidR="004B2FED">
        <w:t>,</w:t>
      </w:r>
      <w:r w:rsidR="004B2FED" w:rsidRPr="00C17641">
        <w:t>365</w:t>
      </w:r>
      <w:r w:rsidR="004B2FED">
        <w:t>,</w:t>
      </w:r>
      <w:r w:rsidR="004B2FED" w:rsidRPr="00C17641">
        <w:t>884</w:t>
      </w:r>
      <w:r w:rsidR="004B2FED">
        <w:t xml:space="preserve"> </w:t>
      </w:r>
      <w:r w:rsidR="00CF0B09">
        <w:t xml:space="preserve">* </w:t>
      </w:r>
      <w:r w:rsidR="004B2FED">
        <w:t>76</w:t>
      </w:r>
      <w:r>
        <w:t xml:space="preserve"> * 2 * 1 * 4 * </w:t>
      </w:r>
      <w:r w:rsidR="004B2FED">
        <w:t>7</w:t>
      </w:r>
      <w:r>
        <w:t xml:space="preserve"> = </w:t>
      </w:r>
      <w:r w:rsidR="004B2FED" w:rsidRPr="004B2FED">
        <w:t>48</w:t>
      </w:r>
      <w:r w:rsidR="004B2FED">
        <w:t>,</w:t>
      </w:r>
      <w:r w:rsidR="004B2FED" w:rsidRPr="004B2FED">
        <w:t>373</w:t>
      </w:r>
      <w:r w:rsidR="004B2FED">
        <w:t>,</w:t>
      </w:r>
      <w:r w:rsidR="004B2FED" w:rsidRPr="004B2FED">
        <w:t>202</w:t>
      </w:r>
      <w:r w:rsidR="004B2FED">
        <w:t>,</w:t>
      </w:r>
      <w:r w:rsidR="004B2FED" w:rsidRPr="004B2FED">
        <w:t>304</w:t>
      </w:r>
      <w:r w:rsidR="004B2FED">
        <w:t xml:space="preserve"> </w:t>
      </w:r>
      <w:r w:rsidR="00191ACB">
        <w:t>analyses.</w:t>
      </w:r>
    </w:p>
    <w:p w14:paraId="788C6D21" w14:textId="2AF98DCD" w:rsidR="00005C5D" w:rsidRDefault="00005C5D" w:rsidP="00005C5D">
      <w:pPr>
        <w:pStyle w:val="Heading3"/>
      </w:pPr>
      <w:bookmarkStart w:id="107" w:name="_Toc524447643"/>
      <w:r>
        <w:t>Descriptive analyses</w:t>
      </w:r>
      <w:bookmarkEnd w:id="107"/>
    </w:p>
    <w:p w14:paraId="42C1B249" w14:textId="0C4CCCFC" w:rsidR="00005C5D" w:rsidRDefault="00005C5D" w:rsidP="00005C5D">
      <w:r>
        <w:t>The following incidence rate computations will be performed:</w:t>
      </w:r>
    </w:p>
    <w:p w14:paraId="3BA9F705" w14:textId="709444CA" w:rsidR="006F0630" w:rsidRDefault="00053ECA" w:rsidP="00CC2B11">
      <w:pPr>
        <w:pStyle w:val="ListParagraph"/>
        <w:numPr>
          <w:ilvl w:val="0"/>
          <w:numId w:val="11"/>
        </w:numPr>
      </w:pPr>
      <w:r>
        <w:t>3,638</w:t>
      </w:r>
      <w:r w:rsidR="006F0630">
        <w:t xml:space="preserve"> </w:t>
      </w:r>
      <w:r>
        <w:t>cohorts</w:t>
      </w:r>
      <w:r w:rsidR="006F0630">
        <w:t xml:space="preserve"> of interest: </w:t>
      </w:r>
    </w:p>
    <w:p w14:paraId="1FD66CFA" w14:textId="5CBFB04B" w:rsidR="004C50E4" w:rsidRDefault="004C50E4" w:rsidP="004C50E4">
      <w:pPr>
        <w:pStyle w:val="BodyText12"/>
        <w:widowControl/>
        <w:numPr>
          <w:ilvl w:val="1"/>
          <w:numId w:val="11"/>
        </w:numPr>
        <w:pBdr>
          <w:top w:val="none" w:sz="0" w:space="0" w:color="auto"/>
          <w:left w:val="none" w:sz="0" w:space="0" w:color="auto"/>
          <w:bottom w:val="none" w:sz="0" w:space="0" w:color="auto"/>
          <w:right w:val="none" w:sz="0" w:space="0" w:color="auto"/>
          <w:between w:val="none" w:sz="0" w:space="0" w:color="auto"/>
        </w:pBdr>
        <w:spacing w:after="240" w:line="264" w:lineRule="auto"/>
      </w:pPr>
      <w:r>
        <w:t>Drug level: (58 * 57 =) 3,306 combination therapies + 58 monotherapies</w:t>
      </w:r>
      <w:r>
        <w:t xml:space="preserve"> = 3,364 cohorts</w:t>
      </w:r>
    </w:p>
    <w:p w14:paraId="001F6B2C" w14:textId="2BDF21E2" w:rsidR="004C50E4" w:rsidRDefault="004C50E4" w:rsidP="004C50E4">
      <w:pPr>
        <w:pStyle w:val="BodyText12"/>
        <w:widowControl/>
        <w:numPr>
          <w:ilvl w:val="1"/>
          <w:numId w:val="11"/>
        </w:numPr>
        <w:pBdr>
          <w:top w:val="none" w:sz="0" w:space="0" w:color="auto"/>
          <w:left w:val="none" w:sz="0" w:space="0" w:color="auto"/>
          <w:bottom w:val="none" w:sz="0" w:space="0" w:color="auto"/>
          <w:right w:val="none" w:sz="0" w:space="0" w:color="auto"/>
          <w:between w:val="none" w:sz="0" w:space="0" w:color="auto"/>
        </w:pBdr>
        <w:spacing w:after="240" w:line="264" w:lineRule="auto"/>
      </w:pPr>
      <w:r>
        <w:t xml:space="preserve">Drug class level: (15 * 14 =) 210 combination therapies + 15 monotherapies </w:t>
      </w:r>
      <w:r>
        <w:t xml:space="preserve">= </w:t>
      </w:r>
      <w:r w:rsidR="00053ECA">
        <w:t>225 cohorts</w:t>
      </w:r>
    </w:p>
    <w:p w14:paraId="5651EBF8" w14:textId="16A147F4" w:rsidR="004C50E4" w:rsidRDefault="004C50E4" w:rsidP="00053ECA">
      <w:pPr>
        <w:pStyle w:val="BodyText12"/>
        <w:widowControl/>
        <w:numPr>
          <w:ilvl w:val="1"/>
          <w:numId w:val="11"/>
        </w:numPr>
        <w:pBdr>
          <w:top w:val="none" w:sz="0" w:space="0" w:color="auto"/>
          <w:left w:val="none" w:sz="0" w:space="0" w:color="auto"/>
          <w:bottom w:val="none" w:sz="0" w:space="0" w:color="auto"/>
          <w:right w:val="none" w:sz="0" w:space="0" w:color="auto"/>
          <w:between w:val="none" w:sz="0" w:space="0" w:color="auto"/>
        </w:pBdr>
        <w:spacing w:after="240" w:line="264" w:lineRule="auto"/>
      </w:pPr>
      <w:r>
        <w:t xml:space="preserve">Major drug class level: (7 * 6 =) 42 combination therapies + 7 monotherapies </w:t>
      </w:r>
      <w:r w:rsidR="00053ECA">
        <w:t>= 49 cohorts</w:t>
      </w:r>
    </w:p>
    <w:p w14:paraId="275AA0AA" w14:textId="1FB61860" w:rsidR="006F0630" w:rsidRDefault="00053ECA" w:rsidP="00005C5D">
      <w:pPr>
        <w:pStyle w:val="ListParagraph"/>
        <w:numPr>
          <w:ilvl w:val="0"/>
          <w:numId w:val="11"/>
        </w:numPr>
      </w:pPr>
      <w:r>
        <w:t>57</w:t>
      </w:r>
      <w:r w:rsidR="006F0630">
        <w:t xml:space="preserve"> outcomes of interest</w:t>
      </w:r>
    </w:p>
    <w:p w14:paraId="7BE61395" w14:textId="77777777" w:rsidR="006F0630" w:rsidRDefault="006F0630" w:rsidP="006F0630">
      <w:pPr>
        <w:pStyle w:val="BodyText12"/>
        <w:widowControl/>
        <w:numPr>
          <w:ilvl w:val="0"/>
          <w:numId w:val="11"/>
        </w:numPr>
        <w:pBdr>
          <w:top w:val="none" w:sz="0" w:space="0" w:color="auto"/>
          <w:left w:val="none" w:sz="0" w:space="0" w:color="auto"/>
          <w:bottom w:val="none" w:sz="0" w:space="0" w:color="auto"/>
          <w:right w:val="none" w:sz="0" w:space="0" w:color="auto"/>
          <w:between w:val="none" w:sz="0" w:space="0" w:color="auto"/>
        </w:pBdr>
        <w:spacing w:after="240" w:line="264" w:lineRule="auto"/>
      </w:pPr>
      <w:r>
        <w:t>2 time-at-risk definitions: on-treatment and intent-to-treat</w:t>
      </w:r>
    </w:p>
    <w:p w14:paraId="04191464" w14:textId="77777777" w:rsidR="006F0630" w:rsidRDefault="006F0630" w:rsidP="006F0630">
      <w:pPr>
        <w:pStyle w:val="BodyText12"/>
        <w:widowControl/>
        <w:numPr>
          <w:ilvl w:val="0"/>
          <w:numId w:val="11"/>
        </w:numPr>
        <w:pBdr>
          <w:top w:val="none" w:sz="0" w:space="0" w:color="auto"/>
          <w:left w:val="none" w:sz="0" w:space="0" w:color="auto"/>
          <w:bottom w:val="none" w:sz="0" w:space="0" w:color="auto"/>
          <w:right w:val="none" w:sz="0" w:space="0" w:color="auto"/>
          <w:between w:val="none" w:sz="0" w:space="0" w:color="auto"/>
        </w:pBdr>
        <w:spacing w:after="240" w:line="264" w:lineRule="auto"/>
      </w:pPr>
      <w:r>
        <w:t>4 databases: CCAE, MDCD, MDCR, Optum</w:t>
      </w:r>
    </w:p>
    <w:p w14:paraId="68252B43" w14:textId="719FF3EF" w:rsidR="006F0630" w:rsidRPr="00005C5D" w:rsidRDefault="006F0630" w:rsidP="006F0630">
      <w:r>
        <w:t xml:space="preserve">The total number of analyses for outcomes of interest is therefore </w:t>
      </w:r>
      <w:r w:rsidR="00053ECA">
        <w:t>3,306</w:t>
      </w:r>
      <w:r>
        <w:t xml:space="preserve"> * </w:t>
      </w:r>
      <w:r w:rsidR="00053ECA">
        <w:t>57</w:t>
      </w:r>
      <w:r w:rsidR="0003319D">
        <w:t xml:space="preserve"> * 2 * 4 = </w:t>
      </w:r>
      <w:r w:rsidR="00053ECA" w:rsidRPr="00053ECA">
        <w:t>1</w:t>
      </w:r>
      <w:r w:rsidR="00053ECA">
        <w:t>,</w:t>
      </w:r>
      <w:r w:rsidR="00053ECA" w:rsidRPr="00053ECA">
        <w:t>507</w:t>
      </w:r>
      <w:r w:rsidR="00053ECA">
        <w:t>,</w:t>
      </w:r>
      <w:r w:rsidR="00053ECA" w:rsidRPr="00053ECA">
        <w:t>536</w:t>
      </w:r>
      <w:r w:rsidR="00053ECA">
        <w:t xml:space="preserve"> </w:t>
      </w:r>
      <w:r>
        <w:t>analyses</w:t>
      </w:r>
      <w:r w:rsidR="00053ECA">
        <w:t>.</w:t>
      </w:r>
    </w:p>
    <w:p w14:paraId="3B635DAD" w14:textId="1E18F726" w:rsidR="00FC16B4" w:rsidRDefault="00FC16B4" w:rsidP="00EC2721">
      <w:pPr>
        <w:pStyle w:val="Heading2"/>
      </w:pPr>
      <w:bookmarkStart w:id="108" w:name="_Toc524447644"/>
      <w:r>
        <w:t>Output</w:t>
      </w:r>
      <w:bookmarkEnd w:id="108"/>
    </w:p>
    <w:p w14:paraId="215C3CAB" w14:textId="56A99FF3" w:rsidR="0036374B" w:rsidRDefault="00D15E8E" w:rsidP="00A456D7">
      <w:pPr>
        <w:pStyle w:val="BodyText12"/>
      </w:pPr>
      <w:r>
        <w:t>The output will be stor</w:t>
      </w:r>
      <w:r w:rsidR="00116980">
        <w:t xml:space="preserve">ed in the LEGEND evidence model, which is described elsewhere. </w:t>
      </w:r>
    </w:p>
    <w:p w14:paraId="1D422E3B" w14:textId="624699AF" w:rsidR="00FC16B4" w:rsidRPr="00FC16B4" w:rsidRDefault="00FC16B4" w:rsidP="00EC2721">
      <w:pPr>
        <w:pStyle w:val="Heading2"/>
      </w:pPr>
      <w:bookmarkStart w:id="109" w:name="_Toc524447645"/>
      <w:r>
        <w:t>Evidence Evaluation</w:t>
      </w:r>
      <w:bookmarkEnd w:id="109"/>
    </w:p>
    <w:p w14:paraId="18EE38B6" w14:textId="2F1FD3B0" w:rsidR="00093EF7" w:rsidRDefault="00FB0628" w:rsidP="00AA7710">
      <w:pPr>
        <w:pStyle w:val="BodyText12"/>
      </w:pPr>
      <w:r>
        <w:t>We have executed</w:t>
      </w:r>
      <w:r w:rsidR="00093EF7">
        <w:t xml:space="preserve"> diagnostics to determine if the analysis can be appropriately conducted. The diagnostics include:</w:t>
      </w:r>
    </w:p>
    <w:p w14:paraId="06025186" w14:textId="77777777" w:rsidR="00093EF7" w:rsidRDefault="00093EF7" w:rsidP="00B962D7">
      <w:pPr>
        <w:pStyle w:val="BodyText12"/>
        <w:numPr>
          <w:ilvl w:val="0"/>
          <w:numId w:val="9"/>
        </w:numPr>
      </w:pPr>
      <w:r>
        <w:lastRenderedPageBreak/>
        <w:t>Propensity score distribution</w:t>
      </w:r>
    </w:p>
    <w:p w14:paraId="21FE2606" w14:textId="77777777" w:rsidR="00093EF7" w:rsidRDefault="00093EF7" w:rsidP="00B962D7">
      <w:pPr>
        <w:pStyle w:val="BodyText12"/>
        <w:numPr>
          <w:ilvl w:val="0"/>
          <w:numId w:val="9"/>
        </w:numPr>
      </w:pPr>
      <w:r>
        <w:t>Covariate balance before and after propensity score matching</w:t>
      </w:r>
    </w:p>
    <w:p w14:paraId="2E056B54" w14:textId="77777777" w:rsidR="00093EF7" w:rsidRDefault="00093EF7" w:rsidP="00B962D7">
      <w:pPr>
        <w:pStyle w:val="BodyText12"/>
        <w:numPr>
          <w:ilvl w:val="0"/>
          <w:numId w:val="9"/>
        </w:numPr>
      </w:pPr>
      <w:r>
        <w:t>Estimation for negative and positive controls, to assess residual error</w:t>
      </w:r>
    </w:p>
    <w:p w14:paraId="20F3435E" w14:textId="77777777" w:rsidR="00093EF7" w:rsidRDefault="00093EF7" w:rsidP="00B962D7">
      <w:pPr>
        <w:pStyle w:val="BodyText12"/>
        <w:numPr>
          <w:ilvl w:val="0"/>
          <w:numId w:val="9"/>
        </w:numPr>
      </w:pPr>
      <w:r w:rsidRPr="00B13D9A">
        <w:t xml:space="preserve">Negative </w:t>
      </w:r>
      <w:r>
        <w:t xml:space="preserve">and positive </w:t>
      </w:r>
      <w:r w:rsidRPr="00B13D9A">
        <w:t xml:space="preserve">control </w:t>
      </w:r>
      <w:r>
        <w:t xml:space="preserve">exposures and </w:t>
      </w:r>
      <w:r w:rsidRPr="00B13D9A">
        <w:t xml:space="preserve">outcomes will be used to evaluate the potential impact of residual systematic error in the study design, and to facilitate empirical calibration of the p-value </w:t>
      </w:r>
      <w:r>
        <w:t xml:space="preserve">and confidence interval </w:t>
      </w:r>
      <w:r w:rsidRPr="00B13D9A">
        <w:t xml:space="preserve">for the </w:t>
      </w:r>
      <w:r>
        <w:t xml:space="preserve">exposures and </w:t>
      </w:r>
      <w:r w:rsidRPr="00B13D9A">
        <w:t xml:space="preserve">outcome of interest. </w:t>
      </w:r>
    </w:p>
    <w:p w14:paraId="2F6C3C6D" w14:textId="4B71048D" w:rsidR="00093EF7" w:rsidRDefault="00093EF7" w:rsidP="00AA7710">
      <w:pPr>
        <w:pStyle w:val="BodyText12"/>
      </w:pPr>
      <w:r>
        <w:t xml:space="preserve">Negative control outcomes in the context of this study are outcomes that are not believed to be caused by neither </w:t>
      </w:r>
      <w:r w:rsidR="00CE054F">
        <w:t>exposure in any comparison</w:t>
      </w:r>
      <w:r>
        <w:t xml:space="preserve"> and where therefore the true hazard ratio is equal to 1. We will execute the same analysi</w:t>
      </w:r>
      <w:r w:rsidR="0009094F">
        <w:t>s used for the primary hypothese</w:t>
      </w:r>
      <w:r>
        <w:t xml:space="preserve">s to produce hazard ratio estimates for the negative controls. </w:t>
      </w:r>
      <w:r w:rsidRPr="00B13D9A">
        <w:t>The distribution of effect estima</w:t>
      </w:r>
      <w:r>
        <w:t xml:space="preserve">tes across all negative controls </w:t>
      </w:r>
      <w:r w:rsidRPr="00B13D9A">
        <w:t xml:space="preserve">will be used to fit an empirical null distribution which models the observed residual systematic error. The empirical null distribution will then be applied to the target </w:t>
      </w:r>
      <w:r>
        <w:t xml:space="preserve">exposures and </w:t>
      </w:r>
      <w:r w:rsidRPr="00B13D9A">
        <w:t>outcome of interest to calibrate the p-value</w:t>
      </w:r>
      <w:r>
        <w:t xml:space="preserve"> </w:t>
      </w:r>
      <w:r>
        <w:fldChar w:fldCharType="begin"/>
      </w:r>
      <w:r w:rsidR="003C4942">
        <w:instrText xml:space="preserve"> ADDIN EN.CITE &lt;EndNote&gt;&lt;Cite&gt;&lt;Author&gt;Schuemie&lt;/Author&gt;&lt;Year&gt;2014&lt;/Year&gt;&lt;RecNum&gt;4&lt;/RecNum&gt;&lt;DisplayText&gt;[8]&lt;/DisplayText&gt;&lt;record&gt;&lt;rec-number&gt;4&lt;/rec-number&gt;&lt;foreign-keys&gt;&lt;key app="EN" db-id="tv22eea9dazx5tewvvk5rdz9r5f59xv55ws0" timestamp="0"&gt;4&lt;/key&gt;&lt;/foreign-keys&gt;&lt;ref-type name="Journal Article"&gt;17&lt;/ref-type&gt;&lt;contributors&gt;&lt;authors&gt;&lt;author&gt;Schuemie, M. J.&lt;/author&gt;&lt;author&gt;Ryan, P. B.&lt;/author&gt;&lt;author&gt;DuMouchel, W.&lt;/author&gt;&lt;author&gt;Suchard, M. A.&lt;/author&gt;&lt;author&gt;Madigan, D.&lt;/author&gt;&lt;/authors&gt;&lt;/contributors&gt;&lt;auth-address&gt;Department of Medical Informatics, Erasmus University Medical Center Rotterdam, Rotterdam, The Netherlands; Observational Medical Outcomes Partnership, Foundation for the National Institutes of Health, Bethesda, MD, U.S.A.&lt;/auth-address&gt;&lt;titles&gt;&lt;title&gt;Interpreting observational studies: why empirical calibration is needed to correct p-values&lt;/title&gt;&lt;secondary-title&gt;Stat Med&lt;/secondary-title&gt;&lt;alt-title&gt;Statistics in medicine&lt;/alt-title&gt;&lt;/titles&gt;&lt;pages&gt;209-18&lt;/pages&gt;&lt;volume&gt;33&lt;/volume&gt;&lt;number&gt;2&lt;/number&gt;&lt;edition&gt;2013/08/01&lt;/edition&gt;&lt;keywords&gt;&lt;keyword&gt;Bias (Epidemiology)&lt;/keyword&gt;&lt;keyword&gt;Data Interpretation, Statistical&lt;/keyword&gt;&lt;keyword&gt;Drug-Induced Liver Injury/etiology&lt;/keyword&gt;&lt;keyword&gt;Female&lt;/keyword&gt;&lt;keyword&gt;Gastrointestinal Hemorrhage/etiology&lt;/keyword&gt;&lt;keyword&gt;Humans&lt;/keyword&gt;&lt;keyword&gt;Isoniazid/adverse effects&lt;/keyword&gt;&lt;keyword&gt;Male&lt;/keyword&gt;&lt;keyword&gt;Observational Studies as Topic/ methods&lt;/keyword&gt;&lt;keyword&gt;Research Design&lt;/keyword&gt;&lt;keyword&gt;Serotonin Uptake Inhibitors/adverse effects&lt;/keyword&gt;&lt;/keywords&gt;&lt;dates&gt;&lt;year&gt;2014&lt;/year&gt;&lt;pub-dates&gt;&lt;date&gt;Jan 30&lt;/date&gt;&lt;/pub-dates&gt;&lt;/dates&gt;&lt;isbn&gt;1097-0258 (Electronic)&amp;#xD;0277-6715 (Linking)&lt;/isbn&gt;&lt;accession-num&gt;23900808&lt;/accession-num&gt;&lt;urls&gt;&lt;/urls&gt;&lt;custom2&gt;PMC4285234&lt;/custom2&gt;&lt;electronic-resource-num&gt;10.1002/sim.5925&lt;/electronic-resource-num&gt;&lt;remote-database-provider&gt;NLM&lt;/remote-database-provider&gt;&lt;language&gt;Eng&lt;/language&gt;&lt;/record&gt;&lt;/Cite&gt;&lt;/EndNote&gt;</w:instrText>
      </w:r>
      <w:r>
        <w:fldChar w:fldCharType="separate"/>
      </w:r>
      <w:r w:rsidR="003C4942">
        <w:rPr>
          <w:noProof/>
        </w:rPr>
        <w:t>[</w:t>
      </w:r>
      <w:hyperlink w:anchor="_ENREF_8" w:tooltip="Schuemie, 2014 #4" w:history="1">
        <w:r w:rsidR="003C4942">
          <w:rPr>
            <w:noProof/>
          </w:rPr>
          <w:t>8</w:t>
        </w:r>
      </w:hyperlink>
      <w:r w:rsidR="003C4942">
        <w:rPr>
          <w:noProof/>
        </w:rPr>
        <w:t>]</w:t>
      </w:r>
      <w:r>
        <w:fldChar w:fldCharType="end"/>
      </w:r>
      <w:r w:rsidRPr="00B13D9A">
        <w:t>.</w:t>
      </w:r>
    </w:p>
    <w:p w14:paraId="6656DBD1" w14:textId="29954EA1" w:rsidR="00093EF7" w:rsidRDefault="00093EF7" w:rsidP="00AA7710">
      <w:pPr>
        <w:pStyle w:val="BodyText12"/>
      </w:pPr>
      <w:r>
        <w:t>Positive control exposures and outcomes are pairs of exposures and outcomes where the hazard ratio is known to be of some magnitude greater than 1. We will synthesize positive controls by starting with the negative controls defined earlier, and adding additional, simulated outcomes during the time-at-risk until the desired true hazard ratio is achieved. The target hazard ratios are 1.5, 2 and 4. The negative and positive controls together will be used to estimate an empirical systematic error model, which will inform whether systematic error changes as a function of true effect size. The empirical systematic error model will then be applied to the target</w:t>
      </w:r>
      <w:r w:rsidRPr="00E66B21">
        <w:t xml:space="preserve"> </w:t>
      </w:r>
      <w:r w:rsidRPr="00B13D9A">
        <w:t xml:space="preserve">the target </w:t>
      </w:r>
      <w:r>
        <w:t xml:space="preserve">exposures and </w:t>
      </w:r>
      <w:r w:rsidRPr="00B13D9A">
        <w:t xml:space="preserve">outcome of interest to calibrate the </w:t>
      </w:r>
      <w:r>
        <w:t>confidence interval</w:t>
      </w:r>
      <w:r w:rsidR="0009094F">
        <w:t xml:space="preserve"> </w:t>
      </w:r>
      <w:r w:rsidR="0009094F">
        <w:fldChar w:fldCharType="begin">
          <w:fldData xml:space="preserve">PEVuZE5vdGU+PENpdGU+PEF1dGhvcj5TY2h1ZW1pZTwvQXV0aG9yPjxZZWFyPjIwMTg8L1llYXI+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</w:fldData>
        </w:fldChar>
      </w:r>
      <w:r w:rsidR="003C4942">
        <w:instrText xml:space="preserve"> ADDIN EN.CITE </w:instrText>
      </w:r>
      <w:r w:rsidR="003C4942">
        <w:fldChar w:fldCharType="begin">
          <w:fldData xml:space="preserve">PEVuZE5vdGU+PENpdGU+PEF1dGhvcj5TY2h1ZW1pZTwvQXV0aG9yPjxZZWFyPjIwMTg8L1llYXI+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</w:fldData>
        </w:fldChar>
      </w:r>
      <w:r w:rsidR="003C4942">
        <w:instrText xml:space="preserve"> ADDIN EN.CITE.DATA </w:instrText>
      </w:r>
      <w:r w:rsidR="003C4942">
        <w:fldChar w:fldCharType="end"/>
      </w:r>
      <w:r w:rsidR="0009094F">
        <w:fldChar w:fldCharType="separate"/>
      </w:r>
      <w:r w:rsidR="003C4942">
        <w:rPr>
          <w:noProof/>
        </w:rPr>
        <w:t>[</w:t>
      </w:r>
      <w:hyperlink w:anchor="_ENREF_7" w:tooltip="Schuemie, 2018 #100" w:history="1">
        <w:r w:rsidR="003C4942">
          <w:rPr>
            <w:noProof/>
          </w:rPr>
          <w:t>7</w:t>
        </w:r>
      </w:hyperlink>
      <w:r w:rsidR="003C4942">
        <w:rPr>
          <w:noProof/>
        </w:rPr>
        <w:t>]</w:t>
      </w:r>
      <w:r w:rsidR="0009094F">
        <w:fldChar w:fldCharType="end"/>
      </w:r>
      <w:r>
        <w:t>.</w:t>
      </w:r>
    </w:p>
    <w:p w14:paraId="41EA8BEF" w14:textId="29F303BC" w:rsidR="00FC16B4" w:rsidRDefault="00093EF7" w:rsidP="00FC16B4">
      <w:r w:rsidRPr="00B13D9A">
        <w:t xml:space="preserve">Empirical calibration serves as an important diagnostic tool to evaluate if the residual systematic error is sufficient to cast doubt on the accuracy of the unknown effect estimate. The calibration effect plot and calibration probability plots will be generated for review. We will report the traditional </w:t>
      </w:r>
      <w:r>
        <w:t xml:space="preserve">and empirically calibrated </w:t>
      </w:r>
      <w:r w:rsidRPr="00B13D9A">
        <w:t xml:space="preserve">p-value and </w:t>
      </w:r>
      <w:r>
        <w:t>confidence interval</w:t>
      </w:r>
      <w:r w:rsidRPr="00B13D9A">
        <w:t xml:space="preserve"> for each negative control, as well as the </w:t>
      </w:r>
      <w:r>
        <w:t>hypothesis</w:t>
      </w:r>
      <w:r w:rsidRPr="00B13D9A">
        <w:t xml:space="preserve"> of interest</w:t>
      </w:r>
      <w:r>
        <w:t>.</w:t>
      </w:r>
    </w:p>
    <w:p w14:paraId="21B02B2A" w14:textId="6C4130F4" w:rsidR="008D795E" w:rsidRDefault="00C83EB5" w:rsidP="00EC2721">
      <w:pPr>
        <w:pStyle w:val="Heading1"/>
      </w:pPr>
      <w:bookmarkStart w:id="110" w:name="_Toc524447646"/>
      <w:r>
        <w:t>Study</w:t>
      </w:r>
      <w:r w:rsidR="008D795E">
        <w:t xml:space="preserve"> Diagnostics</w:t>
      </w:r>
      <w:bookmarkEnd w:id="110"/>
    </w:p>
    <w:p w14:paraId="7E74B389" w14:textId="0FD042B9" w:rsidR="008D795E" w:rsidRDefault="008D795E" w:rsidP="00EC2721">
      <w:pPr>
        <w:pStyle w:val="Heading2"/>
      </w:pPr>
      <w:bookmarkStart w:id="111" w:name="_Toc524447647"/>
      <w:r>
        <w:t>Sample Size and Study Power</w:t>
      </w:r>
      <w:bookmarkEnd w:id="111"/>
    </w:p>
    <w:p w14:paraId="06AEEBA5" w14:textId="0A913E44" w:rsidR="00A7773B" w:rsidRDefault="005A0A52" w:rsidP="005E604A">
      <w:pPr>
        <w:pStyle w:val="BodyText12"/>
      </w:pPr>
      <w:r>
        <w:t>This will be reported in the output (see the LEGEND data model).</w:t>
      </w:r>
    </w:p>
    <w:p w14:paraId="75A706C2" w14:textId="228D670E" w:rsidR="008D795E" w:rsidRDefault="005E604A" w:rsidP="00901EE4">
      <w:pPr>
        <w:pStyle w:val="Heading2"/>
      </w:pPr>
      <w:r>
        <w:t xml:space="preserve"> </w:t>
      </w:r>
      <w:bookmarkStart w:id="112" w:name="_Toc524447648"/>
      <w:r w:rsidR="005C715F">
        <w:t>Cohort Comparability</w:t>
      </w:r>
      <w:bookmarkEnd w:id="112"/>
      <w:r w:rsidR="005C715F">
        <w:t xml:space="preserve"> </w:t>
      </w:r>
    </w:p>
    <w:p w14:paraId="0445452D" w14:textId="77777777" w:rsidR="005A0A52" w:rsidRDefault="005A0A52" w:rsidP="005A0A52">
      <w:pPr>
        <w:pStyle w:val="BodyText12"/>
      </w:pPr>
      <w:r>
        <w:t>This will be reported in the output (see the LEGEND data model).</w:t>
      </w:r>
    </w:p>
    <w:p w14:paraId="44ADE6AE" w14:textId="1B8A2BF4" w:rsidR="005C715F" w:rsidRDefault="005C715F" w:rsidP="00EC2721">
      <w:pPr>
        <w:pStyle w:val="Heading2"/>
      </w:pPr>
      <w:bookmarkStart w:id="113" w:name="_Toc524447649"/>
      <w:r>
        <w:t>Systematic Error Assessment</w:t>
      </w:r>
      <w:bookmarkEnd w:id="113"/>
      <w:r>
        <w:t xml:space="preserve"> </w:t>
      </w:r>
    </w:p>
    <w:p w14:paraId="0557A466" w14:textId="77777777" w:rsidR="005A0A52" w:rsidRDefault="005A0A52" w:rsidP="005A0A52">
      <w:pPr>
        <w:pStyle w:val="BodyText12"/>
      </w:pPr>
      <w:r>
        <w:t>This will be reported in the output (see the LEGEND data model).</w:t>
      </w:r>
    </w:p>
    <w:p w14:paraId="581C7135" w14:textId="595B65EB" w:rsidR="00FC16B4" w:rsidRDefault="006B5A35" w:rsidP="00EC2721">
      <w:pPr>
        <w:pStyle w:val="Heading1"/>
      </w:pPr>
      <w:bookmarkStart w:id="114" w:name="_Toc524447650"/>
      <w:r>
        <w:lastRenderedPageBreak/>
        <w:t>S</w:t>
      </w:r>
      <w:r w:rsidR="00FC16B4">
        <w:t>trengths and Limitations of the Research Methods</w:t>
      </w:r>
      <w:bookmarkEnd w:id="114"/>
    </w:p>
    <w:p w14:paraId="725E0B67" w14:textId="77777777" w:rsidR="00FC16B4" w:rsidRDefault="00FC16B4" w:rsidP="00FC16B4">
      <w:r>
        <w:t>Strength</w:t>
      </w:r>
    </w:p>
    <w:p w14:paraId="1CE85BE4" w14:textId="77777777" w:rsidR="00FC16B4" w:rsidRDefault="00FC16B4" w:rsidP="005422D1">
      <w:pPr>
        <w:numPr>
          <w:ilvl w:val="0"/>
          <w:numId w:val="1"/>
        </w:numPr>
        <w:spacing w:after="0"/>
        <w:contextualSpacing/>
      </w:pPr>
      <w:r>
        <w:t>Cohort studies allow direct estimation of incidence rates following exposure of interest, and the new-user design can capture early events following treatment exposures while avoiding confounding from previous treatment effects. New use allows for a clear exposure index date.</w:t>
      </w:r>
    </w:p>
    <w:p w14:paraId="1919FBD8" w14:textId="0AB2B281" w:rsidR="00FC16B4" w:rsidRDefault="00FC16B4" w:rsidP="005422D1">
      <w:pPr>
        <w:numPr>
          <w:ilvl w:val="0"/>
          <w:numId w:val="1"/>
        </w:numPr>
        <w:spacing w:after="0"/>
        <w:contextualSpacing/>
      </w:pPr>
      <w:r>
        <w:t>PS matching allow balancing on a large number of baseline potential confounders.</w:t>
      </w:r>
    </w:p>
    <w:p w14:paraId="14DF41EC" w14:textId="2664BC62" w:rsidR="00FC16B4" w:rsidRDefault="00FC16B4" w:rsidP="005422D1">
      <w:pPr>
        <w:numPr>
          <w:ilvl w:val="0"/>
          <w:numId w:val="1"/>
        </w:numPr>
        <w:contextualSpacing/>
      </w:pPr>
      <w:r>
        <w:t xml:space="preserve">Use of negative </w:t>
      </w:r>
      <w:r w:rsidR="00E673DF">
        <w:t xml:space="preserve">and positive </w:t>
      </w:r>
      <w:r>
        <w:t>control outcomes allow for evaluating the study design as a whole in terms of residual bias.</w:t>
      </w:r>
    </w:p>
    <w:p w14:paraId="53F0B3E7" w14:textId="77777777" w:rsidR="00FC16B4" w:rsidRDefault="00FC16B4" w:rsidP="00FC16B4">
      <w:r>
        <w:t>Limitations</w:t>
      </w:r>
    </w:p>
    <w:p w14:paraId="54329576" w14:textId="77777777" w:rsidR="00FC16B4" w:rsidRDefault="00FC16B4" w:rsidP="005422D1">
      <w:pPr>
        <w:numPr>
          <w:ilvl w:val="0"/>
          <w:numId w:val="1"/>
        </w:numPr>
        <w:spacing w:after="0"/>
        <w:contextualSpacing/>
      </w:pPr>
      <w:r>
        <w:t>Even though many potential confounders will be included in this study, there may be residual bias due to unmeasured or misspecified confounders.</w:t>
      </w:r>
    </w:p>
    <w:p w14:paraId="6CA0CB64" w14:textId="73B945B8" w:rsidR="00303216" w:rsidRDefault="005F1FE2" w:rsidP="00EC2721">
      <w:pPr>
        <w:pStyle w:val="Heading1"/>
      </w:pPr>
      <w:bookmarkStart w:id="115" w:name="_Toc524447651"/>
      <w:r>
        <w:t>Protection of Human Subjects</w:t>
      </w:r>
      <w:bookmarkEnd w:id="115"/>
    </w:p>
    <w:p w14:paraId="6FA79FBB" w14:textId="07DFD45F" w:rsidR="00303216" w:rsidRDefault="005F3768" w:rsidP="00866B53">
      <w:pPr>
        <w:pStyle w:val="BodyText12"/>
      </w:pPr>
      <w:r>
        <w:t>The study is using only de-identified data. Confidentiality of patient records will be maintained at all times. All study reports will contain aggregate data only and will not identify individual patients or physicians.</w:t>
      </w:r>
      <w:r w:rsidR="005F1FE2">
        <w:t xml:space="preserve"> </w:t>
      </w:r>
    </w:p>
    <w:p w14:paraId="608C92A6" w14:textId="766CC132" w:rsidR="00161255" w:rsidRDefault="00161255" w:rsidP="00EC2721">
      <w:pPr>
        <w:pStyle w:val="Heading1"/>
      </w:pPr>
      <w:bookmarkStart w:id="116" w:name="_Toc524447652"/>
      <w:r>
        <w:t>Management and Reporting of Adverse Events and Adverse Reactions</w:t>
      </w:r>
      <w:bookmarkEnd w:id="116"/>
    </w:p>
    <w:p w14:paraId="4A46CF39" w14:textId="5B9EFFC7" w:rsidR="00161255" w:rsidRDefault="00161255" w:rsidP="00AA7710">
      <w:pPr>
        <w:pStyle w:val="BodyText12"/>
      </w:pPr>
      <w:r w:rsidRPr="00D1368A">
        <w:t>This study uses coded data that already exist in an electronic database.</w:t>
      </w:r>
      <w:r>
        <w:t xml:space="preserve"> </w:t>
      </w:r>
      <w:r w:rsidRPr="00D1368A">
        <w:t xml:space="preserve">In this type of database, it is not possible to link (i.e., identify a potential causal association between) a particular product and medical event for any individual. Thus, the minimum criteria for reporting an adverse event (i.e., identifiable patient, identifiable reporter, a suspect product, and event) are not available and adverse events are not reportable as individual </w:t>
      </w:r>
      <w:r>
        <w:t>adverse events</w:t>
      </w:r>
      <w:r w:rsidRPr="00D1368A">
        <w:t xml:space="preserve"> reports. The study results will be assessed for medically important results.</w:t>
      </w:r>
    </w:p>
    <w:p w14:paraId="0CA7B210" w14:textId="77777777" w:rsidR="00303216" w:rsidRDefault="005F1FE2" w:rsidP="00EC2721">
      <w:pPr>
        <w:pStyle w:val="Heading1"/>
      </w:pPr>
      <w:bookmarkStart w:id="117" w:name="_Toc524447653"/>
      <w:r>
        <w:t>Plans for Disseminating and Communicating Study Results</w:t>
      </w:r>
      <w:bookmarkEnd w:id="117"/>
    </w:p>
    <w:p w14:paraId="1866BD4C" w14:textId="5324B93C" w:rsidR="00303216" w:rsidRDefault="005F1FE2" w:rsidP="00866B53">
      <w:pPr>
        <w:pStyle w:val="BodyText12"/>
      </w:pPr>
      <w:r>
        <w:t>The study results will be posted on the OHDSI website after completion of the study. At least one paper describing the study and its results will be written and submitted for publication to a peer-reviewed scientific journal.</w:t>
      </w:r>
      <w:r w:rsidR="00020469">
        <w:t xml:space="preserve"> </w:t>
      </w:r>
      <w:r w:rsidR="002F3533">
        <w:t>The results will also be presented at the OHDSI 2018 Symposium.</w:t>
      </w:r>
    </w:p>
    <w:p w14:paraId="381F3219" w14:textId="2DB7A9A0" w:rsidR="00F34D22" w:rsidRDefault="00F34D22" w:rsidP="00EC2721">
      <w:pPr>
        <w:pStyle w:val="Heading1"/>
      </w:pPr>
      <w:bookmarkStart w:id="118" w:name="_Toc524447654"/>
      <w:r>
        <w:t>References</w:t>
      </w:r>
      <w:bookmarkEnd w:id="118"/>
    </w:p>
    <w:bookmarkStart w:id="119" w:name="_1pxezwc" w:colFirst="0" w:colLast="0"/>
    <w:bookmarkEnd w:id="119"/>
    <w:p w14:paraId="6640562E" w14:textId="77777777" w:rsidR="003C4942" w:rsidRPr="003C4942" w:rsidRDefault="00570A48" w:rsidP="003C4942">
      <w:pPr>
        <w:pStyle w:val="EndNoteBibliography"/>
        <w:spacing w:after="0"/>
        <w:ind w:left="720" w:hanging="720"/>
      </w:pPr>
      <w:r w:rsidRPr="000E6E85">
        <w:fldChar w:fldCharType="begin"/>
      </w:r>
      <w:r w:rsidRPr="000E6E85">
        <w:instrText xml:space="preserve"> ADDIN EN.REFLIST </w:instrText>
      </w:r>
      <w:r w:rsidRPr="000E6E85">
        <w:fldChar w:fldCharType="separate"/>
      </w:r>
      <w:bookmarkStart w:id="120" w:name="_ENREF_1"/>
      <w:r w:rsidR="003C4942" w:rsidRPr="003C4942">
        <w:t>1.</w:t>
      </w:r>
      <w:r w:rsidR="003C4942" w:rsidRPr="003C4942">
        <w:tab/>
        <w:t xml:space="preserve">Schuemie, M.J., et al., </w:t>
      </w:r>
      <w:r w:rsidR="003C4942" w:rsidRPr="003C4942">
        <w:rPr>
          <w:i/>
        </w:rPr>
        <w:t>Improving reproducibility by using high-throughput observational studies with empirical calibration.</w:t>
      </w:r>
      <w:r w:rsidR="003C4942" w:rsidRPr="003C4942">
        <w:t xml:space="preserve"> Philos Trans A Math Phys Eng Sci, 2018. </w:t>
      </w:r>
      <w:r w:rsidR="003C4942" w:rsidRPr="003C4942">
        <w:rPr>
          <w:b/>
        </w:rPr>
        <w:t>376</w:t>
      </w:r>
      <w:r w:rsidR="003C4942" w:rsidRPr="003C4942">
        <w:t>(2128).</w:t>
      </w:r>
      <w:bookmarkEnd w:id="120"/>
    </w:p>
    <w:p w14:paraId="1F088DAA" w14:textId="77777777" w:rsidR="003C4942" w:rsidRPr="003C4942" w:rsidRDefault="003C4942" w:rsidP="003C4942">
      <w:pPr>
        <w:pStyle w:val="EndNoteBibliography"/>
        <w:spacing w:after="0"/>
        <w:ind w:left="720" w:hanging="720"/>
      </w:pPr>
      <w:bookmarkStart w:id="121" w:name="_ENREF_2"/>
      <w:r w:rsidRPr="003C4942">
        <w:t>2.</w:t>
      </w:r>
      <w:r w:rsidRPr="003C4942">
        <w:tab/>
        <w:t xml:space="preserve">Voss, E.A., et al., </w:t>
      </w:r>
      <w:r w:rsidRPr="003C4942">
        <w:rPr>
          <w:i/>
        </w:rPr>
        <w:t>Accuracy of an automated knowledge base for identifying drug adverse reactions.</w:t>
      </w:r>
      <w:r w:rsidRPr="003C4942">
        <w:t xml:space="preserve"> J Biomed Inform, 2017. </w:t>
      </w:r>
      <w:r w:rsidRPr="003C4942">
        <w:rPr>
          <w:b/>
        </w:rPr>
        <w:t>66</w:t>
      </w:r>
      <w:r w:rsidRPr="003C4942">
        <w:t>: p. 72-81.</w:t>
      </w:r>
      <w:bookmarkEnd w:id="121"/>
    </w:p>
    <w:p w14:paraId="043B146B" w14:textId="77777777" w:rsidR="003C4942" w:rsidRPr="003C4942" w:rsidRDefault="003C4942" w:rsidP="003C4942">
      <w:pPr>
        <w:pStyle w:val="EndNoteBibliography"/>
        <w:spacing w:after="0"/>
        <w:ind w:left="720" w:hanging="720"/>
      </w:pPr>
      <w:bookmarkStart w:id="122" w:name="_ENREF_3"/>
      <w:r w:rsidRPr="003C4942">
        <w:t>3.</w:t>
      </w:r>
      <w:r w:rsidRPr="003C4942">
        <w:tab/>
        <w:t xml:space="preserve">Winnenburg, R., et al., </w:t>
      </w:r>
      <w:r w:rsidRPr="003C4942">
        <w:rPr>
          <w:i/>
        </w:rPr>
        <w:t>Leveraging MEDLINE indexing for pharmacovigilance - Inherent limitations and mitigation strategies.</w:t>
      </w:r>
      <w:r w:rsidRPr="003C4942">
        <w:t xml:space="preserve"> J Biomed Inform, 2015. </w:t>
      </w:r>
      <w:r w:rsidRPr="003C4942">
        <w:rPr>
          <w:b/>
        </w:rPr>
        <w:t>57</w:t>
      </w:r>
      <w:r w:rsidRPr="003C4942">
        <w:t>: p. 425-35.</w:t>
      </w:r>
      <w:bookmarkEnd w:id="122"/>
    </w:p>
    <w:p w14:paraId="34A3CD83" w14:textId="77777777" w:rsidR="003C4942" w:rsidRPr="003C4942" w:rsidRDefault="003C4942" w:rsidP="003C4942">
      <w:pPr>
        <w:pStyle w:val="EndNoteBibliography"/>
        <w:spacing w:after="0"/>
        <w:ind w:left="720" w:hanging="720"/>
      </w:pPr>
      <w:bookmarkStart w:id="123" w:name="_ENREF_4"/>
      <w:r w:rsidRPr="003C4942">
        <w:t>4.</w:t>
      </w:r>
      <w:r w:rsidRPr="003C4942">
        <w:tab/>
        <w:t xml:space="preserve">Duke, J., J. Friedlin, and X. Li, </w:t>
      </w:r>
      <w:r w:rsidRPr="003C4942">
        <w:rPr>
          <w:i/>
        </w:rPr>
        <w:t>Consistency in the safety labeling of bioequivalent medications.</w:t>
      </w:r>
      <w:r w:rsidRPr="003C4942">
        <w:t xml:space="preserve"> Pharmacoepidemiol Drug Saf, 2013. </w:t>
      </w:r>
      <w:r w:rsidRPr="003C4942">
        <w:rPr>
          <w:b/>
        </w:rPr>
        <w:t>22</w:t>
      </w:r>
      <w:r w:rsidRPr="003C4942">
        <w:t>(3): p. 294-301.</w:t>
      </w:r>
      <w:bookmarkEnd w:id="123"/>
    </w:p>
    <w:p w14:paraId="5CA95CF2" w14:textId="77777777" w:rsidR="003C4942" w:rsidRPr="003C4942" w:rsidRDefault="003C4942" w:rsidP="003C4942">
      <w:pPr>
        <w:pStyle w:val="EndNoteBibliography"/>
        <w:spacing w:after="0"/>
        <w:ind w:left="720" w:hanging="720"/>
      </w:pPr>
      <w:bookmarkStart w:id="124" w:name="_ENREF_5"/>
      <w:r w:rsidRPr="003C4942">
        <w:lastRenderedPageBreak/>
        <w:t>5.</w:t>
      </w:r>
      <w:r w:rsidRPr="003C4942">
        <w:tab/>
        <w:t xml:space="preserve">Evans, S.J., P.C. Waller, and S. Davis, </w:t>
      </w:r>
      <w:r w:rsidRPr="003C4942">
        <w:rPr>
          <w:i/>
        </w:rPr>
        <w:t>Use of proportional reporting ratios (PRRs) for signal generation from spontaneous adverse drug reaction reports.</w:t>
      </w:r>
      <w:r w:rsidRPr="003C4942">
        <w:t xml:space="preserve"> Pharmacoepidemiol Drug Saf, 2001. </w:t>
      </w:r>
      <w:r w:rsidRPr="003C4942">
        <w:rPr>
          <w:b/>
        </w:rPr>
        <w:t>10</w:t>
      </w:r>
      <w:r w:rsidRPr="003C4942">
        <w:t>(6): p. 483-6.</w:t>
      </w:r>
      <w:bookmarkEnd w:id="124"/>
    </w:p>
    <w:p w14:paraId="33AA88FE" w14:textId="77777777" w:rsidR="003C4942" w:rsidRPr="003C4942" w:rsidRDefault="003C4942" w:rsidP="003C4942">
      <w:pPr>
        <w:pStyle w:val="EndNoteBibliography"/>
        <w:spacing w:after="0"/>
        <w:ind w:left="720" w:hanging="720"/>
      </w:pPr>
      <w:bookmarkStart w:id="125" w:name="_ENREF_6"/>
      <w:r w:rsidRPr="003C4942">
        <w:t>6.</w:t>
      </w:r>
      <w:r w:rsidRPr="003C4942">
        <w:tab/>
        <w:t xml:space="preserve">Banda, J.M., et al., </w:t>
      </w:r>
      <w:r w:rsidRPr="003C4942">
        <w:rPr>
          <w:i/>
        </w:rPr>
        <w:t>A curated and standardized adverse drug event resource to accelerate drug safety research.</w:t>
      </w:r>
      <w:r w:rsidRPr="003C4942">
        <w:t xml:space="preserve"> Sci Data, 2016. </w:t>
      </w:r>
      <w:r w:rsidRPr="003C4942">
        <w:rPr>
          <w:b/>
        </w:rPr>
        <w:t>3</w:t>
      </w:r>
      <w:r w:rsidRPr="003C4942">
        <w:t>: p. 160026.</w:t>
      </w:r>
      <w:bookmarkEnd w:id="125"/>
    </w:p>
    <w:p w14:paraId="39380A8E" w14:textId="77777777" w:rsidR="003C4942" w:rsidRPr="003C4942" w:rsidRDefault="003C4942" w:rsidP="003C4942">
      <w:pPr>
        <w:pStyle w:val="EndNoteBibliography"/>
        <w:spacing w:after="0"/>
        <w:ind w:left="720" w:hanging="720"/>
      </w:pPr>
      <w:bookmarkStart w:id="126" w:name="_ENREF_7"/>
      <w:r w:rsidRPr="003C4942">
        <w:t>7.</w:t>
      </w:r>
      <w:r w:rsidRPr="003C4942">
        <w:tab/>
        <w:t xml:space="preserve">Schuemie, M.J., et al., </w:t>
      </w:r>
      <w:r w:rsidRPr="003C4942">
        <w:rPr>
          <w:i/>
        </w:rPr>
        <w:t>Empirical confidence interval calibration for population-level effect estimation studies in observational healthcare data.</w:t>
      </w:r>
      <w:r w:rsidRPr="003C4942">
        <w:t xml:space="preserve"> Proc Natl Acad Sci U S A, 2018. </w:t>
      </w:r>
      <w:r w:rsidRPr="003C4942">
        <w:rPr>
          <w:b/>
        </w:rPr>
        <w:t>115</w:t>
      </w:r>
      <w:r w:rsidRPr="003C4942">
        <w:t>(11): p. 2571-2577.</w:t>
      </w:r>
      <w:bookmarkEnd w:id="126"/>
    </w:p>
    <w:p w14:paraId="0A1F06D3" w14:textId="77777777" w:rsidR="003C4942" w:rsidRPr="003C4942" w:rsidRDefault="003C4942" w:rsidP="003C4942">
      <w:pPr>
        <w:pStyle w:val="EndNoteBibliography"/>
        <w:ind w:left="720" w:hanging="720"/>
      </w:pPr>
      <w:bookmarkStart w:id="127" w:name="_ENREF_8"/>
      <w:r w:rsidRPr="003C4942">
        <w:t>8.</w:t>
      </w:r>
      <w:r w:rsidRPr="003C4942">
        <w:tab/>
        <w:t xml:space="preserve">Schuemie, M.J., et al., </w:t>
      </w:r>
      <w:r w:rsidRPr="003C4942">
        <w:rPr>
          <w:i/>
        </w:rPr>
        <w:t>Interpreting observational studies: why empirical calibration is needed to correct p-values.</w:t>
      </w:r>
      <w:r w:rsidRPr="003C4942">
        <w:t xml:space="preserve"> Stat Med, 2014. </w:t>
      </w:r>
      <w:r w:rsidRPr="003C4942">
        <w:rPr>
          <w:b/>
        </w:rPr>
        <w:t>33</w:t>
      </w:r>
      <w:r w:rsidRPr="003C4942">
        <w:t>(2): p. 209-18.</w:t>
      </w:r>
      <w:bookmarkEnd w:id="127"/>
    </w:p>
    <w:p w14:paraId="52403012" w14:textId="4678248D" w:rsidR="00303216" w:rsidRDefault="00570A48">
      <w:r w:rsidRPr="000E6E85">
        <w:fldChar w:fldCharType="end"/>
      </w:r>
    </w:p>
    <w:sectPr w:rsidR="00303216">
      <w:headerReference w:type="default" r:id="rId11"/>
      <w:footerReference w:type="default" r:id="rId12"/>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006C07" w14:textId="77777777" w:rsidR="00D8140A" w:rsidRDefault="00D8140A">
      <w:pPr>
        <w:spacing w:after="0" w:line="240" w:lineRule="auto"/>
      </w:pPr>
      <w:r>
        <w:separator/>
      </w:r>
    </w:p>
  </w:endnote>
  <w:endnote w:type="continuationSeparator" w:id="0">
    <w:p w14:paraId="0E82651B" w14:textId="77777777" w:rsidR="00D8140A" w:rsidRDefault="00D814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altName w:val="Arial"/>
    <w:charset w:val="00"/>
    <w:family w:val="auto"/>
    <w:pitch w:val="default"/>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Courier">
    <w:altName w:val="Courier New"/>
    <w:panose1 w:val="02070409020205020404"/>
    <w:charset w:val="00"/>
    <w:family w:val="roman"/>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09802494"/>
      <w:docPartObj>
        <w:docPartGallery w:val="Page Numbers (Bottom of Page)"/>
        <w:docPartUnique/>
      </w:docPartObj>
    </w:sdtPr>
    <w:sdtEndPr>
      <w:rPr>
        <w:noProof/>
      </w:rPr>
    </w:sdtEndPr>
    <w:sdtContent>
      <w:p w14:paraId="53883A0D" w14:textId="4102051C" w:rsidR="0092304D" w:rsidRDefault="0092304D">
        <w:pPr>
          <w:pStyle w:val="Footer"/>
          <w:jc w:val="right"/>
        </w:pPr>
        <w:r>
          <w:t>11 September 2018</w:t>
        </w:r>
        <w:r>
          <w:tab/>
        </w:r>
        <w:r>
          <w:tab/>
        </w:r>
        <w:r>
          <w:fldChar w:fldCharType="begin"/>
        </w:r>
        <w:r>
          <w:instrText xml:space="preserve"> PAGE   \* MERGEFORMAT </w:instrText>
        </w:r>
        <w:r>
          <w:fldChar w:fldCharType="separate"/>
        </w:r>
        <w:r>
          <w:rPr>
            <w:noProof/>
          </w:rPr>
          <w:t>3</w:t>
        </w:r>
        <w:r>
          <w:rPr>
            <w:noProof/>
          </w:rPr>
          <w:fldChar w:fldCharType="end"/>
        </w:r>
      </w:p>
    </w:sdtContent>
  </w:sdt>
  <w:p w14:paraId="50BE7B3E" w14:textId="7605B1F0" w:rsidR="0092304D" w:rsidRPr="00392461" w:rsidRDefault="0092304D" w:rsidP="0039246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5EE777" w14:textId="77777777" w:rsidR="00D8140A" w:rsidRDefault="00D8140A">
      <w:pPr>
        <w:spacing w:after="0" w:line="240" w:lineRule="auto"/>
      </w:pPr>
      <w:r>
        <w:separator/>
      </w:r>
    </w:p>
  </w:footnote>
  <w:footnote w:type="continuationSeparator" w:id="0">
    <w:p w14:paraId="4E2314EB" w14:textId="77777777" w:rsidR="00D8140A" w:rsidRDefault="00D814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F819E2" w14:textId="77777777" w:rsidR="0092304D" w:rsidRDefault="0092304D">
    <w:pPr>
      <w:tabs>
        <w:tab w:val="center" w:pos="4680"/>
        <w:tab w:val="right" w:pos="9360"/>
      </w:tabs>
      <w:spacing w:before="720" w:after="0" w:line="240" w:lineRule="auto"/>
    </w:pPr>
    <w:r>
      <w:rPr>
        <w:noProof/>
      </w:rPr>
      <mc:AlternateContent>
        <mc:Choice Requires="wps">
          <w:drawing>
            <wp:anchor distT="0" distB="0" distL="114300" distR="114300" simplePos="0" relativeHeight="251658240" behindDoc="0" locked="0" layoutInCell="1" hidden="0" allowOverlap="1" wp14:anchorId="51841E3D" wp14:editId="5488F29C">
              <wp:simplePos x="0" y="0"/>
              <wp:positionH relativeFrom="margin">
                <wp:posOffset>-47624</wp:posOffset>
              </wp:positionH>
              <wp:positionV relativeFrom="paragraph">
                <wp:posOffset>695325</wp:posOffset>
              </wp:positionV>
              <wp:extent cx="5880100" cy="76200"/>
              <wp:effectExtent l="0" t="0" r="0" b="0"/>
              <wp:wrapNone/>
              <wp:docPr id="2" name="Rectangle 2"/>
              <wp:cNvGraphicFramePr/>
              <a:graphic xmlns:a="http://schemas.openxmlformats.org/drawingml/2006/main">
                <a:graphicData uri="http://schemas.microsoft.com/office/word/2010/wordprocessingShape">
                  <wps:wsp>
                    <wps:cNvSpPr/>
                    <wps:spPr>
                      <a:xfrm>
                        <a:off x="2408808" y="3741900"/>
                        <a:ext cx="5874385" cy="76200"/>
                      </a:xfrm>
                      <a:prstGeom prst="rect">
                        <a:avLst/>
                      </a:prstGeom>
                      <a:gradFill>
                        <a:gsLst>
                          <a:gs pos="0">
                            <a:srgbClr val="FCCB10"/>
                          </a:gs>
                          <a:gs pos="45000">
                            <a:srgbClr val="EB6622"/>
                          </a:gs>
                          <a:gs pos="56000">
                            <a:srgbClr val="20425A"/>
                          </a:gs>
                          <a:gs pos="100000">
                            <a:srgbClr val="20425A"/>
                          </a:gs>
                        </a:gsLst>
                        <a:lin ang="10800000" scaled="0"/>
                      </a:gradFill>
                      <a:ln>
                        <a:noFill/>
                      </a:ln>
                    </wps:spPr>
                    <wps:txbx>
                      <w:txbxContent>
                        <w:p w14:paraId="5E1AC723" w14:textId="77777777" w:rsidR="0092304D" w:rsidRDefault="0092304D">
                          <w:pPr>
                            <w:spacing w:after="0" w:line="240" w:lineRule="auto"/>
                            <w:textDirection w:val="btLr"/>
                          </w:pPr>
                        </w:p>
                      </w:txbxContent>
                    </wps:txbx>
                    <wps:bodyPr wrap="square" lIns="91425" tIns="91425" rIns="91425" bIns="91425" anchor="ctr" anchorCtr="0"/>
                  </wps:wsp>
                </a:graphicData>
              </a:graphic>
            </wp:anchor>
          </w:drawing>
        </mc:Choice>
        <mc:Fallback>
          <w:pict>
            <v:rect w14:anchorId="51841E3D" id="Rectangle 2" o:spid="_x0000_s1026" style="position:absolute;margin-left:-3.75pt;margin-top:54.75pt;width:463pt;height:6pt;z-index:25165824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" fillcolor="#fccb10" stroked="f">
              <v:fill color2="#20425a" angle="270" colors="0 #fccb10;29491f #eb6622;36700f #20425a;1 #20425a" focus="100%" type="gradient">
                <o:fill v:ext="view" type="gradientUnscaled"/>
              </v:fill>
              <v:textbox inset="2.53958mm,2.53958mm,2.53958mm,2.53958mm">
                <w:txbxContent>
                  <w:p w14:paraId="5E1AC723" w14:textId="77777777" w:rsidR="0092304D" w:rsidRDefault="0092304D">
                    <w:pPr>
                      <w:spacing w:after="0" w:line="240" w:lineRule="auto"/>
                      <w:textDirection w:val="btLr"/>
                    </w:pPr>
                  </w:p>
                </w:txbxContent>
              </v:textbox>
              <w10:wrap anchorx="margin"/>
            </v:rect>
          </w:pict>
        </mc:Fallback>
      </mc:AlternateContent>
    </w:r>
    <w:r>
      <w:rPr>
        <w:noProof/>
      </w:rPr>
      <w:drawing>
        <wp:anchor distT="0" distB="0" distL="114300" distR="114300" simplePos="0" relativeHeight="251659264" behindDoc="0" locked="0" layoutInCell="1" hidden="0" allowOverlap="1" wp14:anchorId="24D02C75" wp14:editId="6146398D">
          <wp:simplePos x="0" y="0"/>
          <wp:positionH relativeFrom="margin">
            <wp:posOffset>3648075</wp:posOffset>
          </wp:positionH>
          <wp:positionV relativeFrom="paragraph">
            <wp:posOffset>66675</wp:posOffset>
          </wp:positionV>
          <wp:extent cx="2290762" cy="627718"/>
          <wp:effectExtent l="0" t="0" r="0" b="0"/>
          <wp:wrapNone/>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2290762" cy="627718"/>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11CDC"/>
    <w:multiLevelType w:val="multilevel"/>
    <w:tmpl w:val="BAD27F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9379F7"/>
    <w:multiLevelType w:val="hybridMultilevel"/>
    <w:tmpl w:val="92B82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D14C8E"/>
    <w:multiLevelType w:val="multilevel"/>
    <w:tmpl w:val="3878DC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796228"/>
    <w:multiLevelType w:val="multilevel"/>
    <w:tmpl w:val="E730A3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711706"/>
    <w:multiLevelType w:val="multilevel"/>
    <w:tmpl w:val="016041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CB6ACB"/>
    <w:multiLevelType w:val="multilevel"/>
    <w:tmpl w:val="8E666D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3445DF"/>
    <w:multiLevelType w:val="multilevel"/>
    <w:tmpl w:val="8A0C89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7C6E76"/>
    <w:multiLevelType w:val="multilevel"/>
    <w:tmpl w:val="CBE6B8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F97524D"/>
    <w:multiLevelType w:val="multilevel"/>
    <w:tmpl w:val="1D98B1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0511CA8"/>
    <w:multiLevelType w:val="multilevel"/>
    <w:tmpl w:val="426C96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0E6049A"/>
    <w:multiLevelType w:val="multilevel"/>
    <w:tmpl w:val="874E5F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1145D99"/>
    <w:multiLevelType w:val="multilevel"/>
    <w:tmpl w:val="201633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1801027"/>
    <w:multiLevelType w:val="multilevel"/>
    <w:tmpl w:val="A1DE70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4541346"/>
    <w:multiLevelType w:val="multilevel"/>
    <w:tmpl w:val="10E0DB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59E04CC"/>
    <w:multiLevelType w:val="hybridMultilevel"/>
    <w:tmpl w:val="6D8E7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5F8791B"/>
    <w:multiLevelType w:val="multilevel"/>
    <w:tmpl w:val="A9B659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72C1553"/>
    <w:multiLevelType w:val="multilevel"/>
    <w:tmpl w:val="7DA484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9366E50"/>
    <w:multiLevelType w:val="multilevel"/>
    <w:tmpl w:val="7CC62160"/>
    <w:lvl w:ilvl="0">
      <w:start w:val="1"/>
      <w:numFmt w:val="bullet"/>
      <w:lvlText w:val="●"/>
      <w:lvlJc w:val="left"/>
      <w:pPr>
        <w:ind w:left="720" w:hanging="360"/>
      </w:pPr>
      <w:rPr>
        <w:rFonts w:ascii="Roboto" w:eastAsia="Roboto" w:hAnsi="Roboto" w:cs="Roboto"/>
        <w:color w:val="333333"/>
        <w:sz w:val="18"/>
        <w:szCs w:val="18"/>
        <w:highlight w:val="white"/>
        <w:u w:val="none"/>
      </w:rPr>
    </w:lvl>
    <w:lvl w:ilvl="1">
      <w:start w:val="1"/>
      <w:numFmt w:val="bullet"/>
      <w:lvlText w:val="○"/>
      <w:lvlJc w:val="left"/>
      <w:pPr>
        <w:ind w:left="1440" w:hanging="360"/>
      </w:pPr>
      <w:rPr>
        <w:rFonts w:ascii="Roboto" w:eastAsia="Roboto" w:hAnsi="Roboto" w:cs="Roboto"/>
        <w:color w:val="333333"/>
        <w:sz w:val="18"/>
        <w:szCs w:val="18"/>
        <w:highlight w:val="white"/>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1A417334"/>
    <w:multiLevelType w:val="multilevel"/>
    <w:tmpl w:val="E18A18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AB54955"/>
    <w:multiLevelType w:val="multilevel"/>
    <w:tmpl w:val="6D6A1A7C"/>
    <w:styleLink w:val="Headings"/>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0" w15:restartNumberingAfterBreak="0">
    <w:nsid w:val="1B5657F5"/>
    <w:multiLevelType w:val="multilevel"/>
    <w:tmpl w:val="15DCDC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C3439E7"/>
    <w:multiLevelType w:val="multilevel"/>
    <w:tmpl w:val="2592C3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DEB6D38"/>
    <w:multiLevelType w:val="multilevel"/>
    <w:tmpl w:val="9D6A84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EAD0C82"/>
    <w:multiLevelType w:val="multilevel"/>
    <w:tmpl w:val="04D80C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F8A3A7B"/>
    <w:multiLevelType w:val="multilevel"/>
    <w:tmpl w:val="5D3E8E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FDB4F56"/>
    <w:multiLevelType w:val="multilevel"/>
    <w:tmpl w:val="AC7A40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25255A0"/>
    <w:multiLevelType w:val="multilevel"/>
    <w:tmpl w:val="29B8D4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2682434"/>
    <w:multiLevelType w:val="multilevel"/>
    <w:tmpl w:val="0BE0CE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619598D"/>
    <w:multiLevelType w:val="multilevel"/>
    <w:tmpl w:val="5CA6E1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6DD2D6F"/>
    <w:multiLevelType w:val="multilevel"/>
    <w:tmpl w:val="72DE0D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8120032"/>
    <w:multiLevelType w:val="multilevel"/>
    <w:tmpl w:val="361ADD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9EB4A95"/>
    <w:multiLevelType w:val="multilevel"/>
    <w:tmpl w:val="FA5065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BAE7808"/>
    <w:multiLevelType w:val="multilevel"/>
    <w:tmpl w:val="4C3C2A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CF50067"/>
    <w:multiLevelType w:val="multilevel"/>
    <w:tmpl w:val="25E2B5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D6954FD"/>
    <w:multiLevelType w:val="multilevel"/>
    <w:tmpl w:val="58008E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48C1CD4"/>
    <w:multiLevelType w:val="hybridMultilevel"/>
    <w:tmpl w:val="34A06E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6256444"/>
    <w:multiLevelType w:val="multilevel"/>
    <w:tmpl w:val="ABB0E9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92F73BF"/>
    <w:multiLevelType w:val="multilevel"/>
    <w:tmpl w:val="85385D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95D71AE"/>
    <w:multiLevelType w:val="hybridMultilevel"/>
    <w:tmpl w:val="0CD0E984"/>
    <w:lvl w:ilvl="0" w:tplc="4E9AFD88">
      <w:start w:val="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9CF057B"/>
    <w:multiLevelType w:val="multilevel"/>
    <w:tmpl w:val="DCF684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A1330DB"/>
    <w:multiLevelType w:val="multilevel"/>
    <w:tmpl w:val="F14EEF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EC67A67"/>
    <w:multiLevelType w:val="multilevel"/>
    <w:tmpl w:val="1F44D4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18143FC"/>
    <w:multiLevelType w:val="multilevel"/>
    <w:tmpl w:val="9C3064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21138E2"/>
    <w:multiLevelType w:val="multilevel"/>
    <w:tmpl w:val="C53661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3374EEC"/>
    <w:multiLevelType w:val="multilevel"/>
    <w:tmpl w:val="039243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3752541"/>
    <w:multiLevelType w:val="multilevel"/>
    <w:tmpl w:val="B69028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4250A49"/>
    <w:multiLevelType w:val="multilevel"/>
    <w:tmpl w:val="7A4417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9224F83"/>
    <w:multiLevelType w:val="multilevel"/>
    <w:tmpl w:val="56E859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B385C08"/>
    <w:multiLevelType w:val="multilevel"/>
    <w:tmpl w:val="E092D0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CF340FF"/>
    <w:multiLevelType w:val="multilevel"/>
    <w:tmpl w:val="734E07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1185A04"/>
    <w:multiLevelType w:val="multilevel"/>
    <w:tmpl w:val="335494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1403D62"/>
    <w:multiLevelType w:val="multilevel"/>
    <w:tmpl w:val="512C5E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1B147EB"/>
    <w:multiLevelType w:val="multilevel"/>
    <w:tmpl w:val="87544C8C"/>
    <w:lvl w:ilvl="0">
      <w:start w:val="1"/>
      <w:numFmt w:val="bullet"/>
      <w:lvlText w:val="●"/>
      <w:lvlJc w:val="left"/>
      <w:pPr>
        <w:ind w:left="720" w:hanging="360"/>
      </w:pPr>
      <w:rPr>
        <w:rFonts w:ascii="Roboto" w:eastAsia="Roboto" w:hAnsi="Roboto" w:cs="Roboto"/>
        <w:color w:val="333333"/>
        <w:sz w:val="18"/>
        <w:szCs w:val="18"/>
        <w:highlight w:val="white"/>
        <w:u w:val="none"/>
      </w:rPr>
    </w:lvl>
    <w:lvl w:ilvl="1">
      <w:start w:val="1"/>
      <w:numFmt w:val="bullet"/>
      <w:lvlText w:val="○"/>
      <w:lvlJc w:val="left"/>
      <w:pPr>
        <w:ind w:left="1440" w:hanging="360"/>
      </w:pPr>
      <w:rPr>
        <w:rFonts w:ascii="Roboto" w:eastAsia="Roboto" w:hAnsi="Roboto" w:cs="Roboto"/>
        <w:color w:val="333333"/>
        <w:sz w:val="18"/>
        <w:szCs w:val="18"/>
        <w:highlight w:val="white"/>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15:restartNumberingAfterBreak="0">
    <w:nsid w:val="52890989"/>
    <w:multiLevelType w:val="multilevel"/>
    <w:tmpl w:val="120EF9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2B4147F"/>
    <w:multiLevelType w:val="multilevel"/>
    <w:tmpl w:val="EC6457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33016E4"/>
    <w:multiLevelType w:val="multilevel"/>
    <w:tmpl w:val="C90686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3372F9D"/>
    <w:multiLevelType w:val="multilevel"/>
    <w:tmpl w:val="C10C67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3F81735"/>
    <w:multiLevelType w:val="multilevel"/>
    <w:tmpl w:val="ECC4D2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50F55F0"/>
    <w:multiLevelType w:val="multilevel"/>
    <w:tmpl w:val="5BDEAB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5527DBA"/>
    <w:multiLevelType w:val="multilevel"/>
    <w:tmpl w:val="2244FA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6802AAC"/>
    <w:multiLevelType w:val="multilevel"/>
    <w:tmpl w:val="AB267530"/>
    <w:lvl w:ilvl="0">
      <w:start w:val="1"/>
      <w:numFmt w:val="bullet"/>
      <w:lvlText w:val="●"/>
      <w:lvlJc w:val="left"/>
      <w:pPr>
        <w:ind w:left="720" w:hanging="360"/>
      </w:pPr>
      <w:rPr>
        <w:rFonts w:ascii="Roboto" w:eastAsia="Roboto" w:hAnsi="Roboto" w:cs="Roboto"/>
        <w:color w:val="333333"/>
        <w:sz w:val="18"/>
        <w:szCs w:val="18"/>
        <w:highlight w:val="white"/>
        <w:u w:val="none"/>
      </w:rPr>
    </w:lvl>
    <w:lvl w:ilvl="1">
      <w:start w:val="1"/>
      <w:numFmt w:val="bullet"/>
      <w:lvlText w:val="○"/>
      <w:lvlJc w:val="left"/>
      <w:pPr>
        <w:ind w:left="1440" w:hanging="360"/>
      </w:pPr>
      <w:rPr>
        <w:rFonts w:ascii="Roboto" w:eastAsia="Roboto" w:hAnsi="Roboto" w:cs="Roboto"/>
        <w:color w:val="333333"/>
        <w:sz w:val="18"/>
        <w:szCs w:val="18"/>
        <w:highlight w:val="white"/>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15:restartNumberingAfterBreak="0">
    <w:nsid w:val="58BD1A38"/>
    <w:multiLevelType w:val="multilevel"/>
    <w:tmpl w:val="2848D2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9B7004A"/>
    <w:multiLevelType w:val="multilevel"/>
    <w:tmpl w:val="A9FE0D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9BF4C31"/>
    <w:multiLevelType w:val="multilevel"/>
    <w:tmpl w:val="54EE9B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B621587"/>
    <w:multiLevelType w:val="multilevel"/>
    <w:tmpl w:val="3FA037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B897129"/>
    <w:multiLevelType w:val="multilevel"/>
    <w:tmpl w:val="0F6E34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EA82DDF"/>
    <w:multiLevelType w:val="multilevel"/>
    <w:tmpl w:val="1E8C68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EC458F8"/>
    <w:multiLevelType w:val="multilevel"/>
    <w:tmpl w:val="C2C0F3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F2A1ABE"/>
    <w:multiLevelType w:val="singleLevel"/>
    <w:tmpl w:val="B686D922"/>
    <w:lvl w:ilvl="0">
      <w:start w:val="1"/>
      <w:numFmt w:val="bullet"/>
      <w:pStyle w:val="Bullet12-1"/>
      <w:lvlText w:val=""/>
      <w:lvlJc w:val="left"/>
      <w:pPr>
        <w:tabs>
          <w:tab w:val="num" w:pos="432"/>
        </w:tabs>
        <w:ind w:left="432" w:hanging="432"/>
      </w:pPr>
      <w:rPr>
        <w:rFonts w:ascii="Symbol" w:hAnsi="Symbol" w:hint="default"/>
      </w:rPr>
    </w:lvl>
  </w:abstractNum>
  <w:abstractNum w:abstractNumId="69" w15:restartNumberingAfterBreak="0">
    <w:nsid w:val="5FBD144D"/>
    <w:multiLevelType w:val="multilevel"/>
    <w:tmpl w:val="F3185E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3B7383D"/>
    <w:multiLevelType w:val="multilevel"/>
    <w:tmpl w:val="557611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6516D32"/>
    <w:multiLevelType w:val="multilevel"/>
    <w:tmpl w:val="EFE236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8635FCE"/>
    <w:multiLevelType w:val="multilevel"/>
    <w:tmpl w:val="5B30CF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87B04CE"/>
    <w:multiLevelType w:val="multilevel"/>
    <w:tmpl w:val="249243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C886969"/>
    <w:multiLevelType w:val="multilevel"/>
    <w:tmpl w:val="53902B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D54081B"/>
    <w:multiLevelType w:val="multilevel"/>
    <w:tmpl w:val="35B243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E3A00DB"/>
    <w:multiLevelType w:val="multilevel"/>
    <w:tmpl w:val="256AA9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16B5FCD"/>
    <w:multiLevelType w:val="multilevel"/>
    <w:tmpl w:val="12D03104"/>
    <w:lvl w:ilvl="0">
      <w:start w:val="1"/>
      <w:numFmt w:val="bullet"/>
      <w:lvlText w:val="●"/>
      <w:lvlJc w:val="left"/>
      <w:pPr>
        <w:ind w:left="720" w:hanging="360"/>
      </w:pPr>
      <w:rPr>
        <w:rFonts w:ascii="Roboto" w:eastAsia="Roboto" w:hAnsi="Roboto" w:cs="Roboto"/>
        <w:color w:val="333333"/>
        <w:sz w:val="18"/>
        <w:szCs w:val="18"/>
        <w:highlight w:val="white"/>
        <w:u w:val="none"/>
      </w:rPr>
    </w:lvl>
    <w:lvl w:ilvl="1">
      <w:start w:val="1"/>
      <w:numFmt w:val="bullet"/>
      <w:lvlText w:val="○"/>
      <w:lvlJc w:val="left"/>
      <w:pPr>
        <w:ind w:left="1440" w:hanging="360"/>
      </w:pPr>
      <w:rPr>
        <w:rFonts w:ascii="Roboto" w:eastAsia="Roboto" w:hAnsi="Roboto" w:cs="Roboto"/>
        <w:color w:val="333333"/>
        <w:sz w:val="18"/>
        <w:szCs w:val="18"/>
        <w:highlight w:val="white"/>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8" w15:restartNumberingAfterBreak="0">
    <w:nsid w:val="71A75BAA"/>
    <w:multiLevelType w:val="multilevel"/>
    <w:tmpl w:val="87983806"/>
    <w:lvl w:ilvl="0">
      <w:start w:val="1"/>
      <w:numFmt w:val="bullet"/>
      <w:lvlText w:val="●"/>
      <w:lvlJc w:val="left"/>
      <w:pPr>
        <w:ind w:left="720" w:hanging="360"/>
      </w:pPr>
      <w:rPr>
        <w:rFonts w:ascii="Roboto" w:eastAsia="Roboto" w:hAnsi="Roboto" w:cs="Roboto"/>
        <w:color w:val="333333"/>
        <w:sz w:val="18"/>
        <w:szCs w:val="18"/>
        <w:highlight w:val="white"/>
        <w:u w:val="none"/>
      </w:rPr>
    </w:lvl>
    <w:lvl w:ilvl="1">
      <w:start w:val="1"/>
      <w:numFmt w:val="bullet"/>
      <w:lvlText w:val="○"/>
      <w:lvlJc w:val="left"/>
      <w:pPr>
        <w:ind w:left="1440" w:hanging="360"/>
      </w:pPr>
      <w:rPr>
        <w:rFonts w:ascii="Roboto" w:eastAsia="Roboto" w:hAnsi="Roboto" w:cs="Roboto"/>
        <w:color w:val="333333"/>
        <w:sz w:val="18"/>
        <w:szCs w:val="18"/>
        <w:highlight w:val="white"/>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9" w15:restartNumberingAfterBreak="0">
    <w:nsid w:val="7238266B"/>
    <w:multiLevelType w:val="hybridMultilevel"/>
    <w:tmpl w:val="0E66A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72DA54E4"/>
    <w:multiLevelType w:val="multilevel"/>
    <w:tmpl w:val="08EEF2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4292233"/>
    <w:multiLevelType w:val="multilevel"/>
    <w:tmpl w:val="61E85DB2"/>
    <w:lvl w:ilvl="0">
      <w:start w:val="1"/>
      <w:numFmt w:val="bullet"/>
      <w:lvlText w:val="●"/>
      <w:lvlJc w:val="left"/>
      <w:pPr>
        <w:ind w:left="720" w:hanging="360"/>
      </w:pPr>
      <w:rPr>
        <w:rFonts w:ascii="Roboto" w:eastAsia="Roboto" w:hAnsi="Roboto" w:cs="Roboto"/>
        <w:color w:val="333333"/>
        <w:sz w:val="18"/>
        <w:szCs w:val="18"/>
        <w:highlight w:val="white"/>
        <w:u w:val="none"/>
      </w:rPr>
    </w:lvl>
    <w:lvl w:ilvl="1">
      <w:start w:val="1"/>
      <w:numFmt w:val="bullet"/>
      <w:lvlText w:val="○"/>
      <w:lvlJc w:val="left"/>
      <w:pPr>
        <w:ind w:left="1440" w:hanging="360"/>
      </w:pPr>
      <w:rPr>
        <w:rFonts w:ascii="Roboto" w:eastAsia="Roboto" w:hAnsi="Roboto" w:cs="Roboto"/>
        <w:color w:val="333333"/>
        <w:sz w:val="18"/>
        <w:szCs w:val="18"/>
        <w:highlight w:val="white"/>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2" w15:restartNumberingAfterBreak="0">
    <w:nsid w:val="75E238A6"/>
    <w:multiLevelType w:val="multilevel"/>
    <w:tmpl w:val="D3227E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620743A"/>
    <w:multiLevelType w:val="multilevel"/>
    <w:tmpl w:val="53CAF6B8"/>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84" w15:restartNumberingAfterBreak="0">
    <w:nsid w:val="764469BB"/>
    <w:multiLevelType w:val="multilevel"/>
    <w:tmpl w:val="E466B4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7664F55"/>
    <w:multiLevelType w:val="multilevel"/>
    <w:tmpl w:val="56AED5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8907DD7"/>
    <w:multiLevelType w:val="multilevel"/>
    <w:tmpl w:val="DE3E70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8FF3083"/>
    <w:multiLevelType w:val="multilevel"/>
    <w:tmpl w:val="7D3E4C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92E2256"/>
    <w:multiLevelType w:val="multilevel"/>
    <w:tmpl w:val="FF96D2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79A75E18"/>
    <w:multiLevelType w:val="multilevel"/>
    <w:tmpl w:val="1DB64F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9BF5655"/>
    <w:multiLevelType w:val="hybridMultilevel"/>
    <w:tmpl w:val="963ADA8A"/>
    <w:lvl w:ilvl="0" w:tplc="0A0CCF38">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15:restartNumberingAfterBreak="0">
    <w:nsid w:val="7A8106DF"/>
    <w:multiLevelType w:val="multilevel"/>
    <w:tmpl w:val="915275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7ABA05CD"/>
    <w:multiLevelType w:val="multilevel"/>
    <w:tmpl w:val="70281D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7B5B1C7A"/>
    <w:multiLevelType w:val="multilevel"/>
    <w:tmpl w:val="798C74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7C522E08"/>
    <w:multiLevelType w:val="multilevel"/>
    <w:tmpl w:val="3A5422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7E171544"/>
    <w:multiLevelType w:val="multilevel"/>
    <w:tmpl w:val="253A6F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7EA37867"/>
    <w:multiLevelType w:val="multilevel"/>
    <w:tmpl w:val="D4B01B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7EF266EC"/>
    <w:multiLevelType w:val="hybridMultilevel"/>
    <w:tmpl w:val="78F27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3"/>
  </w:num>
  <w:num w:numId="2">
    <w:abstractNumId w:val="60"/>
  </w:num>
  <w:num w:numId="3">
    <w:abstractNumId w:val="17"/>
  </w:num>
  <w:num w:numId="4">
    <w:abstractNumId w:val="77"/>
  </w:num>
  <w:num w:numId="5">
    <w:abstractNumId w:val="81"/>
  </w:num>
  <w:num w:numId="6">
    <w:abstractNumId w:val="78"/>
  </w:num>
  <w:num w:numId="7">
    <w:abstractNumId w:val="52"/>
  </w:num>
  <w:num w:numId="8">
    <w:abstractNumId w:val="68"/>
  </w:num>
  <w:num w:numId="9">
    <w:abstractNumId w:val="97"/>
  </w:num>
  <w:num w:numId="10">
    <w:abstractNumId w:val="19"/>
  </w:num>
  <w:num w:numId="11">
    <w:abstractNumId w:val="90"/>
  </w:num>
  <w:num w:numId="12">
    <w:abstractNumId w:val="38"/>
  </w:num>
  <w:num w:numId="13">
    <w:abstractNumId w:val="1"/>
  </w:num>
  <w:num w:numId="14">
    <w:abstractNumId w:val="35"/>
  </w:num>
  <w:num w:numId="15">
    <w:abstractNumId w:val="14"/>
  </w:num>
  <w:num w:numId="16">
    <w:abstractNumId w:val="79"/>
  </w:num>
  <w:num w:numId="17">
    <w:abstractNumId w:val="53"/>
  </w:num>
  <w:num w:numId="18">
    <w:abstractNumId w:val="29"/>
  </w:num>
  <w:num w:numId="19">
    <w:abstractNumId w:val="40"/>
  </w:num>
  <w:num w:numId="20">
    <w:abstractNumId w:val="88"/>
  </w:num>
  <w:num w:numId="21">
    <w:abstractNumId w:val="61"/>
  </w:num>
  <w:num w:numId="22">
    <w:abstractNumId w:val="41"/>
  </w:num>
  <w:num w:numId="23">
    <w:abstractNumId w:val="92"/>
  </w:num>
  <w:num w:numId="24">
    <w:abstractNumId w:val="70"/>
  </w:num>
  <w:num w:numId="25">
    <w:abstractNumId w:val="49"/>
  </w:num>
  <w:num w:numId="26">
    <w:abstractNumId w:val="54"/>
  </w:num>
  <w:num w:numId="27">
    <w:abstractNumId w:val="56"/>
  </w:num>
  <w:num w:numId="28">
    <w:abstractNumId w:val="74"/>
  </w:num>
  <w:num w:numId="29">
    <w:abstractNumId w:val="36"/>
  </w:num>
  <w:num w:numId="30">
    <w:abstractNumId w:val="27"/>
  </w:num>
  <w:num w:numId="31">
    <w:abstractNumId w:val="94"/>
  </w:num>
  <w:num w:numId="32">
    <w:abstractNumId w:val="76"/>
  </w:num>
  <w:num w:numId="33">
    <w:abstractNumId w:val="10"/>
  </w:num>
  <w:num w:numId="34">
    <w:abstractNumId w:val="48"/>
  </w:num>
  <w:num w:numId="35">
    <w:abstractNumId w:val="12"/>
  </w:num>
  <w:num w:numId="36">
    <w:abstractNumId w:val="6"/>
  </w:num>
  <w:num w:numId="37">
    <w:abstractNumId w:val="55"/>
  </w:num>
  <w:num w:numId="38">
    <w:abstractNumId w:val="44"/>
  </w:num>
  <w:num w:numId="39">
    <w:abstractNumId w:val="3"/>
  </w:num>
  <w:num w:numId="40">
    <w:abstractNumId w:val="47"/>
  </w:num>
  <w:num w:numId="41">
    <w:abstractNumId w:val="32"/>
  </w:num>
  <w:num w:numId="42">
    <w:abstractNumId w:val="45"/>
  </w:num>
  <w:num w:numId="43">
    <w:abstractNumId w:val="11"/>
  </w:num>
  <w:num w:numId="44">
    <w:abstractNumId w:val="95"/>
  </w:num>
  <w:num w:numId="45">
    <w:abstractNumId w:val="50"/>
  </w:num>
  <w:num w:numId="46">
    <w:abstractNumId w:val="57"/>
  </w:num>
  <w:num w:numId="47">
    <w:abstractNumId w:val="51"/>
  </w:num>
  <w:num w:numId="48">
    <w:abstractNumId w:val="2"/>
  </w:num>
  <w:num w:numId="49">
    <w:abstractNumId w:val="75"/>
  </w:num>
  <w:num w:numId="50">
    <w:abstractNumId w:val="93"/>
  </w:num>
  <w:num w:numId="51">
    <w:abstractNumId w:val="23"/>
  </w:num>
  <w:num w:numId="52">
    <w:abstractNumId w:val="30"/>
  </w:num>
  <w:num w:numId="53">
    <w:abstractNumId w:val="7"/>
  </w:num>
  <w:num w:numId="54">
    <w:abstractNumId w:val="15"/>
  </w:num>
  <w:num w:numId="55">
    <w:abstractNumId w:val="42"/>
  </w:num>
  <w:num w:numId="56">
    <w:abstractNumId w:val="85"/>
  </w:num>
  <w:num w:numId="57">
    <w:abstractNumId w:val="59"/>
  </w:num>
  <w:num w:numId="58">
    <w:abstractNumId w:val="46"/>
  </w:num>
  <w:num w:numId="59">
    <w:abstractNumId w:val="8"/>
  </w:num>
  <w:num w:numId="60">
    <w:abstractNumId w:val="72"/>
  </w:num>
  <w:num w:numId="61">
    <w:abstractNumId w:val="33"/>
  </w:num>
  <w:num w:numId="62">
    <w:abstractNumId w:val="89"/>
  </w:num>
  <w:num w:numId="63">
    <w:abstractNumId w:val="71"/>
  </w:num>
  <w:num w:numId="64">
    <w:abstractNumId w:val="4"/>
  </w:num>
  <w:num w:numId="65">
    <w:abstractNumId w:val="62"/>
  </w:num>
  <w:num w:numId="66">
    <w:abstractNumId w:val="63"/>
  </w:num>
  <w:num w:numId="67">
    <w:abstractNumId w:val="5"/>
  </w:num>
  <w:num w:numId="68">
    <w:abstractNumId w:val="84"/>
  </w:num>
  <w:num w:numId="69">
    <w:abstractNumId w:val="80"/>
  </w:num>
  <w:num w:numId="70">
    <w:abstractNumId w:val="96"/>
  </w:num>
  <w:num w:numId="71">
    <w:abstractNumId w:val="20"/>
  </w:num>
  <w:num w:numId="72">
    <w:abstractNumId w:val="13"/>
  </w:num>
  <w:num w:numId="73">
    <w:abstractNumId w:val="0"/>
  </w:num>
  <w:num w:numId="74">
    <w:abstractNumId w:val="21"/>
  </w:num>
  <w:num w:numId="75">
    <w:abstractNumId w:val="34"/>
  </w:num>
  <w:num w:numId="76">
    <w:abstractNumId w:val="37"/>
  </w:num>
  <w:num w:numId="77">
    <w:abstractNumId w:val="58"/>
  </w:num>
  <w:num w:numId="78">
    <w:abstractNumId w:val="31"/>
  </w:num>
  <w:num w:numId="79">
    <w:abstractNumId w:val="25"/>
  </w:num>
  <w:num w:numId="80">
    <w:abstractNumId w:val="65"/>
  </w:num>
  <w:num w:numId="81">
    <w:abstractNumId w:val="73"/>
  </w:num>
  <w:num w:numId="82">
    <w:abstractNumId w:val="67"/>
  </w:num>
  <w:num w:numId="83">
    <w:abstractNumId w:val="26"/>
  </w:num>
  <w:num w:numId="84">
    <w:abstractNumId w:val="16"/>
  </w:num>
  <w:num w:numId="85">
    <w:abstractNumId w:val="28"/>
  </w:num>
  <w:num w:numId="86">
    <w:abstractNumId w:val="24"/>
  </w:num>
  <w:num w:numId="87">
    <w:abstractNumId w:val="87"/>
  </w:num>
  <w:num w:numId="88">
    <w:abstractNumId w:val="64"/>
  </w:num>
  <w:num w:numId="89">
    <w:abstractNumId w:val="86"/>
  </w:num>
  <w:num w:numId="90">
    <w:abstractNumId w:val="43"/>
  </w:num>
  <w:num w:numId="91">
    <w:abstractNumId w:val="69"/>
  </w:num>
  <w:num w:numId="92">
    <w:abstractNumId w:val="22"/>
  </w:num>
  <w:num w:numId="93">
    <w:abstractNumId w:val="9"/>
  </w:num>
  <w:num w:numId="94">
    <w:abstractNumId w:val="66"/>
  </w:num>
  <w:num w:numId="95">
    <w:abstractNumId w:val="39"/>
  </w:num>
  <w:num w:numId="96">
    <w:abstractNumId w:val="82"/>
  </w:num>
  <w:num w:numId="97">
    <w:abstractNumId w:val="91"/>
  </w:num>
  <w:num w:numId="98">
    <w:abstractNumId w:val="18"/>
  </w:num>
  <w:numIdMacAtCleanup w:val="9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Numbere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tv22eea9dazx5tewvvk5rdz9r5f59xv55ws0&quot;&gt;LegendEndnote&lt;record-ids&gt;&lt;item&gt;4&lt;/item&gt;&lt;item&gt;24&lt;/item&gt;&lt;item&gt;98&lt;/item&gt;&lt;item&gt;100&lt;/item&gt;&lt;/record-ids&gt;&lt;/item&gt;&lt;/Libraries&gt;"/>
  </w:docVars>
  <w:rsids>
    <w:rsidRoot w:val="00303216"/>
    <w:rsid w:val="00000729"/>
    <w:rsid w:val="000025E3"/>
    <w:rsid w:val="00003981"/>
    <w:rsid w:val="00005A0F"/>
    <w:rsid w:val="00005C5D"/>
    <w:rsid w:val="0001028A"/>
    <w:rsid w:val="00010336"/>
    <w:rsid w:val="00010BA4"/>
    <w:rsid w:val="00013ABF"/>
    <w:rsid w:val="000169FA"/>
    <w:rsid w:val="00020469"/>
    <w:rsid w:val="0002077E"/>
    <w:rsid w:val="00020EF8"/>
    <w:rsid w:val="000230B1"/>
    <w:rsid w:val="00031004"/>
    <w:rsid w:val="0003319D"/>
    <w:rsid w:val="00033622"/>
    <w:rsid w:val="00033DC0"/>
    <w:rsid w:val="0003531E"/>
    <w:rsid w:val="00043753"/>
    <w:rsid w:val="00043A1A"/>
    <w:rsid w:val="0004616B"/>
    <w:rsid w:val="00053ECA"/>
    <w:rsid w:val="00054710"/>
    <w:rsid w:val="00055F5B"/>
    <w:rsid w:val="000642C0"/>
    <w:rsid w:val="00064DC0"/>
    <w:rsid w:val="00065C5A"/>
    <w:rsid w:val="00070D11"/>
    <w:rsid w:val="000734B4"/>
    <w:rsid w:val="00075BB1"/>
    <w:rsid w:val="0008243B"/>
    <w:rsid w:val="00082976"/>
    <w:rsid w:val="00083B15"/>
    <w:rsid w:val="000848A0"/>
    <w:rsid w:val="00085487"/>
    <w:rsid w:val="00086893"/>
    <w:rsid w:val="0009094F"/>
    <w:rsid w:val="00092069"/>
    <w:rsid w:val="00093EF7"/>
    <w:rsid w:val="00095960"/>
    <w:rsid w:val="000A1C0A"/>
    <w:rsid w:val="000A4916"/>
    <w:rsid w:val="000A7B71"/>
    <w:rsid w:val="000B054B"/>
    <w:rsid w:val="000B201C"/>
    <w:rsid w:val="000B39F5"/>
    <w:rsid w:val="000C24E4"/>
    <w:rsid w:val="000C4C85"/>
    <w:rsid w:val="000C5A8A"/>
    <w:rsid w:val="000C7FD1"/>
    <w:rsid w:val="000D05A9"/>
    <w:rsid w:val="000D0BC6"/>
    <w:rsid w:val="000D41C3"/>
    <w:rsid w:val="000D4690"/>
    <w:rsid w:val="000D65F1"/>
    <w:rsid w:val="000E0980"/>
    <w:rsid w:val="000E11A1"/>
    <w:rsid w:val="000E19DA"/>
    <w:rsid w:val="000E3E5B"/>
    <w:rsid w:val="000E6191"/>
    <w:rsid w:val="000E6E85"/>
    <w:rsid w:val="000E771C"/>
    <w:rsid w:val="000E7E22"/>
    <w:rsid w:val="000E7EFE"/>
    <w:rsid w:val="000F4209"/>
    <w:rsid w:val="000F6CEE"/>
    <w:rsid w:val="000F7C78"/>
    <w:rsid w:val="00104835"/>
    <w:rsid w:val="0010767A"/>
    <w:rsid w:val="00111157"/>
    <w:rsid w:val="001123D6"/>
    <w:rsid w:val="00113E48"/>
    <w:rsid w:val="00114A0D"/>
    <w:rsid w:val="0011631B"/>
    <w:rsid w:val="00116980"/>
    <w:rsid w:val="00127C9E"/>
    <w:rsid w:val="00132E97"/>
    <w:rsid w:val="0013325D"/>
    <w:rsid w:val="00133E01"/>
    <w:rsid w:val="00133E25"/>
    <w:rsid w:val="00133E32"/>
    <w:rsid w:val="00137127"/>
    <w:rsid w:val="0014068E"/>
    <w:rsid w:val="00142F41"/>
    <w:rsid w:val="00143BFF"/>
    <w:rsid w:val="00150816"/>
    <w:rsid w:val="00153225"/>
    <w:rsid w:val="00155C97"/>
    <w:rsid w:val="00157145"/>
    <w:rsid w:val="00161255"/>
    <w:rsid w:val="00162D3B"/>
    <w:rsid w:val="00167600"/>
    <w:rsid w:val="00170313"/>
    <w:rsid w:val="00171A18"/>
    <w:rsid w:val="00172386"/>
    <w:rsid w:val="00175B7A"/>
    <w:rsid w:val="00176DBB"/>
    <w:rsid w:val="00177916"/>
    <w:rsid w:val="00177FE0"/>
    <w:rsid w:val="00181486"/>
    <w:rsid w:val="001844E4"/>
    <w:rsid w:val="001850B0"/>
    <w:rsid w:val="0018677B"/>
    <w:rsid w:val="001874FB"/>
    <w:rsid w:val="00191ACB"/>
    <w:rsid w:val="001A37D7"/>
    <w:rsid w:val="001B2FEA"/>
    <w:rsid w:val="001B7616"/>
    <w:rsid w:val="001C0C8A"/>
    <w:rsid w:val="001C2494"/>
    <w:rsid w:val="001C37AD"/>
    <w:rsid w:val="001D3C15"/>
    <w:rsid w:val="001D43AF"/>
    <w:rsid w:val="001D58A3"/>
    <w:rsid w:val="001E0876"/>
    <w:rsid w:val="001E2BF3"/>
    <w:rsid w:val="001E36FB"/>
    <w:rsid w:val="001E42FB"/>
    <w:rsid w:val="001E484E"/>
    <w:rsid w:val="001E50DF"/>
    <w:rsid w:val="001F151E"/>
    <w:rsid w:val="001F395A"/>
    <w:rsid w:val="001F7C49"/>
    <w:rsid w:val="00201D93"/>
    <w:rsid w:val="00204BBE"/>
    <w:rsid w:val="00212781"/>
    <w:rsid w:val="00212BD3"/>
    <w:rsid w:val="0021391A"/>
    <w:rsid w:val="00230A95"/>
    <w:rsid w:val="0024220D"/>
    <w:rsid w:val="00245B4C"/>
    <w:rsid w:val="00245D87"/>
    <w:rsid w:val="002469F6"/>
    <w:rsid w:val="00250433"/>
    <w:rsid w:val="00254419"/>
    <w:rsid w:val="00255647"/>
    <w:rsid w:val="0025602D"/>
    <w:rsid w:val="0025609E"/>
    <w:rsid w:val="00263634"/>
    <w:rsid w:val="00271B12"/>
    <w:rsid w:val="0027225B"/>
    <w:rsid w:val="00272660"/>
    <w:rsid w:val="002742FB"/>
    <w:rsid w:val="00280280"/>
    <w:rsid w:val="00280456"/>
    <w:rsid w:val="002837B5"/>
    <w:rsid w:val="00283867"/>
    <w:rsid w:val="00283E35"/>
    <w:rsid w:val="0028424D"/>
    <w:rsid w:val="002857EC"/>
    <w:rsid w:val="002879AA"/>
    <w:rsid w:val="00295BE9"/>
    <w:rsid w:val="002A51F5"/>
    <w:rsid w:val="002A5339"/>
    <w:rsid w:val="002A65C5"/>
    <w:rsid w:val="002A69E5"/>
    <w:rsid w:val="002A7951"/>
    <w:rsid w:val="002A7CEF"/>
    <w:rsid w:val="002B152F"/>
    <w:rsid w:val="002B2EE9"/>
    <w:rsid w:val="002B307B"/>
    <w:rsid w:val="002B5925"/>
    <w:rsid w:val="002B681E"/>
    <w:rsid w:val="002C0655"/>
    <w:rsid w:val="002C0FD8"/>
    <w:rsid w:val="002C39B4"/>
    <w:rsid w:val="002C553E"/>
    <w:rsid w:val="002C5D4A"/>
    <w:rsid w:val="002C5F59"/>
    <w:rsid w:val="002D003F"/>
    <w:rsid w:val="002D1158"/>
    <w:rsid w:val="002D22B8"/>
    <w:rsid w:val="002D3BB5"/>
    <w:rsid w:val="002E30DE"/>
    <w:rsid w:val="002E6125"/>
    <w:rsid w:val="002E76B8"/>
    <w:rsid w:val="002F026F"/>
    <w:rsid w:val="002F3533"/>
    <w:rsid w:val="002F6E17"/>
    <w:rsid w:val="002F7FDE"/>
    <w:rsid w:val="00303216"/>
    <w:rsid w:val="0030529E"/>
    <w:rsid w:val="00305C0E"/>
    <w:rsid w:val="00305F48"/>
    <w:rsid w:val="0031094E"/>
    <w:rsid w:val="00312A5E"/>
    <w:rsid w:val="00321C3A"/>
    <w:rsid w:val="00321C43"/>
    <w:rsid w:val="003233E1"/>
    <w:rsid w:val="00323EFD"/>
    <w:rsid w:val="00331EC4"/>
    <w:rsid w:val="00332CFE"/>
    <w:rsid w:val="003340E0"/>
    <w:rsid w:val="00337C0C"/>
    <w:rsid w:val="003434BA"/>
    <w:rsid w:val="0034585A"/>
    <w:rsid w:val="00350281"/>
    <w:rsid w:val="00356984"/>
    <w:rsid w:val="0036158A"/>
    <w:rsid w:val="003619D7"/>
    <w:rsid w:val="00361AD4"/>
    <w:rsid w:val="0036374B"/>
    <w:rsid w:val="0036432C"/>
    <w:rsid w:val="0036478C"/>
    <w:rsid w:val="00370617"/>
    <w:rsid w:val="0039107E"/>
    <w:rsid w:val="00391856"/>
    <w:rsid w:val="00391AC0"/>
    <w:rsid w:val="0039216D"/>
    <w:rsid w:val="00392461"/>
    <w:rsid w:val="0039731D"/>
    <w:rsid w:val="003A0C34"/>
    <w:rsid w:val="003A2EB6"/>
    <w:rsid w:val="003A381E"/>
    <w:rsid w:val="003A7C88"/>
    <w:rsid w:val="003B025D"/>
    <w:rsid w:val="003B05AE"/>
    <w:rsid w:val="003B0BAB"/>
    <w:rsid w:val="003B1FC1"/>
    <w:rsid w:val="003B36D3"/>
    <w:rsid w:val="003C14C6"/>
    <w:rsid w:val="003C42F2"/>
    <w:rsid w:val="003C4942"/>
    <w:rsid w:val="003C5224"/>
    <w:rsid w:val="003C6AE9"/>
    <w:rsid w:val="003E0DCC"/>
    <w:rsid w:val="003E1C9F"/>
    <w:rsid w:val="003E36A0"/>
    <w:rsid w:val="003F0628"/>
    <w:rsid w:val="003F2512"/>
    <w:rsid w:val="003F75AA"/>
    <w:rsid w:val="00403E0C"/>
    <w:rsid w:val="00404E76"/>
    <w:rsid w:val="004063A7"/>
    <w:rsid w:val="00411AB0"/>
    <w:rsid w:val="00412A00"/>
    <w:rsid w:val="00414045"/>
    <w:rsid w:val="00415CBB"/>
    <w:rsid w:val="004242D0"/>
    <w:rsid w:val="00425319"/>
    <w:rsid w:val="00427428"/>
    <w:rsid w:val="00433689"/>
    <w:rsid w:val="00437E3B"/>
    <w:rsid w:val="00440A6C"/>
    <w:rsid w:val="004421E0"/>
    <w:rsid w:val="0045037E"/>
    <w:rsid w:val="0045615E"/>
    <w:rsid w:val="00462E48"/>
    <w:rsid w:val="00463AD6"/>
    <w:rsid w:val="004643EC"/>
    <w:rsid w:val="00471AC0"/>
    <w:rsid w:val="00474507"/>
    <w:rsid w:val="004753DC"/>
    <w:rsid w:val="004850B9"/>
    <w:rsid w:val="00485CDB"/>
    <w:rsid w:val="00492829"/>
    <w:rsid w:val="00493CAB"/>
    <w:rsid w:val="00493F9F"/>
    <w:rsid w:val="004A2CD7"/>
    <w:rsid w:val="004A38B7"/>
    <w:rsid w:val="004A3A49"/>
    <w:rsid w:val="004A7085"/>
    <w:rsid w:val="004A7362"/>
    <w:rsid w:val="004A7E76"/>
    <w:rsid w:val="004B14B6"/>
    <w:rsid w:val="004B2F26"/>
    <w:rsid w:val="004B2FED"/>
    <w:rsid w:val="004C0BAF"/>
    <w:rsid w:val="004C227B"/>
    <w:rsid w:val="004C4B11"/>
    <w:rsid w:val="004C50E4"/>
    <w:rsid w:val="004C5F7C"/>
    <w:rsid w:val="004D155C"/>
    <w:rsid w:val="004D28CE"/>
    <w:rsid w:val="004D50C2"/>
    <w:rsid w:val="004D6474"/>
    <w:rsid w:val="004D6ABD"/>
    <w:rsid w:val="004E07E2"/>
    <w:rsid w:val="004E3341"/>
    <w:rsid w:val="004E6214"/>
    <w:rsid w:val="004F07A4"/>
    <w:rsid w:val="004F09CA"/>
    <w:rsid w:val="004F3D58"/>
    <w:rsid w:val="004F4C54"/>
    <w:rsid w:val="004F5149"/>
    <w:rsid w:val="004F749F"/>
    <w:rsid w:val="00507508"/>
    <w:rsid w:val="00516201"/>
    <w:rsid w:val="00521FD8"/>
    <w:rsid w:val="005258CB"/>
    <w:rsid w:val="00533B5B"/>
    <w:rsid w:val="005352EF"/>
    <w:rsid w:val="005361D7"/>
    <w:rsid w:val="0053658C"/>
    <w:rsid w:val="005422D1"/>
    <w:rsid w:val="00542339"/>
    <w:rsid w:val="00543000"/>
    <w:rsid w:val="00544778"/>
    <w:rsid w:val="00545782"/>
    <w:rsid w:val="005513D1"/>
    <w:rsid w:val="005566CC"/>
    <w:rsid w:val="005570BC"/>
    <w:rsid w:val="0055759D"/>
    <w:rsid w:val="0056147B"/>
    <w:rsid w:val="005619F6"/>
    <w:rsid w:val="005620F1"/>
    <w:rsid w:val="00565481"/>
    <w:rsid w:val="00570A48"/>
    <w:rsid w:val="0057618C"/>
    <w:rsid w:val="00582352"/>
    <w:rsid w:val="005828B3"/>
    <w:rsid w:val="005876CD"/>
    <w:rsid w:val="00591245"/>
    <w:rsid w:val="00591863"/>
    <w:rsid w:val="005918D1"/>
    <w:rsid w:val="00593F69"/>
    <w:rsid w:val="00594507"/>
    <w:rsid w:val="0059460A"/>
    <w:rsid w:val="00595A3D"/>
    <w:rsid w:val="00595AC4"/>
    <w:rsid w:val="00595E7F"/>
    <w:rsid w:val="00597D74"/>
    <w:rsid w:val="005A0A52"/>
    <w:rsid w:val="005A1B0D"/>
    <w:rsid w:val="005A3F1D"/>
    <w:rsid w:val="005A5F62"/>
    <w:rsid w:val="005A65E3"/>
    <w:rsid w:val="005A6683"/>
    <w:rsid w:val="005A7ED1"/>
    <w:rsid w:val="005B093C"/>
    <w:rsid w:val="005B18C4"/>
    <w:rsid w:val="005B2661"/>
    <w:rsid w:val="005B3307"/>
    <w:rsid w:val="005B47F5"/>
    <w:rsid w:val="005C185F"/>
    <w:rsid w:val="005C1FBF"/>
    <w:rsid w:val="005C4F97"/>
    <w:rsid w:val="005C68D1"/>
    <w:rsid w:val="005C715F"/>
    <w:rsid w:val="005C7C88"/>
    <w:rsid w:val="005D5CB6"/>
    <w:rsid w:val="005D66E4"/>
    <w:rsid w:val="005D6CFD"/>
    <w:rsid w:val="005E604A"/>
    <w:rsid w:val="005E717D"/>
    <w:rsid w:val="005F1FE2"/>
    <w:rsid w:val="005F28B7"/>
    <w:rsid w:val="005F3768"/>
    <w:rsid w:val="005F7430"/>
    <w:rsid w:val="005F7A70"/>
    <w:rsid w:val="0060208A"/>
    <w:rsid w:val="0060643A"/>
    <w:rsid w:val="006070FB"/>
    <w:rsid w:val="00611D0A"/>
    <w:rsid w:val="006257CF"/>
    <w:rsid w:val="0062614E"/>
    <w:rsid w:val="00630F24"/>
    <w:rsid w:val="00632BA5"/>
    <w:rsid w:val="006339BA"/>
    <w:rsid w:val="0063421A"/>
    <w:rsid w:val="0063462A"/>
    <w:rsid w:val="0063713B"/>
    <w:rsid w:val="00637641"/>
    <w:rsid w:val="006401F3"/>
    <w:rsid w:val="006454F2"/>
    <w:rsid w:val="0064597A"/>
    <w:rsid w:val="00651B3E"/>
    <w:rsid w:val="00655FDA"/>
    <w:rsid w:val="0065686A"/>
    <w:rsid w:val="0066418C"/>
    <w:rsid w:val="00665A13"/>
    <w:rsid w:val="00667420"/>
    <w:rsid w:val="00670E47"/>
    <w:rsid w:val="00674144"/>
    <w:rsid w:val="00674EA3"/>
    <w:rsid w:val="0067746E"/>
    <w:rsid w:val="00685568"/>
    <w:rsid w:val="00685F44"/>
    <w:rsid w:val="00691670"/>
    <w:rsid w:val="006929B5"/>
    <w:rsid w:val="00694206"/>
    <w:rsid w:val="00694EE1"/>
    <w:rsid w:val="006953FB"/>
    <w:rsid w:val="006A0FBD"/>
    <w:rsid w:val="006A32C6"/>
    <w:rsid w:val="006A3A6A"/>
    <w:rsid w:val="006A5D06"/>
    <w:rsid w:val="006B0A4A"/>
    <w:rsid w:val="006B0CBB"/>
    <w:rsid w:val="006B14C3"/>
    <w:rsid w:val="006B33CC"/>
    <w:rsid w:val="006B5A35"/>
    <w:rsid w:val="006C1632"/>
    <w:rsid w:val="006C1B56"/>
    <w:rsid w:val="006C7F5C"/>
    <w:rsid w:val="006D376A"/>
    <w:rsid w:val="006D5751"/>
    <w:rsid w:val="006E19A9"/>
    <w:rsid w:val="006E3B21"/>
    <w:rsid w:val="006E4B64"/>
    <w:rsid w:val="006E70CB"/>
    <w:rsid w:val="006F025A"/>
    <w:rsid w:val="006F0630"/>
    <w:rsid w:val="00702089"/>
    <w:rsid w:val="00703406"/>
    <w:rsid w:val="00703416"/>
    <w:rsid w:val="0071061F"/>
    <w:rsid w:val="00717700"/>
    <w:rsid w:val="007206D8"/>
    <w:rsid w:val="00724208"/>
    <w:rsid w:val="00727819"/>
    <w:rsid w:val="007314D5"/>
    <w:rsid w:val="00731BE0"/>
    <w:rsid w:val="00735080"/>
    <w:rsid w:val="00735B18"/>
    <w:rsid w:val="00737024"/>
    <w:rsid w:val="00745168"/>
    <w:rsid w:val="00753169"/>
    <w:rsid w:val="007547FB"/>
    <w:rsid w:val="00757FD9"/>
    <w:rsid w:val="00761C7F"/>
    <w:rsid w:val="007631A8"/>
    <w:rsid w:val="00763353"/>
    <w:rsid w:val="007670AB"/>
    <w:rsid w:val="007675DD"/>
    <w:rsid w:val="007703B0"/>
    <w:rsid w:val="00774DA3"/>
    <w:rsid w:val="00782F71"/>
    <w:rsid w:val="00786AC8"/>
    <w:rsid w:val="00790B90"/>
    <w:rsid w:val="0079119B"/>
    <w:rsid w:val="00794871"/>
    <w:rsid w:val="00795465"/>
    <w:rsid w:val="0079709B"/>
    <w:rsid w:val="007A227E"/>
    <w:rsid w:val="007A2A09"/>
    <w:rsid w:val="007A307E"/>
    <w:rsid w:val="007A3444"/>
    <w:rsid w:val="007B53A8"/>
    <w:rsid w:val="007B5B34"/>
    <w:rsid w:val="007C487D"/>
    <w:rsid w:val="007C5469"/>
    <w:rsid w:val="007C61A3"/>
    <w:rsid w:val="007C637C"/>
    <w:rsid w:val="007D4531"/>
    <w:rsid w:val="007D6C04"/>
    <w:rsid w:val="007D75E5"/>
    <w:rsid w:val="007E04D2"/>
    <w:rsid w:val="007F01D7"/>
    <w:rsid w:val="007F13AE"/>
    <w:rsid w:val="007F3E8C"/>
    <w:rsid w:val="007F5271"/>
    <w:rsid w:val="00801298"/>
    <w:rsid w:val="00806BB1"/>
    <w:rsid w:val="0081663E"/>
    <w:rsid w:val="00816B54"/>
    <w:rsid w:val="008201FC"/>
    <w:rsid w:val="0082142B"/>
    <w:rsid w:val="00822270"/>
    <w:rsid w:val="008269C7"/>
    <w:rsid w:val="00831AC2"/>
    <w:rsid w:val="0084006E"/>
    <w:rsid w:val="00842F32"/>
    <w:rsid w:val="008443AF"/>
    <w:rsid w:val="00844F44"/>
    <w:rsid w:val="00845C54"/>
    <w:rsid w:val="0084783F"/>
    <w:rsid w:val="008517F6"/>
    <w:rsid w:val="008536FF"/>
    <w:rsid w:val="00860C31"/>
    <w:rsid w:val="008644E3"/>
    <w:rsid w:val="00866B53"/>
    <w:rsid w:val="00870524"/>
    <w:rsid w:val="00880BC3"/>
    <w:rsid w:val="00881D16"/>
    <w:rsid w:val="008876DA"/>
    <w:rsid w:val="00893101"/>
    <w:rsid w:val="008949FC"/>
    <w:rsid w:val="008A4B6D"/>
    <w:rsid w:val="008B04BC"/>
    <w:rsid w:val="008B62BB"/>
    <w:rsid w:val="008C0184"/>
    <w:rsid w:val="008C1B9F"/>
    <w:rsid w:val="008C4CC9"/>
    <w:rsid w:val="008C6384"/>
    <w:rsid w:val="008D05EF"/>
    <w:rsid w:val="008D0E4D"/>
    <w:rsid w:val="008D2F4E"/>
    <w:rsid w:val="008D37C3"/>
    <w:rsid w:val="008D6034"/>
    <w:rsid w:val="008D6924"/>
    <w:rsid w:val="008D6D01"/>
    <w:rsid w:val="008D795E"/>
    <w:rsid w:val="008E0C96"/>
    <w:rsid w:val="008E14FA"/>
    <w:rsid w:val="008E3EF1"/>
    <w:rsid w:val="008F1333"/>
    <w:rsid w:val="008F1723"/>
    <w:rsid w:val="00901657"/>
    <w:rsid w:val="00901661"/>
    <w:rsid w:val="00901EE4"/>
    <w:rsid w:val="0090308A"/>
    <w:rsid w:val="00903213"/>
    <w:rsid w:val="00903809"/>
    <w:rsid w:val="0090710D"/>
    <w:rsid w:val="00914CDD"/>
    <w:rsid w:val="0091792D"/>
    <w:rsid w:val="0092304D"/>
    <w:rsid w:val="00925698"/>
    <w:rsid w:val="0092706B"/>
    <w:rsid w:val="00927E36"/>
    <w:rsid w:val="0093465C"/>
    <w:rsid w:val="00935171"/>
    <w:rsid w:val="00940E7B"/>
    <w:rsid w:val="009417EA"/>
    <w:rsid w:val="009454B0"/>
    <w:rsid w:val="00946D43"/>
    <w:rsid w:val="00952AC4"/>
    <w:rsid w:val="00956C69"/>
    <w:rsid w:val="00965F76"/>
    <w:rsid w:val="00965FF7"/>
    <w:rsid w:val="0097120D"/>
    <w:rsid w:val="00971480"/>
    <w:rsid w:val="009724B0"/>
    <w:rsid w:val="00972D72"/>
    <w:rsid w:val="00972EBC"/>
    <w:rsid w:val="009771CE"/>
    <w:rsid w:val="00977420"/>
    <w:rsid w:val="009861CF"/>
    <w:rsid w:val="00986E8F"/>
    <w:rsid w:val="00986F0E"/>
    <w:rsid w:val="00993F00"/>
    <w:rsid w:val="00994E33"/>
    <w:rsid w:val="00996A66"/>
    <w:rsid w:val="009A0147"/>
    <w:rsid w:val="009A16B0"/>
    <w:rsid w:val="009B10DF"/>
    <w:rsid w:val="009B4EE4"/>
    <w:rsid w:val="009B761F"/>
    <w:rsid w:val="009C6A8A"/>
    <w:rsid w:val="009D334C"/>
    <w:rsid w:val="009D3AAC"/>
    <w:rsid w:val="009D5A4B"/>
    <w:rsid w:val="009E04D9"/>
    <w:rsid w:val="009E26DF"/>
    <w:rsid w:val="009E4F04"/>
    <w:rsid w:val="009E5535"/>
    <w:rsid w:val="009F0D04"/>
    <w:rsid w:val="009F3AC0"/>
    <w:rsid w:val="009F647C"/>
    <w:rsid w:val="009F6B66"/>
    <w:rsid w:val="009F7D27"/>
    <w:rsid w:val="00A018A0"/>
    <w:rsid w:val="00A021C6"/>
    <w:rsid w:val="00A05494"/>
    <w:rsid w:val="00A0731C"/>
    <w:rsid w:val="00A10DCF"/>
    <w:rsid w:val="00A129C2"/>
    <w:rsid w:val="00A13319"/>
    <w:rsid w:val="00A134EA"/>
    <w:rsid w:val="00A2134F"/>
    <w:rsid w:val="00A26CED"/>
    <w:rsid w:val="00A329A2"/>
    <w:rsid w:val="00A32EB2"/>
    <w:rsid w:val="00A430E3"/>
    <w:rsid w:val="00A456D7"/>
    <w:rsid w:val="00A45E2A"/>
    <w:rsid w:val="00A51E99"/>
    <w:rsid w:val="00A53DA7"/>
    <w:rsid w:val="00A547E7"/>
    <w:rsid w:val="00A552DE"/>
    <w:rsid w:val="00A57F86"/>
    <w:rsid w:val="00A61FC7"/>
    <w:rsid w:val="00A631F8"/>
    <w:rsid w:val="00A632B5"/>
    <w:rsid w:val="00A64C53"/>
    <w:rsid w:val="00A650B8"/>
    <w:rsid w:val="00A658B8"/>
    <w:rsid w:val="00A65BD7"/>
    <w:rsid w:val="00A7773B"/>
    <w:rsid w:val="00A82554"/>
    <w:rsid w:val="00A85782"/>
    <w:rsid w:val="00A90BDE"/>
    <w:rsid w:val="00A90EFE"/>
    <w:rsid w:val="00A963A3"/>
    <w:rsid w:val="00AA110C"/>
    <w:rsid w:val="00AA276D"/>
    <w:rsid w:val="00AA387A"/>
    <w:rsid w:val="00AA659A"/>
    <w:rsid w:val="00AA7710"/>
    <w:rsid w:val="00AB115E"/>
    <w:rsid w:val="00AB4C2C"/>
    <w:rsid w:val="00AC40BD"/>
    <w:rsid w:val="00AD10D2"/>
    <w:rsid w:val="00AD1174"/>
    <w:rsid w:val="00AD27EA"/>
    <w:rsid w:val="00AD6224"/>
    <w:rsid w:val="00AD76F4"/>
    <w:rsid w:val="00AE112F"/>
    <w:rsid w:val="00AE1BE7"/>
    <w:rsid w:val="00AF1CA0"/>
    <w:rsid w:val="00AF26DF"/>
    <w:rsid w:val="00AF2C17"/>
    <w:rsid w:val="00AF52A0"/>
    <w:rsid w:val="00AF7618"/>
    <w:rsid w:val="00B02422"/>
    <w:rsid w:val="00B06C46"/>
    <w:rsid w:val="00B15605"/>
    <w:rsid w:val="00B168FC"/>
    <w:rsid w:val="00B17B5E"/>
    <w:rsid w:val="00B20582"/>
    <w:rsid w:val="00B2076C"/>
    <w:rsid w:val="00B2084F"/>
    <w:rsid w:val="00B21236"/>
    <w:rsid w:val="00B22B8F"/>
    <w:rsid w:val="00B2352E"/>
    <w:rsid w:val="00B25D1A"/>
    <w:rsid w:val="00B27BF7"/>
    <w:rsid w:val="00B31C6F"/>
    <w:rsid w:val="00B3319E"/>
    <w:rsid w:val="00B33211"/>
    <w:rsid w:val="00B4026B"/>
    <w:rsid w:val="00B409AA"/>
    <w:rsid w:val="00B451E6"/>
    <w:rsid w:val="00B527D6"/>
    <w:rsid w:val="00B53A2E"/>
    <w:rsid w:val="00B572D2"/>
    <w:rsid w:val="00B60635"/>
    <w:rsid w:val="00B62638"/>
    <w:rsid w:val="00B65CBC"/>
    <w:rsid w:val="00B705D3"/>
    <w:rsid w:val="00B72286"/>
    <w:rsid w:val="00B7280D"/>
    <w:rsid w:val="00B8244C"/>
    <w:rsid w:val="00B83142"/>
    <w:rsid w:val="00B95BEB"/>
    <w:rsid w:val="00B962D7"/>
    <w:rsid w:val="00B964CE"/>
    <w:rsid w:val="00B97776"/>
    <w:rsid w:val="00BA5C7D"/>
    <w:rsid w:val="00BA7A01"/>
    <w:rsid w:val="00BB2321"/>
    <w:rsid w:val="00BB2F74"/>
    <w:rsid w:val="00BC02FB"/>
    <w:rsid w:val="00BD16C1"/>
    <w:rsid w:val="00BD33FE"/>
    <w:rsid w:val="00BE6389"/>
    <w:rsid w:val="00BE6C03"/>
    <w:rsid w:val="00BF5CB2"/>
    <w:rsid w:val="00BF7C75"/>
    <w:rsid w:val="00C00221"/>
    <w:rsid w:val="00C17641"/>
    <w:rsid w:val="00C21F1F"/>
    <w:rsid w:val="00C2624E"/>
    <w:rsid w:val="00C34283"/>
    <w:rsid w:val="00C419DE"/>
    <w:rsid w:val="00C43EE7"/>
    <w:rsid w:val="00C456FE"/>
    <w:rsid w:val="00C505BA"/>
    <w:rsid w:val="00C50E6E"/>
    <w:rsid w:val="00C54B23"/>
    <w:rsid w:val="00C56307"/>
    <w:rsid w:val="00C5784B"/>
    <w:rsid w:val="00C64CB1"/>
    <w:rsid w:val="00C65AD9"/>
    <w:rsid w:val="00C721B4"/>
    <w:rsid w:val="00C72ED3"/>
    <w:rsid w:val="00C83EB5"/>
    <w:rsid w:val="00C855E7"/>
    <w:rsid w:val="00C91696"/>
    <w:rsid w:val="00C921CB"/>
    <w:rsid w:val="00C94365"/>
    <w:rsid w:val="00C9455C"/>
    <w:rsid w:val="00C9738F"/>
    <w:rsid w:val="00CA2E04"/>
    <w:rsid w:val="00CA2E5D"/>
    <w:rsid w:val="00CA3E93"/>
    <w:rsid w:val="00CA53B7"/>
    <w:rsid w:val="00CB2DF8"/>
    <w:rsid w:val="00CB4F67"/>
    <w:rsid w:val="00CB5AEA"/>
    <w:rsid w:val="00CC0C1A"/>
    <w:rsid w:val="00CD04BE"/>
    <w:rsid w:val="00CD27B6"/>
    <w:rsid w:val="00CD2DA7"/>
    <w:rsid w:val="00CD5905"/>
    <w:rsid w:val="00CD6631"/>
    <w:rsid w:val="00CE054F"/>
    <w:rsid w:val="00CE257D"/>
    <w:rsid w:val="00CE5E29"/>
    <w:rsid w:val="00CE650A"/>
    <w:rsid w:val="00CF0B09"/>
    <w:rsid w:val="00CF0DDC"/>
    <w:rsid w:val="00CF2473"/>
    <w:rsid w:val="00CF4432"/>
    <w:rsid w:val="00CF5EDD"/>
    <w:rsid w:val="00D02708"/>
    <w:rsid w:val="00D0554F"/>
    <w:rsid w:val="00D0608C"/>
    <w:rsid w:val="00D07110"/>
    <w:rsid w:val="00D14446"/>
    <w:rsid w:val="00D14916"/>
    <w:rsid w:val="00D1570B"/>
    <w:rsid w:val="00D15E32"/>
    <w:rsid w:val="00D15E8E"/>
    <w:rsid w:val="00D166AF"/>
    <w:rsid w:val="00D264A9"/>
    <w:rsid w:val="00D30884"/>
    <w:rsid w:val="00D34DEB"/>
    <w:rsid w:val="00D3556A"/>
    <w:rsid w:val="00D36C65"/>
    <w:rsid w:val="00D40500"/>
    <w:rsid w:val="00D42284"/>
    <w:rsid w:val="00D4487D"/>
    <w:rsid w:val="00D45144"/>
    <w:rsid w:val="00D4597C"/>
    <w:rsid w:val="00D535B5"/>
    <w:rsid w:val="00D56C0B"/>
    <w:rsid w:val="00D5754F"/>
    <w:rsid w:val="00D57A18"/>
    <w:rsid w:val="00D57E6B"/>
    <w:rsid w:val="00D61567"/>
    <w:rsid w:val="00D62554"/>
    <w:rsid w:val="00D7319E"/>
    <w:rsid w:val="00D74499"/>
    <w:rsid w:val="00D74EF6"/>
    <w:rsid w:val="00D76CB6"/>
    <w:rsid w:val="00D77D1F"/>
    <w:rsid w:val="00D8140A"/>
    <w:rsid w:val="00D82908"/>
    <w:rsid w:val="00D82FC0"/>
    <w:rsid w:val="00D84A26"/>
    <w:rsid w:val="00D84D5E"/>
    <w:rsid w:val="00D94018"/>
    <w:rsid w:val="00DA0178"/>
    <w:rsid w:val="00DA3951"/>
    <w:rsid w:val="00DA4689"/>
    <w:rsid w:val="00DB2C65"/>
    <w:rsid w:val="00DB45BE"/>
    <w:rsid w:val="00DC255F"/>
    <w:rsid w:val="00DC38FE"/>
    <w:rsid w:val="00DC3DB0"/>
    <w:rsid w:val="00DC4B5F"/>
    <w:rsid w:val="00DC60FD"/>
    <w:rsid w:val="00DD15C8"/>
    <w:rsid w:val="00DD291D"/>
    <w:rsid w:val="00DE22B1"/>
    <w:rsid w:val="00DE2C73"/>
    <w:rsid w:val="00DE481C"/>
    <w:rsid w:val="00DF3E19"/>
    <w:rsid w:val="00DF4849"/>
    <w:rsid w:val="00E01CA0"/>
    <w:rsid w:val="00E06C38"/>
    <w:rsid w:val="00E079B7"/>
    <w:rsid w:val="00E10B8D"/>
    <w:rsid w:val="00E12192"/>
    <w:rsid w:val="00E16C7E"/>
    <w:rsid w:val="00E21C01"/>
    <w:rsid w:val="00E2216D"/>
    <w:rsid w:val="00E22B21"/>
    <w:rsid w:val="00E249D3"/>
    <w:rsid w:val="00E262E0"/>
    <w:rsid w:val="00E27612"/>
    <w:rsid w:val="00E31E48"/>
    <w:rsid w:val="00E33B0B"/>
    <w:rsid w:val="00E41165"/>
    <w:rsid w:val="00E4322C"/>
    <w:rsid w:val="00E43D6C"/>
    <w:rsid w:val="00E508A3"/>
    <w:rsid w:val="00E56A39"/>
    <w:rsid w:val="00E577B8"/>
    <w:rsid w:val="00E63CA1"/>
    <w:rsid w:val="00E673DF"/>
    <w:rsid w:val="00E735A0"/>
    <w:rsid w:val="00E812E7"/>
    <w:rsid w:val="00E849A8"/>
    <w:rsid w:val="00EB3EE8"/>
    <w:rsid w:val="00EB6C77"/>
    <w:rsid w:val="00EC1245"/>
    <w:rsid w:val="00EC2721"/>
    <w:rsid w:val="00EC34F3"/>
    <w:rsid w:val="00ED1BA9"/>
    <w:rsid w:val="00ED499D"/>
    <w:rsid w:val="00ED4A05"/>
    <w:rsid w:val="00EE187C"/>
    <w:rsid w:val="00EE357F"/>
    <w:rsid w:val="00EE3E2E"/>
    <w:rsid w:val="00EF1675"/>
    <w:rsid w:val="00EF3532"/>
    <w:rsid w:val="00EF5DDF"/>
    <w:rsid w:val="00F048A1"/>
    <w:rsid w:val="00F11150"/>
    <w:rsid w:val="00F113C9"/>
    <w:rsid w:val="00F11E24"/>
    <w:rsid w:val="00F13880"/>
    <w:rsid w:val="00F21561"/>
    <w:rsid w:val="00F21973"/>
    <w:rsid w:val="00F247D6"/>
    <w:rsid w:val="00F2605D"/>
    <w:rsid w:val="00F34D22"/>
    <w:rsid w:val="00F376CC"/>
    <w:rsid w:val="00F41831"/>
    <w:rsid w:val="00F46D9B"/>
    <w:rsid w:val="00F46EFA"/>
    <w:rsid w:val="00F50CBE"/>
    <w:rsid w:val="00F5225A"/>
    <w:rsid w:val="00F52B27"/>
    <w:rsid w:val="00F54617"/>
    <w:rsid w:val="00F57097"/>
    <w:rsid w:val="00F6365C"/>
    <w:rsid w:val="00F707EE"/>
    <w:rsid w:val="00F81A91"/>
    <w:rsid w:val="00F85504"/>
    <w:rsid w:val="00F900C9"/>
    <w:rsid w:val="00F934F6"/>
    <w:rsid w:val="00FA594F"/>
    <w:rsid w:val="00FB0628"/>
    <w:rsid w:val="00FB0D11"/>
    <w:rsid w:val="00FB127A"/>
    <w:rsid w:val="00FB522C"/>
    <w:rsid w:val="00FB7F85"/>
    <w:rsid w:val="00FC134F"/>
    <w:rsid w:val="00FC16B4"/>
    <w:rsid w:val="00FC270C"/>
    <w:rsid w:val="00FC6F27"/>
    <w:rsid w:val="00FC71DC"/>
    <w:rsid w:val="00FC745F"/>
    <w:rsid w:val="00FD1BFD"/>
    <w:rsid w:val="00FD2A0F"/>
    <w:rsid w:val="00FD3133"/>
    <w:rsid w:val="00FD3C9B"/>
    <w:rsid w:val="00FD7AA8"/>
    <w:rsid w:val="00FE029B"/>
    <w:rsid w:val="00FE2812"/>
    <w:rsid w:val="00FE35A0"/>
    <w:rsid w:val="00FE3C6F"/>
    <w:rsid w:val="00FE3FCD"/>
    <w:rsid w:val="00FF2FD9"/>
    <w:rsid w:val="00FF3844"/>
    <w:rsid w:val="00FF5E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779969"/>
  <w15:docId w15:val="{46021242-DD56-4674-BE51-9AEE01524F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sz w:val="22"/>
        <w:szCs w:val="22"/>
        <w:lang w:val="en-US" w:eastAsia="en-US" w:bidi="ar-SA"/>
      </w:rPr>
    </w:rPrDefault>
    <w:pPrDefault>
      <w:pPr>
        <w:widowControl w:val="0"/>
        <w:pBdr>
          <w:top w:val="nil"/>
          <w:left w:val="nil"/>
          <w:bottom w:val="nil"/>
          <w:right w:val="nil"/>
          <w:between w:val="nil"/>
        </w:pBd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link w:val="Heading1Char"/>
    <w:uiPriority w:val="9"/>
    <w:qFormat/>
    <w:rsid w:val="00C2624E"/>
    <w:pPr>
      <w:keepNext/>
      <w:keepLines/>
      <w:numPr>
        <w:numId w:val="10"/>
      </w:numPr>
      <w:spacing w:before="480" w:after="0"/>
      <w:outlineLvl w:val="0"/>
    </w:pPr>
    <w:rPr>
      <w:rFonts w:ascii="Cambria" w:eastAsia="Cambria" w:hAnsi="Cambria" w:cs="Cambria"/>
      <w:b/>
      <w:color w:val="366091"/>
      <w:sz w:val="28"/>
      <w:szCs w:val="28"/>
    </w:rPr>
  </w:style>
  <w:style w:type="paragraph" w:styleId="Heading2">
    <w:name w:val="heading 2"/>
    <w:basedOn w:val="Normal"/>
    <w:next w:val="Normal"/>
    <w:link w:val="Heading2Char"/>
    <w:uiPriority w:val="9"/>
    <w:qFormat/>
    <w:rsid w:val="00EC2721"/>
    <w:pPr>
      <w:keepNext/>
      <w:keepLines/>
      <w:numPr>
        <w:ilvl w:val="1"/>
        <w:numId w:val="10"/>
      </w:numPr>
      <w:spacing w:before="200" w:after="0"/>
      <w:outlineLvl w:val="1"/>
    </w:pPr>
    <w:rPr>
      <w:rFonts w:ascii="Cambria" w:eastAsia="Cambria" w:hAnsi="Cambria" w:cs="Cambria"/>
      <w:b/>
      <w:color w:val="4F81BD"/>
      <w:sz w:val="26"/>
      <w:szCs w:val="26"/>
    </w:rPr>
  </w:style>
  <w:style w:type="paragraph" w:styleId="Heading3">
    <w:name w:val="heading 3"/>
    <w:basedOn w:val="Normal"/>
    <w:next w:val="Normal"/>
    <w:link w:val="Heading3Char"/>
    <w:uiPriority w:val="9"/>
    <w:qFormat/>
    <w:pPr>
      <w:keepNext/>
      <w:keepLines/>
      <w:numPr>
        <w:ilvl w:val="2"/>
        <w:numId w:val="10"/>
      </w:numPr>
      <w:spacing w:before="200" w:after="0"/>
      <w:outlineLvl w:val="2"/>
    </w:pPr>
    <w:rPr>
      <w:rFonts w:ascii="Cambria" w:eastAsia="Cambria" w:hAnsi="Cambria" w:cs="Cambria"/>
      <w:b/>
      <w:color w:val="4F81BD"/>
    </w:rPr>
  </w:style>
  <w:style w:type="paragraph" w:styleId="Heading4">
    <w:name w:val="heading 4"/>
    <w:basedOn w:val="Normal"/>
    <w:next w:val="Normal"/>
    <w:pPr>
      <w:keepNext/>
      <w:keepLines/>
      <w:numPr>
        <w:ilvl w:val="3"/>
        <w:numId w:val="10"/>
      </w:numPr>
      <w:spacing w:before="200" w:after="0"/>
      <w:outlineLvl w:val="3"/>
    </w:pPr>
    <w:rPr>
      <w:rFonts w:ascii="Cambria" w:eastAsia="Cambria" w:hAnsi="Cambria" w:cs="Cambria"/>
      <w:b/>
      <w:i/>
      <w:color w:val="4F81BD"/>
    </w:rPr>
  </w:style>
  <w:style w:type="paragraph" w:styleId="Heading5">
    <w:name w:val="heading 5"/>
    <w:basedOn w:val="Normal"/>
    <w:next w:val="Normal"/>
    <w:pPr>
      <w:keepNext/>
      <w:keepLines/>
      <w:spacing w:before="200" w:after="0"/>
      <w:ind w:left="1008" w:hanging="1008"/>
      <w:outlineLvl w:val="4"/>
    </w:pPr>
    <w:rPr>
      <w:rFonts w:ascii="Cambria" w:eastAsia="Cambria" w:hAnsi="Cambria" w:cs="Cambria"/>
      <w:color w:val="243F61"/>
    </w:rPr>
  </w:style>
  <w:style w:type="paragraph" w:styleId="Heading6">
    <w:name w:val="heading 6"/>
    <w:basedOn w:val="Normal"/>
    <w:next w:val="Normal"/>
    <w:pPr>
      <w:keepNext/>
      <w:keepLines/>
      <w:spacing w:before="200" w:after="0"/>
      <w:ind w:left="1152" w:hanging="1152"/>
      <w:outlineLvl w:val="5"/>
    </w:pPr>
    <w:rPr>
      <w:rFonts w:ascii="Cambria" w:eastAsia="Cambria" w:hAnsi="Cambria" w:cs="Cambria"/>
      <w:i/>
      <w:color w:val="243F61"/>
    </w:rPr>
  </w:style>
  <w:style w:type="paragraph" w:styleId="Heading8">
    <w:name w:val="heading 8"/>
    <w:basedOn w:val="Normal"/>
    <w:next w:val="Normal"/>
    <w:link w:val="Heading8Char"/>
    <w:uiPriority w:val="9"/>
    <w:semiHidden/>
    <w:unhideWhenUsed/>
    <w:qFormat/>
    <w:rsid w:val="00003981"/>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pBdr>
        <w:bottom w:val="single" w:sz="8" w:space="4" w:color="4F81BD"/>
      </w:pBdr>
      <w:spacing w:after="300" w:line="240" w:lineRule="auto"/>
    </w:pPr>
    <w:rPr>
      <w:rFonts w:ascii="Cambria" w:eastAsia="Cambria" w:hAnsi="Cambria" w:cs="Cambria"/>
      <w:color w:val="17365D"/>
      <w:sz w:val="52"/>
      <w:szCs w:val="5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16">
    <w:name w:val="16"/>
    <w:basedOn w:val="TableNormal"/>
    <w:pPr>
      <w:spacing w:after="0" w:line="240" w:lineRule="auto"/>
    </w:pPr>
    <w:tblPr>
      <w:tblStyleRowBandSize w:val="1"/>
      <w:tblStyleColBandSize w:val="1"/>
      <w:tblCellMar>
        <w:left w:w="115" w:type="dxa"/>
        <w:right w:w="115" w:type="dxa"/>
      </w:tblCellMar>
    </w:tblPr>
  </w:style>
  <w:style w:type="table" w:customStyle="1" w:styleId="15">
    <w:name w:val="15"/>
    <w:basedOn w:val="TableNormal"/>
    <w:pPr>
      <w:spacing w:after="0" w:line="240" w:lineRule="auto"/>
    </w:pPr>
    <w:tblPr>
      <w:tblStyleRowBandSize w:val="1"/>
      <w:tblStyleColBandSize w:val="1"/>
      <w:tblCellMar>
        <w:left w:w="115" w:type="dxa"/>
        <w:right w:w="115" w:type="dxa"/>
      </w:tblCellMar>
    </w:tblPr>
  </w:style>
  <w:style w:type="table" w:customStyle="1" w:styleId="14">
    <w:name w:val="14"/>
    <w:basedOn w:val="TableNormal"/>
    <w:tblPr>
      <w:tblStyleRowBandSize w:val="1"/>
      <w:tblStyleColBandSize w:val="1"/>
      <w:tblCellMar>
        <w:top w:w="100" w:type="dxa"/>
        <w:left w:w="100" w:type="dxa"/>
        <w:bottom w:w="100" w:type="dxa"/>
        <w:right w:w="100" w:type="dxa"/>
      </w:tblCellMar>
    </w:tblPr>
  </w:style>
  <w:style w:type="table" w:customStyle="1" w:styleId="13">
    <w:name w:val="13"/>
    <w:basedOn w:val="TableNormal"/>
    <w:tblPr>
      <w:tblStyleRowBandSize w:val="1"/>
      <w:tblStyleColBandSize w:val="1"/>
      <w:tblCellMar>
        <w:top w:w="100" w:type="dxa"/>
        <w:left w:w="100" w:type="dxa"/>
        <w:bottom w:w="100" w:type="dxa"/>
        <w:right w:w="100" w:type="dxa"/>
      </w:tblCellMar>
    </w:tblPr>
  </w:style>
  <w:style w:type="table" w:customStyle="1" w:styleId="12">
    <w:name w:val="12"/>
    <w:basedOn w:val="TableNormal"/>
    <w:tblPr>
      <w:tblStyleRowBandSize w:val="1"/>
      <w:tblStyleColBandSize w:val="1"/>
      <w:tblCellMar>
        <w:top w:w="100" w:type="dxa"/>
        <w:left w:w="100" w:type="dxa"/>
        <w:bottom w:w="100" w:type="dxa"/>
        <w:right w:w="100" w:type="dxa"/>
      </w:tblCellMar>
    </w:tblPr>
  </w:style>
  <w:style w:type="table" w:customStyle="1" w:styleId="11">
    <w:name w:val="11"/>
    <w:basedOn w:val="TableNormal"/>
    <w:tblPr>
      <w:tblStyleRowBandSize w:val="1"/>
      <w:tblStyleColBandSize w:val="1"/>
      <w:tblCellMar>
        <w:top w:w="100" w:type="dxa"/>
        <w:left w:w="100" w:type="dxa"/>
        <w:bottom w:w="100" w:type="dxa"/>
        <w:right w:w="100" w:type="dxa"/>
      </w:tblCellMar>
    </w:tblPr>
  </w:style>
  <w:style w:type="table" w:customStyle="1" w:styleId="10">
    <w:name w:val="10"/>
    <w:basedOn w:val="TableNormal"/>
    <w:tblPr>
      <w:tblStyleRowBandSize w:val="1"/>
      <w:tblStyleColBandSize w:val="1"/>
      <w:tblCellMar>
        <w:top w:w="100" w:type="dxa"/>
        <w:left w:w="100" w:type="dxa"/>
        <w:bottom w:w="100" w:type="dxa"/>
        <w:right w:w="100" w:type="dxa"/>
      </w:tblCellMar>
    </w:tblPr>
  </w:style>
  <w:style w:type="table" w:customStyle="1" w:styleId="9">
    <w:name w:val="9"/>
    <w:basedOn w:val="TableNormal"/>
    <w:tblPr>
      <w:tblStyleRowBandSize w:val="1"/>
      <w:tblStyleColBandSize w:val="1"/>
      <w:tblCellMar>
        <w:top w:w="100" w:type="dxa"/>
        <w:left w:w="100" w:type="dxa"/>
        <w:bottom w:w="100" w:type="dxa"/>
        <w:right w:w="100" w:type="dxa"/>
      </w:tblCellMar>
    </w:tblPr>
  </w:style>
  <w:style w:type="table" w:customStyle="1" w:styleId="8">
    <w:name w:val="8"/>
    <w:basedOn w:val="TableNormal"/>
    <w:tblPr>
      <w:tblStyleRowBandSize w:val="1"/>
      <w:tblStyleColBandSize w:val="1"/>
      <w:tblCellMar>
        <w:top w:w="100" w:type="dxa"/>
        <w:left w:w="100" w:type="dxa"/>
        <w:bottom w:w="100" w:type="dxa"/>
        <w:right w:w="100" w:type="dxa"/>
      </w:tblCellMar>
    </w:tblPr>
  </w:style>
  <w:style w:type="table" w:customStyle="1" w:styleId="7">
    <w:name w:val="7"/>
    <w:basedOn w:val="TableNormal"/>
    <w:tblPr>
      <w:tblStyleRowBandSize w:val="1"/>
      <w:tblStyleColBandSize w:val="1"/>
      <w:tblCellMar>
        <w:top w:w="100" w:type="dxa"/>
        <w:left w:w="100" w:type="dxa"/>
        <w:bottom w:w="100" w:type="dxa"/>
        <w:right w:w="100" w:type="dxa"/>
      </w:tblCellMar>
    </w:tblPr>
  </w:style>
  <w:style w:type="table" w:customStyle="1" w:styleId="6">
    <w:name w:val="6"/>
    <w:basedOn w:val="TableNormal"/>
    <w:tblPr>
      <w:tblStyleRowBandSize w:val="1"/>
      <w:tblStyleColBandSize w:val="1"/>
      <w:tblCellMar>
        <w:top w:w="100" w:type="dxa"/>
        <w:left w:w="100" w:type="dxa"/>
        <w:bottom w:w="100" w:type="dxa"/>
        <w:right w:w="100" w:type="dxa"/>
      </w:tblCellMar>
    </w:tblPr>
  </w:style>
  <w:style w:type="table" w:customStyle="1" w:styleId="5">
    <w:name w:val="5"/>
    <w:basedOn w:val="TableNormal"/>
    <w:tblPr>
      <w:tblStyleRowBandSize w:val="1"/>
      <w:tblStyleColBandSize w:val="1"/>
      <w:tblCellMar>
        <w:top w:w="100" w:type="dxa"/>
        <w:left w:w="100" w:type="dxa"/>
        <w:bottom w:w="100" w:type="dxa"/>
        <w:right w:w="100" w:type="dxa"/>
      </w:tblCellMar>
    </w:tblPr>
  </w:style>
  <w:style w:type="table" w:customStyle="1" w:styleId="4">
    <w:name w:val="4"/>
    <w:basedOn w:val="TableNormal"/>
    <w:tblPr>
      <w:tblStyleRowBandSize w:val="1"/>
      <w:tblStyleColBandSize w:val="1"/>
      <w:tblCellMar>
        <w:top w:w="100" w:type="dxa"/>
        <w:left w:w="100" w:type="dxa"/>
        <w:bottom w:w="100" w:type="dxa"/>
        <w:right w:w="100" w:type="dxa"/>
      </w:tblCellMar>
    </w:tblPr>
  </w:style>
  <w:style w:type="table" w:customStyle="1" w:styleId="3">
    <w:name w:val="3"/>
    <w:basedOn w:val="TableNormal"/>
    <w:tblPr>
      <w:tblStyleRowBandSize w:val="1"/>
      <w:tblStyleColBandSize w:val="1"/>
      <w:tblCellMar>
        <w:top w:w="100" w:type="dxa"/>
        <w:left w:w="100" w:type="dxa"/>
        <w:bottom w:w="100" w:type="dxa"/>
        <w:right w:w="100" w:type="dxa"/>
      </w:tblCellMar>
    </w:tbl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3924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2461"/>
  </w:style>
  <w:style w:type="paragraph" w:styleId="Footer">
    <w:name w:val="footer"/>
    <w:basedOn w:val="Normal"/>
    <w:link w:val="FooterChar"/>
    <w:uiPriority w:val="99"/>
    <w:unhideWhenUsed/>
    <w:rsid w:val="003924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2461"/>
  </w:style>
  <w:style w:type="paragraph" w:customStyle="1" w:styleId="BodyText12">
    <w:name w:val="Body Text 12"/>
    <w:basedOn w:val="Normal"/>
    <w:link w:val="BodyText12Char"/>
    <w:qFormat/>
    <w:rsid w:val="00AA7710"/>
    <w:pPr>
      <w:jc w:val="both"/>
    </w:pPr>
  </w:style>
  <w:style w:type="character" w:styleId="CommentReference">
    <w:name w:val="annotation reference"/>
    <w:basedOn w:val="DefaultParagraphFont"/>
    <w:uiPriority w:val="99"/>
    <w:semiHidden/>
    <w:unhideWhenUsed/>
    <w:rsid w:val="000D41C3"/>
    <w:rPr>
      <w:sz w:val="16"/>
      <w:szCs w:val="16"/>
    </w:rPr>
  </w:style>
  <w:style w:type="paragraph" w:styleId="CommentText">
    <w:name w:val="annotation text"/>
    <w:basedOn w:val="Normal"/>
    <w:link w:val="CommentTextChar"/>
    <w:uiPriority w:val="99"/>
    <w:unhideWhenUsed/>
    <w:rsid w:val="000D41C3"/>
    <w:pPr>
      <w:spacing w:line="240" w:lineRule="auto"/>
    </w:pPr>
    <w:rPr>
      <w:sz w:val="20"/>
      <w:szCs w:val="20"/>
    </w:rPr>
  </w:style>
  <w:style w:type="character" w:customStyle="1" w:styleId="CommentTextChar">
    <w:name w:val="Comment Text Char"/>
    <w:basedOn w:val="DefaultParagraphFont"/>
    <w:link w:val="CommentText"/>
    <w:uiPriority w:val="99"/>
    <w:rsid w:val="000D41C3"/>
    <w:rPr>
      <w:sz w:val="20"/>
      <w:szCs w:val="20"/>
    </w:rPr>
  </w:style>
  <w:style w:type="paragraph" w:styleId="CommentSubject">
    <w:name w:val="annotation subject"/>
    <w:basedOn w:val="CommentText"/>
    <w:next w:val="CommentText"/>
    <w:link w:val="CommentSubjectChar"/>
    <w:uiPriority w:val="99"/>
    <w:semiHidden/>
    <w:unhideWhenUsed/>
    <w:rsid w:val="000D41C3"/>
    <w:rPr>
      <w:b/>
      <w:bCs/>
    </w:rPr>
  </w:style>
  <w:style w:type="character" w:customStyle="1" w:styleId="CommentSubjectChar">
    <w:name w:val="Comment Subject Char"/>
    <w:basedOn w:val="CommentTextChar"/>
    <w:link w:val="CommentSubject"/>
    <w:uiPriority w:val="99"/>
    <w:semiHidden/>
    <w:rsid w:val="000D41C3"/>
    <w:rPr>
      <w:b/>
      <w:bCs/>
      <w:sz w:val="20"/>
      <w:szCs w:val="20"/>
    </w:rPr>
  </w:style>
  <w:style w:type="paragraph" w:styleId="BalloonText">
    <w:name w:val="Balloon Text"/>
    <w:basedOn w:val="Normal"/>
    <w:link w:val="BalloonTextChar"/>
    <w:uiPriority w:val="99"/>
    <w:semiHidden/>
    <w:unhideWhenUsed/>
    <w:rsid w:val="000D41C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D41C3"/>
    <w:rPr>
      <w:rFonts w:ascii="Segoe UI" w:hAnsi="Segoe UI" w:cs="Segoe UI"/>
      <w:sz w:val="18"/>
      <w:szCs w:val="18"/>
    </w:rPr>
  </w:style>
  <w:style w:type="character" w:styleId="Hyperlink">
    <w:name w:val="Hyperlink"/>
    <w:basedOn w:val="DefaultParagraphFont"/>
    <w:uiPriority w:val="99"/>
    <w:unhideWhenUsed/>
    <w:rsid w:val="00DC4B5F"/>
    <w:rPr>
      <w:color w:val="0563C1" w:themeColor="hyperlink"/>
      <w:u w:val="single"/>
    </w:rPr>
  </w:style>
  <w:style w:type="character" w:customStyle="1" w:styleId="UnresolvedMention1">
    <w:name w:val="Unresolved Mention1"/>
    <w:basedOn w:val="DefaultParagraphFont"/>
    <w:uiPriority w:val="99"/>
    <w:semiHidden/>
    <w:unhideWhenUsed/>
    <w:rsid w:val="00DC4B5F"/>
    <w:rPr>
      <w:color w:val="808080"/>
      <w:shd w:val="clear" w:color="auto" w:fill="E6E6E6"/>
    </w:rPr>
  </w:style>
  <w:style w:type="paragraph" w:styleId="TOC1">
    <w:name w:val="toc 1"/>
    <w:basedOn w:val="Normal"/>
    <w:next w:val="Normal"/>
    <w:autoRedefine/>
    <w:uiPriority w:val="39"/>
    <w:unhideWhenUsed/>
    <w:rsid w:val="00B451E6"/>
    <w:pPr>
      <w:tabs>
        <w:tab w:val="left" w:pos="440"/>
        <w:tab w:val="right" w:leader="dot" w:pos="9350"/>
      </w:tabs>
      <w:spacing w:after="0" w:line="240" w:lineRule="auto"/>
    </w:pPr>
  </w:style>
  <w:style w:type="paragraph" w:styleId="TOC2">
    <w:name w:val="toc 2"/>
    <w:basedOn w:val="Normal"/>
    <w:next w:val="Normal"/>
    <w:autoRedefine/>
    <w:uiPriority w:val="39"/>
    <w:unhideWhenUsed/>
    <w:rsid w:val="00B451E6"/>
    <w:pPr>
      <w:spacing w:after="0" w:line="240" w:lineRule="auto"/>
      <w:ind w:left="216"/>
    </w:pPr>
  </w:style>
  <w:style w:type="paragraph" w:styleId="TOC3">
    <w:name w:val="toc 3"/>
    <w:basedOn w:val="Normal"/>
    <w:next w:val="Normal"/>
    <w:autoRedefine/>
    <w:uiPriority w:val="39"/>
    <w:unhideWhenUsed/>
    <w:rsid w:val="00B451E6"/>
    <w:pPr>
      <w:spacing w:after="0" w:line="240" w:lineRule="auto"/>
      <w:ind w:left="446"/>
    </w:pPr>
  </w:style>
  <w:style w:type="paragraph" w:styleId="TOC4">
    <w:name w:val="toc 4"/>
    <w:basedOn w:val="Normal"/>
    <w:next w:val="Normal"/>
    <w:autoRedefine/>
    <w:uiPriority w:val="39"/>
    <w:unhideWhenUsed/>
    <w:rsid w:val="004C0BAF"/>
    <w:pPr>
      <w:spacing w:after="100"/>
      <w:ind w:left="660"/>
    </w:pPr>
  </w:style>
  <w:style w:type="character" w:styleId="FollowedHyperlink">
    <w:name w:val="FollowedHyperlink"/>
    <w:basedOn w:val="DefaultParagraphFont"/>
    <w:uiPriority w:val="99"/>
    <w:semiHidden/>
    <w:unhideWhenUsed/>
    <w:rsid w:val="00F21973"/>
    <w:rPr>
      <w:color w:val="954F72" w:themeColor="followedHyperlink"/>
      <w:u w:val="single"/>
    </w:rPr>
  </w:style>
  <w:style w:type="character" w:customStyle="1" w:styleId="BodyText12Char">
    <w:name w:val="Body Text 12 Char"/>
    <w:basedOn w:val="DefaultParagraphFont"/>
    <w:link w:val="BodyText12"/>
    <w:rsid w:val="00AA7710"/>
  </w:style>
  <w:style w:type="table" w:styleId="PlainTable3">
    <w:name w:val="Plain Table 3"/>
    <w:basedOn w:val="TableNormal"/>
    <w:uiPriority w:val="43"/>
    <w:rsid w:val="00005A0F"/>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 w:val="20"/>
      <w:szCs w:val="20"/>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customStyle="1" w:styleId="BodyText12Indent">
    <w:name w:val="Body Text 12 Indent"/>
    <w:rsid w:val="00870524"/>
    <w:pPr>
      <w:widowControl/>
      <w:pBdr>
        <w:top w:val="none" w:sz="0" w:space="0" w:color="auto"/>
        <w:left w:val="none" w:sz="0" w:space="0" w:color="auto"/>
        <w:bottom w:val="none" w:sz="0" w:space="0" w:color="auto"/>
        <w:right w:val="none" w:sz="0" w:space="0" w:color="auto"/>
        <w:between w:val="none" w:sz="0" w:space="0" w:color="auto"/>
      </w:pBdr>
      <w:spacing w:after="240" w:line="240" w:lineRule="auto"/>
      <w:ind w:left="432"/>
      <w:jc w:val="both"/>
    </w:pPr>
    <w:rPr>
      <w:rFonts w:ascii="Times New Roman" w:eastAsia="Times New Roman" w:hAnsi="Times New Roman" w:cs="Times New Roman"/>
      <w:color w:val="auto"/>
      <w:sz w:val="24"/>
      <w:szCs w:val="20"/>
    </w:rPr>
  </w:style>
  <w:style w:type="character" w:customStyle="1" w:styleId="Heading2Char">
    <w:name w:val="Heading 2 Char"/>
    <w:basedOn w:val="DefaultParagraphFont"/>
    <w:link w:val="Heading2"/>
    <w:uiPriority w:val="9"/>
    <w:rsid w:val="00EC2721"/>
    <w:rPr>
      <w:rFonts w:ascii="Cambria" w:eastAsia="Cambria" w:hAnsi="Cambria" w:cs="Cambria"/>
      <w:b/>
      <w:color w:val="4F81BD"/>
      <w:sz w:val="26"/>
      <w:szCs w:val="26"/>
    </w:rPr>
  </w:style>
  <w:style w:type="paragraph" w:customStyle="1" w:styleId="Bullet12-1">
    <w:name w:val="Bullet 12-1"/>
    <w:qFormat/>
    <w:rsid w:val="00FC16B4"/>
    <w:pPr>
      <w:widowControl/>
      <w:numPr>
        <w:numId w:val="8"/>
      </w:numPr>
      <w:pBdr>
        <w:top w:val="none" w:sz="0" w:space="0" w:color="auto"/>
        <w:left w:val="none" w:sz="0" w:space="0" w:color="auto"/>
        <w:bottom w:val="none" w:sz="0" w:space="0" w:color="auto"/>
        <w:right w:val="none" w:sz="0" w:space="0" w:color="auto"/>
        <w:between w:val="none" w:sz="0" w:space="0" w:color="auto"/>
      </w:pBdr>
      <w:spacing w:after="120" w:line="240" w:lineRule="auto"/>
      <w:jc w:val="both"/>
    </w:pPr>
    <w:rPr>
      <w:rFonts w:ascii="Times New Roman" w:eastAsia="Times New Roman" w:hAnsi="Times New Roman" w:cs="Times New Roman"/>
      <w:color w:val="auto"/>
      <w:sz w:val="24"/>
      <w:szCs w:val="20"/>
    </w:rPr>
  </w:style>
  <w:style w:type="paragraph" w:styleId="FootnoteText">
    <w:name w:val="footnote text"/>
    <w:link w:val="FootnoteTextChar"/>
    <w:semiHidden/>
    <w:rsid w:val="00FC16B4"/>
    <w:pPr>
      <w:widowControl/>
      <w:pBdr>
        <w:top w:val="none" w:sz="0" w:space="0" w:color="auto"/>
        <w:left w:val="none" w:sz="0" w:space="0" w:color="auto"/>
        <w:bottom w:val="none" w:sz="0" w:space="0" w:color="auto"/>
        <w:right w:val="none" w:sz="0" w:space="0" w:color="auto"/>
        <w:between w:val="none" w:sz="0" w:space="0" w:color="auto"/>
      </w:pBdr>
      <w:tabs>
        <w:tab w:val="left" w:pos="288"/>
      </w:tabs>
      <w:spacing w:after="120" w:line="240" w:lineRule="auto"/>
      <w:ind w:left="288" w:hanging="288"/>
      <w:jc w:val="both"/>
    </w:pPr>
    <w:rPr>
      <w:rFonts w:ascii="Times New Roman" w:eastAsia="Times New Roman" w:hAnsi="Times New Roman" w:cs="Times New Roman"/>
      <w:color w:val="auto"/>
      <w:sz w:val="20"/>
      <w:szCs w:val="20"/>
    </w:rPr>
  </w:style>
  <w:style w:type="character" w:customStyle="1" w:styleId="FootnoteTextChar">
    <w:name w:val="Footnote Text Char"/>
    <w:basedOn w:val="DefaultParagraphFont"/>
    <w:link w:val="FootnoteText"/>
    <w:semiHidden/>
    <w:rsid w:val="00FC16B4"/>
    <w:rPr>
      <w:rFonts w:ascii="Times New Roman" w:eastAsia="Times New Roman" w:hAnsi="Times New Roman" w:cs="Times New Roman"/>
      <w:color w:val="auto"/>
      <w:sz w:val="20"/>
      <w:szCs w:val="20"/>
    </w:rPr>
  </w:style>
  <w:style w:type="character" w:styleId="FootnoteReference">
    <w:name w:val="footnote reference"/>
    <w:semiHidden/>
    <w:rsid w:val="00FC16B4"/>
    <w:rPr>
      <w:dstrike w:val="0"/>
      <w:noProof w:val="0"/>
      <w:color w:val="auto"/>
      <w:vertAlign w:val="superscript"/>
      <w:lang w:val="en-US"/>
    </w:rPr>
  </w:style>
  <w:style w:type="paragraph" w:styleId="ListParagraph">
    <w:name w:val="List Paragraph"/>
    <w:basedOn w:val="Normal"/>
    <w:uiPriority w:val="34"/>
    <w:qFormat/>
    <w:rsid w:val="00FC16B4"/>
    <w:pPr>
      <w:ind w:left="720"/>
      <w:contextualSpacing/>
    </w:pPr>
  </w:style>
  <w:style w:type="paragraph" w:customStyle="1" w:styleId="EndNoteBibliographyTitle">
    <w:name w:val="EndNote Bibliography Title"/>
    <w:basedOn w:val="Normal"/>
    <w:link w:val="EndNoteBibliographyTitleChar"/>
    <w:rsid w:val="00B21236"/>
    <w:pPr>
      <w:spacing w:after="0"/>
      <w:jc w:val="center"/>
    </w:pPr>
    <w:rPr>
      <w:noProof/>
    </w:rPr>
  </w:style>
  <w:style w:type="character" w:customStyle="1" w:styleId="EndNoteBibliographyTitleChar">
    <w:name w:val="EndNote Bibliography Title Char"/>
    <w:basedOn w:val="BodyText12Char"/>
    <w:link w:val="EndNoteBibliographyTitle"/>
    <w:rsid w:val="00B21236"/>
    <w:rPr>
      <w:noProof/>
    </w:rPr>
  </w:style>
  <w:style w:type="paragraph" w:customStyle="1" w:styleId="EndNoteBibliography">
    <w:name w:val="EndNote Bibliography"/>
    <w:basedOn w:val="Normal"/>
    <w:link w:val="EndNoteBibliographyChar"/>
    <w:rsid w:val="00B21236"/>
    <w:pPr>
      <w:spacing w:line="240" w:lineRule="auto"/>
    </w:pPr>
    <w:rPr>
      <w:noProof/>
    </w:rPr>
  </w:style>
  <w:style w:type="character" w:customStyle="1" w:styleId="EndNoteBibliographyChar">
    <w:name w:val="EndNote Bibliography Char"/>
    <w:basedOn w:val="BodyText12Char"/>
    <w:link w:val="EndNoteBibliography"/>
    <w:rsid w:val="00B21236"/>
    <w:rPr>
      <w:noProof/>
    </w:rPr>
  </w:style>
  <w:style w:type="character" w:styleId="Mention">
    <w:name w:val="Mention"/>
    <w:basedOn w:val="DefaultParagraphFont"/>
    <w:uiPriority w:val="99"/>
    <w:semiHidden/>
    <w:unhideWhenUsed/>
    <w:rsid w:val="00B21236"/>
    <w:rPr>
      <w:color w:val="2B579A"/>
      <w:shd w:val="clear" w:color="auto" w:fill="E6E6E6"/>
    </w:rPr>
  </w:style>
  <w:style w:type="table" w:styleId="GridTable3">
    <w:name w:val="Grid Table 3"/>
    <w:basedOn w:val="TableNormal"/>
    <w:uiPriority w:val="48"/>
    <w:rsid w:val="005F743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customStyle="1" w:styleId="numericfield">
    <w:name w:val="numericfield"/>
    <w:basedOn w:val="DefaultParagraphFont"/>
    <w:rsid w:val="00FC745F"/>
  </w:style>
  <w:style w:type="character" w:customStyle="1" w:styleId="readonlyfield">
    <w:name w:val="readonlyfield"/>
    <w:basedOn w:val="DefaultParagraphFont"/>
    <w:rsid w:val="00FC745F"/>
  </w:style>
  <w:style w:type="numbering" w:customStyle="1" w:styleId="Headings">
    <w:name w:val="Headings"/>
    <w:uiPriority w:val="99"/>
    <w:rsid w:val="00C2624E"/>
    <w:pPr>
      <w:numPr>
        <w:numId w:val="10"/>
      </w:numPr>
    </w:pPr>
  </w:style>
  <w:style w:type="table" w:styleId="GridTable2">
    <w:name w:val="Grid Table 2"/>
    <w:basedOn w:val="TableNormal"/>
    <w:uiPriority w:val="47"/>
    <w:rsid w:val="00A650B8"/>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4">
    <w:name w:val="Plain Table 4"/>
    <w:basedOn w:val="TableNormal"/>
    <w:uiPriority w:val="44"/>
    <w:rsid w:val="00A650B8"/>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
    <w:name w:val="Table Grid"/>
    <w:basedOn w:val="TableNormal"/>
    <w:uiPriority w:val="39"/>
    <w:rsid w:val="00EB3E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2">
    <w:name w:val="Unresolved Mention2"/>
    <w:basedOn w:val="DefaultParagraphFont"/>
    <w:uiPriority w:val="99"/>
    <w:semiHidden/>
    <w:unhideWhenUsed/>
    <w:rsid w:val="00DA0178"/>
    <w:rPr>
      <w:color w:val="808080"/>
      <w:shd w:val="clear" w:color="auto" w:fill="E6E6E6"/>
    </w:rPr>
  </w:style>
  <w:style w:type="paragraph" w:styleId="Revision">
    <w:name w:val="Revision"/>
    <w:hidden/>
    <w:uiPriority w:val="99"/>
    <w:semiHidden/>
    <w:rsid w:val="00EE3E2E"/>
    <w:pPr>
      <w:widowControl/>
      <w:pBdr>
        <w:top w:val="none" w:sz="0" w:space="0" w:color="auto"/>
        <w:left w:val="none" w:sz="0" w:space="0" w:color="auto"/>
        <w:bottom w:val="none" w:sz="0" w:space="0" w:color="auto"/>
        <w:right w:val="none" w:sz="0" w:space="0" w:color="auto"/>
        <w:between w:val="none" w:sz="0" w:space="0" w:color="auto"/>
      </w:pBdr>
      <w:spacing w:after="0" w:line="240" w:lineRule="auto"/>
    </w:pPr>
  </w:style>
  <w:style w:type="paragraph" w:styleId="NormalWeb">
    <w:name w:val="Normal (Web)"/>
    <w:basedOn w:val="Normal"/>
    <w:uiPriority w:val="99"/>
    <w:semiHidden/>
    <w:unhideWhenUsed/>
    <w:rsid w:val="000E7E22"/>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TitleChar">
    <w:name w:val="Title Char"/>
    <w:basedOn w:val="DefaultParagraphFont"/>
    <w:link w:val="Title"/>
    <w:uiPriority w:val="10"/>
    <w:rsid w:val="001F395A"/>
    <w:rPr>
      <w:rFonts w:ascii="Cambria" w:eastAsia="Cambria" w:hAnsi="Cambria" w:cs="Cambria"/>
      <w:color w:val="17365D"/>
      <w:sz w:val="52"/>
      <w:szCs w:val="52"/>
    </w:rPr>
  </w:style>
  <w:style w:type="paragraph" w:styleId="NoSpacing">
    <w:name w:val="No Spacing"/>
    <w:uiPriority w:val="1"/>
    <w:qFormat/>
    <w:rsid w:val="009B10DF"/>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heme="minorHAnsi" w:eastAsiaTheme="minorHAnsi" w:hAnsiTheme="minorHAnsi" w:cstheme="minorBidi"/>
      <w:color w:val="auto"/>
    </w:rPr>
  </w:style>
  <w:style w:type="character" w:styleId="UnresolvedMention">
    <w:name w:val="Unresolved Mention"/>
    <w:basedOn w:val="DefaultParagraphFont"/>
    <w:uiPriority w:val="99"/>
    <w:semiHidden/>
    <w:unhideWhenUsed/>
    <w:rsid w:val="001F151E"/>
    <w:rPr>
      <w:color w:val="808080"/>
      <w:shd w:val="clear" w:color="auto" w:fill="E6E6E6"/>
    </w:rPr>
  </w:style>
  <w:style w:type="character" w:customStyle="1" w:styleId="Heading8Char">
    <w:name w:val="Heading 8 Char"/>
    <w:basedOn w:val="DefaultParagraphFont"/>
    <w:link w:val="Heading8"/>
    <w:uiPriority w:val="9"/>
    <w:semiHidden/>
    <w:rsid w:val="00003981"/>
    <w:rPr>
      <w:rFonts w:asciiTheme="majorHAnsi" w:eastAsiaTheme="majorEastAsia" w:hAnsiTheme="majorHAnsi" w:cstheme="majorBidi"/>
      <w:color w:val="272727" w:themeColor="text1" w:themeTint="D8"/>
      <w:sz w:val="21"/>
      <w:szCs w:val="21"/>
    </w:rPr>
  </w:style>
  <w:style w:type="character" w:customStyle="1" w:styleId="Heading1Char">
    <w:name w:val="Heading 1 Char"/>
    <w:link w:val="Heading1"/>
    <w:uiPriority w:val="9"/>
    <w:rsid w:val="002C5D4A"/>
    <w:rPr>
      <w:rFonts w:ascii="Cambria" w:eastAsia="Cambria" w:hAnsi="Cambria" w:cs="Cambria"/>
      <w:b/>
      <w:color w:val="366091"/>
      <w:sz w:val="28"/>
      <w:szCs w:val="28"/>
    </w:rPr>
  </w:style>
  <w:style w:type="character" w:customStyle="1" w:styleId="Heading3Char">
    <w:name w:val="Heading 3 Char"/>
    <w:link w:val="Heading3"/>
    <w:uiPriority w:val="9"/>
    <w:rsid w:val="002C5D4A"/>
    <w:rPr>
      <w:rFonts w:ascii="Cambria" w:eastAsia="Cambria" w:hAnsi="Cambria" w:cs="Cambria"/>
      <w:b/>
      <w:color w:val="4F81BD"/>
    </w:rPr>
  </w:style>
  <w:style w:type="character" w:styleId="Emphasis">
    <w:name w:val="Emphasis"/>
    <w:aliases w:val="Code"/>
    <w:uiPriority w:val="20"/>
    <w:qFormat/>
    <w:rsid w:val="002C5D4A"/>
    <w:rPr>
      <w:rFonts w:ascii="Courier" w:hAnsi="Courier"/>
      <w:i w:val="0"/>
      <w:iCs/>
      <w:sz w:val="20"/>
    </w:rPr>
  </w:style>
  <w:style w:type="paragraph" w:styleId="TOCHeading">
    <w:name w:val="TOC Heading"/>
    <w:basedOn w:val="Heading1"/>
    <w:next w:val="Normal"/>
    <w:uiPriority w:val="39"/>
    <w:unhideWhenUsed/>
    <w:qFormat/>
    <w:rsid w:val="002C5D4A"/>
    <w:pPr>
      <w:widowControl/>
      <w:numPr>
        <w:numId w:val="0"/>
      </w:numPr>
      <w:pBdr>
        <w:top w:val="none" w:sz="0" w:space="0" w:color="auto"/>
        <w:left w:val="none" w:sz="0" w:space="0" w:color="auto"/>
        <w:bottom w:val="none" w:sz="0" w:space="0" w:color="auto"/>
        <w:right w:val="none" w:sz="0" w:space="0" w:color="auto"/>
        <w:between w:val="none" w:sz="0" w:space="0" w:color="auto"/>
      </w:pBdr>
      <w:spacing w:before="240" w:line="259" w:lineRule="auto"/>
      <w:outlineLvl w:val="9"/>
    </w:pPr>
    <w:rPr>
      <w:rFonts w:ascii="Calibri Light" w:eastAsia="Times New Roman" w:hAnsi="Calibri Light" w:cs="Times New Roman"/>
      <w:b w:val="0"/>
      <w:color w:val="2F5496"/>
      <w:sz w:val="32"/>
      <w:szCs w:val="32"/>
    </w:rPr>
  </w:style>
  <w:style w:type="table" w:styleId="GridTable1Light">
    <w:name w:val="Grid Table 1 Light"/>
    <w:basedOn w:val="TableNormal"/>
    <w:uiPriority w:val="46"/>
    <w:rsid w:val="00914CD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ListTable2-Accent5">
    <w:name w:val="List Table 2 Accent 5"/>
    <w:basedOn w:val="TableNormal"/>
    <w:uiPriority w:val="47"/>
    <w:rsid w:val="003C4942"/>
    <w:pPr>
      <w:spacing w:after="0" w:line="240" w:lineRule="auto"/>
    </w:pPr>
    <w:tblPr>
      <w:tblStyleRowBandSize w:val="1"/>
      <w:tblStyleColBandSize w:val="1"/>
      <w:tblBorders>
        <w:top w:val="single" w:sz="4" w:space="0" w:color="9CC2E5" w:themeColor="accent5" w:themeTint="99"/>
        <w:bottom w:val="single" w:sz="4" w:space="0" w:color="9CC2E5" w:themeColor="accent5" w:themeTint="99"/>
        <w:insideH w:val="single" w:sz="4" w:space="0" w:color="9CC2E5"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customStyle="1" w:styleId="msonormal0">
    <w:name w:val="msonormal"/>
    <w:basedOn w:val="Normal"/>
    <w:rsid w:val="0082142B"/>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rPr>
  </w:style>
  <w:style w:type="table" w:styleId="GridTable4-Accent5">
    <w:name w:val="Grid Table 4 Accent 5"/>
    <w:basedOn w:val="TableNormal"/>
    <w:uiPriority w:val="49"/>
    <w:rsid w:val="00FF3844"/>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TOC5">
    <w:name w:val="toc 5"/>
    <w:basedOn w:val="Normal"/>
    <w:next w:val="Normal"/>
    <w:autoRedefine/>
    <w:uiPriority w:val="39"/>
    <w:unhideWhenUsed/>
    <w:rsid w:val="001B7616"/>
    <w:pPr>
      <w:widowControl/>
      <w:pBdr>
        <w:top w:val="none" w:sz="0" w:space="0" w:color="auto"/>
        <w:left w:val="none" w:sz="0" w:space="0" w:color="auto"/>
        <w:bottom w:val="none" w:sz="0" w:space="0" w:color="auto"/>
        <w:right w:val="none" w:sz="0" w:space="0" w:color="auto"/>
        <w:between w:val="none" w:sz="0" w:space="0" w:color="auto"/>
      </w:pBdr>
      <w:spacing w:after="100" w:line="259" w:lineRule="auto"/>
      <w:ind w:left="880"/>
    </w:pPr>
    <w:rPr>
      <w:rFonts w:asciiTheme="minorHAnsi" w:eastAsiaTheme="minorEastAsia" w:hAnsiTheme="minorHAnsi" w:cstheme="minorBidi"/>
      <w:color w:val="auto"/>
    </w:rPr>
  </w:style>
  <w:style w:type="paragraph" w:styleId="TOC6">
    <w:name w:val="toc 6"/>
    <w:basedOn w:val="Normal"/>
    <w:next w:val="Normal"/>
    <w:autoRedefine/>
    <w:uiPriority w:val="39"/>
    <w:unhideWhenUsed/>
    <w:rsid w:val="001B7616"/>
    <w:pPr>
      <w:widowControl/>
      <w:pBdr>
        <w:top w:val="none" w:sz="0" w:space="0" w:color="auto"/>
        <w:left w:val="none" w:sz="0" w:space="0" w:color="auto"/>
        <w:bottom w:val="none" w:sz="0" w:space="0" w:color="auto"/>
        <w:right w:val="none" w:sz="0" w:space="0" w:color="auto"/>
        <w:between w:val="none" w:sz="0" w:space="0" w:color="auto"/>
      </w:pBdr>
      <w:spacing w:after="100" w:line="259" w:lineRule="auto"/>
      <w:ind w:left="1100"/>
    </w:pPr>
    <w:rPr>
      <w:rFonts w:asciiTheme="minorHAnsi" w:eastAsiaTheme="minorEastAsia" w:hAnsiTheme="minorHAnsi" w:cstheme="minorBidi"/>
      <w:color w:val="auto"/>
    </w:rPr>
  </w:style>
  <w:style w:type="paragraph" w:styleId="TOC7">
    <w:name w:val="toc 7"/>
    <w:basedOn w:val="Normal"/>
    <w:next w:val="Normal"/>
    <w:autoRedefine/>
    <w:uiPriority w:val="39"/>
    <w:unhideWhenUsed/>
    <w:rsid w:val="001B7616"/>
    <w:pPr>
      <w:widowControl/>
      <w:pBdr>
        <w:top w:val="none" w:sz="0" w:space="0" w:color="auto"/>
        <w:left w:val="none" w:sz="0" w:space="0" w:color="auto"/>
        <w:bottom w:val="none" w:sz="0" w:space="0" w:color="auto"/>
        <w:right w:val="none" w:sz="0" w:space="0" w:color="auto"/>
        <w:between w:val="none" w:sz="0" w:space="0" w:color="auto"/>
      </w:pBdr>
      <w:spacing w:after="100" w:line="259" w:lineRule="auto"/>
      <w:ind w:left="1320"/>
    </w:pPr>
    <w:rPr>
      <w:rFonts w:asciiTheme="minorHAnsi" w:eastAsiaTheme="minorEastAsia" w:hAnsiTheme="minorHAnsi" w:cstheme="minorBidi"/>
      <w:color w:val="auto"/>
    </w:rPr>
  </w:style>
  <w:style w:type="paragraph" w:styleId="TOC8">
    <w:name w:val="toc 8"/>
    <w:basedOn w:val="Normal"/>
    <w:next w:val="Normal"/>
    <w:autoRedefine/>
    <w:uiPriority w:val="39"/>
    <w:unhideWhenUsed/>
    <w:rsid w:val="001B7616"/>
    <w:pPr>
      <w:widowControl/>
      <w:pBdr>
        <w:top w:val="none" w:sz="0" w:space="0" w:color="auto"/>
        <w:left w:val="none" w:sz="0" w:space="0" w:color="auto"/>
        <w:bottom w:val="none" w:sz="0" w:space="0" w:color="auto"/>
        <w:right w:val="none" w:sz="0" w:space="0" w:color="auto"/>
        <w:between w:val="none" w:sz="0" w:space="0" w:color="auto"/>
      </w:pBdr>
      <w:spacing w:after="100" w:line="259" w:lineRule="auto"/>
      <w:ind w:left="1540"/>
    </w:pPr>
    <w:rPr>
      <w:rFonts w:asciiTheme="minorHAnsi" w:eastAsiaTheme="minorEastAsia" w:hAnsiTheme="minorHAnsi" w:cstheme="minorBidi"/>
      <w:color w:val="auto"/>
    </w:rPr>
  </w:style>
  <w:style w:type="paragraph" w:styleId="TOC9">
    <w:name w:val="toc 9"/>
    <w:basedOn w:val="Normal"/>
    <w:next w:val="Normal"/>
    <w:autoRedefine/>
    <w:uiPriority w:val="39"/>
    <w:unhideWhenUsed/>
    <w:rsid w:val="001B7616"/>
    <w:pPr>
      <w:widowControl/>
      <w:pBdr>
        <w:top w:val="none" w:sz="0" w:space="0" w:color="auto"/>
        <w:left w:val="none" w:sz="0" w:space="0" w:color="auto"/>
        <w:bottom w:val="none" w:sz="0" w:space="0" w:color="auto"/>
        <w:right w:val="none" w:sz="0" w:space="0" w:color="auto"/>
        <w:between w:val="none" w:sz="0" w:space="0" w:color="auto"/>
      </w:pBdr>
      <w:spacing w:after="100" w:line="259" w:lineRule="auto"/>
      <w:ind w:left="1760"/>
    </w:pPr>
    <w:rPr>
      <w:rFonts w:asciiTheme="minorHAnsi" w:eastAsiaTheme="minorEastAsia" w:hAnsiTheme="minorHAnsi" w:cstheme="minorBidi"/>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14374">
      <w:bodyDiv w:val="1"/>
      <w:marLeft w:val="0"/>
      <w:marRight w:val="0"/>
      <w:marTop w:val="0"/>
      <w:marBottom w:val="0"/>
      <w:divBdr>
        <w:top w:val="none" w:sz="0" w:space="0" w:color="auto"/>
        <w:left w:val="none" w:sz="0" w:space="0" w:color="auto"/>
        <w:bottom w:val="none" w:sz="0" w:space="0" w:color="auto"/>
        <w:right w:val="none" w:sz="0" w:space="0" w:color="auto"/>
      </w:divBdr>
      <w:divsChild>
        <w:div w:id="1577587980">
          <w:marLeft w:val="0"/>
          <w:marRight w:val="0"/>
          <w:marTop w:val="180"/>
          <w:marBottom w:val="45"/>
          <w:divBdr>
            <w:top w:val="none" w:sz="0" w:space="0" w:color="auto"/>
            <w:left w:val="none" w:sz="0" w:space="0" w:color="auto"/>
            <w:bottom w:val="none" w:sz="0" w:space="0" w:color="auto"/>
            <w:right w:val="none" w:sz="0" w:space="0" w:color="auto"/>
          </w:divBdr>
        </w:div>
        <w:div w:id="1867324645">
          <w:marLeft w:val="0"/>
          <w:marRight w:val="0"/>
          <w:marTop w:val="0"/>
          <w:marBottom w:val="0"/>
          <w:divBdr>
            <w:top w:val="none" w:sz="0" w:space="0" w:color="auto"/>
            <w:left w:val="none" w:sz="0" w:space="0" w:color="auto"/>
            <w:bottom w:val="none" w:sz="0" w:space="0" w:color="auto"/>
            <w:right w:val="none" w:sz="0" w:space="0" w:color="auto"/>
          </w:divBdr>
        </w:div>
        <w:div w:id="343559488">
          <w:marLeft w:val="0"/>
          <w:marRight w:val="0"/>
          <w:marTop w:val="180"/>
          <w:marBottom w:val="45"/>
          <w:divBdr>
            <w:top w:val="none" w:sz="0" w:space="0" w:color="auto"/>
            <w:left w:val="none" w:sz="0" w:space="0" w:color="auto"/>
            <w:bottom w:val="none" w:sz="0" w:space="0" w:color="auto"/>
            <w:right w:val="none" w:sz="0" w:space="0" w:color="auto"/>
          </w:divBdr>
        </w:div>
        <w:div w:id="76825205">
          <w:marLeft w:val="0"/>
          <w:marRight w:val="0"/>
          <w:marTop w:val="0"/>
          <w:marBottom w:val="0"/>
          <w:divBdr>
            <w:top w:val="none" w:sz="0" w:space="0" w:color="auto"/>
            <w:left w:val="none" w:sz="0" w:space="0" w:color="auto"/>
            <w:bottom w:val="none" w:sz="0" w:space="0" w:color="auto"/>
            <w:right w:val="none" w:sz="0" w:space="0" w:color="auto"/>
          </w:divBdr>
        </w:div>
        <w:div w:id="791293290">
          <w:marLeft w:val="0"/>
          <w:marRight w:val="0"/>
          <w:marTop w:val="0"/>
          <w:marBottom w:val="0"/>
          <w:divBdr>
            <w:top w:val="none" w:sz="0" w:space="0" w:color="auto"/>
            <w:left w:val="none" w:sz="0" w:space="0" w:color="auto"/>
            <w:bottom w:val="none" w:sz="0" w:space="0" w:color="auto"/>
            <w:right w:val="none" w:sz="0" w:space="0" w:color="auto"/>
          </w:divBdr>
        </w:div>
        <w:div w:id="403334698">
          <w:marLeft w:val="0"/>
          <w:marRight w:val="0"/>
          <w:marTop w:val="0"/>
          <w:marBottom w:val="0"/>
          <w:divBdr>
            <w:top w:val="none" w:sz="0" w:space="0" w:color="auto"/>
            <w:left w:val="none" w:sz="0" w:space="0" w:color="auto"/>
            <w:bottom w:val="none" w:sz="0" w:space="0" w:color="auto"/>
            <w:right w:val="none" w:sz="0" w:space="0" w:color="auto"/>
          </w:divBdr>
          <w:divsChild>
            <w:div w:id="2137134109">
              <w:marLeft w:val="0"/>
              <w:marRight w:val="0"/>
              <w:marTop w:val="0"/>
              <w:marBottom w:val="0"/>
              <w:divBdr>
                <w:top w:val="none" w:sz="0" w:space="0" w:color="auto"/>
                <w:left w:val="none" w:sz="0" w:space="0" w:color="auto"/>
                <w:bottom w:val="none" w:sz="0" w:space="0" w:color="auto"/>
                <w:right w:val="none" w:sz="0" w:space="0" w:color="auto"/>
              </w:divBdr>
              <w:divsChild>
                <w:div w:id="1118645084">
                  <w:marLeft w:val="0"/>
                  <w:marRight w:val="0"/>
                  <w:marTop w:val="0"/>
                  <w:marBottom w:val="0"/>
                  <w:divBdr>
                    <w:top w:val="none" w:sz="0" w:space="0" w:color="auto"/>
                    <w:left w:val="none" w:sz="0" w:space="0" w:color="auto"/>
                    <w:bottom w:val="none" w:sz="0" w:space="0" w:color="auto"/>
                    <w:right w:val="none" w:sz="0" w:space="0" w:color="auto"/>
                  </w:divBdr>
                </w:div>
                <w:div w:id="443186275">
                  <w:marLeft w:val="0"/>
                  <w:marRight w:val="0"/>
                  <w:marTop w:val="0"/>
                  <w:marBottom w:val="0"/>
                  <w:divBdr>
                    <w:top w:val="none" w:sz="0" w:space="0" w:color="auto"/>
                    <w:left w:val="none" w:sz="0" w:space="0" w:color="auto"/>
                    <w:bottom w:val="none" w:sz="0" w:space="0" w:color="auto"/>
                    <w:right w:val="none" w:sz="0" w:space="0" w:color="auto"/>
                  </w:divBdr>
                </w:div>
                <w:div w:id="1918518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14459">
          <w:marLeft w:val="0"/>
          <w:marRight w:val="0"/>
          <w:marTop w:val="0"/>
          <w:marBottom w:val="0"/>
          <w:divBdr>
            <w:top w:val="none" w:sz="0" w:space="0" w:color="auto"/>
            <w:left w:val="none" w:sz="0" w:space="0" w:color="auto"/>
            <w:bottom w:val="none" w:sz="0" w:space="0" w:color="auto"/>
            <w:right w:val="none" w:sz="0" w:space="0" w:color="auto"/>
          </w:divBdr>
        </w:div>
        <w:div w:id="910576832">
          <w:marLeft w:val="0"/>
          <w:marRight w:val="0"/>
          <w:marTop w:val="180"/>
          <w:marBottom w:val="45"/>
          <w:divBdr>
            <w:top w:val="none" w:sz="0" w:space="0" w:color="auto"/>
            <w:left w:val="none" w:sz="0" w:space="0" w:color="auto"/>
            <w:bottom w:val="none" w:sz="0" w:space="0" w:color="auto"/>
            <w:right w:val="none" w:sz="0" w:space="0" w:color="auto"/>
          </w:divBdr>
        </w:div>
        <w:div w:id="1949314397">
          <w:marLeft w:val="0"/>
          <w:marRight w:val="0"/>
          <w:marTop w:val="0"/>
          <w:marBottom w:val="0"/>
          <w:divBdr>
            <w:top w:val="none" w:sz="0" w:space="0" w:color="auto"/>
            <w:left w:val="none" w:sz="0" w:space="0" w:color="auto"/>
            <w:bottom w:val="none" w:sz="0" w:space="0" w:color="auto"/>
            <w:right w:val="none" w:sz="0" w:space="0" w:color="auto"/>
          </w:divBdr>
          <w:divsChild>
            <w:div w:id="340670247">
              <w:marLeft w:val="0"/>
              <w:marRight w:val="0"/>
              <w:marTop w:val="0"/>
              <w:marBottom w:val="0"/>
              <w:divBdr>
                <w:top w:val="none" w:sz="0" w:space="0" w:color="auto"/>
                <w:left w:val="none" w:sz="0" w:space="0" w:color="auto"/>
                <w:bottom w:val="none" w:sz="0" w:space="0" w:color="auto"/>
                <w:right w:val="none" w:sz="0" w:space="0" w:color="auto"/>
              </w:divBdr>
              <w:divsChild>
                <w:div w:id="2095593080">
                  <w:marLeft w:val="0"/>
                  <w:marRight w:val="0"/>
                  <w:marTop w:val="180"/>
                  <w:marBottom w:val="45"/>
                  <w:divBdr>
                    <w:top w:val="none" w:sz="0" w:space="0" w:color="auto"/>
                    <w:left w:val="none" w:sz="0" w:space="0" w:color="auto"/>
                    <w:bottom w:val="none" w:sz="0" w:space="0" w:color="auto"/>
                    <w:right w:val="none" w:sz="0" w:space="0" w:color="auto"/>
                  </w:divBdr>
                </w:div>
                <w:div w:id="564996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412443">
          <w:marLeft w:val="0"/>
          <w:marRight w:val="0"/>
          <w:marTop w:val="180"/>
          <w:marBottom w:val="45"/>
          <w:divBdr>
            <w:top w:val="none" w:sz="0" w:space="0" w:color="auto"/>
            <w:left w:val="none" w:sz="0" w:space="0" w:color="auto"/>
            <w:bottom w:val="none" w:sz="0" w:space="0" w:color="auto"/>
            <w:right w:val="none" w:sz="0" w:space="0" w:color="auto"/>
          </w:divBdr>
        </w:div>
        <w:div w:id="1462530191">
          <w:marLeft w:val="0"/>
          <w:marRight w:val="0"/>
          <w:marTop w:val="180"/>
          <w:marBottom w:val="45"/>
          <w:divBdr>
            <w:top w:val="none" w:sz="0" w:space="0" w:color="auto"/>
            <w:left w:val="none" w:sz="0" w:space="0" w:color="auto"/>
            <w:bottom w:val="none" w:sz="0" w:space="0" w:color="auto"/>
            <w:right w:val="none" w:sz="0" w:space="0" w:color="auto"/>
          </w:divBdr>
        </w:div>
        <w:div w:id="982198953">
          <w:marLeft w:val="0"/>
          <w:marRight w:val="0"/>
          <w:marTop w:val="0"/>
          <w:marBottom w:val="0"/>
          <w:divBdr>
            <w:top w:val="none" w:sz="0" w:space="0" w:color="auto"/>
            <w:left w:val="none" w:sz="0" w:space="0" w:color="auto"/>
            <w:bottom w:val="none" w:sz="0" w:space="0" w:color="auto"/>
            <w:right w:val="none" w:sz="0" w:space="0" w:color="auto"/>
          </w:divBdr>
        </w:div>
        <w:div w:id="135732397">
          <w:marLeft w:val="0"/>
          <w:marRight w:val="0"/>
          <w:marTop w:val="0"/>
          <w:marBottom w:val="0"/>
          <w:divBdr>
            <w:top w:val="none" w:sz="0" w:space="0" w:color="auto"/>
            <w:left w:val="none" w:sz="0" w:space="0" w:color="auto"/>
            <w:bottom w:val="none" w:sz="0" w:space="0" w:color="auto"/>
            <w:right w:val="none" w:sz="0" w:space="0" w:color="auto"/>
          </w:divBdr>
        </w:div>
        <w:div w:id="558979311">
          <w:marLeft w:val="0"/>
          <w:marRight w:val="0"/>
          <w:marTop w:val="0"/>
          <w:marBottom w:val="0"/>
          <w:divBdr>
            <w:top w:val="none" w:sz="0" w:space="0" w:color="auto"/>
            <w:left w:val="none" w:sz="0" w:space="0" w:color="auto"/>
            <w:bottom w:val="none" w:sz="0" w:space="0" w:color="auto"/>
            <w:right w:val="none" w:sz="0" w:space="0" w:color="auto"/>
          </w:divBdr>
        </w:div>
        <w:div w:id="1735349988">
          <w:marLeft w:val="0"/>
          <w:marRight w:val="0"/>
          <w:marTop w:val="0"/>
          <w:marBottom w:val="0"/>
          <w:divBdr>
            <w:top w:val="none" w:sz="0" w:space="0" w:color="auto"/>
            <w:left w:val="none" w:sz="0" w:space="0" w:color="auto"/>
            <w:bottom w:val="none" w:sz="0" w:space="0" w:color="auto"/>
            <w:right w:val="none" w:sz="0" w:space="0" w:color="auto"/>
          </w:divBdr>
        </w:div>
      </w:divsChild>
    </w:div>
    <w:div w:id="22899673">
      <w:bodyDiv w:val="1"/>
      <w:marLeft w:val="0"/>
      <w:marRight w:val="0"/>
      <w:marTop w:val="0"/>
      <w:marBottom w:val="0"/>
      <w:divBdr>
        <w:top w:val="none" w:sz="0" w:space="0" w:color="auto"/>
        <w:left w:val="none" w:sz="0" w:space="0" w:color="auto"/>
        <w:bottom w:val="none" w:sz="0" w:space="0" w:color="auto"/>
        <w:right w:val="none" w:sz="0" w:space="0" w:color="auto"/>
      </w:divBdr>
      <w:divsChild>
        <w:div w:id="732778302">
          <w:marLeft w:val="0"/>
          <w:marRight w:val="0"/>
          <w:marTop w:val="180"/>
          <w:marBottom w:val="45"/>
          <w:divBdr>
            <w:top w:val="none" w:sz="0" w:space="0" w:color="auto"/>
            <w:left w:val="none" w:sz="0" w:space="0" w:color="auto"/>
            <w:bottom w:val="none" w:sz="0" w:space="0" w:color="auto"/>
            <w:right w:val="none" w:sz="0" w:space="0" w:color="auto"/>
          </w:divBdr>
        </w:div>
        <w:div w:id="734209168">
          <w:marLeft w:val="0"/>
          <w:marRight w:val="0"/>
          <w:marTop w:val="0"/>
          <w:marBottom w:val="0"/>
          <w:divBdr>
            <w:top w:val="none" w:sz="0" w:space="0" w:color="auto"/>
            <w:left w:val="none" w:sz="0" w:space="0" w:color="auto"/>
            <w:bottom w:val="none" w:sz="0" w:space="0" w:color="auto"/>
            <w:right w:val="none" w:sz="0" w:space="0" w:color="auto"/>
          </w:divBdr>
        </w:div>
        <w:div w:id="1155298208">
          <w:marLeft w:val="0"/>
          <w:marRight w:val="0"/>
          <w:marTop w:val="180"/>
          <w:marBottom w:val="45"/>
          <w:divBdr>
            <w:top w:val="none" w:sz="0" w:space="0" w:color="auto"/>
            <w:left w:val="none" w:sz="0" w:space="0" w:color="auto"/>
            <w:bottom w:val="none" w:sz="0" w:space="0" w:color="auto"/>
            <w:right w:val="none" w:sz="0" w:space="0" w:color="auto"/>
          </w:divBdr>
        </w:div>
        <w:div w:id="274290092">
          <w:marLeft w:val="0"/>
          <w:marRight w:val="0"/>
          <w:marTop w:val="0"/>
          <w:marBottom w:val="0"/>
          <w:divBdr>
            <w:top w:val="none" w:sz="0" w:space="0" w:color="auto"/>
            <w:left w:val="none" w:sz="0" w:space="0" w:color="auto"/>
            <w:bottom w:val="none" w:sz="0" w:space="0" w:color="auto"/>
            <w:right w:val="none" w:sz="0" w:space="0" w:color="auto"/>
          </w:divBdr>
        </w:div>
        <w:div w:id="1337075913">
          <w:marLeft w:val="0"/>
          <w:marRight w:val="0"/>
          <w:marTop w:val="0"/>
          <w:marBottom w:val="0"/>
          <w:divBdr>
            <w:top w:val="none" w:sz="0" w:space="0" w:color="auto"/>
            <w:left w:val="none" w:sz="0" w:space="0" w:color="auto"/>
            <w:bottom w:val="none" w:sz="0" w:space="0" w:color="auto"/>
            <w:right w:val="none" w:sz="0" w:space="0" w:color="auto"/>
          </w:divBdr>
        </w:div>
        <w:div w:id="1293057876">
          <w:marLeft w:val="0"/>
          <w:marRight w:val="0"/>
          <w:marTop w:val="0"/>
          <w:marBottom w:val="0"/>
          <w:divBdr>
            <w:top w:val="none" w:sz="0" w:space="0" w:color="auto"/>
            <w:left w:val="none" w:sz="0" w:space="0" w:color="auto"/>
            <w:bottom w:val="none" w:sz="0" w:space="0" w:color="auto"/>
            <w:right w:val="none" w:sz="0" w:space="0" w:color="auto"/>
          </w:divBdr>
        </w:div>
        <w:div w:id="1439563851">
          <w:marLeft w:val="0"/>
          <w:marRight w:val="0"/>
          <w:marTop w:val="180"/>
          <w:marBottom w:val="45"/>
          <w:divBdr>
            <w:top w:val="none" w:sz="0" w:space="0" w:color="auto"/>
            <w:left w:val="none" w:sz="0" w:space="0" w:color="auto"/>
            <w:bottom w:val="none" w:sz="0" w:space="0" w:color="auto"/>
            <w:right w:val="none" w:sz="0" w:space="0" w:color="auto"/>
          </w:divBdr>
        </w:div>
        <w:div w:id="1426615661">
          <w:marLeft w:val="0"/>
          <w:marRight w:val="0"/>
          <w:marTop w:val="0"/>
          <w:marBottom w:val="0"/>
          <w:divBdr>
            <w:top w:val="none" w:sz="0" w:space="0" w:color="auto"/>
            <w:left w:val="none" w:sz="0" w:space="0" w:color="auto"/>
            <w:bottom w:val="none" w:sz="0" w:space="0" w:color="auto"/>
            <w:right w:val="none" w:sz="0" w:space="0" w:color="auto"/>
          </w:divBdr>
        </w:div>
        <w:div w:id="393163399">
          <w:marLeft w:val="0"/>
          <w:marRight w:val="0"/>
          <w:marTop w:val="180"/>
          <w:marBottom w:val="45"/>
          <w:divBdr>
            <w:top w:val="none" w:sz="0" w:space="0" w:color="auto"/>
            <w:left w:val="none" w:sz="0" w:space="0" w:color="auto"/>
            <w:bottom w:val="none" w:sz="0" w:space="0" w:color="auto"/>
            <w:right w:val="none" w:sz="0" w:space="0" w:color="auto"/>
          </w:divBdr>
        </w:div>
        <w:div w:id="2003459472">
          <w:marLeft w:val="0"/>
          <w:marRight w:val="0"/>
          <w:marTop w:val="180"/>
          <w:marBottom w:val="45"/>
          <w:divBdr>
            <w:top w:val="none" w:sz="0" w:space="0" w:color="auto"/>
            <w:left w:val="none" w:sz="0" w:space="0" w:color="auto"/>
            <w:bottom w:val="none" w:sz="0" w:space="0" w:color="auto"/>
            <w:right w:val="none" w:sz="0" w:space="0" w:color="auto"/>
          </w:divBdr>
        </w:div>
      </w:divsChild>
    </w:div>
    <w:div w:id="24868345">
      <w:bodyDiv w:val="1"/>
      <w:marLeft w:val="0"/>
      <w:marRight w:val="0"/>
      <w:marTop w:val="0"/>
      <w:marBottom w:val="0"/>
      <w:divBdr>
        <w:top w:val="none" w:sz="0" w:space="0" w:color="auto"/>
        <w:left w:val="none" w:sz="0" w:space="0" w:color="auto"/>
        <w:bottom w:val="none" w:sz="0" w:space="0" w:color="auto"/>
        <w:right w:val="none" w:sz="0" w:space="0" w:color="auto"/>
      </w:divBdr>
      <w:divsChild>
        <w:div w:id="637225512">
          <w:marLeft w:val="0"/>
          <w:marRight w:val="0"/>
          <w:marTop w:val="180"/>
          <w:marBottom w:val="45"/>
          <w:divBdr>
            <w:top w:val="none" w:sz="0" w:space="0" w:color="auto"/>
            <w:left w:val="none" w:sz="0" w:space="0" w:color="auto"/>
            <w:bottom w:val="none" w:sz="0" w:space="0" w:color="auto"/>
            <w:right w:val="none" w:sz="0" w:space="0" w:color="auto"/>
          </w:divBdr>
        </w:div>
        <w:div w:id="126507370">
          <w:marLeft w:val="0"/>
          <w:marRight w:val="0"/>
          <w:marTop w:val="0"/>
          <w:marBottom w:val="0"/>
          <w:divBdr>
            <w:top w:val="none" w:sz="0" w:space="0" w:color="auto"/>
            <w:left w:val="none" w:sz="0" w:space="0" w:color="auto"/>
            <w:bottom w:val="none" w:sz="0" w:space="0" w:color="auto"/>
            <w:right w:val="none" w:sz="0" w:space="0" w:color="auto"/>
          </w:divBdr>
        </w:div>
        <w:div w:id="1694529827">
          <w:marLeft w:val="0"/>
          <w:marRight w:val="0"/>
          <w:marTop w:val="180"/>
          <w:marBottom w:val="45"/>
          <w:divBdr>
            <w:top w:val="none" w:sz="0" w:space="0" w:color="auto"/>
            <w:left w:val="none" w:sz="0" w:space="0" w:color="auto"/>
            <w:bottom w:val="none" w:sz="0" w:space="0" w:color="auto"/>
            <w:right w:val="none" w:sz="0" w:space="0" w:color="auto"/>
          </w:divBdr>
        </w:div>
        <w:div w:id="1891332938">
          <w:marLeft w:val="0"/>
          <w:marRight w:val="0"/>
          <w:marTop w:val="0"/>
          <w:marBottom w:val="0"/>
          <w:divBdr>
            <w:top w:val="none" w:sz="0" w:space="0" w:color="auto"/>
            <w:left w:val="none" w:sz="0" w:space="0" w:color="auto"/>
            <w:bottom w:val="none" w:sz="0" w:space="0" w:color="auto"/>
            <w:right w:val="none" w:sz="0" w:space="0" w:color="auto"/>
          </w:divBdr>
        </w:div>
        <w:div w:id="2002927330">
          <w:marLeft w:val="0"/>
          <w:marRight w:val="0"/>
          <w:marTop w:val="0"/>
          <w:marBottom w:val="0"/>
          <w:divBdr>
            <w:top w:val="none" w:sz="0" w:space="0" w:color="auto"/>
            <w:left w:val="none" w:sz="0" w:space="0" w:color="auto"/>
            <w:bottom w:val="none" w:sz="0" w:space="0" w:color="auto"/>
            <w:right w:val="none" w:sz="0" w:space="0" w:color="auto"/>
          </w:divBdr>
        </w:div>
        <w:div w:id="152137839">
          <w:marLeft w:val="0"/>
          <w:marRight w:val="0"/>
          <w:marTop w:val="0"/>
          <w:marBottom w:val="0"/>
          <w:divBdr>
            <w:top w:val="none" w:sz="0" w:space="0" w:color="auto"/>
            <w:left w:val="none" w:sz="0" w:space="0" w:color="auto"/>
            <w:bottom w:val="none" w:sz="0" w:space="0" w:color="auto"/>
            <w:right w:val="none" w:sz="0" w:space="0" w:color="auto"/>
          </w:divBdr>
        </w:div>
        <w:div w:id="232861053">
          <w:marLeft w:val="0"/>
          <w:marRight w:val="0"/>
          <w:marTop w:val="180"/>
          <w:marBottom w:val="45"/>
          <w:divBdr>
            <w:top w:val="none" w:sz="0" w:space="0" w:color="auto"/>
            <w:left w:val="none" w:sz="0" w:space="0" w:color="auto"/>
            <w:bottom w:val="none" w:sz="0" w:space="0" w:color="auto"/>
            <w:right w:val="none" w:sz="0" w:space="0" w:color="auto"/>
          </w:divBdr>
        </w:div>
        <w:div w:id="693268310">
          <w:marLeft w:val="0"/>
          <w:marRight w:val="0"/>
          <w:marTop w:val="0"/>
          <w:marBottom w:val="0"/>
          <w:divBdr>
            <w:top w:val="none" w:sz="0" w:space="0" w:color="auto"/>
            <w:left w:val="none" w:sz="0" w:space="0" w:color="auto"/>
            <w:bottom w:val="none" w:sz="0" w:space="0" w:color="auto"/>
            <w:right w:val="none" w:sz="0" w:space="0" w:color="auto"/>
          </w:divBdr>
        </w:div>
        <w:div w:id="1406024350">
          <w:marLeft w:val="0"/>
          <w:marRight w:val="0"/>
          <w:marTop w:val="180"/>
          <w:marBottom w:val="45"/>
          <w:divBdr>
            <w:top w:val="none" w:sz="0" w:space="0" w:color="auto"/>
            <w:left w:val="none" w:sz="0" w:space="0" w:color="auto"/>
            <w:bottom w:val="none" w:sz="0" w:space="0" w:color="auto"/>
            <w:right w:val="none" w:sz="0" w:space="0" w:color="auto"/>
          </w:divBdr>
        </w:div>
        <w:div w:id="1688485134">
          <w:marLeft w:val="0"/>
          <w:marRight w:val="0"/>
          <w:marTop w:val="180"/>
          <w:marBottom w:val="45"/>
          <w:divBdr>
            <w:top w:val="none" w:sz="0" w:space="0" w:color="auto"/>
            <w:left w:val="none" w:sz="0" w:space="0" w:color="auto"/>
            <w:bottom w:val="none" w:sz="0" w:space="0" w:color="auto"/>
            <w:right w:val="none" w:sz="0" w:space="0" w:color="auto"/>
          </w:divBdr>
        </w:div>
        <w:div w:id="1554463412">
          <w:marLeft w:val="0"/>
          <w:marRight w:val="0"/>
          <w:marTop w:val="0"/>
          <w:marBottom w:val="0"/>
          <w:divBdr>
            <w:top w:val="none" w:sz="0" w:space="0" w:color="auto"/>
            <w:left w:val="none" w:sz="0" w:space="0" w:color="auto"/>
            <w:bottom w:val="none" w:sz="0" w:space="0" w:color="auto"/>
            <w:right w:val="none" w:sz="0" w:space="0" w:color="auto"/>
          </w:divBdr>
        </w:div>
        <w:div w:id="191455819">
          <w:marLeft w:val="0"/>
          <w:marRight w:val="0"/>
          <w:marTop w:val="0"/>
          <w:marBottom w:val="0"/>
          <w:divBdr>
            <w:top w:val="none" w:sz="0" w:space="0" w:color="auto"/>
            <w:left w:val="none" w:sz="0" w:space="0" w:color="auto"/>
            <w:bottom w:val="none" w:sz="0" w:space="0" w:color="auto"/>
            <w:right w:val="none" w:sz="0" w:space="0" w:color="auto"/>
          </w:divBdr>
        </w:div>
      </w:divsChild>
    </w:div>
    <w:div w:id="32194713">
      <w:bodyDiv w:val="1"/>
      <w:marLeft w:val="0"/>
      <w:marRight w:val="0"/>
      <w:marTop w:val="0"/>
      <w:marBottom w:val="0"/>
      <w:divBdr>
        <w:top w:val="none" w:sz="0" w:space="0" w:color="auto"/>
        <w:left w:val="none" w:sz="0" w:space="0" w:color="auto"/>
        <w:bottom w:val="none" w:sz="0" w:space="0" w:color="auto"/>
        <w:right w:val="none" w:sz="0" w:space="0" w:color="auto"/>
      </w:divBdr>
      <w:divsChild>
        <w:div w:id="637490639">
          <w:marLeft w:val="0"/>
          <w:marRight w:val="0"/>
          <w:marTop w:val="180"/>
          <w:marBottom w:val="45"/>
          <w:divBdr>
            <w:top w:val="none" w:sz="0" w:space="0" w:color="auto"/>
            <w:left w:val="none" w:sz="0" w:space="0" w:color="auto"/>
            <w:bottom w:val="none" w:sz="0" w:space="0" w:color="auto"/>
            <w:right w:val="none" w:sz="0" w:space="0" w:color="auto"/>
          </w:divBdr>
        </w:div>
        <w:div w:id="409931812">
          <w:marLeft w:val="0"/>
          <w:marRight w:val="0"/>
          <w:marTop w:val="0"/>
          <w:marBottom w:val="0"/>
          <w:divBdr>
            <w:top w:val="none" w:sz="0" w:space="0" w:color="auto"/>
            <w:left w:val="none" w:sz="0" w:space="0" w:color="auto"/>
            <w:bottom w:val="none" w:sz="0" w:space="0" w:color="auto"/>
            <w:right w:val="none" w:sz="0" w:space="0" w:color="auto"/>
          </w:divBdr>
        </w:div>
        <w:div w:id="1103920750">
          <w:marLeft w:val="0"/>
          <w:marRight w:val="0"/>
          <w:marTop w:val="180"/>
          <w:marBottom w:val="45"/>
          <w:divBdr>
            <w:top w:val="none" w:sz="0" w:space="0" w:color="auto"/>
            <w:left w:val="none" w:sz="0" w:space="0" w:color="auto"/>
            <w:bottom w:val="none" w:sz="0" w:space="0" w:color="auto"/>
            <w:right w:val="none" w:sz="0" w:space="0" w:color="auto"/>
          </w:divBdr>
        </w:div>
        <w:div w:id="1741632520">
          <w:marLeft w:val="0"/>
          <w:marRight w:val="0"/>
          <w:marTop w:val="0"/>
          <w:marBottom w:val="0"/>
          <w:divBdr>
            <w:top w:val="none" w:sz="0" w:space="0" w:color="auto"/>
            <w:left w:val="none" w:sz="0" w:space="0" w:color="auto"/>
            <w:bottom w:val="none" w:sz="0" w:space="0" w:color="auto"/>
            <w:right w:val="none" w:sz="0" w:space="0" w:color="auto"/>
          </w:divBdr>
        </w:div>
        <w:div w:id="969241140">
          <w:marLeft w:val="0"/>
          <w:marRight w:val="0"/>
          <w:marTop w:val="0"/>
          <w:marBottom w:val="0"/>
          <w:divBdr>
            <w:top w:val="none" w:sz="0" w:space="0" w:color="auto"/>
            <w:left w:val="none" w:sz="0" w:space="0" w:color="auto"/>
            <w:bottom w:val="none" w:sz="0" w:space="0" w:color="auto"/>
            <w:right w:val="none" w:sz="0" w:space="0" w:color="auto"/>
          </w:divBdr>
        </w:div>
        <w:div w:id="1557467660">
          <w:marLeft w:val="0"/>
          <w:marRight w:val="0"/>
          <w:marTop w:val="0"/>
          <w:marBottom w:val="0"/>
          <w:divBdr>
            <w:top w:val="none" w:sz="0" w:space="0" w:color="auto"/>
            <w:left w:val="none" w:sz="0" w:space="0" w:color="auto"/>
            <w:bottom w:val="none" w:sz="0" w:space="0" w:color="auto"/>
            <w:right w:val="none" w:sz="0" w:space="0" w:color="auto"/>
          </w:divBdr>
        </w:div>
        <w:div w:id="1359622754">
          <w:marLeft w:val="0"/>
          <w:marRight w:val="0"/>
          <w:marTop w:val="180"/>
          <w:marBottom w:val="45"/>
          <w:divBdr>
            <w:top w:val="none" w:sz="0" w:space="0" w:color="auto"/>
            <w:left w:val="none" w:sz="0" w:space="0" w:color="auto"/>
            <w:bottom w:val="none" w:sz="0" w:space="0" w:color="auto"/>
            <w:right w:val="none" w:sz="0" w:space="0" w:color="auto"/>
          </w:divBdr>
        </w:div>
        <w:div w:id="1328509949">
          <w:marLeft w:val="0"/>
          <w:marRight w:val="0"/>
          <w:marTop w:val="0"/>
          <w:marBottom w:val="0"/>
          <w:divBdr>
            <w:top w:val="none" w:sz="0" w:space="0" w:color="auto"/>
            <w:left w:val="none" w:sz="0" w:space="0" w:color="auto"/>
            <w:bottom w:val="none" w:sz="0" w:space="0" w:color="auto"/>
            <w:right w:val="none" w:sz="0" w:space="0" w:color="auto"/>
          </w:divBdr>
          <w:divsChild>
            <w:div w:id="565650423">
              <w:marLeft w:val="0"/>
              <w:marRight w:val="0"/>
              <w:marTop w:val="0"/>
              <w:marBottom w:val="0"/>
              <w:divBdr>
                <w:top w:val="none" w:sz="0" w:space="0" w:color="auto"/>
                <w:left w:val="none" w:sz="0" w:space="0" w:color="auto"/>
                <w:bottom w:val="none" w:sz="0" w:space="0" w:color="auto"/>
                <w:right w:val="none" w:sz="0" w:space="0" w:color="auto"/>
              </w:divBdr>
              <w:divsChild>
                <w:div w:id="1886284640">
                  <w:marLeft w:val="0"/>
                  <w:marRight w:val="0"/>
                  <w:marTop w:val="180"/>
                  <w:marBottom w:val="45"/>
                  <w:divBdr>
                    <w:top w:val="none" w:sz="0" w:space="0" w:color="auto"/>
                    <w:left w:val="none" w:sz="0" w:space="0" w:color="auto"/>
                    <w:bottom w:val="none" w:sz="0" w:space="0" w:color="auto"/>
                    <w:right w:val="none" w:sz="0" w:space="0" w:color="auto"/>
                  </w:divBdr>
                </w:div>
                <w:div w:id="1818183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129935">
          <w:marLeft w:val="0"/>
          <w:marRight w:val="0"/>
          <w:marTop w:val="180"/>
          <w:marBottom w:val="45"/>
          <w:divBdr>
            <w:top w:val="none" w:sz="0" w:space="0" w:color="auto"/>
            <w:left w:val="none" w:sz="0" w:space="0" w:color="auto"/>
            <w:bottom w:val="none" w:sz="0" w:space="0" w:color="auto"/>
            <w:right w:val="none" w:sz="0" w:space="0" w:color="auto"/>
          </w:divBdr>
        </w:div>
        <w:div w:id="573472282">
          <w:marLeft w:val="0"/>
          <w:marRight w:val="0"/>
          <w:marTop w:val="180"/>
          <w:marBottom w:val="45"/>
          <w:divBdr>
            <w:top w:val="none" w:sz="0" w:space="0" w:color="auto"/>
            <w:left w:val="none" w:sz="0" w:space="0" w:color="auto"/>
            <w:bottom w:val="none" w:sz="0" w:space="0" w:color="auto"/>
            <w:right w:val="none" w:sz="0" w:space="0" w:color="auto"/>
          </w:divBdr>
        </w:div>
        <w:div w:id="1303540907">
          <w:marLeft w:val="0"/>
          <w:marRight w:val="0"/>
          <w:marTop w:val="0"/>
          <w:marBottom w:val="0"/>
          <w:divBdr>
            <w:top w:val="none" w:sz="0" w:space="0" w:color="auto"/>
            <w:left w:val="none" w:sz="0" w:space="0" w:color="auto"/>
            <w:bottom w:val="none" w:sz="0" w:space="0" w:color="auto"/>
            <w:right w:val="none" w:sz="0" w:space="0" w:color="auto"/>
          </w:divBdr>
        </w:div>
        <w:div w:id="121659662">
          <w:marLeft w:val="0"/>
          <w:marRight w:val="0"/>
          <w:marTop w:val="0"/>
          <w:marBottom w:val="0"/>
          <w:divBdr>
            <w:top w:val="none" w:sz="0" w:space="0" w:color="auto"/>
            <w:left w:val="none" w:sz="0" w:space="0" w:color="auto"/>
            <w:bottom w:val="none" w:sz="0" w:space="0" w:color="auto"/>
            <w:right w:val="none" w:sz="0" w:space="0" w:color="auto"/>
          </w:divBdr>
        </w:div>
      </w:divsChild>
    </w:div>
    <w:div w:id="46727990">
      <w:bodyDiv w:val="1"/>
      <w:marLeft w:val="0"/>
      <w:marRight w:val="0"/>
      <w:marTop w:val="0"/>
      <w:marBottom w:val="0"/>
      <w:divBdr>
        <w:top w:val="none" w:sz="0" w:space="0" w:color="auto"/>
        <w:left w:val="none" w:sz="0" w:space="0" w:color="auto"/>
        <w:bottom w:val="none" w:sz="0" w:space="0" w:color="auto"/>
        <w:right w:val="none" w:sz="0" w:space="0" w:color="auto"/>
      </w:divBdr>
      <w:divsChild>
        <w:div w:id="1801192310">
          <w:marLeft w:val="0"/>
          <w:marRight w:val="0"/>
          <w:marTop w:val="180"/>
          <w:marBottom w:val="45"/>
          <w:divBdr>
            <w:top w:val="none" w:sz="0" w:space="0" w:color="auto"/>
            <w:left w:val="none" w:sz="0" w:space="0" w:color="auto"/>
            <w:bottom w:val="none" w:sz="0" w:space="0" w:color="auto"/>
            <w:right w:val="none" w:sz="0" w:space="0" w:color="auto"/>
          </w:divBdr>
        </w:div>
        <w:div w:id="1001546287">
          <w:marLeft w:val="0"/>
          <w:marRight w:val="0"/>
          <w:marTop w:val="0"/>
          <w:marBottom w:val="0"/>
          <w:divBdr>
            <w:top w:val="none" w:sz="0" w:space="0" w:color="auto"/>
            <w:left w:val="none" w:sz="0" w:space="0" w:color="auto"/>
            <w:bottom w:val="none" w:sz="0" w:space="0" w:color="auto"/>
            <w:right w:val="none" w:sz="0" w:space="0" w:color="auto"/>
          </w:divBdr>
        </w:div>
        <w:div w:id="1183006895">
          <w:marLeft w:val="0"/>
          <w:marRight w:val="0"/>
          <w:marTop w:val="180"/>
          <w:marBottom w:val="45"/>
          <w:divBdr>
            <w:top w:val="none" w:sz="0" w:space="0" w:color="auto"/>
            <w:left w:val="none" w:sz="0" w:space="0" w:color="auto"/>
            <w:bottom w:val="none" w:sz="0" w:space="0" w:color="auto"/>
            <w:right w:val="none" w:sz="0" w:space="0" w:color="auto"/>
          </w:divBdr>
        </w:div>
        <w:div w:id="925387066">
          <w:marLeft w:val="0"/>
          <w:marRight w:val="0"/>
          <w:marTop w:val="0"/>
          <w:marBottom w:val="0"/>
          <w:divBdr>
            <w:top w:val="none" w:sz="0" w:space="0" w:color="auto"/>
            <w:left w:val="none" w:sz="0" w:space="0" w:color="auto"/>
            <w:bottom w:val="none" w:sz="0" w:space="0" w:color="auto"/>
            <w:right w:val="none" w:sz="0" w:space="0" w:color="auto"/>
          </w:divBdr>
        </w:div>
        <w:div w:id="1524975328">
          <w:marLeft w:val="0"/>
          <w:marRight w:val="0"/>
          <w:marTop w:val="0"/>
          <w:marBottom w:val="0"/>
          <w:divBdr>
            <w:top w:val="none" w:sz="0" w:space="0" w:color="auto"/>
            <w:left w:val="none" w:sz="0" w:space="0" w:color="auto"/>
            <w:bottom w:val="none" w:sz="0" w:space="0" w:color="auto"/>
            <w:right w:val="none" w:sz="0" w:space="0" w:color="auto"/>
          </w:divBdr>
        </w:div>
        <w:div w:id="182400719">
          <w:marLeft w:val="0"/>
          <w:marRight w:val="0"/>
          <w:marTop w:val="0"/>
          <w:marBottom w:val="0"/>
          <w:divBdr>
            <w:top w:val="none" w:sz="0" w:space="0" w:color="auto"/>
            <w:left w:val="none" w:sz="0" w:space="0" w:color="auto"/>
            <w:bottom w:val="none" w:sz="0" w:space="0" w:color="auto"/>
            <w:right w:val="none" w:sz="0" w:space="0" w:color="auto"/>
          </w:divBdr>
        </w:div>
        <w:div w:id="956061417">
          <w:marLeft w:val="0"/>
          <w:marRight w:val="0"/>
          <w:marTop w:val="180"/>
          <w:marBottom w:val="45"/>
          <w:divBdr>
            <w:top w:val="none" w:sz="0" w:space="0" w:color="auto"/>
            <w:left w:val="none" w:sz="0" w:space="0" w:color="auto"/>
            <w:bottom w:val="none" w:sz="0" w:space="0" w:color="auto"/>
            <w:right w:val="none" w:sz="0" w:space="0" w:color="auto"/>
          </w:divBdr>
        </w:div>
        <w:div w:id="1490100868">
          <w:marLeft w:val="0"/>
          <w:marRight w:val="0"/>
          <w:marTop w:val="0"/>
          <w:marBottom w:val="0"/>
          <w:divBdr>
            <w:top w:val="none" w:sz="0" w:space="0" w:color="auto"/>
            <w:left w:val="none" w:sz="0" w:space="0" w:color="auto"/>
            <w:bottom w:val="none" w:sz="0" w:space="0" w:color="auto"/>
            <w:right w:val="none" w:sz="0" w:space="0" w:color="auto"/>
          </w:divBdr>
        </w:div>
        <w:div w:id="951085587">
          <w:marLeft w:val="0"/>
          <w:marRight w:val="0"/>
          <w:marTop w:val="180"/>
          <w:marBottom w:val="45"/>
          <w:divBdr>
            <w:top w:val="none" w:sz="0" w:space="0" w:color="auto"/>
            <w:left w:val="none" w:sz="0" w:space="0" w:color="auto"/>
            <w:bottom w:val="none" w:sz="0" w:space="0" w:color="auto"/>
            <w:right w:val="none" w:sz="0" w:space="0" w:color="auto"/>
          </w:divBdr>
        </w:div>
        <w:div w:id="2010406657">
          <w:marLeft w:val="0"/>
          <w:marRight w:val="0"/>
          <w:marTop w:val="180"/>
          <w:marBottom w:val="45"/>
          <w:divBdr>
            <w:top w:val="none" w:sz="0" w:space="0" w:color="auto"/>
            <w:left w:val="none" w:sz="0" w:space="0" w:color="auto"/>
            <w:bottom w:val="none" w:sz="0" w:space="0" w:color="auto"/>
            <w:right w:val="none" w:sz="0" w:space="0" w:color="auto"/>
          </w:divBdr>
        </w:div>
        <w:div w:id="1198346847">
          <w:marLeft w:val="0"/>
          <w:marRight w:val="0"/>
          <w:marTop w:val="0"/>
          <w:marBottom w:val="0"/>
          <w:divBdr>
            <w:top w:val="none" w:sz="0" w:space="0" w:color="auto"/>
            <w:left w:val="none" w:sz="0" w:space="0" w:color="auto"/>
            <w:bottom w:val="none" w:sz="0" w:space="0" w:color="auto"/>
            <w:right w:val="none" w:sz="0" w:space="0" w:color="auto"/>
          </w:divBdr>
        </w:div>
        <w:div w:id="1017584335">
          <w:marLeft w:val="0"/>
          <w:marRight w:val="0"/>
          <w:marTop w:val="0"/>
          <w:marBottom w:val="0"/>
          <w:divBdr>
            <w:top w:val="none" w:sz="0" w:space="0" w:color="auto"/>
            <w:left w:val="none" w:sz="0" w:space="0" w:color="auto"/>
            <w:bottom w:val="none" w:sz="0" w:space="0" w:color="auto"/>
            <w:right w:val="none" w:sz="0" w:space="0" w:color="auto"/>
          </w:divBdr>
        </w:div>
      </w:divsChild>
    </w:div>
    <w:div w:id="49621223">
      <w:bodyDiv w:val="1"/>
      <w:marLeft w:val="0"/>
      <w:marRight w:val="0"/>
      <w:marTop w:val="0"/>
      <w:marBottom w:val="0"/>
      <w:divBdr>
        <w:top w:val="none" w:sz="0" w:space="0" w:color="auto"/>
        <w:left w:val="none" w:sz="0" w:space="0" w:color="auto"/>
        <w:bottom w:val="none" w:sz="0" w:space="0" w:color="auto"/>
        <w:right w:val="none" w:sz="0" w:space="0" w:color="auto"/>
      </w:divBdr>
    </w:div>
    <w:div w:id="102697415">
      <w:bodyDiv w:val="1"/>
      <w:marLeft w:val="0"/>
      <w:marRight w:val="0"/>
      <w:marTop w:val="0"/>
      <w:marBottom w:val="0"/>
      <w:divBdr>
        <w:top w:val="none" w:sz="0" w:space="0" w:color="auto"/>
        <w:left w:val="none" w:sz="0" w:space="0" w:color="auto"/>
        <w:bottom w:val="none" w:sz="0" w:space="0" w:color="auto"/>
        <w:right w:val="none" w:sz="0" w:space="0" w:color="auto"/>
      </w:divBdr>
    </w:div>
    <w:div w:id="106395915">
      <w:bodyDiv w:val="1"/>
      <w:marLeft w:val="0"/>
      <w:marRight w:val="0"/>
      <w:marTop w:val="0"/>
      <w:marBottom w:val="0"/>
      <w:divBdr>
        <w:top w:val="none" w:sz="0" w:space="0" w:color="auto"/>
        <w:left w:val="none" w:sz="0" w:space="0" w:color="auto"/>
        <w:bottom w:val="none" w:sz="0" w:space="0" w:color="auto"/>
        <w:right w:val="none" w:sz="0" w:space="0" w:color="auto"/>
      </w:divBdr>
      <w:divsChild>
        <w:div w:id="2043942439">
          <w:marLeft w:val="0"/>
          <w:marRight w:val="0"/>
          <w:marTop w:val="180"/>
          <w:marBottom w:val="45"/>
          <w:divBdr>
            <w:top w:val="none" w:sz="0" w:space="0" w:color="auto"/>
            <w:left w:val="none" w:sz="0" w:space="0" w:color="auto"/>
            <w:bottom w:val="none" w:sz="0" w:space="0" w:color="auto"/>
            <w:right w:val="none" w:sz="0" w:space="0" w:color="auto"/>
          </w:divBdr>
        </w:div>
        <w:div w:id="1966232763">
          <w:marLeft w:val="0"/>
          <w:marRight w:val="0"/>
          <w:marTop w:val="0"/>
          <w:marBottom w:val="0"/>
          <w:divBdr>
            <w:top w:val="none" w:sz="0" w:space="0" w:color="auto"/>
            <w:left w:val="none" w:sz="0" w:space="0" w:color="auto"/>
            <w:bottom w:val="none" w:sz="0" w:space="0" w:color="auto"/>
            <w:right w:val="none" w:sz="0" w:space="0" w:color="auto"/>
          </w:divBdr>
        </w:div>
        <w:div w:id="888802621">
          <w:marLeft w:val="0"/>
          <w:marRight w:val="0"/>
          <w:marTop w:val="180"/>
          <w:marBottom w:val="45"/>
          <w:divBdr>
            <w:top w:val="none" w:sz="0" w:space="0" w:color="auto"/>
            <w:left w:val="none" w:sz="0" w:space="0" w:color="auto"/>
            <w:bottom w:val="none" w:sz="0" w:space="0" w:color="auto"/>
            <w:right w:val="none" w:sz="0" w:space="0" w:color="auto"/>
          </w:divBdr>
        </w:div>
        <w:div w:id="1920669483">
          <w:marLeft w:val="0"/>
          <w:marRight w:val="0"/>
          <w:marTop w:val="0"/>
          <w:marBottom w:val="0"/>
          <w:divBdr>
            <w:top w:val="none" w:sz="0" w:space="0" w:color="auto"/>
            <w:left w:val="none" w:sz="0" w:space="0" w:color="auto"/>
            <w:bottom w:val="none" w:sz="0" w:space="0" w:color="auto"/>
            <w:right w:val="none" w:sz="0" w:space="0" w:color="auto"/>
          </w:divBdr>
        </w:div>
        <w:div w:id="518782986">
          <w:marLeft w:val="0"/>
          <w:marRight w:val="0"/>
          <w:marTop w:val="0"/>
          <w:marBottom w:val="0"/>
          <w:divBdr>
            <w:top w:val="none" w:sz="0" w:space="0" w:color="auto"/>
            <w:left w:val="none" w:sz="0" w:space="0" w:color="auto"/>
            <w:bottom w:val="none" w:sz="0" w:space="0" w:color="auto"/>
            <w:right w:val="none" w:sz="0" w:space="0" w:color="auto"/>
          </w:divBdr>
          <w:divsChild>
            <w:div w:id="1400009980">
              <w:marLeft w:val="0"/>
              <w:marRight w:val="0"/>
              <w:marTop w:val="0"/>
              <w:marBottom w:val="0"/>
              <w:divBdr>
                <w:top w:val="none" w:sz="0" w:space="0" w:color="auto"/>
                <w:left w:val="none" w:sz="0" w:space="0" w:color="auto"/>
                <w:bottom w:val="none" w:sz="0" w:space="0" w:color="auto"/>
                <w:right w:val="none" w:sz="0" w:space="0" w:color="auto"/>
              </w:divBdr>
            </w:div>
          </w:divsChild>
        </w:div>
        <w:div w:id="399406405">
          <w:marLeft w:val="0"/>
          <w:marRight w:val="0"/>
          <w:marTop w:val="0"/>
          <w:marBottom w:val="0"/>
          <w:divBdr>
            <w:top w:val="none" w:sz="0" w:space="0" w:color="auto"/>
            <w:left w:val="none" w:sz="0" w:space="0" w:color="auto"/>
            <w:bottom w:val="none" w:sz="0" w:space="0" w:color="auto"/>
            <w:right w:val="none" w:sz="0" w:space="0" w:color="auto"/>
          </w:divBdr>
        </w:div>
        <w:div w:id="1773940252">
          <w:marLeft w:val="0"/>
          <w:marRight w:val="0"/>
          <w:marTop w:val="0"/>
          <w:marBottom w:val="0"/>
          <w:divBdr>
            <w:top w:val="none" w:sz="0" w:space="0" w:color="auto"/>
            <w:left w:val="none" w:sz="0" w:space="0" w:color="auto"/>
            <w:bottom w:val="none" w:sz="0" w:space="0" w:color="auto"/>
            <w:right w:val="none" w:sz="0" w:space="0" w:color="auto"/>
          </w:divBdr>
          <w:divsChild>
            <w:div w:id="990788161">
              <w:marLeft w:val="0"/>
              <w:marRight w:val="0"/>
              <w:marTop w:val="0"/>
              <w:marBottom w:val="0"/>
              <w:divBdr>
                <w:top w:val="none" w:sz="0" w:space="0" w:color="auto"/>
                <w:left w:val="none" w:sz="0" w:space="0" w:color="auto"/>
                <w:bottom w:val="none" w:sz="0" w:space="0" w:color="auto"/>
                <w:right w:val="none" w:sz="0" w:space="0" w:color="auto"/>
              </w:divBdr>
              <w:divsChild>
                <w:div w:id="2324883">
                  <w:marLeft w:val="0"/>
                  <w:marRight w:val="0"/>
                  <w:marTop w:val="0"/>
                  <w:marBottom w:val="0"/>
                  <w:divBdr>
                    <w:top w:val="none" w:sz="0" w:space="0" w:color="auto"/>
                    <w:left w:val="none" w:sz="0" w:space="0" w:color="auto"/>
                    <w:bottom w:val="none" w:sz="0" w:space="0" w:color="auto"/>
                    <w:right w:val="none" w:sz="0" w:space="0" w:color="auto"/>
                  </w:divBdr>
                </w:div>
                <w:div w:id="1964143253">
                  <w:marLeft w:val="0"/>
                  <w:marRight w:val="0"/>
                  <w:marTop w:val="0"/>
                  <w:marBottom w:val="0"/>
                  <w:divBdr>
                    <w:top w:val="none" w:sz="0" w:space="0" w:color="auto"/>
                    <w:left w:val="none" w:sz="0" w:space="0" w:color="auto"/>
                    <w:bottom w:val="none" w:sz="0" w:space="0" w:color="auto"/>
                    <w:right w:val="none" w:sz="0" w:space="0" w:color="auto"/>
                  </w:divBdr>
                </w:div>
                <w:div w:id="1820229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254144">
          <w:marLeft w:val="0"/>
          <w:marRight w:val="0"/>
          <w:marTop w:val="0"/>
          <w:marBottom w:val="0"/>
          <w:divBdr>
            <w:top w:val="none" w:sz="0" w:space="0" w:color="auto"/>
            <w:left w:val="none" w:sz="0" w:space="0" w:color="auto"/>
            <w:bottom w:val="none" w:sz="0" w:space="0" w:color="auto"/>
            <w:right w:val="none" w:sz="0" w:space="0" w:color="auto"/>
          </w:divBdr>
        </w:div>
        <w:div w:id="1209225899">
          <w:marLeft w:val="0"/>
          <w:marRight w:val="0"/>
          <w:marTop w:val="180"/>
          <w:marBottom w:val="45"/>
          <w:divBdr>
            <w:top w:val="none" w:sz="0" w:space="0" w:color="auto"/>
            <w:left w:val="none" w:sz="0" w:space="0" w:color="auto"/>
            <w:bottom w:val="none" w:sz="0" w:space="0" w:color="auto"/>
            <w:right w:val="none" w:sz="0" w:space="0" w:color="auto"/>
          </w:divBdr>
        </w:div>
        <w:div w:id="338123639">
          <w:marLeft w:val="0"/>
          <w:marRight w:val="0"/>
          <w:marTop w:val="0"/>
          <w:marBottom w:val="0"/>
          <w:divBdr>
            <w:top w:val="none" w:sz="0" w:space="0" w:color="auto"/>
            <w:left w:val="none" w:sz="0" w:space="0" w:color="auto"/>
            <w:bottom w:val="none" w:sz="0" w:space="0" w:color="auto"/>
            <w:right w:val="none" w:sz="0" w:space="0" w:color="auto"/>
          </w:divBdr>
          <w:divsChild>
            <w:div w:id="342317269">
              <w:marLeft w:val="0"/>
              <w:marRight w:val="0"/>
              <w:marTop w:val="0"/>
              <w:marBottom w:val="0"/>
              <w:divBdr>
                <w:top w:val="none" w:sz="0" w:space="0" w:color="auto"/>
                <w:left w:val="none" w:sz="0" w:space="0" w:color="auto"/>
                <w:bottom w:val="none" w:sz="0" w:space="0" w:color="auto"/>
                <w:right w:val="none" w:sz="0" w:space="0" w:color="auto"/>
              </w:divBdr>
              <w:divsChild>
                <w:div w:id="398794126">
                  <w:marLeft w:val="0"/>
                  <w:marRight w:val="0"/>
                  <w:marTop w:val="180"/>
                  <w:marBottom w:val="45"/>
                  <w:divBdr>
                    <w:top w:val="none" w:sz="0" w:space="0" w:color="auto"/>
                    <w:left w:val="none" w:sz="0" w:space="0" w:color="auto"/>
                    <w:bottom w:val="none" w:sz="0" w:space="0" w:color="auto"/>
                    <w:right w:val="none" w:sz="0" w:space="0" w:color="auto"/>
                  </w:divBdr>
                </w:div>
                <w:div w:id="1723598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07878">
          <w:marLeft w:val="0"/>
          <w:marRight w:val="0"/>
          <w:marTop w:val="180"/>
          <w:marBottom w:val="45"/>
          <w:divBdr>
            <w:top w:val="none" w:sz="0" w:space="0" w:color="auto"/>
            <w:left w:val="none" w:sz="0" w:space="0" w:color="auto"/>
            <w:bottom w:val="none" w:sz="0" w:space="0" w:color="auto"/>
            <w:right w:val="none" w:sz="0" w:space="0" w:color="auto"/>
          </w:divBdr>
        </w:div>
        <w:div w:id="1493257449">
          <w:marLeft w:val="0"/>
          <w:marRight w:val="0"/>
          <w:marTop w:val="180"/>
          <w:marBottom w:val="45"/>
          <w:divBdr>
            <w:top w:val="none" w:sz="0" w:space="0" w:color="auto"/>
            <w:left w:val="none" w:sz="0" w:space="0" w:color="auto"/>
            <w:bottom w:val="none" w:sz="0" w:space="0" w:color="auto"/>
            <w:right w:val="none" w:sz="0" w:space="0" w:color="auto"/>
          </w:divBdr>
        </w:div>
        <w:div w:id="635987435">
          <w:marLeft w:val="0"/>
          <w:marRight w:val="0"/>
          <w:marTop w:val="0"/>
          <w:marBottom w:val="0"/>
          <w:divBdr>
            <w:top w:val="none" w:sz="0" w:space="0" w:color="auto"/>
            <w:left w:val="none" w:sz="0" w:space="0" w:color="auto"/>
            <w:bottom w:val="none" w:sz="0" w:space="0" w:color="auto"/>
            <w:right w:val="none" w:sz="0" w:space="0" w:color="auto"/>
          </w:divBdr>
        </w:div>
        <w:div w:id="1993637189">
          <w:marLeft w:val="0"/>
          <w:marRight w:val="0"/>
          <w:marTop w:val="0"/>
          <w:marBottom w:val="0"/>
          <w:divBdr>
            <w:top w:val="none" w:sz="0" w:space="0" w:color="auto"/>
            <w:left w:val="none" w:sz="0" w:space="0" w:color="auto"/>
            <w:bottom w:val="none" w:sz="0" w:space="0" w:color="auto"/>
            <w:right w:val="none" w:sz="0" w:space="0" w:color="auto"/>
          </w:divBdr>
        </w:div>
        <w:div w:id="1667123776">
          <w:marLeft w:val="0"/>
          <w:marRight w:val="0"/>
          <w:marTop w:val="0"/>
          <w:marBottom w:val="0"/>
          <w:divBdr>
            <w:top w:val="none" w:sz="0" w:space="0" w:color="auto"/>
            <w:left w:val="none" w:sz="0" w:space="0" w:color="auto"/>
            <w:bottom w:val="none" w:sz="0" w:space="0" w:color="auto"/>
            <w:right w:val="none" w:sz="0" w:space="0" w:color="auto"/>
          </w:divBdr>
        </w:div>
        <w:div w:id="155072172">
          <w:marLeft w:val="0"/>
          <w:marRight w:val="0"/>
          <w:marTop w:val="0"/>
          <w:marBottom w:val="0"/>
          <w:divBdr>
            <w:top w:val="none" w:sz="0" w:space="0" w:color="auto"/>
            <w:left w:val="none" w:sz="0" w:space="0" w:color="auto"/>
            <w:bottom w:val="none" w:sz="0" w:space="0" w:color="auto"/>
            <w:right w:val="none" w:sz="0" w:space="0" w:color="auto"/>
          </w:divBdr>
        </w:div>
        <w:div w:id="2096899795">
          <w:marLeft w:val="0"/>
          <w:marRight w:val="0"/>
          <w:marTop w:val="0"/>
          <w:marBottom w:val="0"/>
          <w:divBdr>
            <w:top w:val="none" w:sz="0" w:space="0" w:color="auto"/>
            <w:left w:val="none" w:sz="0" w:space="0" w:color="auto"/>
            <w:bottom w:val="none" w:sz="0" w:space="0" w:color="auto"/>
            <w:right w:val="none" w:sz="0" w:space="0" w:color="auto"/>
          </w:divBdr>
        </w:div>
        <w:div w:id="1137187200">
          <w:marLeft w:val="0"/>
          <w:marRight w:val="0"/>
          <w:marTop w:val="0"/>
          <w:marBottom w:val="0"/>
          <w:divBdr>
            <w:top w:val="none" w:sz="0" w:space="0" w:color="auto"/>
            <w:left w:val="none" w:sz="0" w:space="0" w:color="auto"/>
            <w:bottom w:val="none" w:sz="0" w:space="0" w:color="auto"/>
            <w:right w:val="none" w:sz="0" w:space="0" w:color="auto"/>
          </w:divBdr>
        </w:div>
        <w:div w:id="1267152757">
          <w:marLeft w:val="0"/>
          <w:marRight w:val="0"/>
          <w:marTop w:val="0"/>
          <w:marBottom w:val="0"/>
          <w:divBdr>
            <w:top w:val="none" w:sz="0" w:space="0" w:color="auto"/>
            <w:left w:val="none" w:sz="0" w:space="0" w:color="auto"/>
            <w:bottom w:val="none" w:sz="0" w:space="0" w:color="auto"/>
            <w:right w:val="none" w:sz="0" w:space="0" w:color="auto"/>
          </w:divBdr>
        </w:div>
        <w:div w:id="1086149921">
          <w:marLeft w:val="0"/>
          <w:marRight w:val="0"/>
          <w:marTop w:val="0"/>
          <w:marBottom w:val="0"/>
          <w:divBdr>
            <w:top w:val="none" w:sz="0" w:space="0" w:color="auto"/>
            <w:left w:val="none" w:sz="0" w:space="0" w:color="auto"/>
            <w:bottom w:val="none" w:sz="0" w:space="0" w:color="auto"/>
            <w:right w:val="none" w:sz="0" w:space="0" w:color="auto"/>
          </w:divBdr>
        </w:div>
      </w:divsChild>
    </w:div>
    <w:div w:id="124155972">
      <w:bodyDiv w:val="1"/>
      <w:marLeft w:val="0"/>
      <w:marRight w:val="0"/>
      <w:marTop w:val="0"/>
      <w:marBottom w:val="0"/>
      <w:divBdr>
        <w:top w:val="none" w:sz="0" w:space="0" w:color="auto"/>
        <w:left w:val="none" w:sz="0" w:space="0" w:color="auto"/>
        <w:bottom w:val="none" w:sz="0" w:space="0" w:color="auto"/>
        <w:right w:val="none" w:sz="0" w:space="0" w:color="auto"/>
      </w:divBdr>
      <w:divsChild>
        <w:div w:id="1817408478">
          <w:marLeft w:val="0"/>
          <w:marRight w:val="0"/>
          <w:marTop w:val="180"/>
          <w:marBottom w:val="45"/>
          <w:divBdr>
            <w:top w:val="none" w:sz="0" w:space="0" w:color="auto"/>
            <w:left w:val="none" w:sz="0" w:space="0" w:color="auto"/>
            <w:bottom w:val="none" w:sz="0" w:space="0" w:color="auto"/>
            <w:right w:val="none" w:sz="0" w:space="0" w:color="auto"/>
          </w:divBdr>
        </w:div>
        <w:div w:id="921522043">
          <w:marLeft w:val="0"/>
          <w:marRight w:val="0"/>
          <w:marTop w:val="0"/>
          <w:marBottom w:val="0"/>
          <w:divBdr>
            <w:top w:val="none" w:sz="0" w:space="0" w:color="auto"/>
            <w:left w:val="none" w:sz="0" w:space="0" w:color="auto"/>
            <w:bottom w:val="none" w:sz="0" w:space="0" w:color="auto"/>
            <w:right w:val="none" w:sz="0" w:space="0" w:color="auto"/>
          </w:divBdr>
        </w:div>
        <w:div w:id="1343161174">
          <w:marLeft w:val="0"/>
          <w:marRight w:val="0"/>
          <w:marTop w:val="180"/>
          <w:marBottom w:val="45"/>
          <w:divBdr>
            <w:top w:val="none" w:sz="0" w:space="0" w:color="auto"/>
            <w:left w:val="none" w:sz="0" w:space="0" w:color="auto"/>
            <w:bottom w:val="none" w:sz="0" w:space="0" w:color="auto"/>
            <w:right w:val="none" w:sz="0" w:space="0" w:color="auto"/>
          </w:divBdr>
        </w:div>
        <w:div w:id="1832988683">
          <w:marLeft w:val="0"/>
          <w:marRight w:val="0"/>
          <w:marTop w:val="0"/>
          <w:marBottom w:val="0"/>
          <w:divBdr>
            <w:top w:val="none" w:sz="0" w:space="0" w:color="auto"/>
            <w:left w:val="none" w:sz="0" w:space="0" w:color="auto"/>
            <w:bottom w:val="none" w:sz="0" w:space="0" w:color="auto"/>
            <w:right w:val="none" w:sz="0" w:space="0" w:color="auto"/>
          </w:divBdr>
        </w:div>
        <w:div w:id="434011592">
          <w:marLeft w:val="0"/>
          <w:marRight w:val="0"/>
          <w:marTop w:val="0"/>
          <w:marBottom w:val="0"/>
          <w:divBdr>
            <w:top w:val="none" w:sz="0" w:space="0" w:color="auto"/>
            <w:left w:val="none" w:sz="0" w:space="0" w:color="auto"/>
            <w:bottom w:val="none" w:sz="0" w:space="0" w:color="auto"/>
            <w:right w:val="none" w:sz="0" w:space="0" w:color="auto"/>
          </w:divBdr>
        </w:div>
        <w:div w:id="434131990">
          <w:marLeft w:val="0"/>
          <w:marRight w:val="0"/>
          <w:marTop w:val="0"/>
          <w:marBottom w:val="0"/>
          <w:divBdr>
            <w:top w:val="none" w:sz="0" w:space="0" w:color="auto"/>
            <w:left w:val="none" w:sz="0" w:space="0" w:color="auto"/>
            <w:bottom w:val="none" w:sz="0" w:space="0" w:color="auto"/>
            <w:right w:val="none" w:sz="0" w:space="0" w:color="auto"/>
          </w:divBdr>
        </w:div>
        <w:div w:id="1361735503">
          <w:marLeft w:val="0"/>
          <w:marRight w:val="0"/>
          <w:marTop w:val="0"/>
          <w:marBottom w:val="0"/>
          <w:divBdr>
            <w:top w:val="none" w:sz="0" w:space="0" w:color="auto"/>
            <w:left w:val="none" w:sz="0" w:space="0" w:color="auto"/>
            <w:bottom w:val="none" w:sz="0" w:space="0" w:color="auto"/>
            <w:right w:val="none" w:sz="0" w:space="0" w:color="auto"/>
          </w:divBdr>
          <w:divsChild>
            <w:div w:id="1872180987">
              <w:marLeft w:val="0"/>
              <w:marRight w:val="0"/>
              <w:marTop w:val="0"/>
              <w:marBottom w:val="0"/>
              <w:divBdr>
                <w:top w:val="none" w:sz="0" w:space="0" w:color="auto"/>
                <w:left w:val="none" w:sz="0" w:space="0" w:color="auto"/>
                <w:bottom w:val="none" w:sz="0" w:space="0" w:color="auto"/>
                <w:right w:val="none" w:sz="0" w:space="0" w:color="auto"/>
              </w:divBdr>
              <w:divsChild>
                <w:div w:id="1806505736">
                  <w:marLeft w:val="0"/>
                  <w:marRight w:val="0"/>
                  <w:marTop w:val="0"/>
                  <w:marBottom w:val="0"/>
                  <w:divBdr>
                    <w:top w:val="none" w:sz="0" w:space="0" w:color="auto"/>
                    <w:left w:val="none" w:sz="0" w:space="0" w:color="auto"/>
                    <w:bottom w:val="none" w:sz="0" w:space="0" w:color="auto"/>
                    <w:right w:val="none" w:sz="0" w:space="0" w:color="auto"/>
                  </w:divBdr>
                </w:div>
                <w:div w:id="1008875022">
                  <w:marLeft w:val="0"/>
                  <w:marRight w:val="0"/>
                  <w:marTop w:val="0"/>
                  <w:marBottom w:val="0"/>
                  <w:divBdr>
                    <w:top w:val="none" w:sz="0" w:space="0" w:color="auto"/>
                    <w:left w:val="none" w:sz="0" w:space="0" w:color="auto"/>
                    <w:bottom w:val="none" w:sz="0" w:space="0" w:color="auto"/>
                    <w:right w:val="none" w:sz="0" w:space="0" w:color="auto"/>
                  </w:divBdr>
                </w:div>
                <w:div w:id="1052851086">
                  <w:marLeft w:val="0"/>
                  <w:marRight w:val="0"/>
                  <w:marTop w:val="0"/>
                  <w:marBottom w:val="0"/>
                  <w:divBdr>
                    <w:top w:val="none" w:sz="0" w:space="0" w:color="auto"/>
                    <w:left w:val="none" w:sz="0" w:space="0" w:color="auto"/>
                    <w:bottom w:val="none" w:sz="0" w:space="0" w:color="auto"/>
                    <w:right w:val="none" w:sz="0" w:space="0" w:color="auto"/>
                  </w:divBdr>
                </w:div>
                <w:div w:id="388769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584648">
          <w:marLeft w:val="0"/>
          <w:marRight w:val="0"/>
          <w:marTop w:val="0"/>
          <w:marBottom w:val="0"/>
          <w:divBdr>
            <w:top w:val="none" w:sz="0" w:space="0" w:color="auto"/>
            <w:left w:val="none" w:sz="0" w:space="0" w:color="auto"/>
            <w:bottom w:val="none" w:sz="0" w:space="0" w:color="auto"/>
            <w:right w:val="none" w:sz="0" w:space="0" w:color="auto"/>
          </w:divBdr>
          <w:divsChild>
            <w:div w:id="1600675375">
              <w:marLeft w:val="0"/>
              <w:marRight w:val="0"/>
              <w:marTop w:val="180"/>
              <w:marBottom w:val="45"/>
              <w:divBdr>
                <w:top w:val="none" w:sz="0" w:space="0" w:color="auto"/>
                <w:left w:val="none" w:sz="0" w:space="0" w:color="auto"/>
                <w:bottom w:val="none" w:sz="0" w:space="0" w:color="auto"/>
                <w:right w:val="none" w:sz="0" w:space="0" w:color="auto"/>
              </w:divBdr>
            </w:div>
            <w:div w:id="1912305957">
              <w:marLeft w:val="0"/>
              <w:marRight w:val="0"/>
              <w:marTop w:val="0"/>
              <w:marBottom w:val="0"/>
              <w:divBdr>
                <w:top w:val="none" w:sz="0" w:space="0" w:color="auto"/>
                <w:left w:val="none" w:sz="0" w:space="0" w:color="auto"/>
                <w:bottom w:val="none" w:sz="0" w:space="0" w:color="auto"/>
                <w:right w:val="none" w:sz="0" w:space="0" w:color="auto"/>
              </w:divBdr>
              <w:divsChild>
                <w:div w:id="1448084157">
                  <w:marLeft w:val="0"/>
                  <w:marRight w:val="0"/>
                  <w:marTop w:val="0"/>
                  <w:marBottom w:val="0"/>
                  <w:divBdr>
                    <w:top w:val="none" w:sz="0" w:space="0" w:color="auto"/>
                    <w:left w:val="none" w:sz="0" w:space="0" w:color="auto"/>
                    <w:bottom w:val="none" w:sz="0" w:space="0" w:color="auto"/>
                    <w:right w:val="none" w:sz="0" w:space="0" w:color="auto"/>
                  </w:divBdr>
                </w:div>
                <w:div w:id="77021213">
                  <w:marLeft w:val="0"/>
                  <w:marRight w:val="0"/>
                  <w:marTop w:val="0"/>
                  <w:marBottom w:val="0"/>
                  <w:divBdr>
                    <w:top w:val="none" w:sz="0" w:space="0" w:color="auto"/>
                    <w:left w:val="none" w:sz="0" w:space="0" w:color="auto"/>
                    <w:bottom w:val="none" w:sz="0" w:space="0" w:color="auto"/>
                    <w:right w:val="none" w:sz="0" w:space="0" w:color="auto"/>
                  </w:divBdr>
                </w:div>
                <w:div w:id="777871416">
                  <w:marLeft w:val="0"/>
                  <w:marRight w:val="0"/>
                  <w:marTop w:val="0"/>
                  <w:marBottom w:val="0"/>
                  <w:divBdr>
                    <w:top w:val="none" w:sz="0" w:space="0" w:color="auto"/>
                    <w:left w:val="none" w:sz="0" w:space="0" w:color="auto"/>
                    <w:bottom w:val="none" w:sz="0" w:space="0" w:color="auto"/>
                    <w:right w:val="none" w:sz="0" w:space="0" w:color="auto"/>
                  </w:divBdr>
                </w:div>
                <w:div w:id="1449200981">
                  <w:marLeft w:val="0"/>
                  <w:marRight w:val="0"/>
                  <w:marTop w:val="0"/>
                  <w:marBottom w:val="0"/>
                  <w:divBdr>
                    <w:top w:val="none" w:sz="0" w:space="0" w:color="auto"/>
                    <w:left w:val="none" w:sz="0" w:space="0" w:color="auto"/>
                    <w:bottom w:val="none" w:sz="0" w:space="0" w:color="auto"/>
                    <w:right w:val="none" w:sz="0" w:space="0" w:color="auto"/>
                  </w:divBdr>
                </w:div>
                <w:div w:id="784739971">
                  <w:marLeft w:val="0"/>
                  <w:marRight w:val="0"/>
                  <w:marTop w:val="0"/>
                  <w:marBottom w:val="0"/>
                  <w:divBdr>
                    <w:top w:val="none" w:sz="0" w:space="0" w:color="auto"/>
                    <w:left w:val="none" w:sz="0" w:space="0" w:color="auto"/>
                    <w:bottom w:val="none" w:sz="0" w:space="0" w:color="auto"/>
                    <w:right w:val="none" w:sz="0" w:space="0" w:color="auto"/>
                  </w:divBdr>
                </w:div>
                <w:div w:id="1890917835">
                  <w:marLeft w:val="0"/>
                  <w:marRight w:val="0"/>
                  <w:marTop w:val="0"/>
                  <w:marBottom w:val="0"/>
                  <w:divBdr>
                    <w:top w:val="none" w:sz="0" w:space="0" w:color="auto"/>
                    <w:left w:val="none" w:sz="0" w:space="0" w:color="auto"/>
                    <w:bottom w:val="none" w:sz="0" w:space="0" w:color="auto"/>
                    <w:right w:val="none" w:sz="0" w:space="0" w:color="auto"/>
                  </w:divBdr>
                </w:div>
                <w:div w:id="1912495209">
                  <w:marLeft w:val="0"/>
                  <w:marRight w:val="0"/>
                  <w:marTop w:val="0"/>
                  <w:marBottom w:val="0"/>
                  <w:divBdr>
                    <w:top w:val="none" w:sz="0" w:space="0" w:color="auto"/>
                    <w:left w:val="none" w:sz="0" w:space="0" w:color="auto"/>
                    <w:bottom w:val="none" w:sz="0" w:space="0" w:color="auto"/>
                    <w:right w:val="none" w:sz="0" w:space="0" w:color="auto"/>
                  </w:divBdr>
                </w:div>
                <w:div w:id="183708639">
                  <w:marLeft w:val="0"/>
                  <w:marRight w:val="0"/>
                  <w:marTop w:val="0"/>
                  <w:marBottom w:val="0"/>
                  <w:divBdr>
                    <w:top w:val="none" w:sz="0" w:space="0" w:color="auto"/>
                    <w:left w:val="none" w:sz="0" w:space="0" w:color="auto"/>
                    <w:bottom w:val="none" w:sz="0" w:space="0" w:color="auto"/>
                    <w:right w:val="none" w:sz="0" w:space="0" w:color="auto"/>
                  </w:divBdr>
                </w:div>
                <w:div w:id="280500372">
                  <w:marLeft w:val="0"/>
                  <w:marRight w:val="0"/>
                  <w:marTop w:val="0"/>
                  <w:marBottom w:val="0"/>
                  <w:divBdr>
                    <w:top w:val="none" w:sz="0" w:space="0" w:color="auto"/>
                    <w:left w:val="none" w:sz="0" w:space="0" w:color="auto"/>
                    <w:bottom w:val="none" w:sz="0" w:space="0" w:color="auto"/>
                    <w:right w:val="none" w:sz="0" w:space="0" w:color="auto"/>
                  </w:divBdr>
                </w:div>
                <w:div w:id="2083483831">
                  <w:marLeft w:val="0"/>
                  <w:marRight w:val="0"/>
                  <w:marTop w:val="0"/>
                  <w:marBottom w:val="0"/>
                  <w:divBdr>
                    <w:top w:val="none" w:sz="0" w:space="0" w:color="auto"/>
                    <w:left w:val="none" w:sz="0" w:space="0" w:color="auto"/>
                    <w:bottom w:val="none" w:sz="0" w:space="0" w:color="auto"/>
                    <w:right w:val="none" w:sz="0" w:space="0" w:color="auto"/>
                  </w:divBdr>
                </w:div>
                <w:div w:id="106313224">
                  <w:marLeft w:val="0"/>
                  <w:marRight w:val="0"/>
                  <w:marTop w:val="0"/>
                  <w:marBottom w:val="0"/>
                  <w:divBdr>
                    <w:top w:val="none" w:sz="0" w:space="0" w:color="auto"/>
                    <w:left w:val="none" w:sz="0" w:space="0" w:color="auto"/>
                    <w:bottom w:val="none" w:sz="0" w:space="0" w:color="auto"/>
                    <w:right w:val="none" w:sz="0" w:space="0" w:color="auto"/>
                  </w:divBdr>
                </w:div>
                <w:div w:id="1687975809">
                  <w:marLeft w:val="0"/>
                  <w:marRight w:val="0"/>
                  <w:marTop w:val="0"/>
                  <w:marBottom w:val="0"/>
                  <w:divBdr>
                    <w:top w:val="none" w:sz="0" w:space="0" w:color="auto"/>
                    <w:left w:val="none" w:sz="0" w:space="0" w:color="auto"/>
                    <w:bottom w:val="none" w:sz="0" w:space="0" w:color="auto"/>
                    <w:right w:val="none" w:sz="0" w:space="0" w:color="auto"/>
                  </w:divBdr>
                </w:div>
                <w:div w:id="1990474378">
                  <w:marLeft w:val="0"/>
                  <w:marRight w:val="0"/>
                  <w:marTop w:val="0"/>
                  <w:marBottom w:val="0"/>
                  <w:divBdr>
                    <w:top w:val="none" w:sz="0" w:space="0" w:color="auto"/>
                    <w:left w:val="none" w:sz="0" w:space="0" w:color="auto"/>
                    <w:bottom w:val="none" w:sz="0" w:space="0" w:color="auto"/>
                    <w:right w:val="none" w:sz="0" w:space="0" w:color="auto"/>
                  </w:divBdr>
                </w:div>
                <w:div w:id="1516073672">
                  <w:marLeft w:val="0"/>
                  <w:marRight w:val="0"/>
                  <w:marTop w:val="0"/>
                  <w:marBottom w:val="0"/>
                  <w:divBdr>
                    <w:top w:val="none" w:sz="0" w:space="0" w:color="auto"/>
                    <w:left w:val="none" w:sz="0" w:space="0" w:color="auto"/>
                    <w:bottom w:val="none" w:sz="0" w:space="0" w:color="auto"/>
                    <w:right w:val="none" w:sz="0" w:space="0" w:color="auto"/>
                  </w:divBdr>
                </w:div>
                <w:div w:id="477233724">
                  <w:marLeft w:val="0"/>
                  <w:marRight w:val="0"/>
                  <w:marTop w:val="0"/>
                  <w:marBottom w:val="0"/>
                  <w:divBdr>
                    <w:top w:val="none" w:sz="0" w:space="0" w:color="auto"/>
                    <w:left w:val="none" w:sz="0" w:space="0" w:color="auto"/>
                    <w:bottom w:val="none" w:sz="0" w:space="0" w:color="auto"/>
                    <w:right w:val="none" w:sz="0" w:space="0" w:color="auto"/>
                  </w:divBdr>
                </w:div>
                <w:div w:id="1084959176">
                  <w:marLeft w:val="0"/>
                  <w:marRight w:val="0"/>
                  <w:marTop w:val="0"/>
                  <w:marBottom w:val="0"/>
                  <w:divBdr>
                    <w:top w:val="none" w:sz="0" w:space="0" w:color="auto"/>
                    <w:left w:val="none" w:sz="0" w:space="0" w:color="auto"/>
                    <w:bottom w:val="none" w:sz="0" w:space="0" w:color="auto"/>
                    <w:right w:val="none" w:sz="0" w:space="0" w:color="auto"/>
                  </w:divBdr>
                </w:div>
                <w:div w:id="1333950955">
                  <w:marLeft w:val="0"/>
                  <w:marRight w:val="0"/>
                  <w:marTop w:val="0"/>
                  <w:marBottom w:val="0"/>
                  <w:divBdr>
                    <w:top w:val="none" w:sz="0" w:space="0" w:color="auto"/>
                    <w:left w:val="none" w:sz="0" w:space="0" w:color="auto"/>
                    <w:bottom w:val="none" w:sz="0" w:space="0" w:color="auto"/>
                    <w:right w:val="none" w:sz="0" w:space="0" w:color="auto"/>
                  </w:divBdr>
                </w:div>
                <w:div w:id="1620409036">
                  <w:marLeft w:val="0"/>
                  <w:marRight w:val="0"/>
                  <w:marTop w:val="0"/>
                  <w:marBottom w:val="0"/>
                  <w:divBdr>
                    <w:top w:val="none" w:sz="0" w:space="0" w:color="auto"/>
                    <w:left w:val="none" w:sz="0" w:space="0" w:color="auto"/>
                    <w:bottom w:val="none" w:sz="0" w:space="0" w:color="auto"/>
                    <w:right w:val="none" w:sz="0" w:space="0" w:color="auto"/>
                  </w:divBdr>
                </w:div>
                <w:div w:id="944725156">
                  <w:marLeft w:val="0"/>
                  <w:marRight w:val="0"/>
                  <w:marTop w:val="0"/>
                  <w:marBottom w:val="0"/>
                  <w:divBdr>
                    <w:top w:val="none" w:sz="0" w:space="0" w:color="auto"/>
                    <w:left w:val="none" w:sz="0" w:space="0" w:color="auto"/>
                    <w:bottom w:val="none" w:sz="0" w:space="0" w:color="auto"/>
                    <w:right w:val="none" w:sz="0" w:space="0" w:color="auto"/>
                  </w:divBdr>
                </w:div>
                <w:div w:id="842205354">
                  <w:marLeft w:val="0"/>
                  <w:marRight w:val="0"/>
                  <w:marTop w:val="0"/>
                  <w:marBottom w:val="0"/>
                  <w:divBdr>
                    <w:top w:val="none" w:sz="0" w:space="0" w:color="auto"/>
                    <w:left w:val="none" w:sz="0" w:space="0" w:color="auto"/>
                    <w:bottom w:val="none" w:sz="0" w:space="0" w:color="auto"/>
                    <w:right w:val="none" w:sz="0" w:space="0" w:color="auto"/>
                  </w:divBdr>
                </w:div>
                <w:div w:id="1797018883">
                  <w:marLeft w:val="0"/>
                  <w:marRight w:val="0"/>
                  <w:marTop w:val="0"/>
                  <w:marBottom w:val="0"/>
                  <w:divBdr>
                    <w:top w:val="none" w:sz="0" w:space="0" w:color="auto"/>
                    <w:left w:val="none" w:sz="0" w:space="0" w:color="auto"/>
                    <w:bottom w:val="none" w:sz="0" w:space="0" w:color="auto"/>
                    <w:right w:val="none" w:sz="0" w:space="0" w:color="auto"/>
                  </w:divBdr>
                </w:div>
                <w:div w:id="9938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046335">
          <w:marLeft w:val="0"/>
          <w:marRight w:val="0"/>
          <w:marTop w:val="0"/>
          <w:marBottom w:val="0"/>
          <w:divBdr>
            <w:top w:val="none" w:sz="0" w:space="0" w:color="auto"/>
            <w:left w:val="none" w:sz="0" w:space="0" w:color="auto"/>
            <w:bottom w:val="none" w:sz="0" w:space="0" w:color="auto"/>
            <w:right w:val="none" w:sz="0" w:space="0" w:color="auto"/>
          </w:divBdr>
        </w:div>
        <w:div w:id="999501018">
          <w:marLeft w:val="0"/>
          <w:marRight w:val="0"/>
          <w:marTop w:val="180"/>
          <w:marBottom w:val="45"/>
          <w:divBdr>
            <w:top w:val="none" w:sz="0" w:space="0" w:color="auto"/>
            <w:left w:val="none" w:sz="0" w:space="0" w:color="auto"/>
            <w:bottom w:val="none" w:sz="0" w:space="0" w:color="auto"/>
            <w:right w:val="none" w:sz="0" w:space="0" w:color="auto"/>
          </w:divBdr>
        </w:div>
        <w:div w:id="819732551">
          <w:marLeft w:val="0"/>
          <w:marRight w:val="0"/>
          <w:marTop w:val="0"/>
          <w:marBottom w:val="0"/>
          <w:divBdr>
            <w:top w:val="none" w:sz="0" w:space="0" w:color="auto"/>
            <w:left w:val="none" w:sz="0" w:space="0" w:color="auto"/>
            <w:bottom w:val="none" w:sz="0" w:space="0" w:color="auto"/>
            <w:right w:val="none" w:sz="0" w:space="0" w:color="auto"/>
          </w:divBdr>
        </w:div>
        <w:div w:id="1478297680">
          <w:marLeft w:val="0"/>
          <w:marRight w:val="0"/>
          <w:marTop w:val="180"/>
          <w:marBottom w:val="45"/>
          <w:divBdr>
            <w:top w:val="none" w:sz="0" w:space="0" w:color="auto"/>
            <w:left w:val="none" w:sz="0" w:space="0" w:color="auto"/>
            <w:bottom w:val="none" w:sz="0" w:space="0" w:color="auto"/>
            <w:right w:val="none" w:sz="0" w:space="0" w:color="auto"/>
          </w:divBdr>
        </w:div>
        <w:div w:id="1560747894">
          <w:marLeft w:val="0"/>
          <w:marRight w:val="0"/>
          <w:marTop w:val="180"/>
          <w:marBottom w:val="45"/>
          <w:divBdr>
            <w:top w:val="none" w:sz="0" w:space="0" w:color="auto"/>
            <w:left w:val="none" w:sz="0" w:space="0" w:color="auto"/>
            <w:bottom w:val="none" w:sz="0" w:space="0" w:color="auto"/>
            <w:right w:val="none" w:sz="0" w:space="0" w:color="auto"/>
          </w:divBdr>
        </w:div>
        <w:div w:id="229079773">
          <w:marLeft w:val="0"/>
          <w:marRight w:val="0"/>
          <w:marTop w:val="0"/>
          <w:marBottom w:val="0"/>
          <w:divBdr>
            <w:top w:val="none" w:sz="0" w:space="0" w:color="auto"/>
            <w:left w:val="none" w:sz="0" w:space="0" w:color="auto"/>
            <w:bottom w:val="none" w:sz="0" w:space="0" w:color="auto"/>
            <w:right w:val="none" w:sz="0" w:space="0" w:color="auto"/>
          </w:divBdr>
        </w:div>
        <w:div w:id="371686896">
          <w:marLeft w:val="0"/>
          <w:marRight w:val="0"/>
          <w:marTop w:val="0"/>
          <w:marBottom w:val="0"/>
          <w:divBdr>
            <w:top w:val="none" w:sz="0" w:space="0" w:color="auto"/>
            <w:left w:val="none" w:sz="0" w:space="0" w:color="auto"/>
            <w:bottom w:val="none" w:sz="0" w:space="0" w:color="auto"/>
            <w:right w:val="none" w:sz="0" w:space="0" w:color="auto"/>
          </w:divBdr>
        </w:div>
        <w:div w:id="134421116">
          <w:marLeft w:val="0"/>
          <w:marRight w:val="0"/>
          <w:marTop w:val="0"/>
          <w:marBottom w:val="0"/>
          <w:divBdr>
            <w:top w:val="none" w:sz="0" w:space="0" w:color="auto"/>
            <w:left w:val="none" w:sz="0" w:space="0" w:color="auto"/>
            <w:bottom w:val="none" w:sz="0" w:space="0" w:color="auto"/>
            <w:right w:val="none" w:sz="0" w:space="0" w:color="auto"/>
          </w:divBdr>
        </w:div>
        <w:div w:id="1721326231">
          <w:marLeft w:val="0"/>
          <w:marRight w:val="0"/>
          <w:marTop w:val="0"/>
          <w:marBottom w:val="0"/>
          <w:divBdr>
            <w:top w:val="none" w:sz="0" w:space="0" w:color="auto"/>
            <w:left w:val="none" w:sz="0" w:space="0" w:color="auto"/>
            <w:bottom w:val="none" w:sz="0" w:space="0" w:color="auto"/>
            <w:right w:val="none" w:sz="0" w:space="0" w:color="auto"/>
          </w:divBdr>
        </w:div>
        <w:div w:id="2102723877">
          <w:marLeft w:val="0"/>
          <w:marRight w:val="0"/>
          <w:marTop w:val="0"/>
          <w:marBottom w:val="0"/>
          <w:divBdr>
            <w:top w:val="none" w:sz="0" w:space="0" w:color="auto"/>
            <w:left w:val="none" w:sz="0" w:space="0" w:color="auto"/>
            <w:bottom w:val="none" w:sz="0" w:space="0" w:color="auto"/>
            <w:right w:val="none" w:sz="0" w:space="0" w:color="auto"/>
          </w:divBdr>
        </w:div>
        <w:div w:id="1112087615">
          <w:marLeft w:val="0"/>
          <w:marRight w:val="0"/>
          <w:marTop w:val="0"/>
          <w:marBottom w:val="0"/>
          <w:divBdr>
            <w:top w:val="none" w:sz="0" w:space="0" w:color="auto"/>
            <w:left w:val="none" w:sz="0" w:space="0" w:color="auto"/>
            <w:bottom w:val="none" w:sz="0" w:space="0" w:color="auto"/>
            <w:right w:val="none" w:sz="0" w:space="0" w:color="auto"/>
          </w:divBdr>
        </w:div>
        <w:div w:id="682392973">
          <w:marLeft w:val="0"/>
          <w:marRight w:val="0"/>
          <w:marTop w:val="0"/>
          <w:marBottom w:val="0"/>
          <w:divBdr>
            <w:top w:val="none" w:sz="0" w:space="0" w:color="auto"/>
            <w:left w:val="none" w:sz="0" w:space="0" w:color="auto"/>
            <w:bottom w:val="none" w:sz="0" w:space="0" w:color="auto"/>
            <w:right w:val="none" w:sz="0" w:space="0" w:color="auto"/>
          </w:divBdr>
        </w:div>
        <w:div w:id="1165820682">
          <w:marLeft w:val="0"/>
          <w:marRight w:val="0"/>
          <w:marTop w:val="0"/>
          <w:marBottom w:val="0"/>
          <w:divBdr>
            <w:top w:val="none" w:sz="0" w:space="0" w:color="auto"/>
            <w:left w:val="none" w:sz="0" w:space="0" w:color="auto"/>
            <w:bottom w:val="none" w:sz="0" w:space="0" w:color="auto"/>
            <w:right w:val="none" w:sz="0" w:space="0" w:color="auto"/>
          </w:divBdr>
        </w:div>
        <w:div w:id="724328594">
          <w:marLeft w:val="0"/>
          <w:marRight w:val="0"/>
          <w:marTop w:val="0"/>
          <w:marBottom w:val="0"/>
          <w:divBdr>
            <w:top w:val="none" w:sz="0" w:space="0" w:color="auto"/>
            <w:left w:val="none" w:sz="0" w:space="0" w:color="auto"/>
            <w:bottom w:val="none" w:sz="0" w:space="0" w:color="auto"/>
            <w:right w:val="none" w:sz="0" w:space="0" w:color="auto"/>
          </w:divBdr>
        </w:div>
        <w:div w:id="998120428">
          <w:marLeft w:val="0"/>
          <w:marRight w:val="0"/>
          <w:marTop w:val="0"/>
          <w:marBottom w:val="0"/>
          <w:divBdr>
            <w:top w:val="none" w:sz="0" w:space="0" w:color="auto"/>
            <w:left w:val="none" w:sz="0" w:space="0" w:color="auto"/>
            <w:bottom w:val="none" w:sz="0" w:space="0" w:color="auto"/>
            <w:right w:val="none" w:sz="0" w:space="0" w:color="auto"/>
          </w:divBdr>
        </w:div>
        <w:div w:id="1285966517">
          <w:marLeft w:val="0"/>
          <w:marRight w:val="0"/>
          <w:marTop w:val="0"/>
          <w:marBottom w:val="0"/>
          <w:divBdr>
            <w:top w:val="none" w:sz="0" w:space="0" w:color="auto"/>
            <w:left w:val="none" w:sz="0" w:space="0" w:color="auto"/>
            <w:bottom w:val="none" w:sz="0" w:space="0" w:color="auto"/>
            <w:right w:val="none" w:sz="0" w:space="0" w:color="auto"/>
          </w:divBdr>
        </w:div>
        <w:div w:id="1333408492">
          <w:marLeft w:val="0"/>
          <w:marRight w:val="0"/>
          <w:marTop w:val="0"/>
          <w:marBottom w:val="0"/>
          <w:divBdr>
            <w:top w:val="none" w:sz="0" w:space="0" w:color="auto"/>
            <w:left w:val="none" w:sz="0" w:space="0" w:color="auto"/>
            <w:bottom w:val="none" w:sz="0" w:space="0" w:color="auto"/>
            <w:right w:val="none" w:sz="0" w:space="0" w:color="auto"/>
          </w:divBdr>
        </w:div>
        <w:div w:id="466707045">
          <w:marLeft w:val="0"/>
          <w:marRight w:val="0"/>
          <w:marTop w:val="0"/>
          <w:marBottom w:val="0"/>
          <w:divBdr>
            <w:top w:val="none" w:sz="0" w:space="0" w:color="auto"/>
            <w:left w:val="none" w:sz="0" w:space="0" w:color="auto"/>
            <w:bottom w:val="none" w:sz="0" w:space="0" w:color="auto"/>
            <w:right w:val="none" w:sz="0" w:space="0" w:color="auto"/>
          </w:divBdr>
        </w:div>
        <w:div w:id="775444936">
          <w:marLeft w:val="0"/>
          <w:marRight w:val="0"/>
          <w:marTop w:val="0"/>
          <w:marBottom w:val="0"/>
          <w:divBdr>
            <w:top w:val="none" w:sz="0" w:space="0" w:color="auto"/>
            <w:left w:val="none" w:sz="0" w:space="0" w:color="auto"/>
            <w:bottom w:val="none" w:sz="0" w:space="0" w:color="auto"/>
            <w:right w:val="none" w:sz="0" w:space="0" w:color="auto"/>
          </w:divBdr>
        </w:div>
        <w:div w:id="2040936070">
          <w:marLeft w:val="0"/>
          <w:marRight w:val="0"/>
          <w:marTop w:val="0"/>
          <w:marBottom w:val="0"/>
          <w:divBdr>
            <w:top w:val="none" w:sz="0" w:space="0" w:color="auto"/>
            <w:left w:val="none" w:sz="0" w:space="0" w:color="auto"/>
            <w:bottom w:val="none" w:sz="0" w:space="0" w:color="auto"/>
            <w:right w:val="none" w:sz="0" w:space="0" w:color="auto"/>
          </w:divBdr>
        </w:div>
        <w:div w:id="2064864479">
          <w:marLeft w:val="0"/>
          <w:marRight w:val="0"/>
          <w:marTop w:val="0"/>
          <w:marBottom w:val="0"/>
          <w:divBdr>
            <w:top w:val="none" w:sz="0" w:space="0" w:color="auto"/>
            <w:left w:val="none" w:sz="0" w:space="0" w:color="auto"/>
            <w:bottom w:val="none" w:sz="0" w:space="0" w:color="auto"/>
            <w:right w:val="none" w:sz="0" w:space="0" w:color="auto"/>
          </w:divBdr>
        </w:div>
      </w:divsChild>
    </w:div>
    <w:div w:id="141964822">
      <w:bodyDiv w:val="1"/>
      <w:marLeft w:val="0"/>
      <w:marRight w:val="0"/>
      <w:marTop w:val="0"/>
      <w:marBottom w:val="0"/>
      <w:divBdr>
        <w:top w:val="none" w:sz="0" w:space="0" w:color="auto"/>
        <w:left w:val="none" w:sz="0" w:space="0" w:color="auto"/>
        <w:bottom w:val="none" w:sz="0" w:space="0" w:color="auto"/>
        <w:right w:val="none" w:sz="0" w:space="0" w:color="auto"/>
      </w:divBdr>
    </w:div>
    <w:div w:id="190268106">
      <w:bodyDiv w:val="1"/>
      <w:marLeft w:val="0"/>
      <w:marRight w:val="0"/>
      <w:marTop w:val="0"/>
      <w:marBottom w:val="0"/>
      <w:divBdr>
        <w:top w:val="none" w:sz="0" w:space="0" w:color="auto"/>
        <w:left w:val="none" w:sz="0" w:space="0" w:color="auto"/>
        <w:bottom w:val="none" w:sz="0" w:space="0" w:color="auto"/>
        <w:right w:val="none" w:sz="0" w:space="0" w:color="auto"/>
      </w:divBdr>
    </w:div>
    <w:div w:id="220098576">
      <w:bodyDiv w:val="1"/>
      <w:marLeft w:val="0"/>
      <w:marRight w:val="0"/>
      <w:marTop w:val="0"/>
      <w:marBottom w:val="0"/>
      <w:divBdr>
        <w:top w:val="none" w:sz="0" w:space="0" w:color="auto"/>
        <w:left w:val="none" w:sz="0" w:space="0" w:color="auto"/>
        <w:bottom w:val="none" w:sz="0" w:space="0" w:color="auto"/>
        <w:right w:val="none" w:sz="0" w:space="0" w:color="auto"/>
      </w:divBdr>
    </w:div>
    <w:div w:id="253049957">
      <w:bodyDiv w:val="1"/>
      <w:marLeft w:val="0"/>
      <w:marRight w:val="0"/>
      <w:marTop w:val="0"/>
      <w:marBottom w:val="0"/>
      <w:divBdr>
        <w:top w:val="none" w:sz="0" w:space="0" w:color="auto"/>
        <w:left w:val="none" w:sz="0" w:space="0" w:color="auto"/>
        <w:bottom w:val="none" w:sz="0" w:space="0" w:color="auto"/>
        <w:right w:val="none" w:sz="0" w:space="0" w:color="auto"/>
      </w:divBdr>
    </w:div>
    <w:div w:id="266280282">
      <w:bodyDiv w:val="1"/>
      <w:marLeft w:val="0"/>
      <w:marRight w:val="0"/>
      <w:marTop w:val="0"/>
      <w:marBottom w:val="0"/>
      <w:divBdr>
        <w:top w:val="none" w:sz="0" w:space="0" w:color="auto"/>
        <w:left w:val="none" w:sz="0" w:space="0" w:color="auto"/>
        <w:bottom w:val="none" w:sz="0" w:space="0" w:color="auto"/>
        <w:right w:val="none" w:sz="0" w:space="0" w:color="auto"/>
      </w:divBdr>
      <w:divsChild>
        <w:div w:id="105466950">
          <w:marLeft w:val="0"/>
          <w:marRight w:val="0"/>
          <w:marTop w:val="180"/>
          <w:marBottom w:val="45"/>
          <w:divBdr>
            <w:top w:val="none" w:sz="0" w:space="0" w:color="auto"/>
            <w:left w:val="none" w:sz="0" w:space="0" w:color="auto"/>
            <w:bottom w:val="none" w:sz="0" w:space="0" w:color="auto"/>
            <w:right w:val="none" w:sz="0" w:space="0" w:color="auto"/>
          </w:divBdr>
        </w:div>
        <w:div w:id="1235357934">
          <w:marLeft w:val="0"/>
          <w:marRight w:val="0"/>
          <w:marTop w:val="0"/>
          <w:marBottom w:val="0"/>
          <w:divBdr>
            <w:top w:val="none" w:sz="0" w:space="0" w:color="auto"/>
            <w:left w:val="none" w:sz="0" w:space="0" w:color="auto"/>
            <w:bottom w:val="none" w:sz="0" w:space="0" w:color="auto"/>
            <w:right w:val="none" w:sz="0" w:space="0" w:color="auto"/>
          </w:divBdr>
        </w:div>
        <w:div w:id="92169430">
          <w:marLeft w:val="0"/>
          <w:marRight w:val="0"/>
          <w:marTop w:val="180"/>
          <w:marBottom w:val="45"/>
          <w:divBdr>
            <w:top w:val="none" w:sz="0" w:space="0" w:color="auto"/>
            <w:left w:val="none" w:sz="0" w:space="0" w:color="auto"/>
            <w:bottom w:val="none" w:sz="0" w:space="0" w:color="auto"/>
            <w:right w:val="none" w:sz="0" w:space="0" w:color="auto"/>
          </w:divBdr>
        </w:div>
        <w:div w:id="683283816">
          <w:marLeft w:val="0"/>
          <w:marRight w:val="0"/>
          <w:marTop w:val="0"/>
          <w:marBottom w:val="0"/>
          <w:divBdr>
            <w:top w:val="none" w:sz="0" w:space="0" w:color="auto"/>
            <w:left w:val="none" w:sz="0" w:space="0" w:color="auto"/>
            <w:bottom w:val="none" w:sz="0" w:space="0" w:color="auto"/>
            <w:right w:val="none" w:sz="0" w:space="0" w:color="auto"/>
          </w:divBdr>
        </w:div>
        <w:div w:id="1094327022">
          <w:marLeft w:val="0"/>
          <w:marRight w:val="0"/>
          <w:marTop w:val="0"/>
          <w:marBottom w:val="0"/>
          <w:divBdr>
            <w:top w:val="none" w:sz="0" w:space="0" w:color="auto"/>
            <w:left w:val="none" w:sz="0" w:space="0" w:color="auto"/>
            <w:bottom w:val="none" w:sz="0" w:space="0" w:color="auto"/>
            <w:right w:val="none" w:sz="0" w:space="0" w:color="auto"/>
          </w:divBdr>
        </w:div>
        <w:div w:id="1864826966">
          <w:marLeft w:val="0"/>
          <w:marRight w:val="0"/>
          <w:marTop w:val="0"/>
          <w:marBottom w:val="0"/>
          <w:divBdr>
            <w:top w:val="none" w:sz="0" w:space="0" w:color="auto"/>
            <w:left w:val="none" w:sz="0" w:space="0" w:color="auto"/>
            <w:bottom w:val="none" w:sz="0" w:space="0" w:color="auto"/>
            <w:right w:val="none" w:sz="0" w:space="0" w:color="auto"/>
          </w:divBdr>
          <w:divsChild>
            <w:div w:id="958101438">
              <w:marLeft w:val="0"/>
              <w:marRight w:val="0"/>
              <w:marTop w:val="0"/>
              <w:marBottom w:val="0"/>
              <w:divBdr>
                <w:top w:val="none" w:sz="0" w:space="0" w:color="auto"/>
                <w:left w:val="none" w:sz="0" w:space="0" w:color="auto"/>
                <w:bottom w:val="none" w:sz="0" w:space="0" w:color="auto"/>
                <w:right w:val="none" w:sz="0" w:space="0" w:color="auto"/>
              </w:divBdr>
              <w:divsChild>
                <w:div w:id="579364208">
                  <w:marLeft w:val="0"/>
                  <w:marRight w:val="0"/>
                  <w:marTop w:val="0"/>
                  <w:marBottom w:val="0"/>
                  <w:divBdr>
                    <w:top w:val="none" w:sz="0" w:space="0" w:color="auto"/>
                    <w:left w:val="none" w:sz="0" w:space="0" w:color="auto"/>
                    <w:bottom w:val="none" w:sz="0" w:space="0" w:color="auto"/>
                    <w:right w:val="none" w:sz="0" w:space="0" w:color="auto"/>
                  </w:divBdr>
                </w:div>
                <w:div w:id="226960739">
                  <w:marLeft w:val="0"/>
                  <w:marRight w:val="0"/>
                  <w:marTop w:val="0"/>
                  <w:marBottom w:val="0"/>
                  <w:divBdr>
                    <w:top w:val="none" w:sz="0" w:space="0" w:color="auto"/>
                    <w:left w:val="none" w:sz="0" w:space="0" w:color="auto"/>
                    <w:bottom w:val="none" w:sz="0" w:space="0" w:color="auto"/>
                    <w:right w:val="none" w:sz="0" w:space="0" w:color="auto"/>
                  </w:divBdr>
                </w:div>
                <w:div w:id="1662541051">
                  <w:marLeft w:val="0"/>
                  <w:marRight w:val="0"/>
                  <w:marTop w:val="0"/>
                  <w:marBottom w:val="0"/>
                  <w:divBdr>
                    <w:top w:val="none" w:sz="0" w:space="0" w:color="auto"/>
                    <w:left w:val="none" w:sz="0" w:space="0" w:color="auto"/>
                    <w:bottom w:val="none" w:sz="0" w:space="0" w:color="auto"/>
                    <w:right w:val="none" w:sz="0" w:space="0" w:color="auto"/>
                  </w:divBdr>
                </w:div>
                <w:div w:id="996617799">
                  <w:marLeft w:val="0"/>
                  <w:marRight w:val="0"/>
                  <w:marTop w:val="0"/>
                  <w:marBottom w:val="0"/>
                  <w:divBdr>
                    <w:top w:val="none" w:sz="0" w:space="0" w:color="auto"/>
                    <w:left w:val="none" w:sz="0" w:space="0" w:color="auto"/>
                    <w:bottom w:val="none" w:sz="0" w:space="0" w:color="auto"/>
                    <w:right w:val="none" w:sz="0" w:space="0" w:color="auto"/>
                  </w:divBdr>
                </w:div>
                <w:div w:id="156336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257411">
          <w:marLeft w:val="0"/>
          <w:marRight w:val="0"/>
          <w:marTop w:val="0"/>
          <w:marBottom w:val="0"/>
          <w:divBdr>
            <w:top w:val="none" w:sz="0" w:space="0" w:color="auto"/>
            <w:left w:val="none" w:sz="0" w:space="0" w:color="auto"/>
            <w:bottom w:val="none" w:sz="0" w:space="0" w:color="auto"/>
            <w:right w:val="none" w:sz="0" w:space="0" w:color="auto"/>
          </w:divBdr>
        </w:div>
        <w:div w:id="99835886">
          <w:marLeft w:val="0"/>
          <w:marRight w:val="0"/>
          <w:marTop w:val="180"/>
          <w:marBottom w:val="45"/>
          <w:divBdr>
            <w:top w:val="none" w:sz="0" w:space="0" w:color="auto"/>
            <w:left w:val="none" w:sz="0" w:space="0" w:color="auto"/>
            <w:bottom w:val="none" w:sz="0" w:space="0" w:color="auto"/>
            <w:right w:val="none" w:sz="0" w:space="0" w:color="auto"/>
          </w:divBdr>
        </w:div>
        <w:div w:id="1338574476">
          <w:marLeft w:val="0"/>
          <w:marRight w:val="0"/>
          <w:marTop w:val="0"/>
          <w:marBottom w:val="0"/>
          <w:divBdr>
            <w:top w:val="none" w:sz="0" w:space="0" w:color="auto"/>
            <w:left w:val="none" w:sz="0" w:space="0" w:color="auto"/>
            <w:bottom w:val="none" w:sz="0" w:space="0" w:color="auto"/>
            <w:right w:val="none" w:sz="0" w:space="0" w:color="auto"/>
          </w:divBdr>
        </w:div>
        <w:div w:id="922685784">
          <w:marLeft w:val="0"/>
          <w:marRight w:val="0"/>
          <w:marTop w:val="180"/>
          <w:marBottom w:val="45"/>
          <w:divBdr>
            <w:top w:val="none" w:sz="0" w:space="0" w:color="auto"/>
            <w:left w:val="none" w:sz="0" w:space="0" w:color="auto"/>
            <w:bottom w:val="none" w:sz="0" w:space="0" w:color="auto"/>
            <w:right w:val="none" w:sz="0" w:space="0" w:color="auto"/>
          </w:divBdr>
        </w:div>
        <w:div w:id="2006518240">
          <w:marLeft w:val="0"/>
          <w:marRight w:val="0"/>
          <w:marTop w:val="180"/>
          <w:marBottom w:val="45"/>
          <w:divBdr>
            <w:top w:val="none" w:sz="0" w:space="0" w:color="auto"/>
            <w:left w:val="none" w:sz="0" w:space="0" w:color="auto"/>
            <w:bottom w:val="none" w:sz="0" w:space="0" w:color="auto"/>
            <w:right w:val="none" w:sz="0" w:space="0" w:color="auto"/>
          </w:divBdr>
        </w:div>
        <w:div w:id="1491169525">
          <w:marLeft w:val="0"/>
          <w:marRight w:val="0"/>
          <w:marTop w:val="0"/>
          <w:marBottom w:val="0"/>
          <w:divBdr>
            <w:top w:val="none" w:sz="0" w:space="0" w:color="auto"/>
            <w:left w:val="none" w:sz="0" w:space="0" w:color="auto"/>
            <w:bottom w:val="none" w:sz="0" w:space="0" w:color="auto"/>
            <w:right w:val="none" w:sz="0" w:space="0" w:color="auto"/>
          </w:divBdr>
        </w:div>
        <w:div w:id="1981836048">
          <w:marLeft w:val="0"/>
          <w:marRight w:val="0"/>
          <w:marTop w:val="0"/>
          <w:marBottom w:val="0"/>
          <w:divBdr>
            <w:top w:val="none" w:sz="0" w:space="0" w:color="auto"/>
            <w:left w:val="none" w:sz="0" w:space="0" w:color="auto"/>
            <w:bottom w:val="none" w:sz="0" w:space="0" w:color="auto"/>
            <w:right w:val="none" w:sz="0" w:space="0" w:color="auto"/>
          </w:divBdr>
        </w:div>
        <w:div w:id="1766337069">
          <w:marLeft w:val="0"/>
          <w:marRight w:val="0"/>
          <w:marTop w:val="0"/>
          <w:marBottom w:val="0"/>
          <w:divBdr>
            <w:top w:val="none" w:sz="0" w:space="0" w:color="auto"/>
            <w:left w:val="none" w:sz="0" w:space="0" w:color="auto"/>
            <w:bottom w:val="none" w:sz="0" w:space="0" w:color="auto"/>
            <w:right w:val="none" w:sz="0" w:space="0" w:color="auto"/>
          </w:divBdr>
        </w:div>
        <w:div w:id="1298875938">
          <w:marLeft w:val="0"/>
          <w:marRight w:val="0"/>
          <w:marTop w:val="0"/>
          <w:marBottom w:val="0"/>
          <w:divBdr>
            <w:top w:val="none" w:sz="0" w:space="0" w:color="auto"/>
            <w:left w:val="none" w:sz="0" w:space="0" w:color="auto"/>
            <w:bottom w:val="none" w:sz="0" w:space="0" w:color="auto"/>
            <w:right w:val="none" w:sz="0" w:space="0" w:color="auto"/>
          </w:divBdr>
        </w:div>
        <w:div w:id="734624616">
          <w:marLeft w:val="0"/>
          <w:marRight w:val="0"/>
          <w:marTop w:val="0"/>
          <w:marBottom w:val="0"/>
          <w:divBdr>
            <w:top w:val="none" w:sz="0" w:space="0" w:color="auto"/>
            <w:left w:val="none" w:sz="0" w:space="0" w:color="auto"/>
            <w:bottom w:val="none" w:sz="0" w:space="0" w:color="auto"/>
            <w:right w:val="none" w:sz="0" w:space="0" w:color="auto"/>
          </w:divBdr>
        </w:div>
        <w:div w:id="415716091">
          <w:marLeft w:val="0"/>
          <w:marRight w:val="0"/>
          <w:marTop w:val="0"/>
          <w:marBottom w:val="0"/>
          <w:divBdr>
            <w:top w:val="none" w:sz="0" w:space="0" w:color="auto"/>
            <w:left w:val="none" w:sz="0" w:space="0" w:color="auto"/>
            <w:bottom w:val="none" w:sz="0" w:space="0" w:color="auto"/>
            <w:right w:val="none" w:sz="0" w:space="0" w:color="auto"/>
          </w:divBdr>
        </w:div>
      </w:divsChild>
    </w:div>
    <w:div w:id="282347740">
      <w:bodyDiv w:val="1"/>
      <w:marLeft w:val="0"/>
      <w:marRight w:val="0"/>
      <w:marTop w:val="0"/>
      <w:marBottom w:val="0"/>
      <w:divBdr>
        <w:top w:val="none" w:sz="0" w:space="0" w:color="auto"/>
        <w:left w:val="none" w:sz="0" w:space="0" w:color="auto"/>
        <w:bottom w:val="none" w:sz="0" w:space="0" w:color="auto"/>
        <w:right w:val="none" w:sz="0" w:space="0" w:color="auto"/>
      </w:divBdr>
      <w:divsChild>
        <w:div w:id="924344273">
          <w:marLeft w:val="0"/>
          <w:marRight w:val="0"/>
          <w:marTop w:val="180"/>
          <w:marBottom w:val="45"/>
          <w:divBdr>
            <w:top w:val="none" w:sz="0" w:space="0" w:color="auto"/>
            <w:left w:val="none" w:sz="0" w:space="0" w:color="auto"/>
            <w:bottom w:val="none" w:sz="0" w:space="0" w:color="auto"/>
            <w:right w:val="none" w:sz="0" w:space="0" w:color="auto"/>
          </w:divBdr>
        </w:div>
        <w:div w:id="1864782293">
          <w:marLeft w:val="0"/>
          <w:marRight w:val="0"/>
          <w:marTop w:val="0"/>
          <w:marBottom w:val="0"/>
          <w:divBdr>
            <w:top w:val="none" w:sz="0" w:space="0" w:color="auto"/>
            <w:left w:val="none" w:sz="0" w:space="0" w:color="auto"/>
            <w:bottom w:val="none" w:sz="0" w:space="0" w:color="auto"/>
            <w:right w:val="none" w:sz="0" w:space="0" w:color="auto"/>
          </w:divBdr>
        </w:div>
        <w:div w:id="2033333097">
          <w:marLeft w:val="0"/>
          <w:marRight w:val="0"/>
          <w:marTop w:val="180"/>
          <w:marBottom w:val="45"/>
          <w:divBdr>
            <w:top w:val="none" w:sz="0" w:space="0" w:color="auto"/>
            <w:left w:val="none" w:sz="0" w:space="0" w:color="auto"/>
            <w:bottom w:val="none" w:sz="0" w:space="0" w:color="auto"/>
            <w:right w:val="none" w:sz="0" w:space="0" w:color="auto"/>
          </w:divBdr>
        </w:div>
        <w:div w:id="1560943745">
          <w:marLeft w:val="0"/>
          <w:marRight w:val="0"/>
          <w:marTop w:val="0"/>
          <w:marBottom w:val="0"/>
          <w:divBdr>
            <w:top w:val="none" w:sz="0" w:space="0" w:color="auto"/>
            <w:left w:val="none" w:sz="0" w:space="0" w:color="auto"/>
            <w:bottom w:val="none" w:sz="0" w:space="0" w:color="auto"/>
            <w:right w:val="none" w:sz="0" w:space="0" w:color="auto"/>
          </w:divBdr>
        </w:div>
        <w:div w:id="379014663">
          <w:marLeft w:val="0"/>
          <w:marRight w:val="0"/>
          <w:marTop w:val="0"/>
          <w:marBottom w:val="0"/>
          <w:divBdr>
            <w:top w:val="none" w:sz="0" w:space="0" w:color="auto"/>
            <w:left w:val="none" w:sz="0" w:space="0" w:color="auto"/>
            <w:bottom w:val="none" w:sz="0" w:space="0" w:color="auto"/>
            <w:right w:val="none" w:sz="0" w:space="0" w:color="auto"/>
          </w:divBdr>
        </w:div>
        <w:div w:id="2019690710">
          <w:marLeft w:val="0"/>
          <w:marRight w:val="0"/>
          <w:marTop w:val="0"/>
          <w:marBottom w:val="0"/>
          <w:divBdr>
            <w:top w:val="none" w:sz="0" w:space="0" w:color="auto"/>
            <w:left w:val="none" w:sz="0" w:space="0" w:color="auto"/>
            <w:bottom w:val="none" w:sz="0" w:space="0" w:color="auto"/>
            <w:right w:val="none" w:sz="0" w:space="0" w:color="auto"/>
          </w:divBdr>
        </w:div>
        <w:div w:id="186455760">
          <w:marLeft w:val="0"/>
          <w:marRight w:val="0"/>
          <w:marTop w:val="180"/>
          <w:marBottom w:val="45"/>
          <w:divBdr>
            <w:top w:val="none" w:sz="0" w:space="0" w:color="auto"/>
            <w:left w:val="none" w:sz="0" w:space="0" w:color="auto"/>
            <w:bottom w:val="none" w:sz="0" w:space="0" w:color="auto"/>
            <w:right w:val="none" w:sz="0" w:space="0" w:color="auto"/>
          </w:divBdr>
        </w:div>
        <w:div w:id="1150713255">
          <w:marLeft w:val="0"/>
          <w:marRight w:val="0"/>
          <w:marTop w:val="0"/>
          <w:marBottom w:val="0"/>
          <w:divBdr>
            <w:top w:val="none" w:sz="0" w:space="0" w:color="auto"/>
            <w:left w:val="none" w:sz="0" w:space="0" w:color="auto"/>
            <w:bottom w:val="none" w:sz="0" w:space="0" w:color="auto"/>
            <w:right w:val="none" w:sz="0" w:space="0" w:color="auto"/>
          </w:divBdr>
        </w:div>
        <w:div w:id="244388740">
          <w:marLeft w:val="0"/>
          <w:marRight w:val="0"/>
          <w:marTop w:val="180"/>
          <w:marBottom w:val="45"/>
          <w:divBdr>
            <w:top w:val="none" w:sz="0" w:space="0" w:color="auto"/>
            <w:left w:val="none" w:sz="0" w:space="0" w:color="auto"/>
            <w:bottom w:val="none" w:sz="0" w:space="0" w:color="auto"/>
            <w:right w:val="none" w:sz="0" w:space="0" w:color="auto"/>
          </w:divBdr>
        </w:div>
        <w:div w:id="738095031">
          <w:marLeft w:val="0"/>
          <w:marRight w:val="0"/>
          <w:marTop w:val="180"/>
          <w:marBottom w:val="45"/>
          <w:divBdr>
            <w:top w:val="none" w:sz="0" w:space="0" w:color="auto"/>
            <w:left w:val="none" w:sz="0" w:space="0" w:color="auto"/>
            <w:bottom w:val="none" w:sz="0" w:space="0" w:color="auto"/>
            <w:right w:val="none" w:sz="0" w:space="0" w:color="auto"/>
          </w:divBdr>
        </w:div>
        <w:div w:id="1761831954">
          <w:marLeft w:val="0"/>
          <w:marRight w:val="0"/>
          <w:marTop w:val="0"/>
          <w:marBottom w:val="0"/>
          <w:divBdr>
            <w:top w:val="none" w:sz="0" w:space="0" w:color="auto"/>
            <w:left w:val="none" w:sz="0" w:space="0" w:color="auto"/>
            <w:bottom w:val="none" w:sz="0" w:space="0" w:color="auto"/>
            <w:right w:val="none" w:sz="0" w:space="0" w:color="auto"/>
          </w:divBdr>
        </w:div>
        <w:div w:id="269312868">
          <w:marLeft w:val="0"/>
          <w:marRight w:val="0"/>
          <w:marTop w:val="0"/>
          <w:marBottom w:val="0"/>
          <w:divBdr>
            <w:top w:val="none" w:sz="0" w:space="0" w:color="auto"/>
            <w:left w:val="none" w:sz="0" w:space="0" w:color="auto"/>
            <w:bottom w:val="none" w:sz="0" w:space="0" w:color="auto"/>
            <w:right w:val="none" w:sz="0" w:space="0" w:color="auto"/>
          </w:divBdr>
        </w:div>
      </w:divsChild>
    </w:div>
    <w:div w:id="285235740">
      <w:bodyDiv w:val="1"/>
      <w:marLeft w:val="0"/>
      <w:marRight w:val="0"/>
      <w:marTop w:val="0"/>
      <w:marBottom w:val="0"/>
      <w:divBdr>
        <w:top w:val="none" w:sz="0" w:space="0" w:color="auto"/>
        <w:left w:val="none" w:sz="0" w:space="0" w:color="auto"/>
        <w:bottom w:val="none" w:sz="0" w:space="0" w:color="auto"/>
        <w:right w:val="none" w:sz="0" w:space="0" w:color="auto"/>
      </w:divBdr>
    </w:div>
    <w:div w:id="301008542">
      <w:bodyDiv w:val="1"/>
      <w:marLeft w:val="0"/>
      <w:marRight w:val="0"/>
      <w:marTop w:val="0"/>
      <w:marBottom w:val="0"/>
      <w:divBdr>
        <w:top w:val="none" w:sz="0" w:space="0" w:color="auto"/>
        <w:left w:val="none" w:sz="0" w:space="0" w:color="auto"/>
        <w:bottom w:val="none" w:sz="0" w:space="0" w:color="auto"/>
        <w:right w:val="none" w:sz="0" w:space="0" w:color="auto"/>
      </w:divBdr>
      <w:divsChild>
        <w:div w:id="2135829804">
          <w:marLeft w:val="0"/>
          <w:marRight w:val="0"/>
          <w:marTop w:val="180"/>
          <w:marBottom w:val="45"/>
          <w:divBdr>
            <w:top w:val="none" w:sz="0" w:space="0" w:color="auto"/>
            <w:left w:val="none" w:sz="0" w:space="0" w:color="auto"/>
            <w:bottom w:val="none" w:sz="0" w:space="0" w:color="auto"/>
            <w:right w:val="none" w:sz="0" w:space="0" w:color="auto"/>
          </w:divBdr>
        </w:div>
        <w:div w:id="331950432">
          <w:marLeft w:val="0"/>
          <w:marRight w:val="0"/>
          <w:marTop w:val="0"/>
          <w:marBottom w:val="0"/>
          <w:divBdr>
            <w:top w:val="none" w:sz="0" w:space="0" w:color="auto"/>
            <w:left w:val="none" w:sz="0" w:space="0" w:color="auto"/>
            <w:bottom w:val="none" w:sz="0" w:space="0" w:color="auto"/>
            <w:right w:val="none" w:sz="0" w:space="0" w:color="auto"/>
          </w:divBdr>
        </w:div>
        <w:div w:id="1572497971">
          <w:marLeft w:val="0"/>
          <w:marRight w:val="0"/>
          <w:marTop w:val="180"/>
          <w:marBottom w:val="45"/>
          <w:divBdr>
            <w:top w:val="none" w:sz="0" w:space="0" w:color="auto"/>
            <w:left w:val="none" w:sz="0" w:space="0" w:color="auto"/>
            <w:bottom w:val="none" w:sz="0" w:space="0" w:color="auto"/>
            <w:right w:val="none" w:sz="0" w:space="0" w:color="auto"/>
          </w:divBdr>
        </w:div>
        <w:div w:id="1575774498">
          <w:marLeft w:val="0"/>
          <w:marRight w:val="0"/>
          <w:marTop w:val="0"/>
          <w:marBottom w:val="0"/>
          <w:divBdr>
            <w:top w:val="none" w:sz="0" w:space="0" w:color="auto"/>
            <w:left w:val="none" w:sz="0" w:space="0" w:color="auto"/>
            <w:bottom w:val="none" w:sz="0" w:space="0" w:color="auto"/>
            <w:right w:val="none" w:sz="0" w:space="0" w:color="auto"/>
          </w:divBdr>
        </w:div>
        <w:div w:id="1927566617">
          <w:marLeft w:val="0"/>
          <w:marRight w:val="0"/>
          <w:marTop w:val="0"/>
          <w:marBottom w:val="0"/>
          <w:divBdr>
            <w:top w:val="none" w:sz="0" w:space="0" w:color="auto"/>
            <w:left w:val="none" w:sz="0" w:space="0" w:color="auto"/>
            <w:bottom w:val="none" w:sz="0" w:space="0" w:color="auto"/>
            <w:right w:val="none" w:sz="0" w:space="0" w:color="auto"/>
          </w:divBdr>
        </w:div>
        <w:div w:id="1469476233">
          <w:marLeft w:val="0"/>
          <w:marRight w:val="0"/>
          <w:marTop w:val="0"/>
          <w:marBottom w:val="0"/>
          <w:divBdr>
            <w:top w:val="none" w:sz="0" w:space="0" w:color="auto"/>
            <w:left w:val="none" w:sz="0" w:space="0" w:color="auto"/>
            <w:bottom w:val="none" w:sz="0" w:space="0" w:color="auto"/>
            <w:right w:val="none" w:sz="0" w:space="0" w:color="auto"/>
          </w:divBdr>
          <w:divsChild>
            <w:div w:id="1300499743">
              <w:marLeft w:val="0"/>
              <w:marRight w:val="0"/>
              <w:marTop w:val="0"/>
              <w:marBottom w:val="0"/>
              <w:divBdr>
                <w:top w:val="none" w:sz="0" w:space="0" w:color="auto"/>
                <w:left w:val="none" w:sz="0" w:space="0" w:color="auto"/>
                <w:bottom w:val="none" w:sz="0" w:space="0" w:color="auto"/>
                <w:right w:val="none" w:sz="0" w:space="0" w:color="auto"/>
              </w:divBdr>
              <w:divsChild>
                <w:div w:id="1049383581">
                  <w:marLeft w:val="0"/>
                  <w:marRight w:val="0"/>
                  <w:marTop w:val="0"/>
                  <w:marBottom w:val="0"/>
                  <w:divBdr>
                    <w:top w:val="none" w:sz="0" w:space="0" w:color="auto"/>
                    <w:left w:val="none" w:sz="0" w:space="0" w:color="auto"/>
                    <w:bottom w:val="none" w:sz="0" w:space="0" w:color="auto"/>
                    <w:right w:val="none" w:sz="0" w:space="0" w:color="auto"/>
                  </w:divBdr>
                </w:div>
                <w:div w:id="2008360190">
                  <w:marLeft w:val="0"/>
                  <w:marRight w:val="0"/>
                  <w:marTop w:val="0"/>
                  <w:marBottom w:val="0"/>
                  <w:divBdr>
                    <w:top w:val="none" w:sz="0" w:space="0" w:color="auto"/>
                    <w:left w:val="none" w:sz="0" w:space="0" w:color="auto"/>
                    <w:bottom w:val="none" w:sz="0" w:space="0" w:color="auto"/>
                    <w:right w:val="none" w:sz="0" w:space="0" w:color="auto"/>
                  </w:divBdr>
                </w:div>
                <w:div w:id="1998604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744571">
          <w:marLeft w:val="0"/>
          <w:marRight w:val="0"/>
          <w:marTop w:val="0"/>
          <w:marBottom w:val="0"/>
          <w:divBdr>
            <w:top w:val="none" w:sz="0" w:space="0" w:color="auto"/>
            <w:left w:val="none" w:sz="0" w:space="0" w:color="auto"/>
            <w:bottom w:val="none" w:sz="0" w:space="0" w:color="auto"/>
            <w:right w:val="none" w:sz="0" w:space="0" w:color="auto"/>
          </w:divBdr>
        </w:div>
        <w:div w:id="1197617238">
          <w:marLeft w:val="0"/>
          <w:marRight w:val="0"/>
          <w:marTop w:val="180"/>
          <w:marBottom w:val="45"/>
          <w:divBdr>
            <w:top w:val="none" w:sz="0" w:space="0" w:color="auto"/>
            <w:left w:val="none" w:sz="0" w:space="0" w:color="auto"/>
            <w:bottom w:val="none" w:sz="0" w:space="0" w:color="auto"/>
            <w:right w:val="none" w:sz="0" w:space="0" w:color="auto"/>
          </w:divBdr>
        </w:div>
        <w:div w:id="1877618100">
          <w:marLeft w:val="0"/>
          <w:marRight w:val="0"/>
          <w:marTop w:val="0"/>
          <w:marBottom w:val="0"/>
          <w:divBdr>
            <w:top w:val="none" w:sz="0" w:space="0" w:color="auto"/>
            <w:left w:val="none" w:sz="0" w:space="0" w:color="auto"/>
            <w:bottom w:val="none" w:sz="0" w:space="0" w:color="auto"/>
            <w:right w:val="none" w:sz="0" w:space="0" w:color="auto"/>
          </w:divBdr>
          <w:divsChild>
            <w:div w:id="992567853">
              <w:marLeft w:val="0"/>
              <w:marRight w:val="0"/>
              <w:marTop w:val="0"/>
              <w:marBottom w:val="0"/>
              <w:divBdr>
                <w:top w:val="none" w:sz="0" w:space="0" w:color="auto"/>
                <w:left w:val="none" w:sz="0" w:space="0" w:color="auto"/>
                <w:bottom w:val="none" w:sz="0" w:space="0" w:color="auto"/>
                <w:right w:val="none" w:sz="0" w:space="0" w:color="auto"/>
              </w:divBdr>
              <w:divsChild>
                <w:div w:id="1968582677">
                  <w:marLeft w:val="0"/>
                  <w:marRight w:val="0"/>
                  <w:marTop w:val="180"/>
                  <w:marBottom w:val="45"/>
                  <w:divBdr>
                    <w:top w:val="none" w:sz="0" w:space="0" w:color="auto"/>
                    <w:left w:val="none" w:sz="0" w:space="0" w:color="auto"/>
                    <w:bottom w:val="none" w:sz="0" w:space="0" w:color="auto"/>
                    <w:right w:val="none" w:sz="0" w:space="0" w:color="auto"/>
                  </w:divBdr>
                </w:div>
                <w:div w:id="1024676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817763">
          <w:marLeft w:val="0"/>
          <w:marRight w:val="0"/>
          <w:marTop w:val="180"/>
          <w:marBottom w:val="45"/>
          <w:divBdr>
            <w:top w:val="none" w:sz="0" w:space="0" w:color="auto"/>
            <w:left w:val="none" w:sz="0" w:space="0" w:color="auto"/>
            <w:bottom w:val="none" w:sz="0" w:space="0" w:color="auto"/>
            <w:right w:val="none" w:sz="0" w:space="0" w:color="auto"/>
          </w:divBdr>
        </w:div>
        <w:div w:id="1545405134">
          <w:marLeft w:val="0"/>
          <w:marRight w:val="0"/>
          <w:marTop w:val="180"/>
          <w:marBottom w:val="45"/>
          <w:divBdr>
            <w:top w:val="none" w:sz="0" w:space="0" w:color="auto"/>
            <w:left w:val="none" w:sz="0" w:space="0" w:color="auto"/>
            <w:bottom w:val="none" w:sz="0" w:space="0" w:color="auto"/>
            <w:right w:val="none" w:sz="0" w:space="0" w:color="auto"/>
          </w:divBdr>
        </w:div>
        <w:div w:id="540821781">
          <w:marLeft w:val="0"/>
          <w:marRight w:val="0"/>
          <w:marTop w:val="0"/>
          <w:marBottom w:val="0"/>
          <w:divBdr>
            <w:top w:val="none" w:sz="0" w:space="0" w:color="auto"/>
            <w:left w:val="none" w:sz="0" w:space="0" w:color="auto"/>
            <w:bottom w:val="none" w:sz="0" w:space="0" w:color="auto"/>
            <w:right w:val="none" w:sz="0" w:space="0" w:color="auto"/>
          </w:divBdr>
        </w:div>
        <w:div w:id="1917477105">
          <w:marLeft w:val="0"/>
          <w:marRight w:val="0"/>
          <w:marTop w:val="0"/>
          <w:marBottom w:val="0"/>
          <w:divBdr>
            <w:top w:val="none" w:sz="0" w:space="0" w:color="auto"/>
            <w:left w:val="none" w:sz="0" w:space="0" w:color="auto"/>
            <w:bottom w:val="none" w:sz="0" w:space="0" w:color="auto"/>
            <w:right w:val="none" w:sz="0" w:space="0" w:color="auto"/>
          </w:divBdr>
        </w:div>
        <w:div w:id="554389085">
          <w:marLeft w:val="0"/>
          <w:marRight w:val="0"/>
          <w:marTop w:val="0"/>
          <w:marBottom w:val="0"/>
          <w:divBdr>
            <w:top w:val="none" w:sz="0" w:space="0" w:color="auto"/>
            <w:left w:val="none" w:sz="0" w:space="0" w:color="auto"/>
            <w:bottom w:val="none" w:sz="0" w:space="0" w:color="auto"/>
            <w:right w:val="none" w:sz="0" w:space="0" w:color="auto"/>
          </w:divBdr>
        </w:div>
        <w:div w:id="223688074">
          <w:marLeft w:val="0"/>
          <w:marRight w:val="0"/>
          <w:marTop w:val="0"/>
          <w:marBottom w:val="0"/>
          <w:divBdr>
            <w:top w:val="none" w:sz="0" w:space="0" w:color="auto"/>
            <w:left w:val="none" w:sz="0" w:space="0" w:color="auto"/>
            <w:bottom w:val="none" w:sz="0" w:space="0" w:color="auto"/>
            <w:right w:val="none" w:sz="0" w:space="0" w:color="auto"/>
          </w:divBdr>
        </w:div>
      </w:divsChild>
    </w:div>
    <w:div w:id="301035437">
      <w:bodyDiv w:val="1"/>
      <w:marLeft w:val="0"/>
      <w:marRight w:val="0"/>
      <w:marTop w:val="0"/>
      <w:marBottom w:val="0"/>
      <w:divBdr>
        <w:top w:val="none" w:sz="0" w:space="0" w:color="auto"/>
        <w:left w:val="none" w:sz="0" w:space="0" w:color="auto"/>
        <w:bottom w:val="none" w:sz="0" w:space="0" w:color="auto"/>
        <w:right w:val="none" w:sz="0" w:space="0" w:color="auto"/>
      </w:divBdr>
      <w:divsChild>
        <w:div w:id="1416628238">
          <w:marLeft w:val="0"/>
          <w:marRight w:val="0"/>
          <w:marTop w:val="180"/>
          <w:marBottom w:val="45"/>
          <w:divBdr>
            <w:top w:val="none" w:sz="0" w:space="0" w:color="auto"/>
            <w:left w:val="none" w:sz="0" w:space="0" w:color="auto"/>
            <w:bottom w:val="none" w:sz="0" w:space="0" w:color="auto"/>
            <w:right w:val="none" w:sz="0" w:space="0" w:color="auto"/>
          </w:divBdr>
        </w:div>
        <w:div w:id="461464725">
          <w:marLeft w:val="0"/>
          <w:marRight w:val="0"/>
          <w:marTop w:val="0"/>
          <w:marBottom w:val="0"/>
          <w:divBdr>
            <w:top w:val="none" w:sz="0" w:space="0" w:color="auto"/>
            <w:left w:val="none" w:sz="0" w:space="0" w:color="auto"/>
            <w:bottom w:val="none" w:sz="0" w:space="0" w:color="auto"/>
            <w:right w:val="none" w:sz="0" w:space="0" w:color="auto"/>
          </w:divBdr>
        </w:div>
        <w:div w:id="1548177331">
          <w:marLeft w:val="0"/>
          <w:marRight w:val="0"/>
          <w:marTop w:val="180"/>
          <w:marBottom w:val="45"/>
          <w:divBdr>
            <w:top w:val="none" w:sz="0" w:space="0" w:color="auto"/>
            <w:left w:val="none" w:sz="0" w:space="0" w:color="auto"/>
            <w:bottom w:val="none" w:sz="0" w:space="0" w:color="auto"/>
            <w:right w:val="none" w:sz="0" w:space="0" w:color="auto"/>
          </w:divBdr>
        </w:div>
        <w:div w:id="1540051520">
          <w:marLeft w:val="0"/>
          <w:marRight w:val="0"/>
          <w:marTop w:val="0"/>
          <w:marBottom w:val="0"/>
          <w:divBdr>
            <w:top w:val="none" w:sz="0" w:space="0" w:color="auto"/>
            <w:left w:val="none" w:sz="0" w:space="0" w:color="auto"/>
            <w:bottom w:val="none" w:sz="0" w:space="0" w:color="auto"/>
            <w:right w:val="none" w:sz="0" w:space="0" w:color="auto"/>
          </w:divBdr>
        </w:div>
        <w:div w:id="210460381">
          <w:marLeft w:val="0"/>
          <w:marRight w:val="0"/>
          <w:marTop w:val="0"/>
          <w:marBottom w:val="0"/>
          <w:divBdr>
            <w:top w:val="none" w:sz="0" w:space="0" w:color="auto"/>
            <w:left w:val="none" w:sz="0" w:space="0" w:color="auto"/>
            <w:bottom w:val="none" w:sz="0" w:space="0" w:color="auto"/>
            <w:right w:val="none" w:sz="0" w:space="0" w:color="auto"/>
          </w:divBdr>
        </w:div>
        <w:div w:id="1961498835">
          <w:marLeft w:val="0"/>
          <w:marRight w:val="0"/>
          <w:marTop w:val="0"/>
          <w:marBottom w:val="0"/>
          <w:divBdr>
            <w:top w:val="none" w:sz="0" w:space="0" w:color="auto"/>
            <w:left w:val="none" w:sz="0" w:space="0" w:color="auto"/>
            <w:bottom w:val="none" w:sz="0" w:space="0" w:color="auto"/>
            <w:right w:val="none" w:sz="0" w:space="0" w:color="auto"/>
          </w:divBdr>
          <w:divsChild>
            <w:div w:id="1545406211">
              <w:marLeft w:val="0"/>
              <w:marRight w:val="0"/>
              <w:marTop w:val="0"/>
              <w:marBottom w:val="0"/>
              <w:divBdr>
                <w:top w:val="none" w:sz="0" w:space="0" w:color="auto"/>
                <w:left w:val="none" w:sz="0" w:space="0" w:color="auto"/>
                <w:bottom w:val="none" w:sz="0" w:space="0" w:color="auto"/>
                <w:right w:val="none" w:sz="0" w:space="0" w:color="auto"/>
              </w:divBdr>
              <w:divsChild>
                <w:div w:id="1795900190">
                  <w:marLeft w:val="0"/>
                  <w:marRight w:val="0"/>
                  <w:marTop w:val="0"/>
                  <w:marBottom w:val="0"/>
                  <w:divBdr>
                    <w:top w:val="none" w:sz="0" w:space="0" w:color="auto"/>
                    <w:left w:val="none" w:sz="0" w:space="0" w:color="auto"/>
                    <w:bottom w:val="none" w:sz="0" w:space="0" w:color="auto"/>
                    <w:right w:val="none" w:sz="0" w:space="0" w:color="auto"/>
                  </w:divBdr>
                </w:div>
                <w:div w:id="1089305164">
                  <w:marLeft w:val="0"/>
                  <w:marRight w:val="0"/>
                  <w:marTop w:val="0"/>
                  <w:marBottom w:val="0"/>
                  <w:divBdr>
                    <w:top w:val="none" w:sz="0" w:space="0" w:color="auto"/>
                    <w:left w:val="none" w:sz="0" w:space="0" w:color="auto"/>
                    <w:bottom w:val="none" w:sz="0" w:space="0" w:color="auto"/>
                    <w:right w:val="none" w:sz="0" w:space="0" w:color="auto"/>
                  </w:divBdr>
                </w:div>
                <w:div w:id="1935168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262028">
          <w:marLeft w:val="0"/>
          <w:marRight w:val="0"/>
          <w:marTop w:val="0"/>
          <w:marBottom w:val="0"/>
          <w:divBdr>
            <w:top w:val="none" w:sz="0" w:space="0" w:color="auto"/>
            <w:left w:val="none" w:sz="0" w:space="0" w:color="auto"/>
            <w:bottom w:val="none" w:sz="0" w:space="0" w:color="auto"/>
            <w:right w:val="none" w:sz="0" w:space="0" w:color="auto"/>
          </w:divBdr>
        </w:div>
        <w:div w:id="806245020">
          <w:marLeft w:val="0"/>
          <w:marRight w:val="0"/>
          <w:marTop w:val="180"/>
          <w:marBottom w:val="45"/>
          <w:divBdr>
            <w:top w:val="none" w:sz="0" w:space="0" w:color="auto"/>
            <w:left w:val="none" w:sz="0" w:space="0" w:color="auto"/>
            <w:bottom w:val="none" w:sz="0" w:space="0" w:color="auto"/>
            <w:right w:val="none" w:sz="0" w:space="0" w:color="auto"/>
          </w:divBdr>
        </w:div>
        <w:div w:id="2130709096">
          <w:marLeft w:val="0"/>
          <w:marRight w:val="0"/>
          <w:marTop w:val="0"/>
          <w:marBottom w:val="0"/>
          <w:divBdr>
            <w:top w:val="none" w:sz="0" w:space="0" w:color="auto"/>
            <w:left w:val="none" w:sz="0" w:space="0" w:color="auto"/>
            <w:bottom w:val="none" w:sz="0" w:space="0" w:color="auto"/>
            <w:right w:val="none" w:sz="0" w:space="0" w:color="auto"/>
          </w:divBdr>
          <w:divsChild>
            <w:div w:id="197741933">
              <w:marLeft w:val="0"/>
              <w:marRight w:val="0"/>
              <w:marTop w:val="0"/>
              <w:marBottom w:val="0"/>
              <w:divBdr>
                <w:top w:val="none" w:sz="0" w:space="0" w:color="auto"/>
                <w:left w:val="none" w:sz="0" w:space="0" w:color="auto"/>
                <w:bottom w:val="none" w:sz="0" w:space="0" w:color="auto"/>
                <w:right w:val="none" w:sz="0" w:space="0" w:color="auto"/>
              </w:divBdr>
              <w:divsChild>
                <w:div w:id="1365865957">
                  <w:marLeft w:val="0"/>
                  <w:marRight w:val="0"/>
                  <w:marTop w:val="180"/>
                  <w:marBottom w:val="45"/>
                  <w:divBdr>
                    <w:top w:val="none" w:sz="0" w:space="0" w:color="auto"/>
                    <w:left w:val="none" w:sz="0" w:space="0" w:color="auto"/>
                    <w:bottom w:val="none" w:sz="0" w:space="0" w:color="auto"/>
                    <w:right w:val="none" w:sz="0" w:space="0" w:color="auto"/>
                  </w:divBdr>
                </w:div>
                <w:div w:id="135031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507277">
          <w:marLeft w:val="0"/>
          <w:marRight w:val="0"/>
          <w:marTop w:val="180"/>
          <w:marBottom w:val="45"/>
          <w:divBdr>
            <w:top w:val="none" w:sz="0" w:space="0" w:color="auto"/>
            <w:left w:val="none" w:sz="0" w:space="0" w:color="auto"/>
            <w:bottom w:val="none" w:sz="0" w:space="0" w:color="auto"/>
            <w:right w:val="none" w:sz="0" w:space="0" w:color="auto"/>
          </w:divBdr>
        </w:div>
        <w:div w:id="1995908840">
          <w:marLeft w:val="0"/>
          <w:marRight w:val="0"/>
          <w:marTop w:val="180"/>
          <w:marBottom w:val="45"/>
          <w:divBdr>
            <w:top w:val="none" w:sz="0" w:space="0" w:color="auto"/>
            <w:left w:val="none" w:sz="0" w:space="0" w:color="auto"/>
            <w:bottom w:val="none" w:sz="0" w:space="0" w:color="auto"/>
            <w:right w:val="none" w:sz="0" w:space="0" w:color="auto"/>
          </w:divBdr>
        </w:div>
        <w:div w:id="575020229">
          <w:marLeft w:val="0"/>
          <w:marRight w:val="0"/>
          <w:marTop w:val="0"/>
          <w:marBottom w:val="0"/>
          <w:divBdr>
            <w:top w:val="none" w:sz="0" w:space="0" w:color="auto"/>
            <w:left w:val="none" w:sz="0" w:space="0" w:color="auto"/>
            <w:bottom w:val="none" w:sz="0" w:space="0" w:color="auto"/>
            <w:right w:val="none" w:sz="0" w:space="0" w:color="auto"/>
          </w:divBdr>
        </w:div>
        <w:div w:id="271207827">
          <w:marLeft w:val="0"/>
          <w:marRight w:val="0"/>
          <w:marTop w:val="0"/>
          <w:marBottom w:val="0"/>
          <w:divBdr>
            <w:top w:val="none" w:sz="0" w:space="0" w:color="auto"/>
            <w:left w:val="none" w:sz="0" w:space="0" w:color="auto"/>
            <w:bottom w:val="none" w:sz="0" w:space="0" w:color="auto"/>
            <w:right w:val="none" w:sz="0" w:space="0" w:color="auto"/>
          </w:divBdr>
        </w:div>
      </w:divsChild>
    </w:div>
    <w:div w:id="307902506">
      <w:bodyDiv w:val="1"/>
      <w:marLeft w:val="0"/>
      <w:marRight w:val="0"/>
      <w:marTop w:val="0"/>
      <w:marBottom w:val="0"/>
      <w:divBdr>
        <w:top w:val="none" w:sz="0" w:space="0" w:color="auto"/>
        <w:left w:val="none" w:sz="0" w:space="0" w:color="auto"/>
        <w:bottom w:val="none" w:sz="0" w:space="0" w:color="auto"/>
        <w:right w:val="none" w:sz="0" w:space="0" w:color="auto"/>
      </w:divBdr>
      <w:divsChild>
        <w:div w:id="710030706">
          <w:marLeft w:val="0"/>
          <w:marRight w:val="0"/>
          <w:marTop w:val="180"/>
          <w:marBottom w:val="45"/>
          <w:divBdr>
            <w:top w:val="none" w:sz="0" w:space="0" w:color="auto"/>
            <w:left w:val="none" w:sz="0" w:space="0" w:color="auto"/>
            <w:bottom w:val="none" w:sz="0" w:space="0" w:color="auto"/>
            <w:right w:val="none" w:sz="0" w:space="0" w:color="auto"/>
          </w:divBdr>
        </w:div>
        <w:div w:id="1983805780">
          <w:marLeft w:val="0"/>
          <w:marRight w:val="0"/>
          <w:marTop w:val="0"/>
          <w:marBottom w:val="0"/>
          <w:divBdr>
            <w:top w:val="none" w:sz="0" w:space="0" w:color="auto"/>
            <w:left w:val="none" w:sz="0" w:space="0" w:color="auto"/>
            <w:bottom w:val="none" w:sz="0" w:space="0" w:color="auto"/>
            <w:right w:val="none" w:sz="0" w:space="0" w:color="auto"/>
          </w:divBdr>
        </w:div>
        <w:div w:id="921910874">
          <w:marLeft w:val="0"/>
          <w:marRight w:val="0"/>
          <w:marTop w:val="180"/>
          <w:marBottom w:val="45"/>
          <w:divBdr>
            <w:top w:val="none" w:sz="0" w:space="0" w:color="auto"/>
            <w:left w:val="none" w:sz="0" w:space="0" w:color="auto"/>
            <w:bottom w:val="none" w:sz="0" w:space="0" w:color="auto"/>
            <w:right w:val="none" w:sz="0" w:space="0" w:color="auto"/>
          </w:divBdr>
        </w:div>
        <w:div w:id="1355690259">
          <w:marLeft w:val="0"/>
          <w:marRight w:val="0"/>
          <w:marTop w:val="0"/>
          <w:marBottom w:val="0"/>
          <w:divBdr>
            <w:top w:val="none" w:sz="0" w:space="0" w:color="auto"/>
            <w:left w:val="none" w:sz="0" w:space="0" w:color="auto"/>
            <w:bottom w:val="none" w:sz="0" w:space="0" w:color="auto"/>
            <w:right w:val="none" w:sz="0" w:space="0" w:color="auto"/>
          </w:divBdr>
        </w:div>
        <w:div w:id="1234320427">
          <w:marLeft w:val="0"/>
          <w:marRight w:val="0"/>
          <w:marTop w:val="0"/>
          <w:marBottom w:val="0"/>
          <w:divBdr>
            <w:top w:val="none" w:sz="0" w:space="0" w:color="auto"/>
            <w:left w:val="none" w:sz="0" w:space="0" w:color="auto"/>
            <w:bottom w:val="none" w:sz="0" w:space="0" w:color="auto"/>
            <w:right w:val="none" w:sz="0" w:space="0" w:color="auto"/>
          </w:divBdr>
        </w:div>
        <w:div w:id="686641493">
          <w:marLeft w:val="0"/>
          <w:marRight w:val="0"/>
          <w:marTop w:val="0"/>
          <w:marBottom w:val="0"/>
          <w:divBdr>
            <w:top w:val="none" w:sz="0" w:space="0" w:color="auto"/>
            <w:left w:val="none" w:sz="0" w:space="0" w:color="auto"/>
            <w:bottom w:val="none" w:sz="0" w:space="0" w:color="auto"/>
            <w:right w:val="none" w:sz="0" w:space="0" w:color="auto"/>
          </w:divBdr>
          <w:divsChild>
            <w:div w:id="1187906370">
              <w:marLeft w:val="0"/>
              <w:marRight w:val="0"/>
              <w:marTop w:val="180"/>
              <w:marBottom w:val="45"/>
              <w:divBdr>
                <w:top w:val="none" w:sz="0" w:space="0" w:color="auto"/>
                <w:left w:val="none" w:sz="0" w:space="0" w:color="auto"/>
                <w:bottom w:val="none" w:sz="0" w:space="0" w:color="auto"/>
                <w:right w:val="none" w:sz="0" w:space="0" w:color="auto"/>
              </w:divBdr>
            </w:div>
            <w:div w:id="1831628018">
              <w:marLeft w:val="0"/>
              <w:marRight w:val="0"/>
              <w:marTop w:val="0"/>
              <w:marBottom w:val="0"/>
              <w:divBdr>
                <w:top w:val="none" w:sz="0" w:space="0" w:color="auto"/>
                <w:left w:val="none" w:sz="0" w:space="0" w:color="auto"/>
                <w:bottom w:val="none" w:sz="0" w:space="0" w:color="auto"/>
                <w:right w:val="none" w:sz="0" w:space="0" w:color="auto"/>
              </w:divBdr>
              <w:divsChild>
                <w:div w:id="343169416">
                  <w:marLeft w:val="0"/>
                  <w:marRight w:val="0"/>
                  <w:marTop w:val="0"/>
                  <w:marBottom w:val="0"/>
                  <w:divBdr>
                    <w:top w:val="none" w:sz="0" w:space="0" w:color="auto"/>
                    <w:left w:val="none" w:sz="0" w:space="0" w:color="auto"/>
                    <w:bottom w:val="none" w:sz="0" w:space="0" w:color="auto"/>
                    <w:right w:val="none" w:sz="0" w:space="0" w:color="auto"/>
                  </w:divBdr>
                </w:div>
                <w:div w:id="1185710056">
                  <w:marLeft w:val="0"/>
                  <w:marRight w:val="0"/>
                  <w:marTop w:val="0"/>
                  <w:marBottom w:val="0"/>
                  <w:divBdr>
                    <w:top w:val="none" w:sz="0" w:space="0" w:color="auto"/>
                    <w:left w:val="none" w:sz="0" w:space="0" w:color="auto"/>
                    <w:bottom w:val="none" w:sz="0" w:space="0" w:color="auto"/>
                    <w:right w:val="none" w:sz="0" w:space="0" w:color="auto"/>
                  </w:divBdr>
                </w:div>
                <w:div w:id="299189451">
                  <w:marLeft w:val="0"/>
                  <w:marRight w:val="0"/>
                  <w:marTop w:val="0"/>
                  <w:marBottom w:val="0"/>
                  <w:divBdr>
                    <w:top w:val="none" w:sz="0" w:space="0" w:color="auto"/>
                    <w:left w:val="none" w:sz="0" w:space="0" w:color="auto"/>
                    <w:bottom w:val="none" w:sz="0" w:space="0" w:color="auto"/>
                    <w:right w:val="none" w:sz="0" w:space="0" w:color="auto"/>
                  </w:divBdr>
                </w:div>
                <w:div w:id="945892879">
                  <w:marLeft w:val="0"/>
                  <w:marRight w:val="0"/>
                  <w:marTop w:val="0"/>
                  <w:marBottom w:val="0"/>
                  <w:divBdr>
                    <w:top w:val="none" w:sz="0" w:space="0" w:color="auto"/>
                    <w:left w:val="none" w:sz="0" w:space="0" w:color="auto"/>
                    <w:bottom w:val="none" w:sz="0" w:space="0" w:color="auto"/>
                    <w:right w:val="none" w:sz="0" w:space="0" w:color="auto"/>
                  </w:divBdr>
                </w:div>
                <w:div w:id="316617000">
                  <w:marLeft w:val="0"/>
                  <w:marRight w:val="0"/>
                  <w:marTop w:val="0"/>
                  <w:marBottom w:val="0"/>
                  <w:divBdr>
                    <w:top w:val="none" w:sz="0" w:space="0" w:color="auto"/>
                    <w:left w:val="none" w:sz="0" w:space="0" w:color="auto"/>
                    <w:bottom w:val="none" w:sz="0" w:space="0" w:color="auto"/>
                    <w:right w:val="none" w:sz="0" w:space="0" w:color="auto"/>
                  </w:divBdr>
                </w:div>
                <w:div w:id="1381436429">
                  <w:marLeft w:val="0"/>
                  <w:marRight w:val="0"/>
                  <w:marTop w:val="0"/>
                  <w:marBottom w:val="0"/>
                  <w:divBdr>
                    <w:top w:val="none" w:sz="0" w:space="0" w:color="auto"/>
                    <w:left w:val="none" w:sz="0" w:space="0" w:color="auto"/>
                    <w:bottom w:val="none" w:sz="0" w:space="0" w:color="auto"/>
                    <w:right w:val="none" w:sz="0" w:space="0" w:color="auto"/>
                  </w:divBdr>
                </w:div>
                <w:div w:id="48578938">
                  <w:marLeft w:val="0"/>
                  <w:marRight w:val="0"/>
                  <w:marTop w:val="0"/>
                  <w:marBottom w:val="0"/>
                  <w:divBdr>
                    <w:top w:val="none" w:sz="0" w:space="0" w:color="auto"/>
                    <w:left w:val="none" w:sz="0" w:space="0" w:color="auto"/>
                    <w:bottom w:val="none" w:sz="0" w:space="0" w:color="auto"/>
                    <w:right w:val="none" w:sz="0" w:space="0" w:color="auto"/>
                  </w:divBdr>
                </w:div>
                <w:div w:id="516820133">
                  <w:marLeft w:val="0"/>
                  <w:marRight w:val="0"/>
                  <w:marTop w:val="0"/>
                  <w:marBottom w:val="0"/>
                  <w:divBdr>
                    <w:top w:val="none" w:sz="0" w:space="0" w:color="auto"/>
                    <w:left w:val="none" w:sz="0" w:space="0" w:color="auto"/>
                    <w:bottom w:val="none" w:sz="0" w:space="0" w:color="auto"/>
                    <w:right w:val="none" w:sz="0" w:space="0" w:color="auto"/>
                  </w:divBdr>
                </w:div>
                <w:div w:id="883325925">
                  <w:marLeft w:val="0"/>
                  <w:marRight w:val="0"/>
                  <w:marTop w:val="0"/>
                  <w:marBottom w:val="0"/>
                  <w:divBdr>
                    <w:top w:val="none" w:sz="0" w:space="0" w:color="auto"/>
                    <w:left w:val="none" w:sz="0" w:space="0" w:color="auto"/>
                    <w:bottom w:val="none" w:sz="0" w:space="0" w:color="auto"/>
                    <w:right w:val="none" w:sz="0" w:space="0" w:color="auto"/>
                  </w:divBdr>
                </w:div>
                <w:div w:id="1922793423">
                  <w:marLeft w:val="0"/>
                  <w:marRight w:val="0"/>
                  <w:marTop w:val="0"/>
                  <w:marBottom w:val="0"/>
                  <w:divBdr>
                    <w:top w:val="none" w:sz="0" w:space="0" w:color="auto"/>
                    <w:left w:val="none" w:sz="0" w:space="0" w:color="auto"/>
                    <w:bottom w:val="none" w:sz="0" w:space="0" w:color="auto"/>
                    <w:right w:val="none" w:sz="0" w:space="0" w:color="auto"/>
                  </w:divBdr>
                </w:div>
                <w:div w:id="1590890927">
                  <w:marLeft w:val="0"/>
                  <w:marRight w:val="0"/>
                  <w:marTop w:val="0"/>
                  <w:marBottom w:val="0"/>
                  <w:divBdr>
                    <w:top w:val="none" w:sz="0" w:space="0" w:color="auto"/>
                    <w:left w:val="none" w:sz="0" w:space="0" w:color="auto"/>
                    <w:bottom w:val="none" w:sz="0" w:space="0" w:color="auto"/>
                    <w:right w:val="none" w:sz="0" w:space="0" w:color="auto"/>
                  </w:divBdr>
                </w:div>
                <w:div w:id="1737824873">
                  <w:marLeft w:val="0"/>
                  <w:marRight w:val="0"/>
                  <w:marTop w:val="0"/>
                  <w:marBottom w:val="0"/>
                  <w:divBdr>
                    <w:top w:val="none" w:sz="0" w:space="0" w:color="auto"/>
                    <w:left w:val="none" w:sz="0" w:space="0" w:color="auto"/>
                    <w:bottom w:val="none" w:sz="0" w:space="0" w:color="auto"/>
                    <w:right w:val="none" w:sz="0" w:space="0" w:color="auto"/>
                  </w:divBdr>
                </w:div>
                <w:div w:id="1145120199">
                  <w:marLeft w:val="0"/>
                  <w:marRight w:val="0"/>
                  <w:marTop w:val="0"/>
                  <w:marBottom w:val="0"/>
                  <w:divBdr>
                    <w:top w:val="none" w:sz="0" w:space="0" w:color="auto"/>
                    <w:left w:val="none" w:sz="0" w:space="0" w:color="auto"/>
                    <w:bottom w:val="none" w:sz="0" w:space="0" w:color="auto"/>
                    <w:right w:val="none" w:sz="0" w:space="0" w:color="auto"/>
                  </w:divBdr>
                </w:div>
                <w:div w:id="1336568488">
                  <w:marLeft w:val="0"/>
                  <w:marRight w:val="0"/>
                  <w:marTop w:val="0"/>
                  <w:marBottom w:val="0"/>
                  <w:divBdr>
                    <w:top w:val="none" w:sz="0" w:space="0" w:color="auto"/>
                    <w:left w:val="none" w:sz="0" w:space="0" w:color="auto"/>
                    <w:bottom w:val="none" w:sz="0" w:space="0" w:color="auto"/>
                    <w:right w:val="none" w:sz="0" w:space="0" w:color="auto"/>
                  </w:divBdr>
                </w:div>
                <w:div w:id="1529560281">
                  <w:marLeft w:val="0"/>
                  <w:marRight w:val="0"/>
                  <w:marTop w:val="0"/>
                  <w:marBottom w:val="0"/>
                  <w:divBdr>
                    <w:top w:val="none" w:sz="0" w:space="0" w:color="auto"/>
                    <w:left w:val="none" w:sz="0" w:space="0" w:color="auto"/>
                    <w:bottom w:val="none" w:sz="0" w:space="0" w:color="auto"/>
                    <w:right w:val="none" w:sz="0" w:space="0" w:color="auto"/>
                  </w:divBdr>
                </w:div>
                <w:div w:id="1382051106">
                  <w:marLeft w:val="0"/>
                  <w:marRight w:val="0"/>
                  <w:marTop w:val="0"/>
                  <w:marBottom w:val="0"/>
                  <w:divBdr>
                    <w:top w:val="none" w:sz="0" w:space="0" w:color="auto"/>
                    <w:left w:val="none" w:sz="0" w:space="0" w:color="auto"/>
                    <w:bottom w:val="none" w:sz="0" w:space="0" w:color="auto"/>
                    <w:right w:val="none" w:sz="0" w:space="0" w:color="auto"/>
                  </w:divBdr>
                </w:div>
                <w:div w:id="2022774394">
                  <w:marLeft w:val="0"/>
                  <w:marRight w:val="0"/>
                  <w:marTop w:val="0"/>
                  <w:marBottom w:val="0"/>
                  <w:divBdr>
                    <w:top w:val="none" w:sz="0" w:space="0" w:color="auto"/>
                    <w:left w:val="none" w:sz="0" w:space="0" w:color="auto"/>
                    <w:bottom w:val="none" w:sz="0" w:space="0" w:color="auto"/>
                    <w:right w:val="none" w:sz="0" w:space="0" w:color="auto"/>
                  </w:divBdr>
                </w:div>
                <w:div w:id="1312521688">
                  <w:marLeft w:val="0"/>
                  <w:marRight w:val="0"/>
                  <w:marTop w:val="0"/>
                  <w:marBottom w:val="0"/>
                  <w:divBdr>
                    <w:top w:val="none" w:sz="0" w:space="0" w:color="auto"/>
                    <w:left w:val="none" w:sz="0" w:space="0" w:color="auto"/>
                    <w:bottom w:val="none" w:sz="0" w:space="0" w:color="auto"/>
                    <w:right w:val="none" w:sz="0" w:space="0" w:color="auto"/>
                  </w:divBdr>
                </w:div>
                <w:div w:id="539785960">
                  <w:marLeft w:val="0"/>
                  <w:marRight w:val="0"/>
                  <w:marTop w:val="0"/>
                  <w:marBottom w:val="0"/>
                  <w:divBdr>
                    <w:top w:val="none" w:sz="0" w:space="0" w:color="auto"/>
                    <w:left w:val="none" w:sz="0" w:space="0" w:color="auto"/>
                    <w:bottom w:val="none" w:sz="0" w:space="0" w:color="auto"/>
                    <w:right w:val="none" w:sz="0" w:space="0" w:color="auto"/>
                  </w:divBdr>
                </w:div>
                <w:div w:id="1875000992">
                  <w:marLeft w:val="0"/>
                  <w:marRight w:val="0"/>
                  <w:marTop w:val="0"/>
                  <w:marBottom w:val="0"/>
                  <w:divBdr>
                    <w:top w:val="none" w:sz="0" w:space="0" w:color="auto"/>
                    <w:left w:val="none" w:sz="0" w:space="0" w:color="auto"/>
                    <w:bottom w:val="none" w:sz="0" w:space="0" w:color="auto"/>
                    <w:right w:val="none" w:sz="0" w:space="0" w:color="auto"/>
                  </w:divBdr>
                </w:div>
                <w:div w:id="707727369">
                  <w:marLeft w:val="0"/>
                  <w:marRight w:val="0"/>
                  <w:marTop w:val="0"/>
                  <w:marBottom w:val="0"/>
                  <w:divBdr>
                    <w:top w:val="none" w:sz="0" w:space="0" w:color="auto"/>
                    <w:left w:val="none" w:sz="0" w:space="0" w:color="auto"/>
                    <w:bottom w:val="none" w:sz="0" w:space="0" w:color="auto"/>
                    <w:right w:val="none" w:sz="0" w:space="0" w:color="auto"/>
                  </w:divBdr>
                </w:div>
                <w:div w:id="197841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346151">
          <w:marLeft w:val="0"/>
          <w:marRight w:val="0"/>
          <w:marTop w:val="0"/>
          <w:marBottom w:val="0"/>
          <w:divBdr>
            <w:top w:val="none" w:sz="0" w:space="0" w:color="auto"/>
            <w:left w:val="none" w:sz="0" w:space="0" w:color="auto"/>
            <w:bottom w:val="none" w:sz="0" w:space="0" w:color="auto"/>
            <w:right w:val="none" w:sz="0" w:space="0" w:color="auto"/>
          </w:divBdr>
        </w:div>
        <w:div w:id="2132480106">
          <w:marLeft w:val="0"/>
          <w:marRight w:val="0"/>
          <w:marTop w:val="180"/>
          <w:marBottom w:val="45"/>
          <w:divBdr>
            <w:top w:val="none" w:sz="0" w:space="0" w:color="auto"/>
            <w:left w:val="none" w:sz="0" w:space="0" w:color="auto"/>
            <w:bottom w:val="none" w:sz="0" w:space="0" w:color="auto"/>
            <w:right w:val="none" w:sz="0" w:space="0" w:color="auto"/>
          </w:divBdr>
        </w:div>
        <w:div w:id="1270088737">
          <w:marLeft w:val="0"/>
          <w:marRight w:val="0"/>
          <w:marTop w:val="0"/>
          <w:marBottom w:val="0"/>
          <w:divBdr>
            <w:top w:val="none" w:sz="0" w:space="0" w:color="auto"/>
            <w:left w:val="none" w:sz="0" w:space="0" w:color="auto"/>
            <w:bottom w:val="none" w:sz="0" w:space="0" w:color="auto"/>
            <w:right w:val="none" w:sz="0" w:space="0" w:color="auto"/>
          </w:divBdr>
        </w:div>
        <w:div w:id="1695157398">
          <w:marLeft w:val="0"/>
          <w:marRight w:val="0"/>
          <w:marTop w:val="180"/>
          <w:marBottom w:val="45"/>
          <w:divBdr>
            <w:top w:val="none" w:sz="0" w:space="0" w:color="auto"/>
            <w:left w:val="none" w:sz="0" w:space="0" w:color="auto"/>
            <w:bottom w:val="none" w:sz="0" w:space="0" w:color="auto"/>
            <w:right w:val="none" w:sz="0" w:space="0" w:color="auto"/>
          </w:divBdr>
        </w:div>
        <w:div w:id="1504130568">
          <w:marLeft w:val="0"/>
          <w:marRight w:val="0"/>
          <w:marTop w:val="180"/>
          <w:marBottom w:val="45"/>
          <w:divBdr>
            <w:top w:val="none" w:sz="0" w:space="0" w:color="auto"/>
            <w:left w:val="none" w:sz="0" w:space="0" w:color="auto"/>
            <w:bottom w:val="none" w:sz="0" w:space="0" w:color="auto"/>
            <w:right w:val="none" w:sz="0" w:space="0" w:color="auto"/>
          </w:divBdr>
        </w:div>
        <w:div w:id="1458403838">
          <w:marLeft w:val="0"/>
          <w:marRight w:val="0"/>
          <w:marTop w:val="0"/>
          <w:marBottom w:val="0"/>
          <w:divBdr>
            <w:top w:val="none" w:sz="0" w:space="0" w:color="auto"/>
            <w:left w:val="none" w:sz="0" w:space="0" w:color="auto"/>
            <w:bottom w:val="none" w:sz="0" w:space="0" w:color="auto"/>
            <w:right w:val="none" w:sz="0" w:space="0" w:color="auto"/>
          </w:divBdr>
        </w:div>
        <w:div w:id="1212380689">
          <w:marLeft w:val="0"/>
          <w:marRight w:val="0"/>
          <w:marTop w:val="0"/>
          <w:marBottom w:val="0"/>
          <w:divBdr>
            <w:top w:val="none" w:sz="0" w:space="0" w:color="auto"/>
            <w:left w:val="none" w:sz="0" w:space="0" w:color="auto"/>
            <w:bottom w:val="none" w:sz="0" w:space="0" w:color="auto"/>
            <w:right w:val="none" w:sz="0" w:space="0" w:color="auto"/>
          </w:divBdr>
        </w:div>
        <w:div w:id="81142859">
          <w:marLeft w:val="0"/>
          <w:marRight w:val="0"/>
          <w:marTop w:val="0"/>
          <w:marBottom w:val="0"/>
          <w:divBdr>
            <w:top w:val="none" w:sz="0" w:space="0" w:color="auto"/>
            <w:left w:val="none" w:sz="0" w:space="0" w:color="auto"/>
            <w:bottom w:val="none" w:sz="0" w:space="0" w:color="auto"/>
            <w:right w:val="none" w:sz="0" w:space="0" w:color="auto"/>
          </w:divBdr>
        </w:div>
        <w:div w:id="253560838">
          <w:marLeft w:val="0"/>
          <w:marRight w:val="0"/>
          <w:marTop w:val="0"/>
          <w:marBottom w:val="0"/>
          <w:divBdr>
            <w:top w:val="none" w:sz="0" w:space="0" w:color="auto"/>
            <w:left w:val="none" w:sz="0" w:space="0" w:color="auto"/>
            <w:bottom w:val="none" w:sz="0" w:space="0" w:color="auto"/>
            <w:right w:val="none" w:sz="0" w:space="0" w:color="auto"/>
          </w:divBdr>
        </w:div>
        <w:div w:id="1203980553">
          <w:marLeft w:val="0"/>
          <w:marRight w:val="0"/>
          <w:marTop w:val="0"/>
          <w:marBottom w:val="0"/>
          <w:divBdr>
            <w:top w:val="none" w:sz="0" w:space="0" w:color="auto"/>
            <w:left w:val="none" w:sz="0" w:space="0" w:color="auto"/>
            <w:bottom w:val="none" w:sz="0" w:space="0" w:color="auto"/>
            <w:right w:val="none" w:sz="0" w:space="0" w:color="auto"/>
          </w:divBdr>
        </w:div>
        <w:div w:id="912275511">
          <w:marLeft w:val="0"/>
          <w:marRight w:val="0"/>
          <w:marTop w:val="0"/>
          <w:marBottom w:val="0"/>
          <w:divBdr>
            <w:top w:val="none" w:sz="0" w:space="0" w:color="auto"/>
            <w:left w:val="none" w:sz="0" w:space="0" w:color="auto"/>
            <w:bottom w:val="none" w:sz="0" w:space="0" w:color="auto"/>
            <w:right w:val="none" w:sz="0" w:space="0" w:color="auto"/>
          </w:divBdr>
        </w:div>
        <w:div w:id="792214053">
          <w:marLeft w:val="0"/>
          <w:marRight w:val="0"/>
          <w:marTop w:val="0"/>
          <w:marBottom w:val="0"/>
          <w:divBdr>
            <w:top w:val="none" w:sz="0" w:space="0" w:color="auto"/>
            <w:left w:val="none" w:sz="0" w:space="0" w:color="auto"/>
            <w:bottom w:val="none" w:sz="0" w:space="0" w:color="auto"/>
            <w:right w:val="none" w:sz="0" w:space="0" w:color="auto"/>
          </w:divBdr>
        </w:div>
        <w:div w:id="959801325">
          <w:marLeft w:val="0"/>
          <w:marRight w:val="0"/>
          <w:marTop w:val="0"/>
          <w:marBottom w:val="0"/>
          <w:divBdr>
            <w:top w:val="none" w:sz="0" w:space="0" w:color="auto"/>
            <w:left w:val="none" w:sz="0" w:space="0" w:color="auto"/>
            <w:bottom w:val="none" w:sz="0" w:space="0" w:color="auto"/>
            <w:right w:val="none" w:sz="0" w:space="0" w:color="auto"/>
          </w:divBdr>
        </w:div>
        <w:div w:id="77337606">
          <w:marLeft w:val="0"/>
          <w:marRight w:val="0"/>
          <w:marTop w:val="0"/>
          <w:marBottom w:val="0"/>
          <w:divBdr>
            <w:top w:val="none" w:sz="0" w:space="0" w:color="auto"/>
            <w:left w:val="none" w:sz="0" w:space="0" w:color="auto"/>
            <w:bottom w:val="none" w:sz="0" w:space="0" w:color="auto"/>
            <w:right w:val="none" w:sz="0" w:space="0" w:color="auto"/>
          </w:divBdr>
        </w:div>
        <w:div w:id="407731338">
          <w:marLeft w:val="0"/>
          <w:marRight w:val="0"/>
          <w:marTop w:val="0"/>
          <w:marBottom w:val="0"/>
          <w:divBdr>
            <w:top w:val="none" w:sz="0" w:space="0" w:color="auto"/>
            <w:left w:val="none" w:sz="0" w:space="0" w:color="auto"/>
            <w:bottom w:val="none" w:sz="0" w:space="0" w:color="auto"/>
            <w:right w:val="none" w:sz="0" w:space="0" w:color="auto"/>
          </w:divBdr>
        </w:div>
        <w:div w:id="1464694568">
          <w:marLeft w:val="0"/>
          <w:marRight w:val="0"/>
          <w:marTop w:val="0"/>
          <w:marBottom w:val="0"/>
          <w:divBdr>
            <w:top w:val="none" w:sz="0" w:space="0" w:color="auto"/>
            <w:left w:val="none" w:sz="0" w:space="0" w:color="auto"/>
            <w:bottom w:val="none" w:sz="0" w:space="0" w:color="auto"/>
            <w:right w:val="none" w:sz="0" w:space="0" w:color="auto"/>
          </w:divBdr>
        </w:div>
        <w:div w:id="2021856110">
          <w:marLeft w:val="0"/>
          <w:marRight w:val="0"/>
          <w:marTop w:val="0"/>
          <w:marBottom w:val="0"/>
          <w:divBdr>
            <w:top w:val="none" w:sz="0" w:space="0" w:color="auto"/>
            <w:left w:val="none" w:sz="0" w:space="0" w:color="auto"/>
            <w:bottom w:val="none" w:sz="0" w:space="0" w:color="auto"/>
            <w:right w:val="none" w:sz="0" w:space="0" w:color="auto"/>
          </w:divBdr>
        </w:div>
        <w:div w:id="1722904119">
          <w:marLeft w:val="0"/>
          <w:marRight w:val="0"/>
          <w:marTop w:val="0"/>
          <w:marBottom w:val="0"/>
          <w:divBdr>
            <w:top w:val="none" w:sz="0" w:space="0" w:color="auto"/>
            <w:left w:val="none" w:sz="0" w:space="0" w:color="auto"/>
            <w:bottom w:val="none" w:sz="0" w:space="0" w:color="auto"/>
            <w:right w:val="none" w:sz="0" w:space="0" w:color="auto"/>
          </w:divBdr>
        </w:div>
        <w:div w:id="289016315">
          <w:marLeft w:val="0"/>
          <w:marRight w:val="0"/>
          <w:marTop w:val="0"/>
          <w:marBottom w:val="0"/>
          <w:divBdr>
            <w:top w:val="none" w:sz="0" w:space="0" w:color="auto"/>
            <w:left w:val="none" w:sz="0" w:space="0" w:color="auto"/>
            <w:bottom w:val="none" w:sz="0" w:space="0" w:color="auto"/>
            <w:right w:val="none" w:sz="0" w:space="0" w:color="auto"/>
          </w:divBdr>
        </w:div>
        <w:div w:id="1759209905">
          <w:marLeft w:val="0"/>
          <w:marRight w:val="0"/>
          <w:marTop w:val="0"/>
          <w:marBottom w:val="0"/>
          <w:divBdr>
            <w:top w:val="none" w:sz="0" w:space="0" w:color="auto"/>
            <w:left w:val="none" w:sz="0" w:space="0" w:color="auto"/>
            <w:bottom w:val="none" w:sz="0" w:space="0" w:color="auto"/>
            <w:right w:val="none" w:sz="0" w:space="0" w:color="auto"/>
          </w:divBdr>
        </w:div>
        <w:div w:id="1966960828">
          <w:marLeft w:val="0"/>
          <w:marRight w:val="0"/>
          <w:marTop w:val="0"/>
          <w:marBottom w:val="0"/>
          <w:divBdr>
            <w:top w:val="none" w:sz="0" w:space="0" w:color="auto"/>
            <w:left w:val="none" w:sz="0" w:space="0" w:color="auto"/>
            <w:bottom w:val="none" w:sz="0" w:space="0" w:color="auto"/>
            <w:right w:val="none" w:sz="0" w:space="0" w:color="auto"/>
          </w:divBdr>
        </w:div>
      </w:divsChild>
    </w:div>
    <w:div w:id="361711029">
      <w:bodyDiv w:val="1"/>
      <w:marLeft w:val="0"/>
      <w:marRight w:val="0"/>
      <w:marTop w:val="0"/>
      <w:marBottom w:val="0"/>
      <w:divBdr>
        <w:top w:val="none" w:sz="0" w:space="0" w:color="auto"/>
        <w:left w:val="none" w:sz="0" w:space="0" w:color="auto"/>
        <w:bottom w:val="none" w:sz="0" w:space="0" w:color="auto"/>
        <w:right w:val="none" w:sz="0" w:space="0" w:color="auto"/>
      </w:divBdr>
      <w:divsChild>
        <w:div w:id="1378354036">
          <w:marLeft w:val="0"/>
          <w:marRight w:val="0"/>
          <w:marTop w:val="180"/>
          <w:marBottom w:val="45"/>
          <w:divBdr>
            <w:top w:val="none" w:sz="0" w:space="0" w:color="auto"/>
            <w:left w:val="none" w:sz="0" w:space="0" w:color="auto"/>
            <w:bottom w:val="none" w:sz="0" w:space="0" w:color="auto"/>
            <w:right w:val="none" w:sz="0" w:space="0" w:color="auto"/>
          </w:divBdr>
        </w:div>
        <w:div w:id="64885148">
          <w:marLeft w:val="0"/>
          <w:marRight w:val="0"/>
          <w:marTop w:val="0"/>
          <w:marBottom w:val="0"/>
          <w:divBdr>
            <w:top w:val="none" w:sz="0" w:space="0" w:color="auto"/>
            <w:left w:val="none" w:sz="0" w:space="0" w:color="auto"/>
            <w:bottom w:val="none" w:sz="0" w:space="0" w:color="auto"/>
            <w:right w:val="none" w:sz="0" w:space="0" w:color="auto"/>
          </w:divBdr>
        </w:div>
        <w:div w:id="497549370">
          <w:marLeft w:val="0"/>
          <w:marRight w:val="0"/>
          <w:marTop w:val="180"/>
          <w:marBottom w:val="45"/>
          <w:divBdr>
            <w:top w:val="none" w:sz="0" w:space="0" w:color="auto"/>
            <w:left w:val="none" w:sz="0" w:space="0" w:color="auto"/>
            <w:bottom w:val="none" w:sz="0" w:space="0" w:color="auto"/>
            <w:right w:val="none" w:sz="0" w:space="0" w:color="auto"/>
          </w:divBdr>
        </w:div>
        <w:div w:id="1296839535">
          <w:marLeft w:val="0"/>
          <w:marRight w:val="0"/>
          <w:marTop w:val="0"/>
          <w:marBottom w:val="0"/>
          <w:divBdr>
            <w:top w:val="none" w:sz="0" w:space="0" w:color="auto"/>
            <w:left w:val="none" w:sz="0" w:space="0" w:color="auto"/>
            <w:bottom w:val="none" w:sz="0" w:space="0" w:color="auto"/>
            <w:right w:val="none" w:sz="0" w:space="0" w:color="auto"/>
          </w:divBdr>
        </w:div>
        <w:div w:id="929385614">
          <w:marLeft w:val="0"/>
          <w:marRight w:val="0"/>
          <w:marTop w:val="0"/>
          <w:marBottom w:val="0"/>
          <w:divBdr>
            <w:top w:val="none" w:sz="0" w:space="0" w:color="auto"/>
            <w:left w:val="none" w:sz="0" w:space="0" w:color="auto"/>
            <w:bottom w:val="none" w:sz="0" w:space="0" w:color="auto"/>
            <w:right w:val="none" w:sz="0" w:space="0" w:color="auto"/>
          </w:divBdr>
        </w:div>
        <w:div w:id="188766583">
          <w:marLeft w:val="0"/>
          <w:marRight w:val="0"/>
          <w:marTop w:val="0"/>
          <w:marBottom w:val="0"/>
          <w:divBdr>
            <w:top w:val="none" w:sz="0" w:space="0" w:color="auto"/>
            <w:left w:val="none" w:sz="0" w:space="0" w:color="auto"/>
            <w:bottom w:val="none" w:sz="0" w:space="0" w:color="auto"/>
            <w:right w:val="none" w:sz="0" w:space="0" w:color="auto"/>
          </w:divBdr>
        </w:div>
        <w:div w:id="1010330772">
          <w:marLeft w:val="0"/>
          <w:marRight w:val="0"/>
          <w:marTop w:val="0"/>
          <w:marBottom w:val="0"/>
          <w:divBdr>
            <w:top w:val="none" w:sz="0" w:space="0" w:color="auto"/>
            <w:left w:val="none" w:sz="0" w:space="0" w:color="auto"/>
            <w:bottom w:val="none" w:sz="0" w:space="0" w:color="auto"/>
            <w:right w:val="none" w:sz="0" w:space="0" w:color="auto"/>
          </w:divBdr>
          <w:divsChild>
            <w:div w:id="1985238857">
              <w:marLeft w:val="0"/>
              <w:marRight w:val="0"/>
              <w:marTop w:val="0"/>
              <w:marBottom w:val="0"/>
              <w:divBdr>
                <w:top w:val="none" w:sz="0" w:space="0" w:color="auto"/>
                <w:left w:val="none" w:sz="0" w:space="0" w:color="auto"/>
                <w:bottom w:val="none" w:sz="0" w:space="0" w:color="auto"/>
                <w:right w:val="none" w:sz="0" w:space="0" w:color="auto"/>
              </w:divBdr>
              <w:divsChild>
                <w:div w:id="1446731066">
                  <w:marLeft w:val="0"/>
                  <w:marRight w:val="0"/>
                  <w:marTop w:val="0"/>
                  <w:marBottom w:val="0"/>
                  <w:divBdr>
                    <w:top w:val="none" w:sz="0" w:space="0" w:color="auto"/>
                    <w:left w:val="none" w:sz="0" w:space="0" w:color="auto"/>
                    <w:bottom w:val="none" w:sz="0" w:space="0" w:color="auto"/>
                    <w:right w:val="none" w:sz="0" w:space="0" w:color="auto"/>
                  </w:divBdr>
                </w:div>
                <w:div w:id="1466893086">
                  <w:marLeft w:val="0"/>
                  <w:marRight w:val="0"/>
                  <w:marTop w:val="0"/>
                  <w:marBottom w:val="0"/>
                  <w:divBdr>
                    <w:top w:val="none" w:sz="0" w:space="0" w:color="auto"/>
                    <w:left w:val="none" w:sz="0" w:space="0" w:color="auto"/>
                    <w:bottom w:val="none" w:sz="0" w:space="0" w:color="auto"/>
                    <w:right w:val="none" w:sz="0" w:space="0" w:color="auto"/>
                  </w:divBdr>
                </w:div>
                <w:div w:id="282350891">
                  <w:marLeft w:val="0"/>
                  <w:marRight w:val="0"/>
                  <w:marTop w:val="0"/>
                  <w:marBottom w:val="0"/>
                  <w:divBdr>
                    <w:top w:val="none" w:sz="0" w:space="0" w:color="auto"/>
                    <w:left w:val="none" w:sz="0" w:space="0" w:color="auto"/>
                    <w:bottom w:val="none" w:sz="0" w:space="0" w:color="auto"/>
                    <w:right w:val="none" w:sz="0" w:space="0" w:color="auto"/>
                  </w:divBdr>
                </w:div>
                <w:div w:id="176503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119471">
          <w:marLeft w:val="0"/>
          <w:marRight w:val="0"/>
          <w:marTop w:val="0"/>
          <w:marBottom w:val="0"/>
          <w:divBdr>
            <w:top w:val="none" w:sz="0" w:space="0" w:color="auto"/>
            <w:left w:val="none" w:sz="0" w:space="0" w:color="auto"/>
            <w:bottom w:val="none" w:sz="0" w:space="0" w:color="auto"/>
            <w:right w:val="none" w:sz="0" w:space="0" w:color="auto"/>
          </w:divBdr>
          <w:divsChild>
            <w:div w:id="501551907">
              <w:marLeft w:val="0"/>
              <w:marRight w:val="0"/>
              <w:marTop w:val="180"/>
              <w:marBottom w:val="45"/>
              <w:divBdr>
                <w:top w:val="none" w:sz="0" w:space="0" w:color="auto"/>
                <w:left w:val="none" w:sz="0" w:space="0" w:color="auto"/>
                <w:bottom w:val="none" w:sz="0" w:space="0" w:color="auto"/>
                <w:right w:val="none" w:sz="0" w:space="0" w:color="auto"/>
              </w:divBdr>
            </w:div>
            <w:div w:id="298654700">
              <w:marLeft w:val="0"/>
              <w:marRight w:val="0"/>
              <w:marTop w:val="0"/>
              <w:marBottom w:val="0"/>
              <w:divBdr>
                <w:top w:val="none" w:sz="0" w:space="0" w:color="auto"/>
                <w:left w:val="none" w:sz="0" w:space="0" w:color="auto"/>
                <w:bottom w:val="none" w:sz="0" w:space="0" w:color="auto"/>
                <w:right w:val="none" w:sz="0" w:space="0" w:color="auto"/>
              </w:divBdr>
              <w:divsChild>
                <w:div w:id="1169128606">
                  <w:marLeft w:val="0"/>
                  <w:marRight w:val="0"/>
                  <w:marTop w:val="0"/>
                  <w:marBottom w:val="0"/>
                  <w:divBdr>
                    <w:top w:val="none" w:sz="0" w:space="0" w:color="auto"/>
                    <w:left w:val="none" w:sz="0" w:space="0" w:color="auto"/>
                    <w:bottom w:val="none" w:sz="0" w:space="0" w:color="auto"/>
                    <w:right w:val="none" w:sz="0" w:space="0" w:color="auto"/>
                  </w:divBdr>
                </w:div>
                <w:div w:id="1690452380">
                  <w:marLeft w:val="0"/>
                  <w:marRight w:val="0"/>
                  <w:marTop w:val="0"/>
                  <w:marBottom w:val="0"/>
                  <w:divBdr>
                    <w:top w:val="none" w:sz="0" w:space="0" w:color="auto"/>
                    <w:left w:val="none" w:sz="0" w:space="0" w:color="auto"/>
                    <w:bottom w:val="none" w:sz="0" w:space="0" w:color="auto"/>
                    <w:right w:val="none" w:sz="0" w:space="0" w:color="auto"/>
                  </w:divBdr>
                </w:div>
                <w:div w:id="1389379181">
                  <w:marLeft w:val="0"/>
                  <w:marRight w:val="0"/>
                  <w:marTop w:val="0"/>
                  <w:marBottom w:val="0"/>
                  <w:divBdr>
                    <w:top w:val="none" w:sz="0" w:space="0" w:color="auto"/>
                    <w:left w:val="none" w:sz="0" w:space="0" w:color="auto"/>
                    <w:bottom w:val="none" w:sz="0" w:space="0" w:color="auto"/>
                    <w:right w:val="none" w:sz="0" w:space="0" w:color="auto"/>
                  </w:divBdr>
                </w:div>
                <w:div w:id="1877429483">
                  <w:marLeft w:val="0"/>
                  <w:marRight w:val="0"/>
                  <w:marTop w:val="0"/>
                  <w:marBottom w:val="0"/>
                  <w:divBdr>
                    <w:top w:val="none" w:sz="0" w:space="0" w:color="auto"/>
                    <w:left w:val="none" w:sz="0" w:space="0" w:color="auto"/>
                    <w:bottom w:val="none" w:sz="0" w:space="0" w:color="auto"/>
                    <w:right w:val="none" w:sz="0" w:space="0" w:color="auto"/>
                  </w:divBdr>
                </w:div>
                <w:div w:id="1031538206">
                  <w:marLeft w:val="0"/>
                  <w:marRight w:val="0"/>
                  <w:marTop w:val="0"/>
                  <w:marBottom w:val="0"/>
                  <w:divBdr>
                    <w:top w:val="none" w:sz="0" w:space="0" w:color="auto"/>
                    <w:left w:val="none" w:sz="0" w:space="0" w:color="auto"/>
                    <w:bottom w:val="none" w:sz="0" w:space="0" w:color="auto"/>
                    <w:right w:val="none" w:sz="0" w:space="0" w:color="auto"/>
                  </w:divBdr>
                </w:div>
                <w:div w:id="503977363">
                  <w:marLeft w:val="0"/>
                  <w:marRight w:val="0"/>
                  <w:marTop w:val="0"/>
                  <w:marBottom w:val="0"/>
                  <w:divBdr>
                    <w:top w:val="none" w:sz="0" w:space="0" w:color="auto"/>
                    <w:left w:val="none" w:sz="0" w:space="0" w:color="auto"/>
                    <w:bottom w:val="none" w:sz="0" w:space="0" w:color="auto"/>
                    <w:right w:val="none" w:sz="0" w:space="0" w:color="auto"/>
                  </w:divBdr>
                </w:div>
                <w:div w:id="660888178">
                  <w:marLeft w:val="0"/>
                  <w:marRight w:val="0"/>
                  <w:marTop w:val="0"/>
                  <w:marBottom w:val="0"/>
                  <w:divBdr>
                    <w:top w:val="none" w:sz="0" w:space="0" w:color="auto"/>
                    <w:left w:val="none" w:sz="0" w:space="0" w:color="auto"/>
                    <w:bottom w:val="none" w:sz="0" w:space="0" w:color="auto"/>
                    <w:right w:val="none" w:sz="0" w:space="0" w:color="auto"/>
                  </w:divBdr>
                </w:div>
                <w:div w:id="156266601">
                  <w:marLeft w:val="0"/>
                  <w:marRight w:val="0"/>
                  <w:marTop w:val="0"/>
                  <w:marBottom w:val="0"/>
                  <w:divBdr>
                    <w:top w:val="none" w:sz="0" w:space="0" w:color="auto"/>
                    <w:left w:val="none" w:sz="0" w:space="0" w:color="auto"/>
                    <w:bottom w:val="none" w:sz="0" w:space="0" w:color="auto"/>
                    <w:right w:val="none" w:sz="0" w:space="0" w:color="auto"/>
                  </w:divBdr>
                </w:div>
                <w:div w:id="137650715">
                  <w:marLeft w:val="0"/>
                  <w:marRight w:val="0"/>
                  <w:marTop w:val="0"/>
                  <w:marBottom w:val="0"/>
                  <w:divBdr>
                    <w:top w:val="none" w:sz="0" w:space="0" w:color="auto"/>
                    <w:left w:val="none" w:sz="0" w:space="0" w:color="auto"/>
                    <w:bottom w:val="none" w:sz="0" w:space="0" w:color="auto"/>
                    <w:right w:val="none" w:sz="0" w:space="0" w:color="auto"/>
                  </w:divBdr>
                </w:div>
                <w:div w:id="50811199">
                  <w:marLeft w:val="0"/>
                  <w:marRight w:val="0"/>
                  <w:marTop w:val="0"/>
                  <w:marBottom w:val="0"/>
                  <w:divBdr>
                    <w:top w:val="none" w:sz="0" w:space="0" w:color="auto"/>
                    <w:left w:val="none" w:sz="0" w:space="0" w:color="auto"/>
                    <w:bottom w:val="none" w:sz="0" w:space="0" w:color="auto"/>
                    <w:right w:val="none" w:sz="0" w:space="0" w:color="auto"/>
                  </w:divBdr>
                </w:div>
                <w:div w:id="2051178017">
                  <w:marLeft w:val="0"/>
                  <w:marRight w:val="0"/>
                  <w:marTop w:val="0"/>
                  <w:marBottom w:val="0"/>
                  <w:divBdr>
                    <w:top w:val="none" w:sz="0" w:space="0" w:color="auto"/>
                    <w:left w:val="none" w:sz="0" w:space="0" w:color="auto"/>
                    <w:bottom w:val="none" w:sz="0" w:space="0" w:color="auto"/>
                    <w:right w:val="none" w:sz="0" w:space="0" w:color="auto"/>
                  </w:divBdr>
                </w:div>
                <w:div w:id="127205920">
                  <w:marLeft w:val="0"/>
                  <w:marRight w:val="0"/>
                  <w:marTop w:val="0"/>
                  <w:marBottom w:val="0"/>
                  <w:divBdr>
                    <w:top w:val="none" w:sz="0" w:space="0" w:color="auto"/>
                    <w:left w:val="none" w:sz="0" w:space="0" w:color="auto"/>
                    <w:bottom w:val="none" w:sz="0" w:space="0" w:color="auto"/>
                    <w:right w:val="none" w:sz="0" w:space="0" w:color="auto"/>
                  </w:divBdr>
                </w:div>
                <w:div w:id="1721515549">
                  <w:marLeft w:val="0"/>
                  <w:marRight w:val="0"/>
                  <w:marTop w:val="0"/>
                  <w:marBottom w:val="0"/>
                  <w:divBdr>
                    <w:top w:val="none" w:sz="0" w:space="0" w:color="auto"/>
                    <w:left w:val="none" w:sz="0" w:space="0" w:color="auto"/>
                    <w:bottom w:val="none" w:sz="0" w:space="0" w:color="auto"/>
                    <w:right w:val="none" w:sz="0" w:space="0" w:color="auto"/>
                  </w:divBdr>
                </w:div>
                <w:div w:id="58675683">
                  <w:marLeft w:val="0"/>
                  <w:marRight w:val="0"/>
                  <w:marTop w:val="0"/>
                  <w:marBottom w:val="0"/>
                  <w:divBdr>
                    <w:top w:val="none" w:sz="0" w:space="0" w:color="auto"/>
                    <w:left w:val="none" w:sz="0" w:space="0" w:color="auto"/>
                    <w:bottom w:val="none" w:sz="0" w:space="0" w:color="auto"/>
                    <w:right w:val="none" w:sz="0" w:space="0" w:color="auto"/>
                  </w:divBdr>
                </w:div>
                <w:div w:id="1108811306">
                  <w:marLeft w:val="0"/>
                  <w:marRight w:val="0"/>
                  <w:marTop w:val="0"/>
                  <w:marBottom w:val="0"/>
                  <w:divBdr>
                    <w:top w:val="none" w:sz="0" w:space="0" w:color="auto"/>
                    <w:left w:val="none" w:sz="0" w:space="0" w:color="auto"/>
                    <w:bottom w:val="none" w:sz="0" w:space="0" w:color="auto"/>
                    <w:right w:val="none" w:sz="0" w:space="0" w:color="auto"/>
                  </w:divBdr>
                </w:div>
                <w:div w:id="521088300">
                  <w:marLeft w:val="0"/>
                  <w:marRight w:val="0"/>
                  <w:marTop w:val="0"/>
                  <w:marBottom w:val="0"/>
                  <w:divBdr>
                    <w:top w:val="none" w:sz="0" w:space="0" w:color="auto"/>
                    <w:left w:val="none" w:sz="0" w:space="0" w:color="auto"/>
                    <w:bottom w:val="none" w:sz="0" w:space="0" w:color="auto"/>
                    <w:right w:val="none" w:sz="0" w:space="0" w:color="auto"/>
                  </w:divBdr>
                </w:div>
                <w:div w:id="130295375">
                  <w:marLeft w:val="0"/>
                  <w:marRight w:val="0"/>
                  <w:marTop w:val="0"/>
                  <w:marBottom w:val="0"/>
                  <w:divBdr>
                    <w:top w:val="none" w:sz="0" w:space="0" w:color="auto"/>
                    <w:left w:val="none" w:sz="0" w:space="0" w:color="auto"/>
                    <w:bottom w:val="none" w:sz="0" w:space="0" w:color="auto"/>
                    <w:right w:val="none" w:sz="0" w:space="0" w:color="auto"/>
                  </w:divBdr>
                </w:div>
                <w:div w:id="84528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561813">
          <w:marLeft w:val="0"/>
          <w:marRight w:val="0"/>
          <w:marTop w:val="0"/>
          <w:marBottom w:val="0"/>
          <w:divBdr>
            <w:top w:val="none" w:sz="0" w:space="0" w:color="auto"/>
            <w:left w:val="none" w:sz="0" w:space="0" w:color="auto"/>
            <w:bottom w:val="none" w:sz="0" w:space="0" w:color="auto"/>
            <w:right w:val="none" w:sz="0" w:space="0" w:color="auto"/>
          </w:divBdr>
        </w:div>
        <w:div w:id="678387488">
          <w:marLeft w:val="0"/>
          <w:marRight w:val="0"/>
          <w:marTop w:val="180"/>
          <w:marBottom w:val="45"/>
          <w:divBdr>
            <w:top w:val="none" w:sz="0" w:space="0" w:color="auto"/>
            <w:left w:val="none" w:sz="0" w:space="0" w:color="auto"/>
            <w:bottom w:val="none" w:sz="0" w:space="0" w:color="auto"/>
            <w:right w:val="none" w:sz="0" w:space="0" w:color="auto"/>
          </w:divBdr>
        </w:div>
        <w:div w:id="1971663710">
          <w:marLeft w:val="0"/>
          <w:marRight w:val="0"/>
          <w:marTop w:val="0"/>
          <w:marBottom w:val="0"/>
          <w:divBdr>
            <w:top w:val="none" w:sz="0" w:space="0" w:color="auto"/>
            <w:left w:val="none" w:sz="0" w:space="0" w:color="auto"/>
            <w:bottom w:val="none" w:sz="0" w:space="0" w:color="auto"/>
            <w:right w:val="none" w:sz="0" w:space="0" w:color="auto"/>
          </w:divBdr>
        </w:div>
        <w:div w:id="894856482">
          <w:marLeft w:val="0"/>
          <w:marRight w:val="0"/>
          <w:marTop w:val="180"/>
          <w:marBottom w:val="45"/>
          <w:divBdr>
            <w:top w:val="none" w:sz="0" w:space="0" w:color="auto"/>
            <w:left w:val="none" w:sz="0" w:space="0" w:color="auto"/>
            <w:bottom w:val="none" w:sz="0" w:space="0" w:color="auto"/>
            <w:right w:val="none" w:sz="0" w:space="0" w:color="auto"/>
          </w:divBdr>
        </w:div>
        <w:div w:id="1735470425">
          <w:marLeft w:val="0"/>
          <w:marRight w:val="0"/>
          <w:marTop w:val="180"/>
          <w:marBottom w:val="45"/>
          <w:divBdr>
            <w:top w:val="none" w:sz="0" w:space="0" w:color="auto"/>
            <w:left w:val="none" w:sz="0" w:space="0" w:color="auto"/>
            <w:bottom w:val="none" w:sz="0" w:space="0" w:color="auto"/>
            <w:right w:val="none" w:sz="0" w:space="0" w:color="auto"/>
          </w:divBdr>
        </w:div>
        <w:div w:id="921646405">
          <w:marLeft w:val="0"/>
          <w:marRight w:val="0"/>
          <w:marTop w:val="0"/>
          <w:marBottom w:val="0"/>
          <w:divBdr>
            <w:top w:val="none" w:sz="0" w:space="0" w:color="auto"/>
            <w:left w:val="none" w:sz="0" w:space="0" w:color="auto"/>
            <w:bottom w:val="none" w:sz="0" w:space="0" w:color="auto"/>
            <w:right w:val="none" w:sz="0" w:space="0" w:color="auto"/>
          </w:divBdr>
        </w:div>
        <w:div w:id="1219051569">
          <w:marLeft w:val="0"/>
          <w:marRight w:val="0"/>
          <w:marTop w:val="0"/>
          <w:marBottom w:val="0"/>
          <w:divBdr>
            <w:top w:val="none" w:sz="0" w:space="0" w:color="auto"/>
            <w:left w:val="none" w:sz="0" w:space="0" w:color="auto"/>
            <w:bottom w:val="none" w:sz="0" w:space="0" w:color="auto"/>
            <w:right w:val="none" w:sz="0" w:space="0" w:color="auto"/>
          </w:divBdr>
        </w:div>
        <w:div w:id="750391442">
          <w:marLeft w:val="0"/>
          <w:marRight w:val="0"/>
          <w:marTop w:val="0"/>
          <w:marBottom w:val="0"/>
          <w:divBdr>
            <w:top w:val="none" w:sz="0" w:space="0" w:color="auto"/>
            <w:left w:val="none" w:sz="0" w:space="0" w:color="auto"/>
            <w:bottom w:val="none" w:sz="0" w:space="0" w:color="auto"/>
            <w:right w:val="none" w:sz="0" w:space="0" w:color="auto"/>
          </w:divBdr>
        </w:div>
        <w:div w:id="495656048">
          <w:marLeft w:val="0"/>
          <w:marRight w:val="0"/>
          <w:marTop w:val="0"/>
          <w:marBottom w:val="0"/>
          <w:divBdr>
            <w:top w:val="none" w:sz="0" w:space="0" w:color="auto"/>
            <w:left w:val="none" w:sz="0" w:space="0" w:color="auto"/>
            <w:bottom w:val="none" w:sz="0" w:space="0" w:color="auto"/>
            <w:right w:val="none" w:sz="0" w:space="0" w:color="auto"/>
          </w:divBdr>
        </w:div>
        <w:div w:id="356081792">
          <w:marLeft w:val="0"/>
          <w:marRight w:val="0"/>
          <w:marTop w:val="0"/>
          <w:marBottom w:val="0"/>
          <w:divBdr>
            <w:top w:val="none" w:sz="0" w:space="0" w:color="auto"/>
            <w:left w:val="none" w:sz="0" w:space="0" w:color="auto"/>
            <w:bottom w:val="none" w:sz="0" w:space="0" w:color="auto"/>
            <w:right w:val="none" w:sz="0" w:space="0" w:color="auto"/>
          </w:divBdr>
        </w:div>
        <w:div w:id="415978095">
          <w:marLeft w:val="0"/>
          <w:marRight w:val="0"/>
          <w:marTop w:val="0"/>
          <w:marBottom w:val="0"/>
          <w:divBdr>
            <w:top w:val="none" w:sz="0" w:space="0" w:color="auto"/>
            <w:left w:val="none" w:sz="0" w:space="0" w:color="auto"/>
            <w:bottom w:val="none" w:sz="0" w:space="0" w:color="auto"/>
            <w:right w:val="none" w:sz="0" w:space="0" w:color="auto"/>
          </w:divBdr>
        </w:div>
        <w:div w:id="271519386">
          <w:marLeft w:val="0"/>
          <w:marRight w:val="0"/>
          <w:marTop w:val="0"/>
          <w:marBottom w:val="0"/>
          <w:divBdr>
            <w:top w:val="none" w:sz="0" w:space="0" w:color="auto"/>
            <w:left w:val="none" w:sz="0" w:space="0" w:color="auto"/>
            <w:bottom w:val="none" w:sz="0" w:space="0" w:color="auto"/>
            <w:right w:val="none" w:sz="0" w:space="0" w:color="auto"/>
          </w:divBdr>
        </w:div>
        <w:div w:id="1579755345">
          <w:marLeft w:val="0"/>
          <w:marRight w:val="0"/>
          <w:marTop w:val="0"/>
          <w:marBottom w:val="0"/>
          <w:divBdr>
            <w:top w:val="none" w:sz="0" w:space="0" w:color="auto"/>
            <w:left w:val="none" w:sz="0" w:space="0" w:color="auto"/>
            <w:bottom w:val="none" w:sz="0" w:space="0" w:color="auto"/>
            <w:right w:val="none" w:sz="0" w:space="0" w:color="auto"/>
          </w:divBdr>
        </w:div>
        <w:div w:id="1400637890">
          <w:marLeft w:val="0"/>
          <w:marRight w:val="0"/>
          <w:marTop w:val="0"/>
          <w:marBottom w:val="0"/>
          <w:divBdr>
            <w:top w:val="none" w:sz="0" w:space="0" w:color="auto"/>
            <w:left w:val="none" w:sz="0" w:space="0" w:color="auto"/>
            <w:bottom w:val="none" w:sz="0" w:space="0" w:color="auto"/>
            <w:right w:val="none" w:sz="0" w:space="0" w:color="auto"/>
          </w:divBdr>
        </w:div>
        <w:div w:id="331373867">
          <w:marLeft w:val="0"/>
          <w:marRight w:val="0"/>
          <w:marTop w:val="0"/>
          <w:marBottom w:val="0"/>
          <w:divBdr>
            <w:top w:val="none" w:sz="0" w:space="0" w:color="auto"/>
            <w:left w:val="none" w:sz="0" w:space="0" w:color="auto"/>
            <w:bottom w:val="none" w:sz="0" w:space="0" w:color="auto"/>
            <w:right w:val="none" w:sz="0" w:space="0" w:color="auto"/>
          </w:divBdr>
        </w:div>
        <w:div w:id="1396705869">
          <w:marLeft w:val="0"/>
          <w:marRight w:val="0"/>
          <w:marTop w:val="0"/>
          <w:marBottom w:val="0"/>
          <w:divBdr>
            <w:top w:val="none" w:sz="0" w:space="0" w:color="auto"/>
            <w:left w:val="none" w:sz="0" w:space="0" w:color="auto"/>
            <w:bottom w:val="none" w:sz="0" w:space="0" w:color="auto"/>
            <w:right w:val="none" w:sz="0" w:space="0" w:color="auto"/>
          </w:divBdr>
        </w:div>
        <w:div w:id="1786851730">
          <w:marLeft w:val="0"/>
          <w:marRight w:val="0"/>
          <w:marTop w:val="0"/>
          <w:marBottom w:val="0"/>
          <w:divBdr>
            <w:top w:val="none" w:sz="0" w:space="0" w:color="auto"/>
            <w:left w:val="none" w:sz="0" w:space="0" w:color="auto"/>
            <w:bottom w:val="none" w:sz="0" w:space="0" w:color="auto"/>
            <w:right w:val="none" w:sz="0" w:space="0" w:color="auto"/>
          </w:divBdr>
        </w:div>
        <w:div w:id="919406888">
          <w:marLeft w:val="0"/>
          <w:marRight w:val="0"/>
          <w:marTop w:val="0"/>
          <w:marBottom w:val="0"/>
          <w:divBdr>
            <w:top w:val="none" w:sz="0" w:space="0" w:color="auto"/>
            <w:left w:val="none" w:sz="0" w:space="0" w:color="auto"/>
            <w:bottom w:val="none" w:sz="0" w:space="0" w:color="auto"/>
            <w:right w:val="none" w:sz="0" w:space="0" w:color="auto"/>
          </w:divBdr>
        </w:div>
        <w:div w:id="891574203">
          <w:marLeft w:val="0"/>
          <w:marRight w:val="0"/>
          <w:marTop w:val="0"/>
          <w:marBottom w:val="0"/>
          <w:divBdr>
            <w:top w:val="none" w:sz="0" w:space="0" w:color="auto"/>
            <w:left w:val="none" w:sz="0" w:space="0" w:color="auto"/>
            <w:bottom w:val="none" w:sz="0" w:space="0" w:color="auto"/>
            <w:right w:val="none" w:sz="0" w:space="0" w:color="auto"/>
          </w:divBdr>
        </w:div>
        <w:div w:id="1061488931">
          <w:marLeft w:val="0"/>
          <w:marRight w:val="0"/>
          <w:marTop w:val="0"/>
          <w:marBottom w:val="0"/>
          <w:divBdr>
            <w:top w:val="none" w:sz="0" w:space="0" w:color="auto"/>
            <w:left w:val="none" w:sz="0" w:space="0" w:color="auto"/>
            <w:bottom w:val="none" w:sz="0" w:space="0" w:color="auto"/>
            <w:right w:val="none" w:sz="0" w:space="0" w:color="auto"/>
          </w:divBdr>
        </w:div>
        <w:div w:id="836766429">
          <w:marLeft w:val="0"/>
          <w:marRight w:val="0"/>
          <w:marTop w:val="0"/>
          <w:marBottom w:val="0"/>
          <w:divBdr>
            <w:top w:val="none" w:sz="0" w:space="0" w:color="auto"/>
            <w:left w:val="none" w:sz="0" w:space="0" w:color="auto"/>
            <w:bottom w:val="none" w:sz="0" w:space="0" w:color="auto"/>
            <w:right w:val="none" w:sz="0" w:space="0" w:color="auto"/>
          </w:divBdr>
        </w:div>
        <w:div w:id="1359890129">
          <w:marLeft w:val="0"/>
          <w:marRight w:val="0"/>
          <w:marTop w:val="0"/>
          <w:marBottom w:val="0"/>
          <w:divBdr>
            <w:top w:val="none" w:sz="0" w:space="0" w:color="auto"/>
            <w:left w:val="none" w:sz="0" w:space="0" w:color="auto"/>
            <w:bottom w:val="none" w:sz="0" w:space="0" w:color="auto"/>
            <w:right w:val="none" w:sz="0" w:space="0" w:color="auto"/>
          </w:divBdr>
        </w:div>
        <w:div w:id="1572037996">
          <w:marLeft w:val="0"/>
          <w:marRight w:val="0"/>
          <w:marTop w:val="0"/>
          <w:marBottom w:val="0"/>
          <w:divBdr>
            <w:top w:val="none" w:sz="0" w:space="0" w:color="auto"/>
            <w:left w:val="none" w:sz="0" w:space="0" w:color="auto"/>
            <w:bottom w:val="none" w:sz="0" w:space="0" w:color="auto"/>
            <w:right w:val="none" w:sz="0" w:space="0" w:color="auto"/>
          </w:divBdr>
        </w:div>
      </w:divsChild>
    </w:div>
    <w:div w:id="372462499">
      <w:bodyDiv w:val="1"/>
      <w:marLeft w:val="0"/>
      <w:marRight w:val="0"/>
      <w:marTop w:val="0"/>
      <w:marBottom w:val="0"/>
      <w:divBdr>
        <w:top w:val="none" w:sz="0" w:space="0" w:color="auto"/>
        <w:left w:val="none" w:sz="0" w:space="0" w:color="auto"/>
        <w:bottom w:val="none" w:sz="0" w:space="0" w:color="auto"/>
        <w:right w:val="none" w:sz="0" w:space="0" w:color="auto"/>
      </w:divBdr>
      <w:divsChild>
        <w:div w:id="6443758">
          <w:marLeft w:val="0"/>
          <w:marRight w:val="0"/>
          <w:marTop w:val="180"/>
          <w:marBottom w:val="45"/>
          <w:divBdr>
            <w:top w:val="none" w:sz="0" w:space="0" w:color="auto"/>
            <w:left w:val="none" w:sz="0" w:space="0" w:color="auto"/>
            <w:bottom w:val="none" w:sz="0" w:space="0" w:color="auto"/>
            <w:right w:val="none" w:sz="0" w:space="0" w:color="auto"/>
          </w:divBdr>
        </w:div>
        <w:div w:id="327561359">
          <w:marLeft w:val="0"/>
          <w:marRight w:val="0"/>
          <w:marTop w:val="0"/>
          <w:marBottom w:val="0"/>
          <w:divBdr>
            <w:top w:val="none" w:sz="0" w:space="0" w:color="auto"/>
            <w:left w:val="none" w:sz="0" w:space="0" w:color="auto"/>
            <w:bottom w:val="none" w:sz="0" w:space="0" w:color="auto"/>
            <w:right w:val="none" w:sz="0" w:space="0" w:color="auto"/>
          </w:divBdr>
        </w:div>
        <w:div w:id="1811092983">
          <w:marLeft w:val="0"/>
          <w:marRight w:val="0"/>
          <w:marTop w:val="180"/>
          <w:marBottom w:val="45"/>
          <w:divBdr>
            <w:top w:val="none" w:sz="0" w:space="0" w:color="auto"/>
            <w:left w:val="none" w:sz="0" w:space="0" w:color="auto"/>
            <w:bottom w:val="none" w:sz="0" w:space="0" w:color="auto"/>
            <w:right w:val="none" w:sz="0" w:space="0" w:color="auto"/>
          </w:divBdr>
        </w:div>
        <w:div w:id="1885602185">
          <w:marLeft w:val="0"/>
          <w:marRight w:val="0"/>
          <w:marTop w:val="0"/>
          <w:marBottom w:val="0"/>
          <w:divBdr>
            <w:top w:val="none" w:sz="0" w:space="0" w:color="auto"/>
            <w:left w:val="none" w:sz="0" w:space="0" w:color="auto"/>
            <w:bottom w:val="none" w:sz="0" w:space="0" w:color="auto"/>
            <w:right w:val="none" w:sz="0" w:space="0" w:color="auto"/>
          </w:divBdr>
        </w:div>
        <w:div w:id="1562600251">
          <w:marLeft w:val="0"/>
          <w:marRight w:val="0"/>
          <w:marTop w:val="0"/>
          <w:marBottom w:val="0"/>
          <w:divBdr>
            <w:top w:val="none" w:sz="0" w:space="0" w:color="auto"/>
            <w:left w:val="none" w:sz="0" w:space="0" w:color="auto"/>
            <w:bottom w:val="none" w:sz="0" w:space="0" w:color="auto"/>
            <w:right w:val="none" w:sz="0" w:space="0" w:color="auto"/>
          </w:divBdr>
        </w:div>
        <w:div w:id="1657031983">
          <w:marLeft w:val="0"/>
          <w:marRight w:val="0"/>
          <w:marTop w:val="0"/>
          <w:marBottom w:val="0"/>
          <w:divBdr>
            <w:top w:val="none" w:sz="0" w:space="0" w:color="auto"/>
            <w:left w:val="none" w:sz="0" w:space="0" w:color="auto"/>
            <w:bottom w:val="none" w:sz="0" w:space="0" w:color="auto"/>
            <w:right w:val="none" w:sz="0" w:space="0" w:color="auto"/>
          </w:divBdr>
        </w:div>
        <w:div w:id="772169472">
          <w:marLeft w:val="0"/>
          <w:marRight w:val="0"/>
          <w:marTop w:val="180"/>
          <w:marBottom w:val="45"/>
          <w:divBdr>
            <w:top w:val="none" w:sz="0" w:space="0" w:color="auto"/>
            <w:left w:val="none" w:sz="0" w:space="0" w:color="auto"/>
            <w:bottom w:val="none" w:sz="0" w:space="0" w:color="auto"/>
            <w:right w:val="none" w:sz="0" w:space="0" w:color="auto"/>
          </w:divBdr>
        </w:div>
        <w:div w:id="1081147500">
          <w:marLeft w:val="0"/>
          <w:marRight w:val="0"/>
          <w:marTop w:val="0"/>
          <w:marBottom w:val="0"/>
          <w:divBdr>
            <w:top w:val="none" w:sz="0" w:space="0" w:color="auto"/>
            <w:left w:val="none" w:sz="0" w:space="0" w:color="auto"/>
            <w:bottom w:val="none" w:sz="0" w:space="0" w:color="auto"/>
            <w:right w:val="none" w:sz="0" w:space="0" w:color="auto"/>
          </w:divBdr>
          <w:divsChild>
            <w:div w:id="777866951">
              <w:marLeft w:val="0"/>
              <w:marRight w:val="0"/>
              <w:marTop w:val="0"/>
              <w:marBottom w:val="0"/>
              <w:divBdr>
                <w:top w:val="none" w:sz="0" w:space="0" w:color="auto"/>
                <w:left w:val="none" w:sz="0" w:space="0" w:color="auto"/>
                <w:bottom w:val="none" w:sz="0" w:space="0" w:color="auto"/>
                <w:right w:val="none" w:sz="0" w:space="0" w:color="auto"/>
              </w:divBdr>
              <w:divsChild>
                <w:div w:id="666664596">
                  <w:marLeft w:val="0"/>
                  <w:marRight w:val="0"/>
                  <w:marTop w:val="180"/>
                  <w:marBottom w:val="45"/>
                  <w:divBdr>
                    <w:top w:val="none" w:sz="0" w:space="0" w:color="auto"/>
                    <w:left w:val="none" w:sz="0" w:space="0" w:color="auto"/>
                    <w:bottom w:val="none" w:sz="0" w:space="0" w:color="auto"/>
                    <w:right w:val="none" w:sz="0" w:space="0" w:color="auto"/>
                  </w:divBdr>
                </w:div>
                <w:div w:id="535048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517514">
          <w:marLeft w:val="0"/>
          <w:marRight w:val="0"/>
          <w:marTop w:val="180"/>
          <w:marBottom w:val="45"/>
          <w:divBdr>
            <w:top w:val="none" w:sz="0" w:space="0" w:color="auto"/>
            <w:left w:val="none" w:sz="0" w:space="0" w:color="auto"/>
            <w:bottom w:val="none" w:sz="0" w:space="0" w:color="auto"/>
            <w:right w:val="none" w:sz="0" w:space="0" w:color="auto"/>
          </w:divBdr>
        </w:div>
        <w:div w:id="561335209">
          <w:marLeft w:val="0"/>
          <w:marRight w:val="0"/>
          <w:marTop w:val="180"/>
          <w:marBottom w:val="45"/>
          <w:divBdr>
            <w:top w:val="none" w:sz="0" w:space="0" w:color="auto"/>
            <w:left w:val="none" w:sz="0" w:space="0" w:color="auto"/>
            <w:bottom w:val="none" w:sz="0" w:space="0" w:color="auto"/>
            <w:right w:val="none" w:sz="0" w:space="0" w:color="auto"/>
          </w:divBdr>
        </w:div>
        <w:div w:id="1132938622">
          <w:marLeft w:val="0"/>
          <w:marRight w:val="0"/>
          <w:marTop w:val="0"/>
          <w:marBottom w:val="0"/>
          <w:divBdr>
            <w:top w:val="none" w:sz="0" w:space="0" w:color="auto"/>
            <w:left w:val="none" w:sz="0" w:space="0" w:color="auto"/>
            <w:bottom w:val="none" w:sz="0" w:space="0" w:color="auto"/>
            <w:right w:val="none" w:sz="0" w:space="0" w:color="auto"/>
          </w:divBdr>
        </w:div>
        <w:div w:id="2143573696">
          <w:marLeft w:val="0"/>
          <w:marRight w:val="0"/>
          <w:marTop w:val="0"/>
          <w:marBottom w:val="0"/>
          <w:divBdr>
            <w:top w:val="none" w:sz="0" w:space="0" w:color="auto"/>
            <w:left w:val="none" w:sz="0" w:space="0" w:color="auto"/>
            <w:bottom w:val="none" w:sz="0" w:space="0" w:color="auto"/>
            <w:right w:val="none" w:sz="0" w:space="0" w:color="auto"/>
          </w:divBdr>
        </w:div>
      </w:divsChild>
    </w:div>
    <w:div w:id="376395750">
      <w:bodyDiv w:val="1"/>
      <w:marLeft w:val="0"/>
      <w:marRight w:val="0"/>
      <w:marTop w:val="0"/>
      <w:marBottom w:val="0"/>
      <w:divBdr>
        <w:top w:val="none" w:sz="0" w:space="0" w:color="auto"/>
        <w:left w:val="none" w:sz="0" w:space="0" w:color="auto"/>
        <w:bottom w:val="none" w:sz="0" w:space="0" w:color="auto"/>
        <w:right w:val="none" w:sz="0" w:space="0" w:color="auto"/>
      </w:divBdr>
      <w:divsChild>
        <w:div w:id="570047429">
          <w:marLeft w:val="0"/>
          <w:marRight w:val="0"/>
          <w:marTop w:val="180"/>
          <w:marBottom w:val="45"/>
          <w:divBdr>
            <w:top w:val="none" w:sz="0" w:space="0" w:color="auto"/>
            <w:left w:val="none" w:sz="0" w:space="0" w:color="auto"/>
            <w:bottom w:val="none" w:sz="0" w:space="0" w:color="auto"/>
            <w:right w:val="none" w:sz="0" w:space="0" w:color="auto"/>
          </w:divBdr>
        </w:div>
        <w:div w:id="66149128">
          <w:marLeft w:val="0"/>
          <w:marRight w:val="0"/>
          <w:marTop w:val="0"/>
          <w:marBottom w:val="0"/>
          <w:divBdr>
            <w:top w:val="none" w:sz="0" w:space="0" w:color="auto"/>
            <w:left w:val="none" w:sz="0" w:space="0" w:color="auto"/>
            <w:bottom w:val="none" w:sz="0" w:space="0" w:color="auto"/>
            <w:right w:val="none" w:sz="0" w:space="0" w:color="auto"/>
          </w:divBdr>
        </w:div>
        <w:div w:id="1864317683">
          <w:marLeft w:val="0"/>
          <w:marRight w:val="0"/>
          <w:marTop w:val="180"/>
          <w:marBottom w:val="45"/>
          <w:divBdr>
            <w:top w:val="none" w:sz="0" w:space="0" w:color="auto"/>
            <w:left w:val="none" w:sz="0" w:space="0" w:color="auto"/>
            <w:bottom w:val="none" w:sz="0" w:space="0" w:color="auto"/>
            <w:right w:val="none" w:sz="0" w:space="0" w:color="auto"/>
          </w:divBdr>
        </w:div>
        <w:div w:id="1028141263">
          <w:marLeft w:val="0"/>
          <w:marRight w:val="0"/>
          <w:marTop w:val="0"/>
          <w:marBottom w:val="0"/>
          <w:divBdr>
            <w:top w:val="none" w:sz="0" w:space="0" w:color="auto"/>
            <w:left w:val="none" w:sz="0" w:space="0" w:color="auto"/>
            <w:bottom w:val="none" w:sz="0" w:space="0" w:color="auto"/>
            <w:right w:val="none" w:sz="0" w:space="0" w:color="auto"/>
          </w:divBdr>
        </w:div>
        <w:div w:id="2113282663">
          <w:marLeft w:val="0"/>
          <w:marRight w:val="0"/>
          <w:marTop w:val="0"/>
          <w:marBottom w:val="0"/>
          <w:divBdr>
            <w:top w:val="none" w:sz="0" w:space="0" w:color="auto"/>
            <w:left w:val="none" w:sz="0" w:space="0" w:color="auto"/>
            <w:bottom w:val="none" w:sz="0" w:space="0" w:color="auto"/>
            <w:right w:val="none" w:sz="0" w:space="0" w:color="auto"/>
          </w:divBdr>
        </w:div>
        <w:div w:id="1717201070">
          <w:marLeft w:val="0"/>
          <w:marRight w:val="0"/>
          <w:marTop w:val="0"/>
          <w:marBottom w:val="0"/>
          <w:divBdr>
            <w:top w:val="none" w:sz="0" w:space="0" w:color="auto"/>
            <w:left w:val="none" w:sz="0" w:space="0" w:color="auto"/>
            <w:bottom w:val="none" w:sz="0" w:space="0" w:color="auto"/>
            <w:right w:val="none" w:sz="0" w:space="0" w:color="auto"/>
          </w:divBdr>
        </w:div>
        <w:div w:id="268926286">
          <w:marLeft w:val="0"/>
          <w:marRight w:val="0"/>
          <w:marTop w:val="180"/>
          <w:marBottom w:val="45"/>
          <w:divBdr>
            <w:top w:val="none" w:sz="0" w:space="0" w:color="auto"/>
            <w:left w:val="none" w:sz="0" w:space="0" w:color="auto"/>
            <w:bottom w:val="none" w:sz="0" w:space="0" w:color="auto"/>
            <w:right w:val="none" w:sz="0" w:space="0" w:color="auto"/>
          </w:divBdr>
        </w:div>
        <w:div w:id="650256782">
          <w:marLeft w:val="0"/>
          <w:marRight w:val="0"/>
          <w:marTop w:val="0"/>
          <w:marBottom w:val="0"/>
          <w:divBdr>
            <w:top w:val="none" w:sz="0" w:space="0" w:color="auto"/>
            <w:left w:val="none" w:sz="0" w:space="0" w:color="auto"/>
            <w:bottom w:val="none" w:sz="0" w:space="0" w:color="auto"/>
            <w:right w:val="none" w:sz="0" w:space="0" w:color="auto"/>
          </w:divBdr>
          <w:divsChild>
            <w:div w:id="1257908715">
              <w:marLeft w:val="0"/>
              <w:marRight w:val="0"/>
              <w:marTop w:val="0"/>
              <w:marBottom w:val="0"/>
              <w:divBdr>
                <w:top w:val="none" w:sz="0" w:space="0" w:color="auto"/>
                <w:left w:val="none" w:sz="0" w:space="0" w:color="auto"/>
                <w:bottom w:val="none" w:sz="0" w:space="0" w:color="auto"/>
                <w:right w:val="none" w:sz="0" w:space="0" w:color="auto"/>
              </w:divBdr>
              <w:divsChild>
                <w:div w:id="1162545365">
                  <w:marLeft w:val="0"/>
                  <w:marRight w:val="0"/>
                  <w:marTop w:val="180"/>
                  <w:marBottom w:val="45"/>
                  <w:divBdr>
                    <w:top w:val="none" w:sz="0" w:space="0" w:color="auto"/>
                    <w:left w:val="none" w:sz="0" w:space="0" w:color="auto"/>
                    <w:bottom w:val="none" w:sz="0" w:space="0" w:color="auto"/>
                    <w:right w:val="none" w:sz="0" w:space="0" w:color="auto"/>
                  </w:divBdr>
                </w:div>
                <w:div w:id="1586648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625323">
          <w:marLeft w:val="0"/>
          <w:marRight w:val="0"/>
          <w:marTop w:val="180"/>
          <w:marBottom w:val="45"/>
          <w:divBdr>
            <w:top w:val="none" w:sz="0" w:space="0" w:color="auto"/>
            <w:left w:val="none" w:sz="0" w:space="0" w:color="auto"/>
            <w:bottom w:val="none" w:sz="0" w:space="0" w:color="auto"/>
            <w:right w:val="none" w:sz="0" w:space="0" w:color="auto"/>
          </w:divBdr>
        </w:div>
        <w:div w:id="729424532">
          <w:marLeft w:val="0"/>
          <w:marRight w:val="0"/>
          <w:marTop w:val="180"/>
          <w:marBottom w:val="45"/>
          <w:divBdr>
            <w:top w:val="none" w:sz="0" w:space="0" w:color="auto"/>
            <w:left w:val="none" w:sz="0" w:space="0" w:color="auto"/>
            <w:bottom w:val="none" w:sz="0" w:space="0" w:color="auto"/>
            <w:right w:val="none" w:sz="0" w:space="0" w:color="auto"/>
          </w:divBdr>
        </w:div>
        <w:div w:id="534120787">
          <w:marLeft w:val="0"/>
          <w:marRight w:val="0"/>
          <w:marTop w:val="0"/>
          <w:marBottom w:val="0"/>
          <w:divBdr>
            <w:top w:val="none" w:sz="0" w:space="0" w:color="auto"/>
            <w:left w:val="none" w:sz="0" w:space="0" w:color="auto"/>
            <w:bottom w:val="none" w:sz="0" w:space="0" w:color="auto"/>
            <w:right w:val="none" w:sz="0" w:space="0" w:color="auto"/>
          </w:divBdr>
        </w:div>
        <w:div w:id="866990735">
          <w:marLeft w:val="0"/>
          <w:marRight w:val="0"/>
          <w:marTop w:val="0"/>
          <w:marBottom w:val="0"/>
          <w:divBdr>
            <w:top w:val="none" w:sz="0" w:space="0" w:color="auto"/>
            <w:left w:val="none" w:sz="0" w:space="0" w:color="auto"/>
            <w:bottom w:val="none" w:sz="0" w:space="0" w:color="auto"/>
            <w:right w:val="none" w:sz="0" w:space="0" w:color="auto"/>
          </w:divBdr>
        </w:div>
      </w:divsChild>
    </w:div>
    <w:div w:id="392387506">
      <w:bodyDiv w:val="1"/>
      <w:marLeft w:val="0"/>
      <w:marRight w:val="0"/>
      <w:marTop w:val="0"/>
      <w:marBottom w:val="0"/>
      <w:divBdr>
        <w:top w:val="none" w:sz="0" w:space="0" w:color="auto"/>
        <w:left w:val="none" w:sz="0" w:space="0" w:color="auto"/>
        <w:bottom w:val="none" w:sz="0" w:space="0" w:color="auto"/>
        <w:right w:val="none" w:sz="0" w:space="0" w:color="auto"/>
      </w:divBdr>
      <w:divsChild>
        <w:div w:id="2031636741">
          <w:marLeft w:val="0"/>
          <w:marRight w:val="0"/>
          <w:marTop w:val="180"/>
          <w:marBottom w:val="45"/>
          <w:divBdr>
            <w:top w:val="none" w:sz="0" w:space="0" w:color="auto"/>
            <w:left w:val="none" w:sz="0" w:space="0" w:color="auto"/>
            <w:bottom w:val="none" w:sz="0" w:space="0" w:color="auto"/>
            <w:right w:val="none" w:sz="0" w:space="0" w:color="auto"/>
          </w:divBdr>
        </w:div>
        <w:div w:id="1257981941">
          <w:marLeft w:val="0"/>
          <w:marRight w:val="0"/>
          <w:marTop w:val="0"/>
          <w:marBottom w:val="0"/>
          <w:divBdr>
            <w:top w:val="none" w:sz="0" w:space="0" w:color="auto"/>
            <w:left w:val="none" w:sz="0" w:space="0" w:color="auto"/>
            <w:bottom w:val="none" w:sz="0" w:space="0" w:color="auto"/>
            <w:right w:val="none" w:sz="0" w:space="0" w:color="auto"/>
          </w:divBdr>
        </w:div>
        <w:div w:id="768937411">
          <w:marLeft w:val="0"/>
          <w:marRight w:val="0"/>
          <w:marTop w:val="180"/>
          <w:marBottom w:val="45"/>
          <w:divBdr>
            <w:top w:val="none" w:sz="0" w:space="0" w:color="auto"/>
            <w:left w:val="none" w:sz="0" w:space="0" w:color="auto"/>
            <w:bottom w:val="none" w:sz="0" w:space="0" w:color="auto"/>
            <w:right w:val="none" w:sz="0" w:space="0" w:color="auto"/>
          </w:divBdr>
        </w:div>
        <w:div w:id="2037271872">
          <w:marLeft w:val="0"/>
          <w:marRight w:val="0"/>
          <w:marTop w:val="0"/>
          <w:marBottom w:val="0"/>
          <w:divBdr>
            <w:top w:val="none" w:sz="0" w:space="0" w:color="auto"/>
            <w:left w:val="none" w:sz="0" w:space="0" w:color="auto"/>
            <w:bottom w:val="none" w:sz="0" w:space="0" w:color="auto"/>
            <w:right w:val="none" w:sz="0" w:space="0" w:color="auto"/>
          </w:divBdr>
        </w:div>
        <w:div w:id="1099132272">
          <w:marLeft w:val="0"/>
          <w:marRight w:val="0"/>
          <w:marTop w:val="0"/>
          <w:marBottom w:val="0"/>
          <w:divBdr>
            <w:top w:val="none" w:sz="0" w:space="0" w:color="auto"/>
            <w:left w:val="none" w:sz="0" w:space="0" w:color="auto"/>
            <w:bottom w:val="none" w:sz="0" w:space="0" w:color="auto"/>
            <w:right w:val="none" w:sz="0" w:space="0" w:color="auto"/>
          </w:divBdr>
        </w:div>
        <w:div w:id="2068795157">
          <w:marLeft w:val="0"/>
          <w:marRight w:val="0"/>
          <w:marTop w:val="0"/>
          <w:marBottom w:val="0"/>
          <w:divBdr>
            <w:top w:val="none" w:sz="0" w:space="0" w:color="auto"/>
            <w:left w:val="none" w:sz="0" w:space="0" w:color="auto"/>
            <w:bottom w:val="none" w:sz="0" w:space="0" w:color="auto"/>
            <w:right w:val="none" w:sz="0" w:space="0" w:color="auto"/>
          </w:divBdr>
        </w:div>
        <w:div w:id="2097051428">
          <w:marLeft w:val="0"/>
          <w:marRight w:val="0"/>
          <w:marTop w:val="180"/>
          <w:marBottom w:val="45"/>
          <w:divBdr>
            <w:top w:val="none" w:sz="0" w:space="0" w:color="auto"/>
            <w:left w:val="none" w:sz="0" w:space="0" w:color="auto"/>
            <w:bottom w:val="none" w:sz="0" w:space="0" w:color="auto"/>
            <w:right w:val="none" w:sz="0" w:space="0" w:color="auto"/>
          </w:divBdr>
        </w:div>
        <w:div w:id="1033730633">
          <w:marLeft w:val="0"/>
          <w:marRight w:val="0"/>
          <w:marTop w:val="0"/>
          <w:marBottom w:val="0"/>
          <w:divBdr>
            <w:top w:val="none" w:sz="0" w:space="0" w:color="auto"/>
            <w:left w:val="none" w:sz="0" w:space="0" w:color="auto"/>
            <w:bottom w:val="none" w:sz="0" w:space="0" w:color="auto"/>
            <w:right w:val="none" w:sz="0" w:space="0" w:color="auto"/>
          </w:divBdr>
          <w:divsChild>
            <w:div w:id="1473789631">
              <w:marLeft w:val="0"/>
              <w:marRight w:val="0"/>
              <w:marTop w:val="0"/>
              <w:marBottom w:val="0"/>
              <w:divBdr>
                <w:top w:val="none" w:sz="0" w:space="0" w:color="auto"/>
                <w:left w:val="none" w:sz="0" w:space="0" w:color="auto"/>
                <w:bottom w:val="none" w:sz="0" w:space="0" w:color="auto"/>
                <w:right w:val="none" w:sz="0" w:space="0" w:color="auto"/>
              </w:divBdr>
              <w:divsChild>
                <w:div w:id="971979772">
                  <w:marLeft w:val="0"/>
                  <w:marRight w:val="0"/>
                  <w:marTop w:val="180"/>
                  <w:marBottom w:val="45"/>
                  <w:divBdr>
                    <w:top w:val="none" w:sz="0" w:space="0" w:color="auto"/>
                    <w:left w:val="none" w:sz="0" w:space="0" w:color="auto"/>
                    <w:bottom w:val="none" w:sz="0" w:space="0" w:color="auto"/>
                    <w:right w:val="none" w:sz="0" w:space="0" w:color="auto"/>
                  </w:divBdr>
                </w:div>
                <w:div w:id="1332756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281651">
          <w:marLeft w:val="0"/>
          <w:marRight w:val="0"/>
          <w:marTop w:val="180"/>
          <w:marBottom w:val="45"/>
          <w:divBdr>
            <w:top w:val="none" w:sz="0" w:space="0" w:color="auto"/>
            <w:left w:val="none" w:sz="0" w:space="0" w:color="auto"/>
            <w:bottom w:val="none" w:sz="0" w:space="0" w:color="auto"/>
            <w:right w:val="none" w:sz="0" w:space="0" w:color="auto"/>
          </w:divBdr>
        </w:div>
        <w:div w:id="1002859445">
          <w:marLeft w:val="0"/>
          <w:marRight w:val="0"/>
          <w:marTop w:val="180"/>
          <w:marBottom w:val="45"/>
          <w:divBdr>
            <w:top w:val="none" w:sz="0" w:space="0" w:color="auto"/>
            <w:left w:val="none" w:sz="0" w:space="0" w:color="auto"/>
            <w:bottom w:val="none" w:sz="0" w:space="0" w:color="auto"/>
            <w:right w:val="none" w:sz="0" w:space="0" w:color="auto"/>
          </w:divBdr>
        </w:div>
        <w:div w:id="913707637">
          <w:marLeft w:val="0"/>
          <w:marRight w:val="0"/>
          <w:marTop w:val="0"/>
          <w:marBottom w:val="0"/>
          <w:divBdr>
            <w:top w:val="none" w:sz="0" w:space="0" w:color="auto"/>
            <w:left w:val="none" w:sz="0" w:space="0" w:color="auto"/>
            <w:bottom w:val="none" w:sz="0" w:space="0" w:color="auto"/>
            <w:right w:val="none" w:sz="0" w:space="0" w:color="auto"/>
          </w:divBdr>
        </w:div>
        <w:div w:id="17853888">
          <w:marLeft w:val="0"/>
          <w:marRight w:val="0"/>
          <w:marTop w:val="0"/>
          <w:marBottom w:val="0"/>
          <w:divBdr>
            <w:top w:val="none" w:sz="0" w:space="0" w:color="auto"/>
            <w:left w:val="none" w:sz="0" w:space="0" w:color="auto"/>
            <w:bottom w:val="none" w:sz="0" w:space="0" w:color="auto"/>
            <w:right w:val="none" w:sz="0" w:space="0" w:color="auto"/>
          </w:divBdr>
        </w:div>
      </w:divsChild>
    </w:div>
    <w:div w:id="393700490">
      <w:bodyDiv w:val="1"/>
      <w:marLeft w:val="0"/>
      <w:marRight w:val="0"/>
      <w:marTop w:val="0"/>
      <w:marBottom w:val="0"/>
      <w:divBdr>
        <w:top w:val="none" w:sz="0" w:space="0" w:color="auto"/>
        <w:left w:val="none" w:sz="0" w:space="0" w:color="auto"/>
        <w:bottom w:val="none" w:sz="0" w:space="0" w:color="auto"/>
        <w:right w:val="none" w:sz="0" w:space="0" w:color="auto"/>
      </w:divBdr>
    </w:div>
    <w:div w:id="401099045">
      <w:bodyDiv w:val="1"/>
      <w:marLeft w:val="0"/>
      <w:marRight w:val="0"/>
      <w:marTop w:val="0"/>
      <w:marBottom w:val="0"/>
      <w:divBdr>
        <w:top w:val="none" w:sz="0" w:space="0" w:color="auto"/>
        <w:left w:val="none" w:sz="0" w:space="0" w:color="auto"/>
        <w:bottom w:val="none" w:sz="0" w:space="0" w:color="auto"/>
        <w:right w:val="none" w:sz="0" w:space="0" w:color="auto"/>
      </w:divBdr>
    </w:div>
    <w:div w:id="403643289">
      <w:bodyDiv w:val="1"/>
      <w:marLeft w:val="0"/>
      <w:marRight w:val="0"/>
      <w:marTop w:val="0"/>
      <w:marBottom w:val="0"/>
      <w:divBdr>
        <w:top w:val="none" w:sz="0" w:space="0" w:color="auto"/>
        <w:left w:val="none" w:sz="0" w:space="0" w:color="auto"/>
        <w:bottom w:val="none" w:sz="0" w:space="0" w:color="auto"/>
        <w:right w:val="none" w:sz="0" w:space="0" w:color="auto"/>
      </w:divBdr>
      <w:divsChild>
        <w:div w:id="1024670127">
          <w:marLeft w:val="0"/>
          <w:marRight w:val="0"/>
          <w:marTop w:val="180"/>
          <w:marBottom w:val="45"/>
          <w:divBdr>
            <w:top w:val="none" w:sz="0" w:space="0" w:color="auto"/>
            <w:left w:val="none" w:sz="0" w:space="0" w:color="auto"/>
            <w:bottom w:val="none" w:sz="0" w:space="0" w:color="auto"/>
            <w:right w:val="none" w:sz="0" w:space="0" w:color="auto"/>
          </w:divBdr>
        </w:div>
        <w:div w:id="42603989">
          <w:marLeft w:val="0"/>
          <w:marRight w:val="0"/>
          <w:marTop w:val="180"/>
          <w:marBottom w:val="45"/>
          <w:divBdr>
            <w:top w:val="none" w:sz="0" w:space="0" w:color="auto"/>
            <w:left w:val="none" w:sz="0" w:space="0" w:color="auto"/>
            <w:bottom w:val="none" w:sz="0" w:space="0" w:color="auto"/>
            <w:right w:val="none" w:sz="0" w:space="0" w:color="auto"/>
          </w:divBdr>
        </w:div>
        <w:div w:id="1966891269">
          <w:marLeft w:val="0"/>
          <w:marRight w:val="0"/>
          <w:marTop w:val="0"/>
          <w:marBottom w:val="0"/>
          <w:divBdr>
            <w:top w:val="none" w:sz="0" w:space="0" w:color="auto"/>
            <w:left w:val="none" w:sz="0" w:space="0" w:color="auto"/>
            <w:bottom w:val="none" w:sz="0" w:space="0" w:color="auto"/>
            <w:right w:val="none" w:sz="0" w:space="0" w:color="auto"/>
          </w:divBdr>
        </w:div>
        <w:div w:id="465903141">
          <w:marLeft w:val="0"/>
          <w:marRight w:val="0"/>
          <w:marTop w:val="0"/>
          <w:marBottom w:val="0"/>
          <w:divBdr>
            <w:top w:val="none" w:sz="0" w:space="0" w:color="auto"/>
            <w:left w:val="none" w:sz="0" w:space="0" w:color="auto"/>
            <w:bottom w:val="none" w:sz="0" w:space="0" w:color="auto"/>
            <w:right w:val="none" w:sz="0" w:space="0" w:color="auto"/>
          </w:divBdr>
          <w:divsChild>
            <w:div w:id="322247699">
              <w:marLeft w:val="0"/>
              <w:marRight w:val="0"/>
              <w:marTop w:val="0"/>
              <w:marBottom w:val="0"/>
              <w:divBdr>
                <w:top w:val="none" w:sz="0" w:space="0" w:color="auto"/>
                <w:left w:val="none" w:sz="0" w:space="0" w:color="auto"/>
                <w:bottom w:val="none" w:sz="0" w:space="0" w:color="auto"/>
                <w:right w:val="none" w:sz="0" w:space="0" w:color="auto"/>
              </w:divBdr>
            </w:div>
          </w:divsChild>
        </w:div>
        <w:div w:id="87628936">
          <w:marLeft w:val="0"/>
          <w:marRight w:val="0"/>
          <w:marTop w:val="0"/>
          <w:marBottom w:val="0"/>
          <w:divBdr>
            <w:top w:val="none" w:sz="0" w:space="0" w:color="auto"/>
            <w:left w:val="none" w:sz="0" w:space="0" w:color="auto"/>
            <w:bottom w:val="none" w:sz="0" w:space="0" w:color="auto"/>
            <w:right w:val="none" w:sz="0" w:space="0" w:color="auto"/>
          </w:divBdr>
        </w:div>
        <w:div w:id="351028754">
          <w:marLeft w:val="0"/>
          <w:marRight w:val="0"/>
          <w:marTop w:val="0"/>
          <w:marBottom w:val="0"/>
          <w:divBdr>
            <w:top w:val="none" w:sz="0" w:space="0" w:color="auto"/>
            <w:left w:val="none" w:sz="0" w:space="0" w:color="auto"/>
            <w:bottom w:val="none" w:sz="0" w:space="0" w:color="auto"/>
            <w:right w:val="none" w:sz="0" w:space="0" w:color="auto"/>
          </w:divBdr>
        </w:div>
        <w:div w:id="1094781558">
          <w:marLeft w:val="0"/>
          <w:marRight w:val="0"/>
          <w:marTop w:val="0"/>
          <w:marBottom w:val="0"/>
          <w:divBdr>
            <w:top w:val="none" w:sz="0" w:space="0" w:color="auto"/>
            <w:left w:val="none" w:sz="0" w:space="0" w:color="auto"/>
            <w:bottom w:val="none" w:sz="0" w:space="0" w:color="auto"/>
            <w:right w:val="none" w:sz="0" w:space="0" w:color="auto"/>
          </w:divBdr>
        </w:div>
        <w:div w:id="1800219887">
          <w:marLeft w:val="0"/>
          <w:marRight w:val="0"/>
          <w:marTop w:val="0"/>
          <w:marBottom w:val="0"/>
          <w:divBdr>
            <w:top w:val="none" w:sz="0" w:space="0" w:color="auto"/>
            <w:left w:val="none" w:sz="0" w:space="0" w:color="auto"/>
            <w:bottom w:val="none" w:sz="0" w:space="0" w:color="auto"/>
            <w:right w:val="none" w:sz="0" w:space="0" w:color="auto"/>
          </w:divBdr>
        </w:div>
        <w:div w:id="1890412435">
          <w:marLeft w:val="0"/>
          <w:marRight w:val="0"/>
          <w:marTop w:val="180"/>
          <w:marBottom w:val="45"/>
          <w:divBdr>
            <w:top w:val="none" w:sz="0" w:space="0" w:color="auto"/>
            <w:left w:val="none" w:sz="0" w:space="0" w:color="auto"/>
            <w:bottom w:val="none" w:sz="0" w:space="0" w:color="auto"/>
            <w:right w:val="none" w:sz="0" w:space="0" w:color="auto"/>
          </w:divBdr>
        </w:div>
        <w:div w:id="419060486">
          <w:marLeft w:val="0"/>
          <w:marRight w:val="0"/>
          <w:marTop w:val="0"/>
          <w:marBottom w:val="0"/>
          <w:divBdr>
            <w:top w:val="none" w:sz="0" w:space="0" w:color="auto"/>
            <w:left w:val="none" w:sz="0" w:space="0" w:color="auto"/>
            <w:bottom w:val="none" w:sz="0" w:space="0" w:color="auto"/>
            <w:right w:val="none" w:sz="0" w:space="0" w:color="auto"/>
          </w:divBdr>
        </w:div>
        <w:div w:id="372005937">
          <w:marLeft w:val="0"/>
          <w:marRight w:val="0"/>
          <w:marTop w:val="180"/>
          <w:marBottom w:val="45"/>
          <w:divBdr>
            <w:top w:val="none" w:sz="0" w:space="0" w:color="auto"/>
            <w:left w:val="none" w:sz="0" w:space="0" w:color="auto"/>
            <w:bottom w:val="none" w:sz="0" w:space="0" w:color="auto"/>
            <w:right w:val="none" w:sz="0" w:space="0" w:color="auto"/>
          </w:divBdr>
        </w:div>
        <w:div w:id="1708674089">
          <w:marLeft w:val="0"/>
          <w:marRight w:val="0"/>
          <w:marTop w:val="180"/>
          <w:marBottom w:val="45"/>
          <w:divBdr>
            <w:top w:val="none" w:sz="0" w:space="0" w:color="auto"/>
            <w:left w:val="none" w:sz="0" w:space="0" w:color="auto"/>
            <w:bottom w:val="none" w:sz="0" w:space="0" w:color="auto"/>
            <w:right w:val="none" w:sz="0" w:space="0" w:color="auto"/>
          </w:divBdr>
        </w:div>
        <w:div w:id="1586111219">
          <w:marLeft w:val="0"/>
          <w:marRight w:val="0"/>
          <w:marTop w:val="0"/>
          <w:marBottom w:val="0"/>
          <w:divBdr>
            <w:top w:val="none" w:sz="0" w:space="0" w:color="auto"/>
            <w:left w:val="none" w:sz="0" w:space="0" w:color="auto"/>
            <w:bottom w:val="none" w:sz="0" w:space="0" w:color="auto"/>
            <w:right w:val="none" w:sz="0" w:space="0" w:color="auto"/>
          </w:divBdr>
        </w:div>
        <w:div w:id="1923946685">
          <w:marLeft w:val="0"/>
          <w:marRight w:val="0"/>
          <w:marTop w:val="0"/>
          <w:marBottom w:val="0"/>
          <w:divBdr>
            <w:top w:val="none" w:sz="0" w:space="0" w:color="auto"/>
            <w:left w:val="none" w:sz="0" w:space="0" w:color="auto"/>
            <w:bottom w:val="none" w:sz="0" w:space="0" w:color="auto"/>
            <w:right w:val="none" w:sz="0" w:space="0" w:color="auto"/>
          </w:divBdr>
        </w:div>
        <w:div w:id="284235280">
          <w:marLeft w:val="0"/>
          <w:marRight w:val="0"/>
          <w:marTop w:val="0"/>
          <w:marBottom w:val="0"/>
          <w:divBdr>
            <w:top w:val="none" w:sz="0" w:space="0" w:color="auto"/>
            <w:left w:val="none" w:sz="0" w:space="0" w:color="auto"/>
            <w:bottom w:val="none" w:sz="0" w:space="0" w:color="auto"/>
            <w:right w:val="none" w:sz="0" w:space="0" w:color="auto"/>
          </w:divBdr>
        </w:div>
        <w:div w:id="190150920">
          <w:marLeft w:val="0"/>
          <w:marRight w:val="0"/>
          <w:marTop w:val="0"/>
          <w:marBottom w:val="0"/>
          <w:divBdr>
            <w:top w:val="none" w:sz="0" w:space="0" w:color="auto"/>
            <w:left w:val="none" w:sz="0" w:space="0" w:color="auto"/>
            <w:bottom w:val="none" w:sz="0" w:space="0" w:color="auto"/>
            <w:right w:val="none" w:sz="0" w:space="0" w:color="auto"/>
          </w:divBdr>
        </w:div>
        <w:div w:id="1396901998">
          <w:marLeft w:val="0"/>
          <w:marRight w:val="0"/>
          <w:marTop w:val="0"/>
          <w:marBottom w:val="0"/>
          <w:divBdr>
            <w:top w:val="none" w:sz="0" w:space="0" w:color="auto"/>
            <w:left w:val="none" w:sz="0" w:space="0" w:color="auto"/>
            <w:bottom w:val="none" w:sz="0" w:space="0" w:color="auto"/>
            <w:right w:val="none" w:sz="0" w:space="0" w:color="auto"/>
          </w:divBdr>
        </w:div>
        <w:div w:id="456531449">
          <w:marLeft w:val="0"/>
          <w:marRight w:val="0"/>
          <w:marTop w:val="0"/>
          <w:marBottom w:val="0"/>
          <w:divBdr>
            <w:top w:val="none" w:sz="0" w:space="0" w:color="auto"/>
            <w:left w:val="none" w:sz="0" w:space="0" w:color="auto"/>
            <w:bottom w:val="none" w:sz="0" w:space="0" w:color="auto"/>
            <w:right w:val="none" w:sz="0" w:space="0" w:color="auto"/>
          </w:divBdr>
        </w:div>
        <w:div w:id="1612591684">
          <w:marLeft w:val="0"/>
          <w:marRight w:val="0"/>
          <w:marTop w:val="0"/>
          <w:marBottom w:val="0"/>
          <w:divBdr>
            <w:top w:val="none" w:sz="0" w:space="0" w:color="auto"/>
            <w:left w:val="none" w:sz="0" w:space="0" w:color="auto"/>
            <w:bottom w:val="none" w:sz="0" w:space="0" w:color="auto"/>
            <w:right w:val="none" w:sz="0" w:space="0" w:color="auto"/>
          </w:divBdr>
        </w:div>
        <w:div w:id="275212582">
          <w:marLeft w:val="0"/>
          <w:marRight w:val="0"/>
          <w:marTop w:val="0"/>
          <w:marBottom w:val="0"/>
          <w:divBdr>
            <w:top w:val="none" w:sz="0" w:space="0" w:color="auto"/>
            <w:left w:val="none" w:sz="0" w:space="0" w:color="auto"/>
            <w:bottom w:val="none" w:sz="0" w:space="0" w:color="auto"/>
            <w:right w:val="none" w:sz="0" w:space="0" w:color="auto"/>
          </w:divBdr>
        </w:div>
        <w:div w:id="1895505017">
          <w:marLeft w:val="0"/>
          <w:marRight w:val="0"/>
          <w:marTop w:val="0"/>
          <w:marBottom w:val="0"/>
          <w:divBdr>
            <w:top w:val="none" w:sz="0" w:space="0" w:color="auto"/>
            <w:left w:val="none" w:sz="0" w:space="0" w:color="auto"/>
            <w:bottom w:val="none" w:sz="0" w:space="0" w:color="auto"/>
            <w:right w:val="none" w:sz="0" w:space="0" w:color="auto"/>
          </w:divBdr>
        </w:div>
        <w:div w:id="742875951">
          <w:marLeft w:val="0"/>
          <w:marRight w:val="0"/>
          <w:marTop w:val="0"/>
          <w:marBottom w:val="0"/>
          <w:divBdr>
            <w:top w:val="none" w:sz="0" w:space="0" w:color="auto"/>
            <w:left w:val="none" w:sz="0" w:space="0" w:color="auto"/>
            <w:bottom w:val="none" w:sz="0" w:space="0" w:color="auto"/>
            <w:right w:val="none" w:sz="0" w:space="0" w:color="auto"/>
          </w:divBdr>
        </w:div>
      </w:divsChild>
    </w:div>
    <w:div w:id="422411337">
      <w:bodyDiv w:val="1"/>
      <w:marLeft w:val="0"/>
      <w:marRight w:val="0"/>
      <w:marTop w:val="0"/>
      <w:marBottom w:val="0"/>
      <w:divBdr>
        <w:top w:val="none" w:sz="0" w:space="0" w:color="auto"/>
        <w:left w:val="none" w:sz="0" w:space="0" w:color="auto"/>
        <w:bottom w:val="none" w:sz="0" w:space="0" w:color="auto"/>
        <w:right w:val="none" w:sz="0" w:space="0" w:color="auto"/>
      </w:divBdr>
    </w:div>
    <w:div w:id="425274000">
      <w:bodyDiv w:val="1"/>
      <w:marLeft w:val="0"/>
      <w:marRight w:val="0"/>
      <w:marTop w:val="0"/>
      <w:marBottom w:val="0"/>
      <w:divBdr>
        <w:top w:val="none" w:sz="0" w:space="0" w:color="auto"/>
        <w:left w:val="none" w:sz="0" w:space="0" w:color="auto"/>
        <w:bottom w:val="none" w:sz="0" w:space="0" w:color="auto"/>
        <w:right w:val="none" w:sz="0" w:space="0" w:color="auto"/>
      </w:divBdr>
      <w:divsChild>
        <w:div w:id="1535077379">
          <w:marLeft w:val="0"/>
          <w:marRight w:val="0"/>
          <w:marTop w:val="180"/>
          <w:marBottom w:val="45"/>
          <w:divBdr>
            <w:top w:val="none" w:sz="0" w:space="0" w:color="auto"/>
            <w:left w:val="none" w:sz="0" w:space="0" w:color="auto"/>
            <w:bottom w:val="none" w:sz="0" w:space="0" w:color="auto"/>
            <w:right w:val="none" w:sz="0" w:space="0" w:color="auto"/>
          </w:divBdr>
        </w:div>
        <w:div w:id="1241520206">
          <w:marLeft w:val="0"/>
          <w:marRight w:val="0"/>
          <w:marTop w:val="0"/>
          <w:marBottom w:val="0"/>
          <w:divBdr>
            <w:top w:val="none" w:sz="0" w:space="0" w:color="auto"/>
            <w:left w:val="none" w:sz="0" w:space="0" w:color="auto"/>
            <w:bottom w:val="none" w:sz="0" w:space="0" w:color="auto"/>
            <w:right w:val="none" w:sz="0" w:space="0" w:color="auto"/>
          </w:divBdr>
        </w:div>
        <w:div w:id="152109769">
          <w:marLeft w:val="0"/>
          <w:marRight w:val="0"/>
          <w:marTop w:val="180"/>
          <w:marBottom w:val="45"/>
          <w:divBdr>
            <w:top w:val="none" w:sz="0" w:space="0" w:color="auto"/>
            <w:left w:val="none" w:sz="0" w:space="0" w:color="auto"/>
            <w:bottom w:val="none" w:sz="0" w:space="0" w:color="auto"/>
            <w:right w:val="none" w:sz="0" w:space="0" w:color="auto"/>
          </w:divBdr>
        </w:div>
        <w:div w:id="2143955627">
          <w:marLeft w:val="0"/>
          <w:marRight w:val="0"/>
          <w:marTop w:val="0"/>
          <w:marBottom w:val="0"/>
          <w:divBdr>
            <w:top w:val="none" w:sz="0" w:space="0" w:color="auto"/>
            <w:left w:val="none" w:sz="0" w:space="0" w:color="auto"/>
            <w:bottom w:val="none" w:sz="0" w:space="0" w:color="auto"/>
            <w:right w:val="none" w:sz="0" w:space="0" w:color="auto"/>
          </w:divBdr>
        </w:div>
        <w:div w:id="1944878693">
          <w:marLeft w:val="0"/>
          <w:marRight w:val="0"/>
          <w:marTop w:val="0"/>
          <w:marBottom w:val="0"/>
          <w:divBdr>
            <w:top w:val="none" w:sz="0" w:space="0" w:color="auto"/>
            <w:left w:val="none" w:sz="0" w:space="0" w:color="auto"/>
            <w:bottom w:val="none" w:sz="0" w:space="0" w:color="auto"/>
            <w:right w:val="none" w:sz="0" w:space="0" w:color="auto"/>
          </w:divBdr>
        </w:div>
        <w:div w:id="676031841">
          <w:marLeft w:val="0"/>
          <w:marRight w:val="0"/>
          <w:marTop w:val="0"/>
          <w:marBottom w:val="0"/>
          <w:divBdr>
            <w:top w:val="none" w:sz="0" w:space="0" w:color="auto"/>
            <w:left w:val="none" w:sz="0" w:space="0" w:color="auto"/>
            <w:bottom w:val="none" w:sz="0" w:space="0" w:color="auto"/>
            <w:right w:val="none" w:sz="0" w:space="0" w:color="auto"/>
          </w:divBdr>
        </w:div>
        <w:div w:id="1276870596">
          <w:marLeft w:val="0"/>
          <w:marRight w:val="0"/>
          <w:marTop w:val="180"/>
          <w:marBottom w:val="45"/>
          <w:divBdr>
            <w:top w:val="none" w:sz="0" w:space="0" w:color="auto"/>
            <w:left w:val="none" w:sz="0" w:space="0" w:color="auto"/>
            <w:bottom w:val="none" w:sz="0" w:space="0" w:color="auto"/>
            <w:right w:val="none" w:sz="0" w:space="0" w:color="auto"/>
          </w:divBdr>
        </w:div>
        <w:div w:id="1454637480">
          <w:marLeft w:val="0"/>
          <w:marRight w:val="0"/>
          <w:marTop w:val="0"/>
          <w:marBottom w:val="0"/>
          <w:divBdr>
            <w:top w:val="none" w:sz="0" w:space="0" w:color="auto"/>
            <w:left w:val="none" w:sz="0" w:space="0" w:color="auto"/>
            <w:bottom w:val="none" w:sz="0" w:space="0" w:color="auto"/>
            <w:right w:val="none" w:sz="0" w:space="0" w:color="auto"/>
          </w:divBdr>
          <w:divsChild>
            <w:div w:id="1253735828">
              <w:marLeft w:val="0"/>
              <w:marRight w:val="0"/>
              <w:marTop w:val="0"/>
              <w:marBottom w:val="0"/>
              <w:divBdr>
                <w:top w:val="none" w:sz="0" w:space="0" w:color="auto"/>
                <w:left w:val="none" w:sz="0" w:space="0" w:color="auto"/>
                <w:bottom w:val="none" w:sz="0" w:space="0" w:color="auto"/>
                <w:right w:val="none" w:sz="0" w:space="0" w:color="auto"/>
              </w:divBdr>
              <w:divsChild>
                <w:div w:id="1004284155">
                  <w:marLeft w:val="0"/>
                  <w:marRight w:val="0"/>
                  <w:marTop w:val="180"/>
                  <w:marBottom w:val="45"/>
                  <w:divBdr>
                    <w:top w:val="none" w:sz="0" w:space="0" w:color="auto"/>
                    <w:left w:val="none" w:sz="0" w:space="0" w:color="auto"/>
                    <w:bottom w:val="none" w:sz="0" w:space="0" w:color="auto"/>
                    <w:right w:val="none" w:sz="0" w:space="0" w:color="auto"/>
                  </w:divBdr>
                </w:div>
                <w:div w:id="955451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0748">
          <w:marLeft w:val="0"/>
          <w:marRight w:val="0"/>
          <w:marTop w:val="180"/>
          <w:marBottom w:val="45"/>
          <w:divBdr>
            <w:top w:val="none" w:sz="0" w:space="0" w:color="auto"/>
            <w:left w:val="none" w:sz="0" w:space="0" w:color="auto"/>
            <w:bottom w:val="none" w:sz="0" w:space="0" w:color="auto"/>
            <w:right w:val="none" w:sz="0" w:space="0" w:color="auto"/>
          </w:divBdr>
        </w:div>
        <w:div w:id="1763377765">
          <w:marLeft w:val="0"/>
          <w:marRight w:val="0"/>
          <w:marTop w:val="180"/>
          <w:marBottom w:val="45"/>
          <w:divBdr>
            <w:top w:val="none" w:sz="0" w:space="0" w:color="auto"/>
            <w:left w:val="none" w:sz="0" w:space="0" w:color="auto"/>
            <w:bottom w:val="none" w:sz="0" w:space="0" w:color="auto"/>
            <w:right w:val="none" w:sz="0" w:space="0" w:color="auto"/>
          </w:divBdr>
        </w:div>
        <w:div w:id="1458836377">
          <w:marLeft w:val="0"/>
          <w:marRight w:val="0"/>
          <w:marTop w:val="0"/>
          <w:marBottom w:val="0"/>
          <w:divBdr>
            <w:top w:val="none" w:sz="0" w:space="0" w:color="auto"/>
            <w:left w:val="none" w:sz="0" w:space="0" w:color="auto"/>
            <w:bottom w:val="none" w:sz="0" w:space="0" w:color="auto"/>
            <w:right w:val="none" w:sz="0" w:space="0" w:color="auto"/>
          </w:divBdr>
        </w:div>
        <w:div w:id="1278755031">
          <w:marLeft w:val="0"/>
          <w:marRight w:val="0"/>
          <w:marTop w:val="0"/>
          <w:marBottom w:val="0"/>
          <w:divBdr>
            <w:top w:val="none" w:sz="0" w:space="0" w:color="auto"/>
            <w:left w:val="none" w:sz="0" w:space="0" w:color="auto"/>
            <w:bottom w:val="none" w:sz="0" w:space="0" w:color="auto"/>
            <w:right w:val="none" w:sz="0" w:space="0" w:color="auto"/>
          </w:divBdr>
        </w:div>
      </w:divsChild>
    </w:div>
    <w:div w:id="439180008">
      <w:bodyDiv w:val="1"/>
      <w:marLeft w:val="0"/>
      <w:marRight w:val="0"/>
      <w:marTop w:val="0"/>
      <w:marBottom w:val="0"/>
      <w:divBdr>
        <w:top w:val="none" w:sz="0" w:space="0" w:color="auto"/>
        <w:left w:val="none" w:sz="0" w:space="0" w:color="auto"/>
        <w:bottom w:val="none" w:sz="0" w:space="0" w:color="auto"/>
        <w:right w:val="none" w:sz="0" w:space="0" w:color="auto"/>
      </w:divBdr>
      <w:divsChild>
        <w:div w:id="226111504">
          <w:marLeft w:val="0"/>
          <w:marRight w:val="0"/>
          <w:marTop w:val="180"/>
          <w:marBottom w:val="45"/>
          <w:divBdr>
            <w:top w:val="none" w:sz="0" w:space="0" w:color="auto"/>
            <w:left w:val="none" w:sz="0" w:space="0" w:color="auto"/>
            <w:bottom w:val="none" w:sz="0" w:space="0" w:color="auto"/>
            <w:right w:val="none" w:sz="0" w:space="0" w:color="auto"/>
          </w:divBdr>
        </w:div>
        <w:div w:id="1640307482">
          <w:marLeft w:val="0"/>
          <w:marRight w:val="0"/>
          <w:marTop w:val="180"/>
          <w:marBottom w:val="45"/>
          <w:divBdr>
            <w:top w:val="none" w:sz="0" w:space="0" w:color="auto"/>
            <w:left w:val="none" w:sz="0" w:space="0" w:color="auto"/>
            <w:bottom w:val="none" w:sz="0" w:space="0" w:color="auto"/>
            <w:right w:val="none" w:sz="0" w:space="0" w:color="auto"/>
          </w:divBdr>
        </w:div>
        <w:div w:id="1904682363">
          <w:marLeft w:val="0"/>
          <w:marRight w:val="0"/>
          <w:marTop w:val="0"/>
          <w:marBottom w:val="0"/>
          <w:divBdr>
            <w:top w:val="none" w:sz="0" w:space="0" w:color="auto"/>
            <w:left w:val="none" w:sz="0" w:space="0" w:color="auto"/>
            <w:bottom w:val="none" w:sz="0" w:space="0" w:color="auto"/>
            <w:right w:val="none" w:sz="0" w:space="0" w:color="auto"/>
          </w:divBdr>
        </w:div>
        <w:div w:id="1624455888">
          <w:marLeft w:val="0"/>
          <w:marRight w:val="0"/>
          <w:marTop w:val="0"/>
          <w:marBottom w:val="0"/>
          <w:divBdr>
            <w:top w:val="none" w:sz="0" w:space="0" w:color="auto"/>
            <w:left w:val="none" w:sz="0" w:space="0" w:color="auto"/>
            <w:bottom w:val="none" w:sz="0" w:space="0" w:color="auto"/>
            <w:right w:val="none" w:sz="0" w:space="0" w:color="auto"/>
          </w:divBdr>
        </w:div>
        <w:div w:id="1583292855">
          <w:marLeft w:val="0"/>
          <w:marRight w:val="0"/>
          <w:marTop w:val="0"/>
          <w:marBottom w:val="0"/>
          <w:divBdr>
            <w:top w:val="none" w:sz="0" w:space="0" w:color="auto"/>
            <w:left w:val="none" w:sz="0" w:space="0" w:color="auto"/>
            <w:bottom w:val="none" w:sz="0" w:space="0" w:color="auto"/>
            <w:right w:val="none" w:sz="0" w:space="0" w:color="auto"/>
          </w:divBdr>
        </w:div>
        <w:div w:id="152793947">
          <w:marLeft w:val="0"/>
          <w:marRight w:val="0"/>
          <w:marTop w:val="180"/>
          <w:marBottom w:val="45"/>
          <w:divBdr>
            <w:top w:val="none" w:sz="0" w:space="0" w:color="auto"/>
            <w:left w:val="none" w:sz="0" w:space="0" w:color="auto"/>
            <w:bottom w:val="none" w:sz="0" w:space="0" w:color="auto"/>
            <w:right w:val="none" w:sz="0" w:space="0" w:color="auto"/>
          </w:divBdr>
        </w:div>
        <w:div w:id="172651361">
          <w:marLeft w:val="0"/>
          <w:marRight w:val="0"/>
          <w:marTop w:val="0"/>
          <w:marBottom w:val="0"/>
          <w:divBdr>
            <w:top w:val="none" w:sz="0" w:space="0" w:color="auto"/>
            <w:left w:val="none" w:sz="0" w:space="0" w:color="auto"/>
            <w:bottom w:val="none" w:sz="0" w:space="0" w:color="auto"/>
            <w:right w:val="none" w:sz="0" w:space="0" w:color="auto"/>
          </w:divBdr>
        </w:div>
        <w:div w:id="1979258743">
          <w:marLeft w:val="0"/>
          <w:marRight w:val="0"/>
          <w:marTop w:val="180"/>
          <w:marBottom w:val="45"/>
          <w:divBdr>
            <w:top w:val="none" w:sz="0" w:space="0" w:color="auto"/>
            <w:left w:val="none" w:sz="0" w:space="0" w:color="auto"/>
            <w:bottom w:val="none" w:sz="0" w:space="0" w:color="auto"/>
            <w:right w:val="none" w:sz="0" w:space="0" w:color="auto"/>
          </w:divBdr>
        </w:div>
        <w:div w:id="1235968839">
          <w:marLeft w:val="0"/>
          <w:marRight w:val="0"/>
          <w:marTop w:val="180"/>
          <w:marBottom w:val="45"/>
          <w:divBdr>
            <w:top w:val="none" w:sz="0" w:space="0" w:color="auto"/>
            <w:left w:val="none" w:sz="0" w:space="0" w:color="auto"/>
            <w:bottom w:val="none" w:sz="0" w:space="0" w:color="auto"/>
            <w:right w:val="none" w:sz="0" w:space="0" w:color="auto"/>
          </w:divBdr>
        </w:div>
        <w:div w:id="1141145283">
          <w:marLeft w:val="0"/>
          <w:marRight w:val="0"/>
          <w:marTop w:val="0"/>
          <w:marBottom w:val="0"/>
          <w:divBdr>
            <w:top w:val="none" w:sz="0" w:space="0" w:color="auto"/>
            <w:left w:val="none" w:sz="0" w:space="0" w:color="auto"/>
            <w:bottom w:val="none" w:sz="0" w:space="0" w:color="auto"/>
            <w:right w:val="none" w:sz="0" w:space="0" w:color="auto"/>
          </w:divBdr>
        </w:div>
        <w:div w:id="1144129410">
          <w:marLeft w:val="0"/>
          <w:marRight w:val="0"/>
          <w:marTop w:val="0"/>
          <w:marBottom w:val="0"/>
          <w:divBdr>
            <w:top w:val="none" w:sz="0" w:space="0" w:color="auto"/>
            <w:left w:val="none" w:sz="0" w:space="0" w:color="auto"/>
            <w:bottom w:val="none" w:sz="0" w:space="0" w:color="auto"/>
            <w:right w:val="none" w:sz="0" w:space="0" w:color="auto"/>
          </w:divBdr>
        </w:div>
      </w:divsChild>
    </w:div>
    <w:div w:id="443380465">
      <w:bodyDiv w:val="1"/>
      <w:marLeft w:val="0"/>
      <w:marRight w:val="0"/>
      <w:marTop w:val="0"/>
      <w:marBottom w:val="0"/>
      <w:divBdr>
        <w:top w:val="none" w:sz="0" w:space="0" w:color="auto"/>
        <w:left w:val="none" w:sz="0" w:space="0" w:color="auto"/>
        <w:bottom w:val="none" w:sz="0" w:space="0" w:color="auto"/>
        <w:right w:val="none" w:sz="0" w:space="0" w:color="auto"/>
      </w:divBdr>
      <w:divsChild>
        <w:div w:id="224416712">
          <w:marLeft w:val="0"/>
          <w:marRight w:val="0"/>
          <w:marTop w:val="180"/>
          <w:marBottom w:val="45"/>
          <w:divBdr>
            <w:top w:val="none" w:sz="0" w:space="0" w:color="auto"/>
            <w:left w:val="none" w:sz="0" w:space="0" w:color="auto"/>
            <w:bottom w:val="none" w:sz="0" w:space="0" w:color="auto"/>
            <w:right w:val="none" w:sz="0" w:space="0" w:color="auto"/>
          </w:divBdr>
        </w:div>
        <w:div w:id="782924258">
          <w:marLeft w:val="0"/>
          <w:marRight w:val="0"/>
          <w:marTop w:val="0"/>
          <w:marBottom w:val="0"/>
          <w:divBdr>
            <w:top w:val="none" w:sz="0" w:space="0" w:color="auto"/>
            <w:left w:val="none" w:sz="0" w:space="0" w:color="auto"/>
            <w:bottom w:val="none" w:sz="0" w:space="0" w:color="auto"/>
            <w:right w:val="none" w:sz="0" w:space="0" w:color="auto"/>
          </w:divBdr>
        </w:div>
        <w:div w:id="2081905959">
          <w:marLeft w:val="0"/>
          <w:marRight w:val="0"/>
          <w:marTop w:val="180"/>
          <w:marBottom w:val="45"/>
          <w:divBdr>
            <w:top w:val="none" w:sz="0" w:space="0" w:color="auto"/>
            <w:left w:val="none" w:sz="0" w:space="0" w:color="auto"/>
            <w:bottom w:val="none" w:sz="0" w:space="0" w:color="auto"/>
            <w:right w:val="none" w:sz="0" w:space="0" w:color="auto"/>
          </w:divBdr>
        </w:div>
        <w:div w:id="1334264271">
          <w:marLeft w:val="0"/>
          <w:marRight w:val="0"/>
          <w:marTop w:val="0"/>
          <w:marBottom w:val="0"/>
          <w:divBdr>
            <w:top w:val="none" w:sz="0" w:space="0" w:color="auto"/>
            <w:left w:val="none" w:sz="0" w:space="0" w:color="auto"/>
            <w:bottom w:val="none" w:sz="0" w:space="0" w:color="auto"/>
            <w:right w:val="none" w:sz="0" w:space="0" w:color="auto"/>
          </w:divBdr>
        </w:div>
        <w:div w:id="1048335868">
          <w:marLeft w:val="0"/>
          <w:marRight w:val="0"/>
          <w:marTop w:val="0"/>
          <w:marBottom w:val="0"/>
          <w:divBdr>
            <w:top w:val="none" w:sz="0" w:space="0" w:color="auto"/>
            <w:left w:val="none" w:sz="0" w:space="0" w:color="auto"/>
            <w:bottom w:val="none" w:sz="0" w:space="0" w:color="auto"/>
            <w:right w:val="none" w:sz="0" w:space="0" w:color="auto"/>
          </w:divBdr>
        </w:div>
        <w:div w:id="1039280745">
          <w:marLeft w:val="0"/>
          <w:marRight w:val="0"/>
          <w:marTop w:val="0"/>
          <w:marBottom w:val="0"/>
          <w:divBdr>
            <w:top w:val="none" w:sz="0" w:space="0" w:color="auto"/>
            <w:left w:val="none" w:sz="0" w:space="0" w:color="auto"/>
            <w:bottom w:val="none" w:sz="0" w:space="0" w:color="auto"/>
            <w:right w:val="none" w:sz="0" w:space="0" w:color="auto"/>
          </w:divBdr>
          <w:divsChild>
            <w:div w:id="1317108563">
              <w:marLeft w:val="0"/>
              <w:marRight w:val="0"/>
              <w:marTop w:val="180"/>
              <w:marBottom w:val="45"/>
              <w:divBdr>
                <w:top w:val="none" w:sz="0" w:space="0" w:color="auto"/>
                <w:left w:val="none" w:sz="0" w:space="0" w:color="auto"/>
                <w:bottom w:val="none" w:sz="0" w:space="0" w:color="auto"/>
                <w:right w:val="none" w:sz="0" w:space="0" w:color="auto"/>
              </w:divBdr>
            </w:div>
            <w:div w:id="338697780">
              <w:marLeft w:val="0"/>
              <w:marRight w:val="0"/>
              <w:marTop w:val="0"/>
              <w:marBottom w:val="0"/>
              <w:divBdr>
                <w:top w:val="none" w:sz="0" w:space="0" w:color="auto"/>
                <w:left w:val="none" w:sz="0" w:space="0" w:color="auto"/>
                <w:bottom w:val="none" w:sz="0" w:space="0" w:color="auto"/>
                <w:right w:val="none" w:sz="0" w:space="0" w:color="auto"/>
              </w:divBdr>
              <w:divsChild>
                <w:div w:id="1096636427">
                  <w:marLeft w:val="0"/>
                  <w:marRight w:val="0"/>
                  <w:marTop w:val="0"/>
                  <w:marBottom w:val="0"/>
                  <w:divBdr>
                    <w:top w:val="none" w:sz="0" w:space="0" w:color="auto"/>
                    <w:left w:val="none" w:sz="0" w:space="0" w:color="auto"/>
                    <w:bottom w:val="none" w:sz="0" w:space="0" w:color="auto"/>
                    <w:right w:val="none" w:sz="0" w:space="0" w:color="auto"/>
                  </w:divBdr>
                </w:div>
                <w:div w:id="841352903">
                  <w:marLeft w:val="0"/>
                  <w:marRight w:val="0"/>
                  <w:marTop w:val="0"/>
                  <w:marBottom w:val="0"/>
                  <w:divBdr>
                    <w:top w:val="none" w:sz="0" w:space="0" w:color="auto"/>
                    <w:left w:val="none" w:sz="0" w:space="0" w:color="auto"/>
                    <w:bottom w:val="none" w:sz="0" w:space="0" w:color="auto"/>
                    <w:right w:val="none" w:sz="0" w:space="0" w:color="auto"/>
                  </w:divBdr>
                </w:div>
                <w:div w:id="1116290613">
                  <w:marLeft w:val="0"/>
                  <w:marRight w:val="0"/>
                  <w:marTop w:val="0"/>
                  <w:marBottom w:val="0"/>
                  <w:divBdr>
                    <w:top w:val="none" w:sz="0" w:space="0" w:color="auto"/>
                    <w:left w:val="none" w:sz="0" w:space="0" w:color="auto"/>
                    <w:bottom w:val="none" w:sz="0" w:space="0" w:color="auto"/>
                    <w:right w:val="none" w:sz="0" w:space="0" w:color="auto"/>
                  </w:divBdr>
                </w:div>
                <w:div w:id="607591430">
                  <w:marLeft w:val="0"/>
                  <w:marRight w:val="0"/>
                  <w:marTop w:val="0"/>
                  <w:marBottom w:val="0"/>
                  <w:divBdr>
                    <w:top w:val="none" w:sz="0" w:space="0" w:color="auto"/>
                    <w:left w:val="none" w:sz="0" w:space="0" w:color="auto"/>
                    <w:bottom w:val="none" w:sz="0" w:space="0" w:color="auto"/>
                    <w:right w:val="none" w:sz="0" w:space="0" w:color="auto"/>
                  </w:divBdr>
                </w:div>
                <w:div w:id="1348143901">
                  <w:marLeft w:val="0"/>
                  <w:marRight w:val="0"/>
                  <w:marTop w:val="0"/>
                  <w:marBottom w:val="0"/>
                  <w:divBdr>
                    <w:top w:val="none" w:sz="0" w:space="0" w:color="auto"/>
                    <w:left w:val="none" w:sz="0" w:space="0" w:color="auto"/>
                    <w:bottom w:val="none" w:sz="0" w:space="0" w:color="auto"/>
                    <w:right w:val="none" w:sz="0" w:space="0" w:color="auto"/>
                  </w:divBdr>
                </w:div>
                <w:div w:id="1981306236">
                  <w:marLeft w:val="0"/>
                  <w:marRight w:val="0"/>
                  <w:marTop w:val="0"/>
                  <w:marBottom w:val="0"/>
                  <w:divBdr>
                    <w:top w:val="none" w:sz="0" w:space="0" w:color="auto"/>
                    <w:left w:val="none" w:sz="0" w:space="0" w:color="auto"/>
                    <w:bottom w:val="none" w:sz="0" w:space="0" w:color="auto"/>
                    <w:right w:val="none" w:sz="0" w:space="0" w:color="auto"/>
                  </w:divBdr>
                </w:div>
                <w:div w:id="107048390">
                  <w:marLeft w:val="0"/>
                  <w:marRight w:val="0"/>
                  <w:marTop w:val="0"/>
                  <w:marBottom w:val="0"/>
                  <w:divBdr>
                    <w:top w:val="none" w:sz="0" w:space="0" w:color="auto"/>
                    <w:left w:val="none" w:sz="0" w:space="0" w:color="auto"/>
                    <w:bottom w:val="none" w:sz="0" w:space="0" w:color="auto"/>
                    <w:right w:val="none" w:sz="0" w:space="0" w:color="auto"/>
                  </w:divBdr>
                </w:div>
                <w:div w:id="573317431">
                  <w:marLeft w:val="0"/>
                  <w:marRight w:val="0"/>
                  <w:marTop w:val="0"/>
                  <w:marBottom w:val="0"/>
                  <w:divBdr>
                    <w:top w:val="none" w:sz="0" w:space="0" w:color="auto"/>
                    <w:left w:val="none" w:sz="0" w:space="0" w:color="auto"/>
                    <w:bottom w:val="none" w:sz="0" w:space="0" w:color="auto"/>
                    <w:right w:val="none" w:sz="0" w:space="0" w:color="auto"/>
                  </w:divBdr>
                </w:div>
                <w:div w:id="1133673571">
                  <w:marLeft w:val="0"/>
                  <w:marRight w:val="0"/>
                  <w:marTop w:val="0"/>
                  <w:marBottom w:val="0"/>
                  <w:divBdr>
                    <w:top w:val="none" w:sz="0" w:space="0" w:color="auto"/>
                    <w:left w:val="none" w:sz="0" w:space="0" w:color="auto"/>
                    <w:bottom w:val="none" w:sz="0" w:space="0" w:color="auto"/>
                    <w:right w:val="none" w:sz="0" w:space="0" w:color="auto"/>
                  </w:divBdr>
                </w:div>
                <w:div w:id="454059495">
                  <w:marLeft w:val="0"/>
                  <w:marRight w:val="0"/>
                  <w:marTop w:val="0"/>
                  <w:marBottom w:val="0"/>
                  <w:divBdr>
                    <w:top w:val="none" w:sz="0" w:space="0" w:color="auto"/>
                    <w:left w:val="none" w:sz="0" w:space="0" w:color="auto"/>
                    <w:bottom w:val="none" w:sz="0" w:space="0" w:color="auto"/>
                    <w:right w:val="none" w:sz="0" w:space="0" w:color="auto"/>
                  </w:divBdr>
                </w:div>
                <w:div w:id="2058965780">
                  <w:marLeft w:val="0"/>
                  <w:marRight w:val="0"/>
                  <w:marTop w:val="0"/>
                  <w:marBottom w:val="0"/>
                  <w:divBdr>
                    <w:top w:val="none" w:sz="0" w:space="0" w:color="auto"/>
                    <w:left w:val="none" w:sz="0" w:space="0" w:color="auto"/>
                    <w:bottom w:val="none" w:sz="0" w:space="0" w:color="auto"/>
                    <w:right w:val="none" w:sz="0" w:space="0" w:color="auto"/>
                  </w:divBdr>
                </w:div>
                <w:div w:id="1182158641">
                  <w:marLeft w:val="0"/>
                  <w:marRight w:val="0"/>
                  <w:marTop w:val="0"/>
                  <w:marBottom w:val="0"/>
                  <w:divBdr>
                    <w:top w:val="none" w:sz="0" w:space="0" w:color="auto"/>
                    <w:left w:val="none" w:sz="0" w:space="0" w:color="auto"/>
                    <w:bottom w:val="none" w:sz="0" w:space="0" w:color="auto"/>
                    <w:right w:val="none" w:sz="0" w:space="0" w:color="auto"/>
                  </w:divBdr>
                </w:div>
                <w:div w:id="1494711710">
                  <w:marLeft w:val="0"/>
                  <w:marRight w:val="0"/>
                  <w:marTop w:val="0"/>
                  <w:marBottom w:val="0"/>
                  <w:divBdr>
                    <w:top w:val="none" w:sz="0" w:space="0" w:color="auto"/>
                    <w:left w:val="none" w:sz="0" w:space="0" w:color="auto"/>
                    <w:bottom w:val="none" w:sz="0" w:space="0" w:color="auto"/>
                    <w:right w:val="none" w:sz="0" w:space="0" w:color="auto"/>
                  </w:divBdr>
                </w:div>
                <w:div w:id="1376545403">
                  <w:marLeft w:val="0"/>
                  <w:marRight w:val="0"/>
                  <w:marTop w:val="0"/>
                  <w:marBottom w:val="0"/>
                  <w:divBdr>
                    <w:top w:val="none" w:sz="0" w:space="0" w:color="auto"/>
                    <w:left w:val="none" w:sz="0" w:space="0" w:color="auto"/>
                    <w:bottom w:val="none" w:sz="0" w:space="0" w:color="auto"/>
                    <w:right w:val="none" w:sz="0" w:space="0" w:color="auto"/>
                  </w:divBdr>
                </w:div>
                <w:div w:id="1774206843">
                  <w:marLeft w:val="0"/>
                  <w:marRight w:val="0"/>
                  <w:marTop w:val="0"/>
                  <w:marBottom w:val="0"/>
                  <w:divBdr>
                    <w:top w:val="none" w:sz="0" w:space="0" w:color="auto"/>
                    <w:left w:val="none" w:sz="0" w:space="0" w:color="auto"/>
                    <w:bottom w:val="none" w:sz="0" w:space="0" w:color="auto"/>
                    <w:right w:val="none" w:sz="0" w:space="0" w:color="auto"/>
                  </w:divBdr>
                </w:div>
                <w:div w:id="1998144913">
                  <w:marLeft w:val="0"/>
                  <w:marRight w:val="0"/>
                  <w:marTop w:val="0"/>
                  <w:marBottom w:val="0"/>
                  <w:divBdr>
                    <w:top w:val="none" w:sz="0" w:space="0" w:color="auto"/>
                    <w:left w:val="none" w:sz="0" w:space="0" w:color="auto"/>
                    <w:bottom w:val="none" w:sz="0" w:space="0" w:color="auto"/>
                    <w:right w:val="none" w:sz="0" w:space="0" w:color="auto"/>
                  </w:divBdr>
                </w:div>
                <w:div w:id="1643119248">
                  <w:marLeft w:val="0"/>
                  <w:marRight w:val="0"/>
                  <w:marTop w:val="0"/>
                  <w:marBottom w:val="0"/>
                  <w:divBdr>
                    <w:top w:val="none" w:sz="0" w:space="0" w:color="auto"/>
                    <w:left w:val="none" w:sz="0" w:space="0" w:color="auto"/>
                    <w:bottom w:val="none" w:sz="0" w:space="0" w:color="auto"/>
                    <w:right w:val="none" w:sz="0" w:space="0" w:color="auto"/>
                  </w:divBdr>
                </w:div>
                <w:div w:id="53720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651914">
          <w:marLeft w:val="0"/>
          <w:marRight w:val="0"/>
          <w:marTop w:val="0"/>
          <w:marBottom w:val="0"/>
          <w:divBdr>
            <w:top w:val="none" w:sz="0" w:space="0" w:color="auto"/>
            <w:left w:val="none" w:sz="0" w:space="0" w:color="auto"/>
            <w:bottom w:val="none" w:sz="0" w:space="0" w:color="auto"/>
            <w:right w:val="none" w:sz="0" w:space="0" w:color="auto"/>
          </w:divBdr>
        </w:div>
        <w:div w:id="176577961">
          <w:marLeft w:val="0"/>
          <w:marRight w:val="0"/>
          <w:marTop w:val="180"/>
          <w:marBottom w:val="45"/>
          <w:divBdr>
            <w:top w:val="none" w:sz="0" w:space="0" w:color="auto"/>
            <w:left w:val="none" w:sz="0" w:space="0" w:color="auto"/>
            <w:bottom w:val="none" w:sz="0" w:space="0" w:color="auto"/>
            <w:right w:val="none" w:sz="0" w:space="0" w:color="auto"/>
          </w:divBdr>
        </w:div>
        <w:div w:id="1168709814">
          <w:marLeft w:val="0"/>
          <w:marRight w:val="0"/>
          <w:marTop w:val="0"/>
          <w:marBottom w:val="0"/>
          <w:divBdr>
            <w:top w:val="none" w:sz="0" w:space="0" w:color="auto"/>
            <w:left w:val="none" w:sz="0" w:space="0" w:color="auto"/>
            <w:bottom w:val="none" w:sz="0" w:space="0" w:color="auto"/>
            <w:right w:val="none" w:sz="0" w:space="0" w:color="auto"/>
          </w:divBdr>
        </w:div>
        <w:div w:id="151483718">
          <w:marLeft w:val="0"/>
          <w:marRight w:val="0"/>
          <w:marTop w:val="180"/>
          <w:marBottom w:val="45"/>
          <w:divBdr>
            <w:top w:val="none" w:sz="0" w:space="0" w:color="auto"/>
            <w:left w:val="none" w:sz="0" w:space="0" w:color="auto"/>
            <w:bottom w:val="none" w:sz="0" w:space="0" w:color="auto"/>
            <w:right w:val="none" w:sz="0" w:space="0" w:color="auto"/>
          </w:divBdr>
        </w:div>
        <w:div w:id="932661503">
          <w:marLeft w:val="0"/>
          <w:marRight w:val="0"/>
          <w:marTop w:val="180"/>
          <w:marBottom w:val="45"/>
          <w:divBdr>
            <w:top w:val="none" w:sz="0" w:space="0" w:color="auto"/>
            <w:left w:val="none" w:sz="0" w:space="0" w:color="auto"/>
            <w:bottom w:val="none" w:sz="0" w:space="0" w:color="auto"/>
            <w:right w:val="none" w:sz="0" w:space="0" w:color="auto"/>
          </w:divBdr>
        </w:div>
        <w:div w:id="104741002">
          <w:marLeft w:val="0"/>
          <w:marRight w:val="0"/>
          <w:marTop w:val="0"/>
          <w:marBottom w:val="0"/>
          <w:divBdr>
            <w:top w:val="none" w:sz="0" w:space="0" w:color="auto"/>
            <w:left w:val="none" w:sz="0" w:space="0" w:color="auto"/>
            <w:bottom w:val="none" w:sz="0" w:space="0" w:color="auto"/>
            <w:right w:val="none" w:sz="0" w:space="0" w:color="auto"/>
          </w:divBdr>
        </w:div>
        <w:div w:id="2091391245">
          <w:marLeft w:val="0"/>
          <w:marRight w:val="0"/>
          <w:marTop w:val="0"/>
          <w:marBottom w:val="0"/>
          <w:divBdr>
            <w:top w:val="none" w:sz="0" w:space="0" w:color="auto"/>
            <w:left w:val="none" w:sz="0" w:space="0" w:color="auto"/>
            <w:bottom w:val="none" w:sz="0" w:space="0" w:color="auto"/>
            <w:right w:val="none" w:sz="0" w:space="0" w:color="auto"/>
          </w:divBdr>
        </w:div>
        <w:div w:id="141972886">
          <w:marLeft w:val="0"/>
          <w:marRight w:val="0"/>
          <w:marTop w:val="0"/>
          <w:marBottom w:val="0"/>
          <w:divBdr>
            <w:top w:val="none" w:sz="0" w:space="0" w:color="auto"/>
            <w:left w:val="none" w:sz="0" w:space="0" w:color="auto"/>
            <w:bottom w:val="none" w:sz="0" w:space="0" w:color="auto"/>
            <w:right w:val="none" w:sz="0" w:space="0" w:color="auto"/>
          </w:divBdr>
        </w:div>
        <w:div w:id="374082126">
          <w:marLeft w:val="0"/>
          <w:marRight w:val="0"/>
          <w:marTop w:val="0"/>
          <w:marBottom w:val="0"/>
          <w:divBdr>
            <w:top w:val="none" w:sz="0" w:space="0" w:color="auto"/>
            <w:left w:val="none" w:sz="0" w:space="0" w:color="auto"/>
            <w:bottom w:val="none" w:sz="0" w:space="0" w:color="auto"/>
            <w:right w:val="none" w:sz="0" w:space="0" w:color="auto"/>
          </w:divBdr>
        </w:div>
        <w:div w:id="1602638530">
          <w:marLeft w:val="0"/>
          <w:marRight w:val="0"/>
          <w:marTop w:val="0"/>
          <w:marBottom w:val="0"/>
          <w:divBdr>
            <w:top w:val="none" w:sz="0" w:space="0" w:color="auto"/>
            <w:left w:val="none" w:sz="0" w:space="0" w:color="auto"/>
            <w:bottom w:val="none" w:sz="0" w:space="0" w:color="auto"/>
            <w:right w:val="none" w:sz="0" w:space="0" w:color="auto"/>
          </w:divBdr>
        </w:div>
        <w:div w:id="1438720260">
          <w:marLeft w:val="0"/>
          <w:marRight w:val="0"/>
          <w:marTop w:val="0"/>
          <w:marBottom w:val="0"/>
          <w:divBdr>
            <w:top w:val="none" w:sz="0" w:space="0" w:color="auto"/>
            <w:left w:val="none" w:sz="0" w:space="0" w:color="auto"/>
            <w:bottom w:val="none" w:sz="0" w:space="0" w:color="auto"/>
            <w:right w:val="none" w:sz="0" w:space="0" w:color="auto"/>
          </w:divBdr>
        </w:div>
        <w:div w:id="764228400">
          <w:marLeft w:val="0"/>
          <w:marRight w:val="0"/>
          <w:marTop w:val="0"/>
          <w:marBottom w:val="0"/>
          <w:divBdr>
            <w:top w:val="none" w:sz="0" w:space="0" w:color="auto"/>
            <w:left w:val="none" w:sz="0" w:space="0" w:color="auto"/>
            <w:bottom w:val="none" w:sz="0" w:space="0" w:color="auto"/>
            <w:right w:val="none" w:sz="0" w:space="0" w:color="auto"/>
          </w:divBdr>
        </w:div>
        <w:div w:id="337538364">
          <w:marLeft w:val="0"/>
          <w:marRight w:val="0"/>
          <w:marTop w:val="0"/>
          <w:marBottom w:val="0"/>
          <w:divBdr>
            <w:top w:val="none" w:sz="0" w:space="0" w:color="auto"/>
            <w:left w:val="none" w:sz="0" w:space="0" w:color="auto"/>
            <w:bottom w:val="none" w:sz="0" w:space="0" w:color="auto"/>
            <w:right w:val="none" w:sz="0" w:space="0" w:color="auto"/>
          </w:divBdr>
        </w:div>
        <w:div w:id="797533854">
          <w:marLeft w:val="0"/>
          <w:marRight w:val="0"/>
          <w:marTop w:val="0"/>
          <w:marBottom w:val="0"/>
          <w:divBdr>
            <w:top w:val="none" w:sz="0" w:space="0" w:color="auto"/>
            <w:left w:val="none" w:sz="0" w:space="0" w:color="auto"/>
            <w:bottom w:val="none" w:sz="0" w:space="0" w:color="auto"/>
            <w:right w:val="none" w:sz="0" w:space="0" w:color="auto"/>
          </w:divBdr>
        </w:div>
        <w:div w:id="1094521054">
          <w:marLeft w:val="0"/>
          <w:marRight w:val="0"/>
          <w:marTop w:val="0"/>
          <w:marBottom w:val="0"/>
          <w:divBdr>
            <w:top w:val="none" w:sz="0" w:space="0" w:color="auto"/>
            <w:left w:val="none" w:sz="0" w:space="0" w:color="auto"/>
            <w:bottom w:val="none" w:sz="0" w:space="0" w:color="auto"/>
            <w:right w:val="none" w:sz="0" w:space="0" w:color="auto"/>
          </w:divBdr>
        </w:div>
        <w:div w:id="733896240">
          <w:marLeft w:val="0"/>
          <w:marRight w:val="0"/>
          <w:marTop w:val="0"/>
          <w:marBottom w:val="0"/>
          <w:divBdr>
            <w:top w:val="none" w:sz="0" w:space="0" w:color="auto"/>
            <w:left w:val="none" w:sz="0" w:space="0" w:color="auto"/>
            <w:bottom w:val="none" w:sz="0" w:space="0" w:color="auto"/>
            <w:right w:val="none" w:sz="0" w:space="0" w:color="auto"/>
          </w:divBdr>
        </w:div>
        <w:div w:id="444545481">
          <w:marLeft w:val="0"/>
          <w:marRight w:val="0"/>
          <w:marTop w:val="0"/>
          <w:marBottom w:val="0"/>
          <w:divBdr>
            <w:top w:val="none" w:sz="0" w:space="0" w:color="auto"/>
            <w:left w:val="none" w:sz="0" w:space="0" w:color="auto"/>
            <w:bottom w:val="none" w:sz="0" w:space="0" w:color="auto"/>
            <w:right w:val="none" w:sz="0" w:space="0" w:color="auto"/>
          </w:divBdr>
        </w:div>
        <w:div w:id="1706446326">
          <w:marLeft w:val="0"/>
          <w:marRight w:val="0"/>
          <w:marTop w:val="0"/>
          <w:marBottom w:val="0"/>
          <w:divBdr>
            <w:top w:val="none" w:sz="0" w:space="0" w:color="auto"/>
            <w:left w:val="none" w:sz="0" w:space="0" w:color="auto"/>
            <w:bottom w:val="none" w:sz="0" w:space="0" w:color="auto"/>
            <w:right w:val="none" w:sz="0" w:space="0" w:color="auto"/>
          </w:divBdr>
        </w:div>
        <w:div w:id="127818336">
          <w:marLeft w:val="0"/>
          <w:marRight w:val="0"/>
          <w:marTop w:val="0"/>
          <w:marBottom w:val="0"/>
          <w:divBdr>
            <w:top w:val="none" w:sz="0" w:space="0" w:color="auto"/>
            <w:left w:val="none" w:sz="0" w:space="0" w:color="auto"/>
            <w:bottom w:val="none" w:sz="0" w:space="0" w:color="auto"/>
            <w:right w:val="none" w:sz="0" w:space="0" w:color="auto"/>
          </w:divBdr>
        </w:div>
        <w:div w:id="672412085">
          <w:marLeft w:val="0"/>
          <w:marRight w:val="0"/>
          <w:marTop w:val="0"/>
          <w:marBottom w:val="0"/>
          <w:divBdr>
            <w:top w:val="none" w:sz="0" w:space="0" w:color="auto"/>
            <w:left w:val="none" w:sz="0" w:space="0" w:color="auto"/>
            <w:bottom w:val="none" w:sz="0" w:space="0" w:color="auto"/>
            <w:right w:val="none" w:sz="0" w:space="0" w:color="auto"/>
          </w:divBdr>
        </w:div>
        <w:div w:id="1906721964">
          <w:marLeft w:val="0"/>
          <w:marRight w:val="0"/>
          <w:marTop w:val="0"/>
          <w:marBottom w:val="0"/>
          <w:divBdr>
            <w:top w:val="none" w:sz="0" w:space="0" w:color="auto"/>
            <w:left w:val="none" w:sz="0" w:space="0" w:color="auto"/>
            <w:bottom w:val="none" w:sz="0" w:space="0" w:color="auto"/>
            <w:right w:val="none" w:sz="0" w:space="0" w:color="auto"/>
          </w:divBdr>
        </w:div>
      </w:divsChild>
    </w:div>
    <w:div w:id="450053606">
      <w:bodyDiv w:val="1"/>
      <w:marLeft w:val="0"/>
      <w:marRight w:val="0"/>
      <w:marTop w:val="0"/>
      <w:marBottom w:val="0"/>
      <w:divBdr>
        <w:top w:val="none" w:sz="0" w:space="0" w:color="auto"/>
        <w:left w:val="none" w:sz="0" w:space="0" w:color="auto"/>
        <w:bottom w:val="none" w:sz="0" w:space="0" w:color="auto"/>
        <w:right w:val="none" w:sz="0" w:space="0" w:color="auto"/>
      </w:divBdr>
    </w:div>
    <w:div w:id="490801177">
      <w:bodyDiv w:val="1"/>
      <w:marLeft w:val="0"/>
      <w:marRight w:val="0"/>
      <w:marTop w:val="0"/>
      <w:marBottom w:val="0"/>
      <w:divBdr>
        <w:top w:val="none" w:sz="0" w:space="0" w:color="auto"/>
        <w:left w:val="none" w:sz="0" w:space="0" w:color="auto"/>
        <w:bottom w:val="none" w:sz="0" w:space="0" w:color="auto"/>
        <w:right w:val="none" w:sz="0" w:space="0" w:color="auto"/>
      </w:divBdr>
    </w:div>
    <w:div w:id="516385451">
      <w:bodyDiv w:val="1"/>
      <w:marLeft w:val="0"/>
      <w:marRight w:val="0"/>
      <w:marTop w:val="0"/>
      <w:marBottom w:val="0"/>
      <w:divBdr>
        <w:top w:val="none" w:sz="0" w:space="0" w:color="auto"/>
        <w:left w:val="none" w:sz="0" w:space="0" w:color="auto"/>
        <w:bottom w:val="none" w:sz="0" w:space="0" w:color="auto"/>
        <w:right w:val="none" w:sz="0" w:space="0" w:color="auto"/>
      </w:divBdr>
    </w:div>
    <w:div w:id="550531533">
      <w:bodyDiv w:val="1"/>
      <w:marLeft w:val="0"/>
      <w:marRight w:val="0"/>
      <w:marTop w:val="0"/>
      <w:marBottom w:val="0"/>
      <w:divBdr>
        <w:top w:val="none" w:sz="0" w:space="0" w:color="auto"/>
        <w:left w:val="none" w:sz="0" w:space="0" w:color="auto"/>
        <w:bottom w:val="none" w:sz="0" w:space="0" w:color="auto"/>
        <w:right w:val="none" w:sz="0" w:space="0" w:color="auto"/>
      </w:divBdr>
      <w:divsChild>
        <w:div w:id="1834104871">
          <w:marLeft w:val="0"/>
          <w:marRight w:val="0"/>
          <w:marTop w:val="180"/>
          <w:marBottom w:val="45"/>
          <w:divBdr>
            <w:top w:val="none" w:sz="0" w:space="0" w:color="auto"/>
            <w:left w:val="none" w:sz="0" w:space="0" w:color="auto"/>
            <w:bottom w:val="none" w:sz="0" w:space="0" w:color="auto"/>
            <w:right w:val="none" w:sz="0" w:space="0" w:color="auto"/>
          </w:divBdr>
        </w:div>
        <w:div w:id="1188371412">
          <w:marLeft w:val="0"/>
          <w:marRight w:val="0"/>
          <w:marTop w:val="0"/>
          <w:marBottom w:val="0"/>
          <w:divBdr>
            <w:top w:val="none" w:sz="0" w:space="0" w:color="auto"/>
            <w:left w:val="none" w:sz="0" w:space="0" w:color="auto"/>
            <w:bottom w:val="none" w:sz="0" w:space="0" w:color="auto"/>
            <w:right w:val="none" w:sz="0" w:space="0" w:color="auto"/>
          </w:divBdr>
        </w:div>
        <w:div w:id="875235441">
          <w:marLeft w:val="0"/>
          <w:marRight w:val="0"/>
          <w:marTop w:val="180"/>
          <w:marBottom w:val="45"/>
          <w:divBdr>
            <w:top w:val="none" w:sz="0" w:space="0" w:color="auto"/>
            <w:left w:val="none" w:sz="0" w:space="0" w:color="auto"/>
            <w:bottom w:val="none" w:sz="0" w:space="0" w:color="auto"/>
            <w:right w:val="none" w:sz="0" w:space="0" w:color="auto"/>
          </w:divBdr>
        </w:div>
        <w:div w:id="1409811065">
          <w:marLeft w:val="0"/>
          <w:marRight w:val="0"/>
          <w:marTop w:val="0"/>
          <w:marBottom w:val="0"/>
          <w:divBdr>
            <w:top w:val="none" w:sz="0" w:space="0" w:color="auto"/>
            <w:left w:val="none" w:sz="0" w:space="0" w:color="auto"/>
            <w:bottom w:val="none" w:sz="0" w:space="0" w:color="auto"/>
            <w:right w:val="none" w:sz="0" w:space="0" w:color="auto"/>
          </w:divBdr>
        </w:div>
        <w:div w:id="1931235259">
          <w:marLeft w:val="0"/>
          <w:marRight w:val="0"/>
          <w:marTop w:val="0"/>
          <w:marBottom w:val="0"/>
          <w:divBdr>
            <w:top w:val="none" w:sz="0" w:space="0" w:color="auto"/>
            <w:left w:val="none" w:sz="0" w:space="0" w:color="auto"/>
            <w:bottom w:val="none" w:sz="0" w:space="0" w:color="auto"/>
            <w:right w:val="none" w:sz="0" w:space="0" w:color="auto"/>
          </w:divBdr>
        </w:div>
        <w:div w:id="1556308296">
          <w:marLeft w:val="0"/>
          <w:marRight w:val="0"/>
          <w:marTop w:val="0"/>
          <w:marBottom w:val="0"/>
          <w:divBdr>
            <w:top w:val="none" w:sz="0" w:space="0" w:color="auto"/>
            <w:left w:val="none" w:sz="0" w:space="0" w:color="auto"/>
            <w:bottom w:val="none" w:sz="0" w:space="0" w:color="auto"/>
            <w:right w:val="none" w:sz="0" w:space="0" w:color="auto"/>
          </w:divBdr>
        </w:div>
        <w:div w:id="444619095">
          <w:marLeft w:val="0"/>
          <w:marRight w:val="0"/>
          <w:marTop w:val="180"/>
          <w:marBottom w:val="45"/>
          <w:divBdr>
            <w:top w:val="none" w:sz="0" w:space="0" w:color="auto"/>
            <w:left w:val="none" w:sz="0" w:space="0" w:color="auto"/>
            <w:bottom w:val="none" w:sz="0" w:space="0" w:color="auto"/>
            <w:right w:val="none" w:sz="0" w:space="0" w:color="auto"/>
          </w:divBdr>
        </w:div>
        <w:div w:id="585696959">
          <w:marLeft w:val="0"/>
          <w:marRight w:val="0"/>
          <w:marTop w:val="0"/>
          <w:marBottom w:val="0"/>
          <w:divBdr>
            <w:top w:val="none" w:sz="0" w:space="0" w:color="auto"/>
            <w:left w:val="none" w:sz="0" w:space="0" w:color="auto"/>
            <w:bottom w:val="none" w:sz="0" w:space="0" w:color="auto"/>
            <w:right w:val="none" w:sz="0" w:space="0" w:color="auto"/>
          </w:divBdr>
          <w:divsChild>
            <w:div w:id="156650829">
              <w:marLeft w:val="0"/>
              <w:marRight w:val="0"/>
              <w:marTop w:val="0"/>
              <w:marBottom w:val="0"/>
              <w:divBdr>
                <w:top w:val="none" w:sz="0" w:space="0" w:color="auto"/>
                <w:left w:val="none" w:sz="0" w:space="0" w:color="auto"/>
                <w:bottom w:val="none" w:sz="0" w:space="0" w:color="auto"/>
                <w:right w:val="none" w:sz="0" w:space="0" w:color="auto"/>
              </w:divBdr>
              <w:divsChild>
                <w:div w:id="158278275">
                  <w:marLeft w:val="0"/>
                  <w:marRight w:val="0"/>
                  <w:marTop w:val="180"/>
                  <w:marBottom w:val="45"/>
                  <w:divBdr>
                    <w:top w:val="none" w:sz="0" w:space="0" w:color="auto"/>
                    <w:left w:val="none" w:sz="0" w:space="0" w:color="auto"/>
                    <w:bottom w:val="none" w:sz="0" w:space="0" w:color="auto"/>
                    <w:right w:val="none" w:sz="0" w:space="0" w:color="auto"/>
                  </w:divBdr>
                </w:div>
                <w:div w:id="2123105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885311">
          <w:marLeft w:val="0"/>
          <w:marRight w:val="0"/>
          <w:marTop w:val="180"/>
          <w:marBottom w:val="45"/>
          <w:divBdr>
            <w:top w:val="none" w:sz="0" w:space="0" w:color="auto"/>
            <w:left w:val="none" w:sz="0" w:space="0" w:color="auto"/>
            <w:bottom w:val="none" w:sz="0" w:space="0" w:color="auto"/>
            <w:right w:val="none" w:sz="0" w:space="0" w:color="auto"/>
          </w:divBdr>
        </w:div>
        <w:div w:id="697007228">
          <w:marLeft w:val="0"/>
          <w:marRight w:val="0"/>
          <w:marTop w:val="180"/>
          <w:marBottom w:val="45"/>
          <w:divBdr>
            <w:top w:val="none" w:sz="0" w:space="0" w:color="auto"/>
            <w:left w:val="none" w:sz="0" w:space="0" w:color="auto"/>
            <w:bottom w:val="none" w:sz="0" w:space="0" w:color="auto"/>
            <w:right w:val="none" w:sz="0" w:space="0" w:color="auto"/>
          </w:divBdr>
        </w:div>
        <w:div w:id="1084104404">
          <w:marLeft w:val="0"/>
          <w:marRight w:val="0"/>
          <w:marTop w:val="0"/>
          <w:marBottom w:val="0"/>
          <w:divBdr>
            <w:top w:val="none" w:sz="0" w:space="0" w:color="auto"/>
            <w:left w:val="none" w:sz="0" w:space="0" w:color="auto"/>
            <w:bottom w:val="none" w:sz="0" w:space="0" w:color="auto"/>
            <w:right w:val="none" w:sz="0" w:space="0" w:color="auto"/>
          </w:divBdr>
        </w:div>
        <w:div w:id="77753552">
          <w:marLeft w:val="0"/>
          <w:marRight w:val="0"/>
          <w:marTop w:val="0"/>
          <w:marBottom w:val="0"/>
          <w:divBdr>
            <w:top w:val="none" w:sz="0" w:space="0" w:color="auto"/>
            <w:left w:val="none" w:sz="0" w:space="0" w:color="auto"/>
            <w:bottom w:val="none" w:sz="0" w:space="0" w:color="auto"/>
            <w:right w:val="none" w:sz="0" w:space="0" w:color="auto"/>
          </w:divBdr>
        </w:div>
      </w:divsChild>
    </w:div>
    <w:div w:id="576133435">
      <w:bodyDiv w:val="1"/>
      <w:marLeft w:val="0"/>
      <w:marRight w:val="0"/>
      <w:marTop w:val="0"/>
      <w:marBottom w:val="0"/>
      <w:divBdr>
        <w:top w:val="none" w:sz="0" w:space="0" w:color="auto"/>
        <w:left w:val="none" w:sz="0" w:space="0" w:color="auto"/>
        <w:bottom w:val="none" w:sz="0" w:space="0" w:color="auto"/>
        <w:right w:val="none" w:sz="0" w:space="0" w:color="auto"/>
      </w:divBdr>
    </w:div>
    <w:div w:id="609779412">
      <w:bodyDiv w:val="1"/>
      <w:marLeft w:val="0"/>
      <w:marRight w:val="0"/>
      <w:marTop w:val="0"/>
      <w:marBottom w:val="0"/>
      <w:divBdr>
        <w:top w:val="none" w:sz="0" w:space="0" w:color="auto"/>
        <w:left w:val="none" w:sz="0" w:space="0" w:color="auto"/>
        <w:bottom w:val="none" w:sz="0" w:space="0" w:color="auto"/>
        <w:right w:val="none" w:sz="0" w:space="0" w:color="auto"/>
      </w:divBdr>
    </w:div>
    <w:div w:id="611128979">
      <w:bodyDiv w:val="1"/>
      <w:marLeft w:val="0"/>
      <w:marRight w:val="0"/>
      <w:marTop w:val="0"/>
      <w:marBottom w:val="0"/>
      <w:divBdr>
        <w:top w:val="none" w:sz="0" w:space="0" w:color="auto"/>
        <w:left w:val="none" w:sz="0" w:space="0" w:color="auto"/>
        <w:bottom w:val="none" w:sz="0" w:space="0" w:color="auto"/>
        <w:right w:val="none" w:sz="0" w:space="0" w:color="auto"/>
      </w:divBdr>
      <w:divsChild>
        <w:div w:id="995451397">
          <w:marLeft w:val="0"/>
          <w:marRight w:val="0"/>
          <w:marTop w:val="180"/>
          <w:marBottom w:val="45"/>
          <w:divBdr>
            <w:top w:val="none" w:sz="0" w:space="0" w:color="auto"/>
            <w:left w:val="none" w:sz="0" w:space="0" w:color="auto"/>
            <w:bottom w:val="none" w:sz="0" w:space="0" w:color="auto"/>
            <w:right w:val="none" w:sz="0" w:space="0" w:color="auto"/>
          </w:divBdr>
        </w:div>
        <w:div w:id="2101372521">
          <w:marLeft w:val="0"/>
          <w:marRight w:val="0"/>
          <w:marTop w:val="0"/>
          <w:marBottom w:val="0"/>
          <w:divBdr>
            <w:top w:val="none" w:sz="0" w:space="0" w:color="auto"/>
            <w:left w:val="none" w:sz="0" w:space="0" w:color="auto"/>
            <w:bottom w:val="none" w:sz="0" w:space="0" w:color="auto"/>
            <w:right w:val="none" w:sz="0" w:space="0" w:color="auto"/>
          </w:divBdr>
        </w:div>
        <w:div w:id="1937521527">
          <w:marLeft w:val="0"/>
          <w:marRight w:val="0"/>
          <w:marTop w:val="180"/>
          <w:marBottom w:val="45"/>
          <w:divBdr>
            <w:top w:val="none" w:sz="0" w:space="0" w:color="auto"/>
            <w:left w:val="none" w:sz="0" w:space="0" w:color="auto"/>
            <w:bottom w:val="none" w:sz="0" w:space="0" w:color="auto"/>
            <w:right w:val="none" w:sz="0" w:space="0" w:color="auto"/>
          </w:divBdr>
        </w:div>
        <w:div w:id="1761215228">
          <w:marLeft w:val="0"/>
          <w:marRight w:val="0"/>
          <w:marTop w:val="0"/>
          <w:marBottom w:val="0"/>
          <w:divBdr>
            <w:top w:val="none" w:sz="0" w:space="0" w:color="auto"/>
            <w:left w:val="none" w:sz="0" w:space="0" w:color="auto"/>
            <w:bottom w:val="none" w:sz="0" w:space="0" w:color="auto"/>
            <w:right w:val="none" w:sz="0" w:space="0" w:color="auto"/>
          </w:divBdr>
        </w:div>
        <w:div w:id="299650065">
          <w:marLeft w:val="0"/>
          <w:marRight w:val="0"/>
          <w:marTop w:val="0"/>
          <w:marBottom w:val="0"/>
          <w:divBdr>
            <w:top w:val="none" w:sz="0" w:space="0" w:color="auto"/>
            <w:left w:val="none" w:sz="0" w:space="0" w:color="auto"/>
            <w:bottom w:val="none" w:sz="0" w:space="0" w:color="auto"/>
            <w:right w:val="none" w:sz="0" w:space="0" w:color="auto"/>
          </w:divBdr>
        </w:div>
        <w:div w:id="211502811">
          <w:marLeft w:val="0"/>
          <w:marRight w:val="0"/>
          <w:marTop w:val="0"/>
          <w:marBottom w:val="0"/>
          <w:divBdr>
            <w:top w:val="none" w:sz="0" w:space="0" w:color="auto"/>
            <w:left w:val="none" w:sz="0" w:space="0" w:color="auto"/>
            <w:bottom w:val="none" w:sz="0" w:space="0" w:color="auto"/>
            <w:right w:val="none" w:sz="0" w:space="0" w:color="auto"/>
          </w:divBdr>
          <w:divsChild>
            <w:div w:id="1472556872">
              <w:marLeft w:val="0"/>
              <w:marRight w:val="0"/>
              <w:marTop w:val="180"/>
              <w:marBottom w:val="45"/>
              <w:divBdr>
                <w:top w:val="none" w:sz="0" w:space="0" w:color="auto"/>
                <w:left w:val="none" w:sz="0" w:space="0" w:color="auto"/>
                <w:bottom w:val="none" w:sz="0" w:space="0" w:color="auto"/>
                <w:right w:val="none" w:sz="0" w:space="0" w:color="auto"/>
              </w:divBdr>
            </w:div>
            <w:div w:id="663318489">
              <w:marLeft w:val="0"/>
              <w:marRight w:val="0"/>
              <w:marTop w:val="0"/>
              <w:marBottom w:val="0"/>
              <w:divBdr>
                <w:top w:val="none" w:sz="0" w:space="0" w:color="auto"/>
                <w:left w:val="none" w:sz="0" w:space="0" w:color="auto"/>
                <w:bottom w:val="none" w:sz="0" w:space="0" w:color="auto"/>
                <w:right w:val="none" w:sz="0" w:space="0" w:color="auto"/>
              </w:divBdr>
              <w:divsChild>
                <w:div w:id="1444305397">
                  <w:marLeft w:val="0"/>
                  <w:marRight w:val="0"/>
                  <w:marTop w:val="0"/>
                  <w:marBottom w:val="0"/>
                  <w:divBdr>
                    <w:top w:val="none" w:sz="0" w:space="0" w:color="auto"/>
                    <w:left w:val="none" w:sz="0" w:space="0" w:color="auto"/>
                    <w:bottom w:val="none" w:sz="0" w:space="0" w:color="auto"/>
                    <w:right w:val="none" w:sz="0" w:space="0" w:color="auto"/>
                  </w:divBdr>
                </w:div>
                <w:div w:id="876812831">
                  <w:marLeft w:val="0"/>
                  <w:marRight w:val="0"/>
                  <w:marTop w:val="0"/>
                  <w:marBottom w:val="0"/>
                  <w:divBdr>
                    <w:top w:val="none" w:sz="0" w:space="0" w:color="auto"/>
                    <w:left w:val="none" w:sz="0" w:space="0" w:color="auto"/>
                    <w:bottom w:val="none" w:sz="0" w:space="0" w:color="auto"/>
                    <w:right w:val="none" w:sz="0" w:space="0" w:color="auto"/>
                  </w:divBdr>
                </w:div>
                <w:div w:id="481510251">
                  <w:marLeft w:val="0"/>
                  <w:marRight w:val="0"/>
                  <w:marTop w:val="0"/>
                  <w:marBottom w:val="0"/>
                  <w:divBdr>
                    <w:top w:val="none" w:sz="0" w:space="0" w:color="auto"/>
                    <w:left w:val="none" w:sz="0" w:space="0" w:color="auto"/>
                    <w:bottom w:val="none" w:sz="0" w:space="0" w:color="auto"/>
                    <w:right w:val="none" w:sz="0" w:space="0" w:color="auto"/>
                  </w:divBdr>
                </w:div>
                <w:div w:id="59327503">
                  <w:marLeft w:val="0"/>
                  <w:marRight w:val="0"/>
                  <w:marTop w:val="0"/>
                  <w:marBottom w:val="0"/>
                  <w:divBdr>
                    <w:top w:val="none" w:sz="0" w:space="0" w:color="auto"/>
                    <w:left w:val="none" w:sz="0" w:space="0" w:color="auto"/>
                    <w:bottom w:val="none" w:sz="0" w:space="0" w:color="auto"/>
                    <w:right w:val="none" w:sz="0" w:space="0" w:color="auto"/>
                  </w:divBdr>
                </w:div>
                <w:div w:id="677853255">
                  <w:marLeft w:val="0"/>
                  <w:marRight w:val="0"/>
                  <w:marTop w:val="0"/>
                  <w:marBottom w:val="0"/>
                  <w:divBdr>
                    <w:top w:val="none" w:sz="0" w:space="0" w:color="auto"/>
                    <w:left w:val="none" w:sz="0" w:space="0" w:color="auto"/>
                    <w:bottom w:val="none" w:sz="0" w:space="0" w:color="auto"/>
                    <w:right w:val="none" w:sz="0" w:space="0" w:color="auto"/>
                  </w:divBdr>
                </w:div>
                <w:div w:id="1312980284">
                  <w:marLeft w:val="0"/>
                  <w:marRight w:val="0"/>
                  <w:marTop w:val="0"/>
                  <w:marBottom w:val="0"/>
                  <w:divBdr>
                    <w:top w:val="none" w:sz="0" w:space="0" w:color="auto"/>
                    <w:left w:val="none" w:sz="0" w:space="0" w:color="auto"/>
                    <w:bottom w:val="none" w:sz="0" w:space="0" w:color="auto"/>
                    <w:right w:val="none" w:sz="0" w:space="0" w:color="auto"/>
                  </w:divBdr>
                </w:div>
                <w:div w:id="158547065">
                  <w:marLeft w:val="0"/>
                  <w:marRight w:val="0"/>
                  <w:marTop w:val="0"/>
                  <w:marBottom w:val="0"/>
                  <w:divBdr>
                    <w:top w:val="none" w:sz="0" w:space="0" w:color="auto"/>
                    <w:left w:val="none" w:sz="0" w:space="0" w:color="auto"/>
                    <w:bottom w:val="none" w:sz="0" w:space="0" w:color="auto"/>
                    <w:right w:val="none" w:sz="0" w:space="0" w:color="auto"/>
                  </w:divBdr>
                </w:div>
                <w:div w:id="267811297">
                  <w:marLeft w:val="0"/>
                  <w:marRight w:val="0"/>
                  <w:marTop w:val="0"/>
                  <w:marBottom w:val="0"/>
                  <w:divBdr>
                    <w:top w:val="none" w:sz="0" w:space="0" w:color="auto"/>
                    <w:left w:val="none" w:sz="0" w:space="0" w:color="auto"/>
                    <w:bottom w:val="none" w:sz="0" w:space="0" w:color="auto"/>
                    <w:right w:val="none" w:sz="0" w:space="0" w:color="auto"/>
                  </w:divBdr>
                </w:div>
                <w:div w:id="1436704491">
                  <w:marLeft w:val="0"/>
                  <w:marRight w:val="0"/>
                  <w:marTop w:val="0"/>
                  <w:marBottom w:val="0"/>
                  <w:divBdr>
                    <w:top w:val="none" w:sz="0" w:space="0" w:color="auto"/>
                    <w:left w:val="none" w:sz="0" w:space="0" w:color="auto"/>
                    <w:bottom w:val="none" w:sz="0" w:space="0" w:color="auto"/>
                    <w:right w:val="none" w:sz="0" w:space="0" w:color="auto"/>
                  </w:divBdr>
                </w:div>
                <w:div w:id="1075515457">
                  <w:marLeft w:val="0"/>
                  <w:marRight w:val="0"/>
                  <w:marTop w:val="0"/>
                  <w:marBottom w:val="0"/>
                  <w:divBdr>
                    <w:top w:val="none" w:sz="0" w:space="0" w:color="auto"/>
                    <w:left w:val="none" w:sz="0" w:space="0" w:color="auto"/>
                    <w:bottom w:val="none" w:sz="0" w:space="0" w:color="auto"/>
                    <w:right w:val="none" w:sz="0" w:space="0" w:color="auto"/>
                  </w:divBdr>
                </w:div>
                <w:div w:id="562302346">
                  <w:marLeft w:val="0"/>
                  <w:marRight w:val="0"/>
                  <w:marTop w:val="0"/>
                  <w:marBottom w:val="0"/>
                  <w:divBdr>
                    <w:top w:val="none" w:sz="0" w:space="0" w:color="auto"/>
                    <w:left w:val="none" w:sz="0" w:space="0" w:color="auto"/>
                    <w:bottom w:val="none" w:sz="0" w:space="0" w:color="auto"/>
                    <w:right w:val="none" w:sz="0" w:space="0" w:color="auto"/>
                  </w:divBdr>
                </w:div>
                <w:div w:id="1666207968">
                  <w:marLeft w:val="0"/>
                  <w:marRight w:val="0"/>
                  <w:marTop w:val="0"/>
                  <w:marBottom w:val="0"/>
                  <w:divBdr>
                    <w:top w:val="none" w:sz="0" w:space="0" w:color="auto"/>
                    <w:left w:val="none" w:sz="0" w:space="0" w:color="auto"/>
                    <w:bottom w:val="none" w:sz="0" w:space="0" w:color="auto"/>
                    <w:right w:val="none" w:sz="0" w:space="0" w:color="auto"/>
                  </w:divBdr>
                </w:div>
                <w:div w:id="957024741">
                  <w:marLeft w:val="0"/>
                  <w:marRight w:val="0"/>
                  <w:marTop w:val="0"/>
                  <w:marBottom w:val="0"/>
                  <w:divBdr>
                    <w:top w:val="none" w:sz="0" w:space="0" w:color="auto"/>
                    <w:left w:val="none" w:sz="0" w:space="0" w:color="auto"/>
                    <w:bottom w:val="none" w:sz="0" w:space="0" w:color="auto"/>
                    <w:right w:val="none" w:sz="0" w:space="0" w:color="auto"/>
                  </w:divBdr>
                </w:div>
                <w:div w:id="483349975">
                  <w:marLeft w:val="0"/>
                  <w:marRight w:val="0"/>
                  <w:marTop w:val="0"/>
                  <w:marBottom w:val="0"/>
                  <w:divBdr>
                    <w:top w:val="none" w:sz="0" w:space="0" w:color="auto"/>
                    <w:left w:val="none" w:sz="0" w:space="0" w:color="auto"/>
                    <w:bottom w:val="none" w:sz="0" w:space="0" w:color="auto"/>
                    <w:right w:val="none" w:sz="0" w:space="0" w:color="auto"/>
                  </w:divBdr>
                </w:div>
                <w:div w:id="1231650367">
                  <w:marLeft w:val="0"/>
                  <w:marRight w:val="0"/>
                  <w:marTop w:val="0"/>
                  <w:marBottom w:val="0"/>
                  <w:divBdr>
                    <w:top w:val="none" w:sz="0" w:space="0" w:color="auto"/>
                    <w:left w:val="none" w:sz="0" w:space="0" w:color="auto"/>
                    <w:bottom w:val="none" w:sz="0" w:space="0" w:color="auto"/>
                    <w:right w:val="none" w:sz="0" w:space="0" w:color="auto"/>
                  </w:divBdr>
                </w:div>
                <w:div w:id="111680945">
                  <w:marLeft w:val="0"/>
                  <w:marRight w:val="0"/>
                  <w:marTop w:val="0"/>
                  <w:marBottom w:val="0"/>
                  <w:divBdr>
                    <w:top w:val="none" w:sz="0" w:space="0" w:color="auto"/>
                    <w:left w:val="none" w:sz="0" w:space="0" w:color="auto"/>
                    <w:bottom w:val="none" w:sz="0" w:space="0" w:color="auto"/>
                    <w:right w:val="none" w:sz="0" w:space="0" w:color="auto"/>
                  </w:divBdr>
                </w:div>
                <w:div w:id="646251807">
                  <w:marLeft w:val="0"/>
                  <w:marRight w:val="0"/>
                  <w:marTop w:val="0"/>
                  <w:marBottom w:val="0"/>
                  <w:divBdr>
                    <w:top w:val="none" w:sz="0" w:space="0" w:color="auto"/>
                    <w:left w:val="none" w:sz="0" w:space="0" w:color="auto"/>
                    <w:bottom w:val="none" w:sz="0" w:space="0" w:color="auto"/>
                    <w:right w:val="none" w:sz="0" w:space="0" w:color="auto"/>
                  </w:divBdr>
                </w:div>
                <w:div w:id="9151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206366">
          <w:marLeft w:val="0"/>
          <w:marRight w:val="0"/>
          <w:marTop w:val="0"/>
          <w:marBottom w:val="0"/>
          <w:divBdr>
            <w:top w:val="none" w:sz="0" w:space="0" w:color="auto"/>
            <w:left w:val="none" w:sz="0" w:space="0" w:color="auto"/>
            <w:bottom w:val="none" w:sz="0" w:space="0" w:color="auto"/>
            <w:right w:val="none" w:sz="0" w:space="0" w:color="auto"/>
          </w:divBdr>
        </w:div>
        <w:div w:id="1708871734">
          <w:marLeft w:val="0"/>
          <w:marRight w:val="0"/>
          <w:marTop w:val="180"/>
          <w:marBottom w:val="45"/>
          <w:divBdr>
            <w:top w:val="none" w:sz="0" w:space="0" w:color="auto"/>
            <w:left w:val="none" w:sz="0" w:space="0" w:color="auto"/>
            <w:bottom w:val="none" w:sz="0" w:space="0" w:color="auto"/>
            <w:right w:val="none" w:sz="0" w:space="0" w:color="auto"/>
          </w:divBdr>
        </w:div>
        <w:div w:id="1137576737">
          <w:marLeft w:val="0"/>
          <w:marRight w:val="0"/>
          <w:marTop w:val="0"/>
          <w:marBottom w:val="0"/>
          <w:divBdr>
            <w:top w:val="none" w:sz="0" w:space="0" w:color="auto"/>
            <w:left w:val="none" w:sz="0" w:space="0" w:color="auto"/>
            <w:bottom w:val="none" w:sz="0" w:space="0" w:color="auto"/>
            <w:right w:val="none" w:sz="0" w:space="0" w:color="auto"/>
          </w:divBdr>
        </w:div>
        <w:div w:id="107315185">
          <w:marLeft w:val="0"/>
          <w:marRight w:val="0"/>
          <w:marTop w:val="180"/>
          <w:marBottom w:val="45"/>
          <w:divBdr>
            <w:top w:val="none" w:sz="0" w:space="0" w:color="auto"/>
            <w:left w:val="none" w:sz="0" w:space="0" w:color="auto"/>
            <w:bottom w:val="none" w:sz="0" w:space="0" w:color="auto"/>
            <w:right w:val="none" w:sz="0" w:space="0" w:color="auto"/>
          </w:divBdr>
        </w:div>
        <w:div w:id="1950118371">
          <w:marLeft w:val="0"/>
          <w:marRight w:val="0"/>
          <w:marTop w:val="180"/>
          <w:marBottom w:val="45"/>
          <w:divBdr>
            <w:top w:val="none" w:sz="0" w:space="0" w:color="auto"/>
            <w:left w:val="none" w:sz="0" w:space="0" w:color="auto"/>
            <w:bottom w:val="none" w:sz="0" w:space="0" w:color="auto"/>
            <w:right w:val="none" w:sz="0" w:space="0" w:color="auto"/>
          </w:divBdr>
        </w:div>
        <w:div w:id="1213811486">
          <w:marLeft w:val="0"/>
          <w:marRight w:val="0"/>
          <w:marTop w:val="0"/>
          <w:marBottom w:val="0"/>
          <w:divBdr>
            <w:top w:val="none" w:sz="0" w:space="0" w:color="auto"/>
            <w:left w:val="none" w:sz="0" w:space="0" w:color="auto"/>
            <w:bottom w:val="none" w:sz="0" w:space="0" w:color="auto"/>
            <w:right w:val="none" w:sz="0" w:space="0" w:color="auto"/>
          </w:divBdr>
        </w:div>
        <w:div w:id="1758867768">
          <w:marLeft w:val="0"/>
          <w:marRight w:val="0"/>
          <w:marTop w:val="0"/>
          <w:marBottom w:val="0"/>
          <w:divBdr>
            <w:top w:val="none" w:sz="0" w:space="0" w:color="auto"/>
            <w:left w:val="none" w:sz="0" w:space="0" w:color="auto"/>
            <w:bottom w:val="none" w:sz="0" w:space="0" w:color="auto"/>
            <w:right w:val="none" w:sz="0" w:space="0" w:color="auto"/>
          </w:divBdr>
        </w:div>
        <w:div w:id="1090009133">
          <w:marLeft w:val="0"/>
          <w:marRight w:val="0"/>
          <w:marTop w:val="0"/>
          <w:marBottom w:val="0"/>
          <w:divBdr>
            <w:top w:val="none" w:sz="0" w:space="0" w:color="auto"/>
            <w:left w:val="none" w:sz="0" w:space="0" w:color="auto"/>
            <w:bottom w:val="none" w:sz="0" w:space="0" w:color="auto"/>
            <w:right w:val="none" w:sz="0" w:space="0" w:color="auto"/>
          </w:divBdr>
        </w:div>
        <w:div w:id="637875890">
          <w:marLeft w:val="0"/>
          <w:marRight w:val="0"/>
          <w:marTop w:val="0"/>
          <w:marBottom w:val="0"/>
          <w:divBdr>
            <w:top w:val="none" w:sz="0" w:space="0" w:color="auto"/>
            <w:left w:val="none" w:sz="0" w:space="0" w:color="auto"/>
            <w:bottom w:val="none" w:sz="0" w:space="0" w:color="auto"/>
            <w:right w:val="none" w:sz="0" w:space="0" w:color="auto"/>
          </w:divBdr>
        </w:div>
        <w:div w:id="1525285508">
          <w:marLeft w:val="0"/>
          <w:marRight w:val="0"/>
          <w:marTop w:val="0"/>
          <w:marBottom w:val="0"/>
          <w:divBdr>
            <w:top w:val="none" w:sz="0" w:space="0" w:color="auto"/>
            <w:left w:val="none" w:sz="0" w:space="0" w:color="auto"/>
            <w:bottom w:val="none" w:sz="0" w:space="0" w:color="auto"/>
            <w:right w:val="none" w:sz="0" w:space="0" w:color="auto"/>
          </w:divBdr>
        </w:div>
        <w:div w:id="350767845">
          <w:marLeft w:val="0"/>
          <w:marRight w:val="0"/>
          <w:marTop w:val="0"/>
          <w:marBottom w:val="0"/>
          <w:divBdr>
            <w:top w:val="none" w:sz="0" w:space="0" w:color="auto"/>
            <w:left w:val="none" w:sz="0" w:space="0" w:color="auto"/>
            <w:bottom w:val="none" w:sz="0" w:space="0" w:color="auto"/>
            <w:right w:val="none" w:sz="0" w:space="0" w:color="auto"/>
          </w:divBdr>
        </w:div>
        <w:div w:id="1269770891">
          <w:marLeft w:val="0"/>
          <w:marRight w:val="0"/>
          <w:marTop w:val="0"/>
          <w:marBottom w:val="0"/>
          <w:divBdr>
            <w:top w:val="none" w:sz="0" w:space="0" w:color="auto"/>
            <w:left w:val="none" w:sz="0" w:space="0" w:color="auto"/>
            <w:bottom w:val="none" w:sz="0" w:space="0" w:color="auto"/>
            <w:right w:val="none" w:sz="0" w:space="0" w:color="auto"/>
          </w:divBdr>
        </w:div>
        <w:div w:id="1226330407">
          <w:marLeft w:val="0"/>
          <w:marRight w:val="0"/>
          <w:marTop w:val="0"/>
          <w:marBottom w:val="0"/>
          <w:divBdr>
            <w:top w:val="none" w:sz="0" w:space="0" w:color="auto"/>
            <w:left w:val="none" w:sz="0" w:space="0" w:color="auto"/>
            <w:bottom w:val="none" w:sz="0" w:space="0" w:color="auto"/>
            <w:right w:val="none" w:sz="0" w:space="0" w:color="auto"/>
          </w:divBdr>
        </w:div>
        <w:div w:id="1944142505">
          <w:marLeft w:val="0"/>
          <w:marRight w:val="0"/>
          <w:marTop w:val="0"/>
          <w:marBottom w:val="0"/>
          <w:divBdr>
            <w:top w:val="none" w:sz="0" w:space="0" w:color="auto"/>
            <w:left w:val="none" w:sz="0" w:space="0" w:color="auto"/>
            <w:bottom w:val="none" w:sz="0" w:space="0" w:color="auto"/>
            <w:right w:val="none" w:sz="0" w:space="0" w:color="auto"/>
          </w:divBdr>
        </w:div>
        <w:div w:id="1100688333">
          <w:marLeft w:val="0"/>
          <w:marRight w:val="0"/>
          <w:marTop w:val="0"/>
          <w:marBottom w:val="0"/>
          <w:divBdr>
            <w:top w:val="none" w:sz="0" w:space="0" w:color="auto"/>
            <w:left w:val="none" w:sz="0" w:space="0" w:color="auto"/>
            <w:bottom w:val="none" w:sz="0" w:space="0" w:color="auto"/>
            <w:right w:val="none" w:sz="0" w:space="0" w:color="auto"/>
          </w:divBdr>
        </w:div>
        <w:div w:id="1871842517">
          <w:marLeft w:val="0"/>
          <w:marRight w:val="0"/>
          <w:marTop w:val="0"/>
          <w:marBottom w:val="0"/>
          <w:divBdr>
            <w:top w:val="none" w:sz="0" w:space="0" w:color="auto"/>
            <w:left w:val="none" w:sz="0" w:space="0" w:color="auto"/>
            <w:bottom w:val="none" w:sz="0" w:space="0" w:color="auto"/>
            <w:right w:val="none" w:sz="0" w:space="0" w:color="auto"/>
          </w:divBdr>
        </w:div>
        <w:div w:id="225379419">
          <w:marLeft w:val="0"/>
          <w:marRight w:val="0"/>
          <w:marTop w:val="0"/>
          <w:marBottom w:val="0"/>
          <w:divBdr>
            <w:top w:val="none" w:sz="0" w:space="0" w:color="auto"/>
            <w:left w:val="none" w:sz="0" w:space="0" w:color="auto"/>
            <w:bottom w:val="none" w:sz="0" w:space="0" w:color="auto"/>
            <w:right w:val="none" w:sz="0" w:space="0" w:color="auto"/>
          </w:divBdr>
        </w:div>
        <w:div w:id="801464063">
          <w:marLeft w:val="0"/>
          <w:marRight w:val="0"/>
          <w:marTop w:val="0"/>
          <w:marBottom w:val="0"/>
          <w:divBdr>
            <w:top w:val="none" w:sz="0" w:space="0" w:color="auto"/>
            <w:left w:val="none" w:sz="0" w:space="0" w:color="auto"/>
            <w:bottom w:val="none" w:sz="0" w:space="0" w:color="auto"/>
            <w:right w:val="none" w:sz="0" w:space="0" w:color="auto"/>
          </w:divBdr>
        </w:div>
        <w:div w:id="773206497">
          <w:marLeft w:val="0"/>
          <w:marRight w:val="0"/>
          <w:marTop w:val="0"/>
          <w:marBottom w:val="0"/>
          <w:divBdr>
            <w:top w:val="none" w:sz="0" w:space="0" w:color="auto"/>
            <w:left w:val="none" w:sz="0" w:space="0" w:color="auto"/>
            <w:bottom w:val="none" w:sz="0" w:space="0" w:color="auto"/>
            <w:right w:val="none" w:sz="0" w:space="0" w:color="auto"/>
          </w:divBdr>
        </w:div>
        <w:div w:id="724184588">
          <w:marLeft w:val="0"/>
          <w:marRight w:val="0"/>
          <w:marTop w:val="0"/>
          <w:marBottom w:val="0"/>
          <w:divBdr>
            <w:top w:val="none" w:sz="0" w:space="0" w:color="auto"/>
            <w:left w:val="none" w:sz="0" w:space="0" w:color="auto"/>
            <w:bottom w:val="none" w:sz="0" w:space="0" w:color="auto"/>
            <w:right w:val="none" w:sz="0" w:space="0" w:color="auto"/>
          </w:divBdr>
        </w:div>
        <w:div w:id="291135589">
          <w:marLeft w:val="0"/>
          <w:marRight w:val="0"/>
          <w:marTop w:val="0"/>
          <w:marBottom w:val="0"/>
          <w:divBdr>
            <w:top w:val="none" w:sz="0" w:space="0" w:color="auto"/>
            <w:left w:val="none" w:sz="0" w:space="0" w:color="auto"/>
            <w:bottom w:val="none" w:sz="0" w:space="0" w:color="auto"/>
            <w:right w:val="none" w:sz="0" w:space="0" w:color="auto"/>
          </w:divBdr>
        </w:div>
      </w:divsChild>
    </w:div>
    <w:div w:id="621763772">
      <w:bodyDiv w:val="1"/>
      <w:marLeft w:val="0"/>
      <w:marRight w:val="0"/>
      <w:marTop w:val="0"/>
      <w:marBottom w:val="0"/>
      <w:divBdr>
        <w:top w:val="none" w:sz="0" w:space="0" w:color="auto"/>
        <w:left w:val="none" w:sz="0" w:space="0" w:color="auto"/>
        <w:bottom w:val="none" w:sz="0" w:space="0" w:color="auto"/>
        <w:right w:val="none" w:sz="0" w:space="0" w:color="auto"/>
      </w:divBdr>
      <w:divsChild>
        <w:div w:id="363947568">
          <w:marLeft w:val="0"/>
          <w:marRight w:val="0"/>
          <w:marTop w:val="180"/>
          <w:marBottom w:val="45"/>
          <w:divBdr>
            <w:top w:val="none" w:sz="0" w:space="0" w:color="auto"/>
            <w:left w:val="none" w:sz="0" w:space="0" w:color="auto"/>
            <w:bottom w:val="none" w:sz="0" w:space="0" w:color="auto"/>
            <w:right w:val="none" w:sz="0" w:space="0" w:color="auto"/>
          </w:divBdr>
        </w:div>
        <w:div w:id="1744717129">
          <w:marLeft w:val="0"/>
          <w:marRight w:val="0"/>
          <w:marTop w:val="180"/>
          <w:marBottom w:val="45"/>
          <w:divBdr>
            <w:top w:val="none" w:sz="0" w:space="0" w:color="auto"/>
            <w:left w:val="none" w:sz="0" w:space="0" w:color="auto"/>
            <w:bottom w:val="none" w:sz="0" w:space="0" w:color="auto"/>
            <w:right w:val="none" w:sz="0" w:space="0" w:color="auto"/>
          </w:divBdr>
        </w:div>
        <w:div w:id="1357852393">
          <w:marLeft w:val="0"/>
          <w:marRight w:val="0"/>
          <w:marTop w:val="0"/>
          <w:marBottom w:val="0"/>
          <w:divBdr>
            <w:top w:val="none" w:sz="0" w:space="0" w:color="auto"/>
            <w:left w:val="none" w:sz="0" w:space="0" w:color="auto"/>
            <w:bottom w:val="none" w:sz="0" w:space="0" w:color="auto"/>
            <w:right w:val="none" w:sz="0" w:space="0" w:color="auto"/>
          </w:divBdr>
        </w:div>
        <w:div w:id="776021312">
          <w:marLeft w:val="0"/>
          <w:marRight w:val="0"/>
          <w:marTop w:val="0"/>
          <w:marBottom w:val="0"/>
          <w:divBdr>
            <w:top w:val="none" w:sz="0" w:space="0" w:color="auto"/>
            <w:left w:val="none" w:sz="0" w:space="0" w:color="auto"/>
            <w:bottom w:val="none" w:sz="0" w:space="0" w:color="auto"/>
            <w:right w:val="none" w:sz="0" w:space="0" w:color="auto"/>
          </w:divBdr>
        </w:div>
        <w:div w:id="1158573561">
          <w:marLeft w:val="0"/>
          <w:marRight w:val="0"/>
          <w:marTop w:val="0"/>
          <w:marBottom w:val="0"/>
          <w:divBdr>
            <w:top w:val="none" w:sz="0" w:space="0" w:color="auto"/>
            <w:left w:val="none" w:sz="0" w:space="0" w:color="auto"/>
            <w:bottom w:val="none" w:sz="0" w:space="0" w:color="auto"/>
            <w:right w:val="none" w:sz="0" w:space="0" w:color="auto"/>
          </w:divBdr>
          <w:divsChild>
            <w:div w:id="923488443">
              <w:marLeft w:val="0"/>
              <w:marRight w:val="0"/>
              <w:marTop w:val="0"/>
              <w:marBottom w:val="0"/>
              <w:divBdr>
                <w:top w:val="none" w:sz="0" w:space="0" w:color="auto"/>
                <w:left w:val="none" w:sz="0" w:space="0" w:color="auto"/>
                <w:bottom w:val="none" w:sz="0" w:space="0" w:color="auto"/>
                <w:right w:val="none" w:sz="0" w:space="0" w:color="auto"/>
              </w:divBdr>
              <w:divsChild>
                <w:div w:id="509637244">
                  <w:marLeft w:val="0"/>
                  <w:marRight w:val="0"/>
                  <w:marTop w:val="0"/>
                  <w:marBottom w:val="0"/>
                  <w:divBdr>
                    <w:top w:val="none" w:sz="0" w:space="0" w:color="auto"/>
                    <w:left w:val="none" w:sz="0" w:space="0" w:color="auto"/>
                    <w:bottom w:val="none" w:sz="0" w:space="0" w:color="auto"/>
                    <w:right w:val="none" w:sz="0" w:space="0" w:color="auto"/>
                  </w:divBdr>
                </w:div>
                <w:div w:id="1598322295">
                  <w:marLeft w:val="0"/>
                  <w:marRight w:val="0"/>
                  <w:marTop w:val="0"/>
                  <w:marBottom w:val="0"/>
                  <w:divBdr>
                    <w:top w:val="none" w:sz="0" w:space="0" w:color="auto"/>
                    <w:left w:val="none" w:sz="0" w:space="0" w:color="auto"/>
                    <w:bottom w:val="none" w:sz="0" w:space="0" w:color="auto"/>
                    <w:right w:val="none" w:sz="0" w:space="0" w:color="auto"/>
                  </w:divBdr>
                </w:div>
                <w:div w:id="1788116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657512">
          <w:marLeft w:val="0"/>
          <w:marRight w:val="0"/>
          <w:marTop w:val="0"/>
          <w:marBottom w:val="0"/>
          <w:divBdr>
            <w:top w:val="none" w:sz="0" w:space="0" w:color="auto"/>
            <w:left w:val="none" w:sz="0" w:space="0" w:color="auto"/>
            <w:bottom w:val="none" w:sz="0" w:space="0" w:color="auto"/>
            <w:right w:val="none" w:sz="0" w:space="0" w:color="auto"/>
          </w:divBdr>
        </w:div>
        <w:div w:id="113525674">
          <w:marLeft w:val="0"/>
          <w:marRight w:val="0"/>
          <w:marTop w:val="180"/>
          <w:marBottom w:val="45"/>
          <w:divBdr>
            <w:top w:val="none" w:sz="0" w:space="0" w:color="auto"/>
            <w:left w:val="none" w:sz="0" w:space="0" w:color="auto"/>
            <w:bottom w:val="none" w:sz="0" w:space="0" w:color="auto"/>
            <w:right w:val="none" w:sz="0" w:space="0" w:color="auto"/>
          </w:divBdr>
        </w:div>
        <w:div w:id="1617442637">
          <w:marLeft w:val="0"/>
          <w:marRight w:val="0"/>
          <w:marTop w:val="0"/>
          <w:marBottom w:val="0"/>
          <w:divBdr>
            <w:top w:val="none" w:sz="0" w:space="0" w:color="auto"/>
            <w:left w:val="none" w:sz="0" w:space="0" w:color="auto"/>
            <w:bottom w:val="none" w:sz="0" w:space="0" w:color="auto"/>
            <w:right w:val="none" w:sz="0" w:space="0" w:color="auto"/>
          </w:divBdr>
          <w:divsChild>
            <w:div w:id="614023672">
              <w:marLeft w:val="0"/>
              <w:marRight w:val="0"/>
              <w:marTop w:val="0"/>
              <w:marBottom w:val="0"/>
              <w:divBdr>
                <w:top w:val="none" w:sz="0" w:space="0" w:color="auto"/>
                <w:left w:val="none" w:sz="0" w:space="0" w:color="auto"/>
                <w:bottom w:val="none" w:sz="0" w:space="0" w:color="auto"/>
                <w:right w:val="none" w:sz="0" w:space="0" w:color="auto"/>
              </w:divBdr>
              <w:divsChild>
                <w:div w:id="2122140416">
                  <w:marLeft w:val="0"/>
                  <w:marRight w:val="0"/>
                  <w:marTop w:val="180"/>
                  <w:marBottom w:val="45"/>
                  <w:divBdr>
                    <w:top w:val="none" w:sz="0" w:space="0" w:color="auto"/>
                    <w:left w:val="none" w:sz="0" w:space="0" w:color="auto"/>
                    <w:bottom w:val="none" w:sz="0" w:space="0" w:color="auto"/>
                    <w:right w:val="none" w:sz="0" w:space="0" w:color="auto"/>
                  </w:divBdr>
                </w:div>
                <w:div w:id="1629433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31526">
          <w:marLeft w:val="0"/>
          <w:marRight w:val="0"/>
          <w:marTop w:val="180"/>
          <w:marBottom w:val="45"/>
          <w:divBdr>
            <w:top w:val="none" w:sz="0" w:space="0" w:color="auto"/>
            <w:left w:val="none" w:sz="0" w:space="0" w:color="auto"/>
            <w:bottom w:val="none" w:sz="0" w:space="0" w:color="auto"/>
            <w:right w:val="none" w:sz="0" w:space="0" w:color="auto"/>
          </w:divBdr>
        </w:div>
        <w:div w:id="1282806036">
          <w:marLeft w:val="0"/>
          <w:marRight w:val="0"/>
          <w:marTop w:val="180"/>
          <w:marBottom w:val="45"/>
          <w:divBdr>
            <w:top w:val="none" w:sz="0" w:space="0" w:color="auto"/>
            <w:left w:val="none" w:sz="0" w:space="0" w:color="auto"/>
            <w:bottom w:val="none" w:sz="0" w:space="0" w:color="auto"/>
            <w:right w:val="none" w:sz="0" w:space="0" w:color="auto"/>
          </w:divBdr>
        </w:div>
        <w:div w:id="1073892107">
          <w:marLeft w:val="0"/>
          <w:marRight w:val="0"/>
          <w:marTop w:val="0"/>
          <w:marBottom w:val="0"/>
          <w:divBdr>
            <w:top w:val="none" w:sz="0" w:space="0" w:color="auto"/>
            <w:left w:val="none" w:sz="0" w:space="0" w:color="auto"/>
            <w:bottom w:val="none" w:sz="0" w:space="0" w:color="auto"/>
            <w:right w:val="none" w:sz="0" w:space="0" w:color="auto"/>
          </w:divBdr>
        </w:div>
        <w:div w:id="1601141894">
          <w:marLeft w:val="0"/>
          <w:marRight w:val="0"/>
          <w:marTop w:val="0"/>
          <w:marBottom w:val="0"/>
          <w:divBdr>
            <w:top w:val="none" w:sz="0" w:space="0" w:color="auto"/>
            <w:left w:val="none" w:sz="0" w:space="0" w:color="auto"/>
            <w:bottom w:val="none" w:sz="0" w:space="0" w:color="auto"/>
            <w:right w:val="none" w:sz="0" w:space="0" w:color="auto"/>
          </w:divBdr>
        </w:div>
        <w:div w:id="1077900183">
          <w:marLeft w:val="0"/>
          <w:marRight w:val="0"/>
          <w:marTop w:val="0"/>
          <w:marBottom w:val="0"/>
          <w:divBdr>
            <w:top w:val="none" w:sz="0" w:space="0" w:color="auto"/>
            <w:left w:val="none" w:sz="0" w:space="0" w:color="auto"/>
            <w:bottom w:val="none" w:sz="0" w:space="0" w:color="auto"/>
            <w:right w:val="none" w:sz="0" w:space="0" w:color="auto"/>
          </w:divBdr>
        </w:div>
        <w:div w:id="1199586513">
          <w:marLeft w:val="0"/>
          <w:marRight w:val="0"/>
          <w:marTop w:val="0"/>
          <w:marBottom w:val="0"/>
          <w:divBdr>
            <w:top w:val="none" w:sz="0" w:space="0" w:color="auto"/>
            <w:left w:val="none" w:sz="0" w:space="0" w:color="auto"/>
            <w:bottom w:val="none" w:sz="0" w:space="0" w:color="auto"/>
            <w:right w:val="none" w:sz="0" w:space="0" w:color="auto"/>
          </w:divBdr>
        </w:div>
      </w:divsChild>
    </w:div>
    <w:div w:id="631523817">
      <w:bodyDiv w:val="1"/>
      <w:marLeft w:val="0"/>
      <w:marRight w:val="0"/>
      <w:marTop w:val="0"/>
      <w:marBottom w:val="0"/>
      <w:divBdr>
        <w:top w:val="none" w:sz="0" w:space="0" w:color="auto"/>
        <w:left w:val="none" w:sz="0" w:space="0" w:color="auto"/>
        <w:bottom w:val="none" w:sz="0" w:space="0" w:color="auto"/>
        <w:right w:val="none" w:sz="0" w:space="0" w:color="auto"/>
      </w:divBdr>
      <w:divsChild>
        <w:div w:id="619533632">
          <w:marLeft w:val="0"/>
          <w:marRight w:val="0"/>
          <w:marTop w:val="180"/>
          <w:marBottom w:val="45"/>
          <w:divBdr>
            <w:top w:val="none" w:sz="0" w:space="0" w:color="auto"/>
            <w:left w:val="none" w:sz="0" w:space="0" w:color="auto"/>
            <w:bottom w:val="none" w:sz="0" w:space="0" w:color="auto"/>
            <w:right w:val="none" w:sz="0" w:space="0" w:color="auto"/>
          </w:divBdr>
        </w:div>
        <w:div w:id="243299147">
          <w:marLeft w:val="0"/>
          <w:marRight w:val="0"/>
          <w:marTop w:val="0"/>
          <w:marBottom w:val="0"/>
          <w:divBdr>
            <w:top w:val="none" w:sz="0" w:space="0" w:color="auto"/>
            <w:left w:val="none" w:sz="0" w:space="0" w:color="auto"/>
            <w:bottom w:val="none" w:sz="0" w:space="0" w:color="auto"/>
            <w:right w:val="none" w:sz="0" w:space="0" w:color="auto"/>
          </w:divBdr>
        </w:div>
        <w:div w:id="990250423">
          <w:marLeft w:val="0"/>
          <w:marRight w:val="0"/>
          <w:marTop w:val="180"/>
          <w:marBottom w:val="45"/>
          <w:divBdr>
            <w:top w:val="none" w:sz="0" w:space="0" w:color="auto"/>
            <w:left w:val="none" w:sz="0" w:space="0" w:color="auto"/>
            <w:bottom w:val="none" w:sz="0" w:space="0" w:color="auto"/>
            <w:right w:val="none" w:sz="0" w:space="0" w:color="auto"/>
          </w:divBdr>
        </w:div>
        <w:div w:id="869996168">
          <w:marLeft w:val="0"/>
          <w:marRight w:val="0"/>
          <w:marTop w:val="0"/>
          <w:marBottom w:val="0"/>
          <w:divBdr>
            <w:top w:val="none" w:sz="0" w:space="0" w:color="auto"/>
            <w:left w:val="none" w:sz="0" w:space="0" w:color="auto"/>
            <w:bottom w:val="none" w:sz="0" w:space="0" w:color="auto"/>
            <w:right w:val="none" w:sz="0" w:space="0" w:color="auto"/>
          </w:divBdr>
          <w:divsChild>
            <w:div w:id="1098208450">
              <w:marLeft w:val="0"/>
              <w:marRight w:val="0"/>
              <w:marTop w:val="0"/>
              <w:marBottom w:val="0"/>
              <w:divBdr>
                <w:top w:val="none" w:sz="0" w:space="0" w:color="auto"/>
                <w:left w:val="none" w:sz="0" w:space="0" w:color="auto"/>
                <w:bottom w:val="none" w:sz="0" w:space="0" w:color="auto"/>
                <w:right w:val="none" w:sz="0" w:space="0" w:color="auto"/>
              </w:divBdr>
            </w:div>
          </w:divsChild>
        </w:div>
        <w:div w:id="1554735825">
          <w:marLeft w:val="0"/>
          <w:marRight w:val="0"/>
          <w:marTop w:val="0"/>
          <w:marBottom w:val="0"/>
          <w:divBdr>
            <w:top w:val="none" w:sz="0" w:space="0" w:color="auto"/>
            <w:left w:val="none" w:sz="0" w:space="0" w:color="auto"/>
            <w:bottom w:val="none" w:sz="0" w:space="0" w:color="auto"/>
            <w:right w:val="none" w:sz="0" w:space="0" w:color="auto"/>
          </w:divBdr>
        </w:div>
        <w:div w:id="113670839">
          <w:marLeft w:val="0"/>
          <w:marRight w:val="0"/>
          <w:marTop w:val="0"/>
          <w:marBottom w:val="0"/>
          <w:divBdr>
            <w:top w:val="none" w:sz="0" w:space="0" w:color="auto"/>
            <w:left w:val="none" w:sz="0" w:space="0" w:color="auto"/>
            <w:bottom w:val="none" w:sz="0" w:space="0" w:color="auto"/>
            <w:right w:val="none" w:sz="0" w:space="0" w:color="auto"/>
          </w:divBdr>
        </w:div>
        <w:div w:id="1811943779">
          <w:marLeft w:val="0"/>
          <w:marRight w:val="0"/>
          <w:marTop w:val="180"/>
          <w:marBottom w:val="45"/>
          <w:divBdr>
            <w:top w:val="none" w:sz="0" w:space="0" w:color="auto"/>
            <w:left w:val="none" w:sz="0" w:space="0" w:color="auto"/>
            <w:bottom w:val="none" w:sz="0" w:space="0" w:color="auto"/>
            <w:right w:val="none" w:sz="0" w:space="0" w:color="auto"/>
          </w:divBdr>
        </w:div>
        <w:div w:id="557859879">
          <w:marLeft w:val="0"/>
          <w:marRight w:val="0"/>
          <w:marTop w:val="0"/>
          <w:marBottom w:val="0"/>
          <w:divBdr>
            <w:top w:val="none" w:sz="0" w:space="0" w:color="auto"/>
            <w:left w:val="none" w:sz="0" w:space="0" w:color="auto"/>
            <w:bottom w:val="none" w:sz="0" w:space="0" w:color="auto"/>
            <w:right w:val="none" w:sz="0" w:space="0" w:color="auto"/>
          </w:divBdr>
          <w:divsChild>
            <w:div w:id="1353609678">
              <w:marLeft w:val="0"/>
              <w:marRight w:val="0"/>
              <w:marTop w:val="0"/>
              <w:marBottom w:val="0"/>
              <w:divBdr>
                <w:top w:val="none" w:sz="0" w:space="0" w:color="auto"/>
                <w:left w:val="none" w:sz="0" w:space="0" w:color="auto"/>
                <w:bottom w:val="none" w:sz="0" w:space="0" w:color="auto"/>
                <w:right w:val="none" w:sz="0" w:space="0" w:color="auto"/>
              </w:divBdr>
              <w:divsChild>
                <w:div w:id="251353294">
                  <w:marLeft w:val="0"/>
                  <w:marRight w:val="0"/>
                  <w:marTop w:val="180"/>
                  <w:marBottom w:val="45"/>
                  <w:divBdr>
                    <w:top w:val="none" w:sz="0" w:space="0" w:color="auto"/>
                    <w:left w:val="none" w:sz="0" w:space="0" w:color="auto"/>
                    <w:bottom w:val="none" w:sz="0" w:space="0" w:color="auto"/>
                    <w:right w:val="none" w:sz="0" w:space="0" w:color="auto"/>
                  </w:divBdr>
                </w:div>
                <w:div w:id="190633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720124">
          <w:marLeft w:val="0"/>
          <w:marRight w:val="0"/>
          <w:marTop w:val="180"/>
          <w:marBottom w:val="45"/>
          <w:divBdr>
            <w:top w:val="none" w:sz="0" w:space="0" w:color="auto"/>
            <w:left w:val="none" w:sz="0" w:space="0" w:color="auto"/>
            <w:bottom w:val="none" w:sz="0" w:space="0" w:color="auto"/>
            <w:right w:val="none" w:sz="0" w:space="0" w:color="auto"/>
          </w:divBdr>
        </w:div>
        <w:div w:id="1640454741">
          <w:marLeft w:val="0"/>
          <w:marRight w:val="0"/>
          <w:marTop w:val="180"/>
          <w:marBottom w:val="45"/>
          <w:divBdr>
            <w:top w:val="none" w:sz="0" w:space="0" w:color="auto"/>
            <w:left w:val="none" w:sz="0" w:space="0" w:color="auto"/>
            <w:bottom w:val="none" w:sz="0" w:space="0" w:color="auto"/>
            <w:right w:val="none" w:sz="0" w:space="0" w:color="auto"/>
          </w:divBdr>
        </w:div>
        <w:div w:id="146480802">
          <w:marLeft w:val="0"/>
          <w:marRight w:val="0"/>
          <w:marTop w:val="0"/>
          <w:marBottom w:val="0"/>
          <w:divBdr>
            <w:top w:val="none" w:sz="0" w:space="0" w:color="auto"/>
            <w:left w:val="none" w:sz="0" w:space="0" w:color="auto"/>
            <w:bottom w:val="none" w:sz="0" w:space="0" w:color="auto"/>
            <w:right w:val="none" w:sz="0" w:space="0" w:color="auto"/>
          </w:divBdr>
        </w:div>
        <w:div w:id="903763208">
          <w:marLeft w:val="0"/>
          <w:marRight w:val="0"/>
          <w:marTop w:val="0"/>
          <w:marBottom w:val="0"/>
          <w:divBdr>
            <w:top w:val="none" w:sz="0" w:space="0" w:color="auto"/>
            <w:left w:val="none" w:sz="0" w:space="0" w:color="auto"/>
            <w:bottom w:val="none" w:sz="0" w:space="0" w:color="auto"/>
            <w:right w:val="none" w:sz="0" w:space="0" w:color="auto"/>
          </w:divBdr>
        </w:div>
        <w:div w:id="1017191965">
          <w:marLeft w:val="0"/>
          <w:marRight w:val="0"/>
          <w:marTop w:val="0"/>
          <w:marBottom w:val="0"/>
          <w:divBdr>
            <w:top w:val="none" w:sz="0" w:space="0" w:color="auto"/>
            <w:left w:val="none" w:sz="0" w:space="0" w:color="auto"/>
            <w:bottom w:val="none" w:sz="0" w:space="0" w:color="auto"/>
            <w:right w:val="none" w:sz="0" w:space="0" w:color="auto"/>
          </w:divBdr>
        </w:div>
        <w:div w:id="533620484">
          <w:marLeft w:val="0"/>
          <w:marRight w:val="0"/>
          <w:marTop w:val="0"/>
          <w:marBottom w:val="0"/>
          <w:divBdr>
            <w:top w:val="none" w:sz="0" w:space="0" w:color="auto"/>
            <w:left w:val="none" w:sz="0" w:space="0" w:color="auto"/>
            <w:bottom w:val="none" w:sz="0" w:space="0" w:color="auto"/>
            <w:right w:val="none" w:sz="0" w:space="0" w:color="auto"/>
          </w:divBdr>
        </w:div>
      </w:divsChild>
    </w:div>
    <w:div w:id="637035196">
      <w:bodyDiv w:val="1"/>
      <w:marLeft w:val="0"/>
      <w:marRight w:val="0"/>
      <w:marTop w:val="0"/>
      <w:marBottom w:val="0"/>
      <w:divBdr>
        <w:top w:val="none" w:sz="0" w:space="0" w:color="auto"/>
        <w:left w:val="none" w:sz="0" w:space="0" w:color="auto"/>
        <w:bottom w:val="none" w:sz="0" w:space="0" w:color="auto"/>
        <w:right w:val="none" w:sz="0" w:space="0" w:color="auto"/>
      </w:divBdr>
      <w:divsChild>
        <w:div w:id="1209679580">
          <w:marLeft w:val="0"/>
          <w:marRight w:val="0"/>
          <w:marTop w:val="180"/>
          <w:marBottom w:val="45"/>
          <w:divBdr>
            <w:top w:val="none" w:sz="0" w:space="0" w:color="auto"/>
            <w:left w:val="none" w:sz="0" w:space="0" w:color="auto"/>
            <w:bottom w:val="none" w:sz="0" w:space="0" w:color="auto"/>
            <w:right w:val="none" w:sz="0" w:space="0" w:color="auto"/>
          </w:divBdr>
        </w:div>
        <w:div w:id="331489037">
          <w:marLeft w:val="0"/>
          <w:marRight w:val="0"/>
          <w:marTop w:val="0"/>
          <w:marBottom w:val="0"/>
          <w:divBdr>
            <w:top w:val="none" w:sz="0" w:space="0" w:color="auto"/>
            <w:left w:val="none" w:sz="0" w:space="0" w:color="auto"/>
            <w:bottom w:val="none" w:sz="0" w:space="0" w:color="auto"/>
            <w:right w:val="none" w:sz="0" w:space="0" w:color="auto"/>
          </w:divBdr>
        </w:div>
        <w:div w:id="1173759712">
          <w:marLeft w:val="0"/>
          <w:marRight w:val="0"/>
          <w:marTop w:val="180"/>
          <w:marBottom w:val="45"/>
          <w:divBdr>
            <w:top w:val="none" w:sz="0" w:space="0" w:color="auto"/>
            <w:left w:val="none" w:sz="0" w:space="0" w:color="auto"/>
            <w:bottom w:val="none" w:sz="0" w:space="0" w:color="auto"/>
            <w:right w:val="none" w:sz="0" w:space="0" w:color="auto"/>
          </w:divBdr>
        </w:div>
        <w:div w:id="426774416">
          <w:marLeft w:val="0"/>
          <w:marRight w:val="0"/>
          <w:marTop w:val="0"/>
          <w:marBottom w:val="0"/>
          <w:divBdr>
            <w:top w:val="none" w:sz="0" w:space="0" w:color="auto"/>
            <w:left w:val="none" w:sz="0" w:space="0" w:color="auto"/>
            <w:bottom w:val="none" w:sz="0" w:space="0" w:color="auto"/>
            <w:right w:val="none" w:sz="0" w:space="0" w:color="auto"/>
          </w:divBdr>
        </w:div>
        <w:div w:id="451749752">
          <w:marLeft w:val="0"/>
          <w:marRight w:val="0"/>
          <w:marTop w:val="0"/>
          <w:marBottom w:val="0"/>
          <w:divBdr>
            <w:top w:val="none" w:sz="0" w:space="0" w:color="auto"/>
            <w:left w:val="none" w:sz="0" w:space="0" w:color="auto"/>
            <w:bottom w:val="none" w:sz="0" w:space="0" w:color="auto"/>
            <w:right w:val="none" w:sz="0" w:space="0" w:color="auto"/>
          </w:divBdr>
        </w:div>
        <w:div w:id="1491477972">
          <w:marLeft w:val="0"/>
          <w:marRight w:val="0"/>
          <w:marTop w:val="0"/>
          <w:marBottom w:val="0"/>
          <w:divBdr>
            <w:top w:val="none" w:sz="0" w:space="0" w:color="auto"/>
            <w:left w:val="none" w:sz="0" w:space="0" w:color="auto"/>
            <w:bottom w:val="none" w:sz="0" w:space="0" w:color="auto"/>
            <w:right w:val="none" w:sz="0" w:space="0" w:color="auto"/>
          </w:divBdr>
          <w:divsChild>
            <w:div w:id="526338339">
              <w:marLeft w:val="0"/>
              <w:marRight w:val="0"/>
              <w:marTop w:val="0"/>
              <w:marBottom w:val="0"/>
              <w:divBdr>
                <w:top w:val="none" w:sz="0" w:space="0" w:color="auto"/>
                <w:left w:val="none" w:sz="0" w:space="0" w:color="auto"/>
                <w:bottom w:val="none" w:sz="0" w:space="0" w:color="auto"/>
                <w:right w:val="none" w:sz="0" w:space="0" w:color="auto"/>
              </w:divBdr>
              <w:divsChild>
                <w:div w:id="878475355">
                  <w:marLeft w:val="0"/>
                  <w:marRight w:val="0"/>
                  <w:marTop w:val="0"/>
                  <w:marBottom w:val="0"/>
                  <w:divBdr>
                    <w:top w:val="none" w:sz="0" w:space="0" w:color="auto"/>
                    <w:left w:val="none" w:sz="0" w:space="0" w:color="auto"/>
                    <w:bottom w:val="none" w:sz="0" w:space="0" w:color="auto"/>
                    <w:right w:val="none" w:sz="0" w:space="0" w:color="auto"/>
                  </w:divBdr>
                </w:div>
                <w:div w:id="2038965749">
                  <w:marLeft w:val="0"/>
                  <w:marRight w:val="0"/>
                  <w:marTop w:val="0"/>
                  <w:marBottom w:val="0"/>
                  <w:divBdr>
                    <w:top w:val="none" w:sz="0" w:space="0" w:color="auto"/>
                    <w:left w:val="none" w:sz="0" w:space="0" w:color="auto"/>
                    <w:bottom w:val="none" w:sz="0" w:space="0" w:color="auto"/>
                    <w:right w:val="none" w:sz="0" w:space="0" w:color="auto"/>
                  </w:divBdr>
                </w:div>
                <w:div w:id="194650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620617">
          <w:marLeft w:val="0"/>
          <w:marRight w:val="0"/>
          <w:marTop w:val="0"/>
          <w:marBottom w:val="0"/>
          <w:divBdr>
            <w:top w:val="none" w:sz="0" w:space="0" w:color="auto"/>
            <w:left w:val="none" w:sz="0" w:space="0" w:color="auto"/>
            <w:bottom w:val="none" w:sz="0" w:space="0" w:color="auto"/>
            <w:right w:val="none" w:sz="0" w:space="0" w:color="auto"/>
          </w:divBdr>
        </w:div>
        <w:div w:id="111095164">
          <w:marLeft w:val="0"/>
          <w:marRight w:val="0"/>
          <w:marTop w:val="180"/>
          <w:marBottom w:val="45"/>
          <w:divBdr>
            <w:top w:val="none" w:sz="0" w:space="0" w:color="auto"/>
            <w:left w:val="none" w:sz="0" w:space="0" w:color="auto"/>
            <w:bottom w:val="none" w:sz="0" w:space="0" w:color="auto"/>
            <w:right w:val="none" w:sz="0" w:space="0" w:color="auto"/>
          </w:divBdr>
        </w:div>
        <w:div w:id="1772699493">
          <w:marLeft w:val="0"/>
          <w:marRight w:val="0"/>
          <w:marTop w:val="0"/>
          <w:marBottom w:val="0"/>
          <w:divBdr>
            <w:top w:val="none" w:sz="0" w:space="0" w:color="auto"/>
            <w:left w:val="none" w:sz="0" w:space="0" w:color="auto"/>
            <w:bottom w:val="none" w:sz="0" w:space="0" w:color="auto"/>
            <w:right w:val="none" w:sz="0" w:space="0" w:color="auto"/>
          </w:divBdr>
          <w:divsChild>
            <w:div w:id="1725445884">
              <w:marLeft w:val="0"/>
              <w:marRight w:val="0"/>
              <w:marTop w:val="0"/>
              <w:marBottom w:val="0"/>
              <w:divBdr>
                <w:top w:val="none" w:sz="0" w:space="0" w:color="auto"/>
                <w:left w:val="none" w:sz="0" w:space="0" w:color="auto"/>
                <w:bottom w:val="none" w:sz="0" w:space="0" w:color="auto"/>
                <w:right w:val="none" w:sz="0" w:space="0" w:color="auto"/>
              </w:divBdr>
              <w:divsChild>
                <w:div w:id="21592202">
                  <w:marLeft w:val="0"/>
                  <w:marRight w:val="0"/>
                  <w:marTop w:val="180"/>
                  <w:marBottom w:val="45"/>
                  <w:divBdr>
                    <w:top w:val="none" w:sz="0" w:space="0" w:color="auto"/>
                    <w:left w:val="none" w:sz="0" w:space="0" w:color="auto"/>
                    <w:bottom w:val="none" w:sz="0" w:space="0" w:color="auto"/>
                    <w:right w:val="none" w:sz="0" w:space="0" w:color="auto"/>
                  </w:divBdr>
                </w:div>
                <w:div w:id="195863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691600">
          <w:marLeft w:val="0"/>
          <w:marRight w:val="0"/>
          <w:marTop w:val="180"/>
          <w:marBottom w:val="45"/>
          <w:divBdr>
            <w:top w:val="none" w:sz="0" w:space="0" w:color="auto"/>
            <w:left w:val="none" w:sz="0" w:space="0" w:color="auto"/>
            <w:bottom w:val="none" w:sz="0" w:space="0" w:color="auto"/>
            <w:right w:val="none" w:sz="0" w:space="0" w:color="auto"/>
          </w:divBdr>
        </w:div>
        <w:div w:id="747919432">
          <w:marLeft w:val="0"/>
          <w:marRight w:val="0"/>
          <w:marTop w:val="180"/>
          <w:marBottom w:val="45"/>
          <w:divBdr>
            <w:top w:val="none" w:sz="0" w:space="0" w:color="auto"/>
            <w:left w:val="none" w:sz="0" w:space="0" w:color="auto"/>
            <w:bottom w:val="none" w:sz="0" w:space="0" w:color="auto"/>
            <w:right w:val="none" w:sz="0" w:space="0" w:color="auto"/>
          </w:divBdr>
        </w:div>
        <w:div w:id="1462571303">
          <w:marLeft w:val="0"/>
          <w:marRight w:val="0"/>
          <w:marTop w:val="0"/>
          <w:marBottom w:val="0"/>
          <w:divBdr>
            <w:top w:val="none" w:sz="0" w:space="0" w:color="auto"/>
            <w:left w:val="none" w:sz="0" w:space="0" w:color="auto"/>
            <w:bottom w:val="none" w:sz="0" w:space="0" w:color="auto"/>
            <w:right w:val="none" w:sz="0" w:space="0" w:color="auto"/>
          </w:divBdr>
        </w:div>
        <w:div w:id="1256403765">
          <w:marLeft w:val="0"/>
          <w:marRight w:val="0"/>
          <w:marTop w:val="0"/>
          <w:marBottom w:val="0"/>
          <w:divBdr>
            <w:top w:val="none" w:sz="0" w:space="0" w:color="auto"/>
            <w:left w:val="none" w:sz="0" w:space="0" w:color="auto"/>
            <w:bottom w:val="none" w:sz="0" w:space="0" w:color="auto"/>
            <w:right w:val="none" w:sz="0" w:space="0" w:color="auto"/>
          </w:divBdr>
        </w:div>
        <w:div w:id="2138526050">
          <w:marLeft w:val="0"/>
          <w:marRight w:val="0"/>
          <w:marTop w:val="0"/>
          <w:marBottom w:val="0"/>
          <w:divBdr>
            <w:top w:val="none" w:sz="0" w:space="0" w:color="auto"/>
            <w:left w:val="none" w:sz="0" w:space="0" w:color="auto"/>
            <w:bottom w:val="none" w:sz="0" w:space="0" w:color="auto"/>
            <w:right w:val="none" w:sz="0" w:space="0" w:color="auto"/>
          </w:divBdr>
        </w:div>
        <w:div w:id="1082289537">
          <w:marLeft w:val="0"/>
          <w:marRight w:val="0"/>
          <w:marTop w:val="0"/>
          <w:marBottom w:val="0"/>
          <w:divBdr>
            <w:top w:val="none" w:sz="0" w:space="0" w:color="auto"/>
            <w:left w:val="none" w:sz="0" w:space="0" w:color="auto"/>
            <w:bottom w:val="none" w:sz="0" w:space="0" w:color="auto"/>
            <w:right w:val="none" w:sz="0" w:space="0" w:color="auto"/>
          </w:divBdr>
        </w:div>
      </w:divsChild>
    </w:div>
    <w:div w:id="637760411">
      <w:bodyDiv w:val="1"/>
      <w:marLeft w:val="0"/>
      <w:marRight w:val="0"/>
      <w:marTop w:val="0"/>
      <w:marBottom w:val="0"/>
      <w:divBdr>
        <w:top w:val="none" w:sz="0" w:space="0" w:color="auto"/>
        <w:left w:val="none" w:sz="0" w:space="0" w:color="auto"/>
        <w:bottom w:val="none" w:sz="0" w:space="0" w:color="auto"/>
        <w:right w:val="none" w:sz="0" w:space="0" w:color="auto"/>
      </w:divBdr>
      <w:divsChild>
        <w:div w:id="1224871227">
          <w:marLeft w:val="0"/>
          <w:marRight w:val="0"/>
          <w:marTop w:val="180"/>
          <w:marBottom w:val="45"/>
          <w:divBdr>
            <w:top w:val="none" w:sz="0" w:space="0" w:color="auto"/>
            <w:left w:val="none" w:sz="0" w:space="0" w:color="auto"/>
            <w:bottom w:val="none" w:sz="0" w:space="0" w:color="auto"/>
            <w:right w:val="none" w:sz="0" w:space="0" w:color="auto"/>
          </w:divBdr>
        </w:div>
        <w:div w:id="621958381">
          <w:marLeft w:val="0"/>
          <w:marRight w:val="0"/>
          <w:marTop w:val="0"/>
          <w:marBottom w:val="0"/>
          <w:divBdr>
            <w:top w:val="none" w:sz="0" w:space="0" w:color="auto"/>
            <w:left w:val="none" w:sz="0" w:space="0" w:color="auto"/>
            <w:bottom w:val="none" w:sz="0" w:space="0" w:color="auto"/>
            <w:right w:val="none" w:sz="0" w:space="0" w:color="auto"/>
          </w:divBdr>
        </w:div>
        <w:div w:id="954680934">
          <w:marLeft w:val="0"/>
          <w:marRight w:val="0"/>
          <w:marTop w:val="180"/>
          <w:marBottom w:val="45"/>
          <w:divBdr>
            <w:top w:val="none" w:sz="0" w:space="0" w:color="auto"/>
            <w:left w:val="none" w:sz="0" w:space="0" w:color="auto"/>
            <w:bottom w:val="none" w:sz="0" w:space="0" w:color="auto"/>
            <w:right w:val="none" w:sz="0" w:space="0" w:color="auto"/>
          </w:divBdr>
        </w:div>
        <w:div w:id="610934550">
          <w:marLeft w:val="0"/>
          <w:marRight w:val="0"/>
          <w:marTop w:val="0"/>
          <w:marBottom w:val="0"/>
          <w:divBdr>
            <w:top w:val="none" w:sz="0" w:space="0" w:color="auto"/>
            <w:left w:val="none" w:sz="0" w:space="0" w:color="auto"/>
            <w:bottom w:val="none" w:sz="0" w:space="0" w:color="auto"/>
            <w:right w:val="none" w:sz="0" w:space="0" w:color="auto"/>
          </w:divBdr>
        </w:div>
        <w:div w:id="791872224">
          <w:marLeft w:val="0"/>
          <w:marRight w:val="0"/>
          <w:marTop w:val="0"/>
          <w:marBottom w:val="0"/>
          <w:divBdr>
            <w:top w:val="none" w:sz="0" w:space="0" w:color="auto"/>
            <w:left w:val="none" w:sz="0" w:space="0" w:color="auto"/>
            <w:bottom w:val="none" w:sz="0" w:space="0" w:color="auto"/>
            <w:right w:val="none" w:sz="0" w:space="0" w:color="auto"/>
          </w:divBdr>
        </w:div>
        <w:div w:id="252863939">
          <w:marLeft w:val="0"/>
          <w:marRight w:val="0"/>
          <w:marTop w:val="0"/>
          <w:marBottom w:val="0"/>
          <w:divBdr>
            <w:top w:val="none" w:sz="0" w:space="0" w:color="auto"/>
            <w:left w:val="none" w:sz="0" w:space="0" w:color="auto"/>
            <w:bottom w:val="none" w:sz="0" w:space="0" w:color="auto"/>
            <w:right w:val="none" w:sz="0" w:space="0" w:color="auto"/>
          </w:divBdr>
          <w:divsChild>
            <w:div w:id="1894537676">
              <w:marLeft w:val="0"/>
              <w:marRight w:val="0"/>
              <w:marTop w:val="0"/>
              <w:marBottom w:val="0"/>
              <w:divBdr>
                <w:top w:val="none" w:sz="0" w:space="0" w:color="auto"/>
                <w:left w:val="none" w:sz="0" w:space="0" w:color="auto"/>
                <w:bottom w:val="none" w:sz="0" w:space="0" w:color="auto"/>
                <w:right w:val="none" w:sz="0" w:space="0" w:color="auto"/>
              </w:divBdr>
              <w:divsChild>
                <w:div w:id="1558205767">
                  <w:marLeft w:val="0"/>
                  <w:marRight w:val="0"/>
                  <w:marTop w:val="0"/>
                  <w:marBottom w:val="0"/>
                  <w:divBdr>
                    <w:top w:val="none" w:sz="0" w:space="0" w:color="auto"/>
                    <w:left w:val="none" w:sz="0" w:space="0" w:color="auto"/>
                    <w:bottom w:val="none" w:sz="0" w:space="0" w:color="auto"/>
                    <w:right w:val="none" w:sz="0" w:space="0" w:color="auto"/>
                  </w:divBdr>
                </w:div>
                <w:div w:id="729419711">
                  <w:marLeft w:val="0"/>
                  <w:marRight w:val="0"/>
                  <w:marTop w:val="0"/>
                  <w:marBottom w:val="0"/>
                  <w:divBdr>
                    <w:top w:val="none" w:sz="0" w:space="0" w:color="auto"/>
                    <w:left w:val="none" w:sz="0" w:space="0" w:color="auto"/>
                    <w:bottom w:val="none" w:sz="0" w:space="0" w:color="auto"/>
                    <w:right w:val="none" w:sz="0" w:space="0" w:color="auto"/>
                  </w:divBdr>
                </w:div>
                <w:div w:id="800920071">
                  <w:marLeft w:val="0"/>
                  <w:marRight w:val="0"/>
                  <w:marTop w:val="0"/>
                  <w:marBottom w:val="0"/>
                  <w:divBdr>
                    <w:top w:val="none" w:sz="0" w:space="0" w:color="auto"/>
                    <w:left w:val="none" w:sz="0" w:space="0" w:color="auto"/>
                    <w:bottom w:val="none" w:sz="0" w:space="0" w:color="auto"/>
                    <w:right w:val="none" w:sz="0" w:space="0" w:color="auto"/>
                  </w:divBdr>
                </w:div>
                <w:div w:id="573048223">
                  <w:marLeft w:val="0"/>
                  <w:marRight w:val="0"/>
                  <w:marTop w:val="0"/>
                  <w:marBottom w:val="0"/>
                  <w:divBdr>
                    <w:top w:val="none" w:sz="0" w:space="0" w:color="auto"/>
                    <w:left w:val="none" w:sz="0" w:space="0" w:color="auto"/>
                    <w:bottom w:val="none" w:sz="0" w:space="0" w:color="auto"/>
                    <w:right w:val="none" w:sz="0" w:space="0" w:color="auto"/>
                  </w:divBdr>
                </w:div>
                <w:div w:id="465512864">
                  <w:marLeft w:val="0"/>
                  <w:marRight w:val="0"/>
                  <w:marTop w:val="0"/>
                  <w:marBottom w:val="0"/>
                  <w:divBdr>
                    <w:top w:val="none" w:sz="0" w:space="0" w:color="auto"/>
                    <w:left w:val="none" w:sz="0" w:space="0" w:color="auto"/>
                    <w:bottom w:val="none" w:sz="0" w:space="0" w:color="auto"/>
                    <w:right w:val="none" w:sz="0" w:space="0" w:color="auto"/>
                  </w:divBdr>
                </w:div>
                <w:div w:id="1423063229">
                  <w:marLeft w:val="0"/>
                  <w:marRight w:val="0"/>
                  <w:marTop w:val="0"/>
                  <w:marBottom w:val="0"/>
                  <w:divBdr>
                    <w:top w:val="none" w:sz="0" w:space="0" w:color="auto"/>
                    <w:left w:val="none" w:sz="0" w:space="0" w:color="auto"/>
                    <w:bottom w:val="none" w:sz="0" w:space="0" w:color="auto"/>
                    <w:right w:val="none" w:sz="0" w:space="0" w:color="auto"/>
                  </w:divBdr>
                  <w:divsChild>
                    <w:div w:id="1705486">
                      <w:marLeft w:val="0"/>
                      <w:marRight w:val="0"/>
                      <w:marTop w:val="0"/>
                      <w:marBottom w:val="0"/>
                      <w:divBdr>
                        <w:top w:val="none" w:sz="0" w:space="0" w:color="auto"/>
                        <w:left w:val="none" w:sz="0" w:space="0" w:color="auto"/>
                        <w:bottom w:val="none" w:sz="0" w:space="0" w:color="auto"/>
                        <w:right w:val="none" w:sz="0" w:space="0" w:color="auto"/>
                      </w:divBdr>
                    </w:div>
                  </w:divsChild>
                </w:div>
                <w:div w:id="52791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92750">
          <w:marLeft w:val="0"/>
          <w:marRight w:val="0"/>
          <w:marTop w:val="0"/>
          <w:marBottom w:val="0"/>
          <w:divBdr>
            <w:top w:val="none" w:sz="0" w:space="0" w:color="auto"/>
            <w:left w:val="none" w:sz="0" w:space="0" w:color="auto"/>
            <w:bottom w:val="none" w:sz="0" w:space="0" w:color="auto"/>
            <w:right w:val="none" w:sz="0" w:space="0" w:color="auto"/>
          </w:divBdr>
        </w:div>
        <w:div w:id="350109766">
          <w:marLeft w:val="0"/>
          <w:marRight w:val="0"/>
          <w:marTop w:val="180"/>
          <w:marBottom w:val="45"/>
          <w:divBdr>
            <w:top w:val="none" w:sz="0" w:space="0" w:color="auto"/>
            <w:left w:val="none" w:sz="0" w:space="0" w:color="auto"/>
            <w:bottom w:val="none" w:sz="0" w:space="0" w:color="auto"/>
            <w:right w:val="none" w:sz="0" w:space="0" w:color="auto"/>
          </w:divBdr>
        </w:div>
        <w:div w:id="1246110857">
          <w:marLeft w:val="0"/>
          <w:marRight w:val="0"/>
          <w:marTop w:val="0"/>
          <w:marBottom w:val="0"/>
          <w:divBdr>
            <w:top w:val="none" w:sz="0" w:space="0" w:color="auto"/>
            <w:left w:val="none" w:sz="0" w:space="0" w:color="auto"/>
            <w:bottom w:val="none" w:sz="0" w:space="0" w:color="auto"/>
            <w:right w:val="none" w:sz="0" w:space="0" w:color="auto"/>
          </w:divBdr>
        </w:div>
        <w:div w:id="463280196">
          <w:marLeft w:val="0"/>
          <w:marRight w:val="0"/>
          <w:marTop w:val="180"/>
          <w:marBottom w:val="45"/>
          <w:divBdr>
            <w:top w:val="none" w:sz="0" w:space="0" w:color="auto"/>
            <w:left w:val="none" w:sz="0" w:space="0" w:color="auto"/>
            <w:bottom w:val="none" w:sz="0" w:space="0" w:color="auto"/>
            <w:right w:val="none" w:sz="0" w:space="0" w:color="auto"/>
          </w:divBdr>
        </w:div>
        <w:div w:id="1748723039">
          <w:marLeft w:val="0"/>
          <w:marRight w:val="0"/>
          <w:marTop w:val="180"/>
          <w:marBottom w:val="45"/>
          <w:divBdr>
            <w:top w:val="none" w:sz="0" w:space="0" w:color="auto"/>
            <w:left w:val="none" w:sz="0" w:space="0" w:color="auto"/>
            <w:bottom w:val="none" w:sz="0" w:space="0" w:color="auto"/>
            <w:right w:val="none" w:sz="0" w:space="0" w:color="auto"/>
          </w:divBdr>
        </w:div>
        <w:div w:id="575669597">
          <w:marLeft w:val="0"/>
          <w:marRight w:val="0"/>
          <w:marTop w:val="0"/>
          <w:marBottom w:val="0"/>
          <w:divBdr>
            <w:top w:val="none" w:sz="0" w:space="0" w:color="auto"/>
            <w:left w:val="none" w:sz="0" w:space="0" w:color="auto"/>
            <w:bottom w:val="none" w:sz="0" w:space="0" w:color="auto"/>
            <w:right w:val="none" w:sz="0" w:space="0" w:color="auto"/>
          </w:divBdr>
        </w:div>
        <w:div w:id="270942217">
          <w:marLeft w:val="0"/>
          <w:marRight w:val="0"/>
          <w:marTop w:val="0"/>
          <w:marBottom w:val="0"/>
          <w:divBdr>
            <w:top w:val="none" w:sz="0" w:space="0" w:color="auto"/>
            <w:left w:val="none" w:sz="0" w:space="0" w:color="auto"/>
            <w:bottom w:val="none" w:sz="0" w:space="0" w:color="auto"/>
            <w:right w:val="none" w:sz="0" w:space="0" w:color="auto"/>
          </w:divBdr>
        </w:div>
        <w:div w:id="895242422">
          <w:marLeft w:val="0"/>
          <w:marRight w:val="0"/>
          <w:marTop w:val="0"/>
          <w:marBottom w:val="0"/>
          <w:divBdr>
            <w:top w:val="none" w:sz="0" w:space="0" w:color="auto"/>
            <w:left w:val="none" w:sz="0" w:space="0" w:color="auto"/>
            <w:bottom w:val="none" w:sz="0" w:space="0" w:color="auto"/>
            <w:right w:val="none" w:sz="0" w:space="0" w:color="auto"/>
          </w:divBdr>
        </w:div>
        <w:div w:id="940799196">
          <w:marLeft w:val="0"/>
          <w:marRight w:val="0"/>
          <w:marTop w:val="0"/>
          <w:marBottom w:val="0"/>
          <w:divBdr>
            <w:top w:val="none" w:sz="0" w:space="0" w:color="auto"/>
            <w:left w:val="none" w:sz="0" w:space="0" w:color="auto"/>
            <w:bottom w:val="none" w:sz="0" w:space="0" w:color="auto"/>
            <w:right w:val="none" w:sz="0" w:space="0" w:color="auto"/>
          </w:divBdr>
        </w:div>
        <w:div w:id="893933743">
          <w:marLeft w:val="0"/>
          <w:marRight w:val="0"/>
          <w:marTop w:val="0"/>
          <w:marBottom w:val="0"/>
          <w:divBdr>
            <w:top w:val="none" w:sz="0" w:space="0" w:color="auto"/>
            <w:left w:val="none" w:sz="0" w:space="0" w:color="auto"/>
            <w:bottom w:val="none" w:sz="0" w:space="0" w:color="auto"/>
            <w:right w:val="none" w:sz="0" w:space="0" w:color="auto"/>
          </w:divBdr>
        </w:div>
        <w:div w:id="1445491121">
          <w:marLeft w:val="0"/>
          <w:marRight w:val="0"/>
          <w:marTop w:val="0"/>
          <w:marBottom w:val="0"/>
          <w:divBdr>
            <w:top w:val="none" w:sz="0" w:space="0" w:color="auto"/>
            <w:left w:val="none" w:sz="0" w:space="0" w:color="auto"/>
            <w:bottom w:val="none" w:sz="0" w:space="0" w:color="auto"/>
            <w:right w:val="none" w:sz="0" w:space="0" w:color="auto"/>
          </w:divBdr>
        </w:div>
        <w:div w:id="891577055">
          <w:marLeft w:val="0"/>
          <w:marRight w:val="0"/>
          <w:marTop w:val="0"/>
          <w:marBottom w:val="0"/>
          <w:divBdr>
            <w:top w:val="none" w:sz="0" w:space="0" w:color="auto"/>
            <w:left w:val="none" w:sz="0" w:space="0" w:color="auto"/>
            <w:bottom w:val="none" w:sz="0" w:space="0" w:color="auto"/>
            <w:right w:val="none" w:sz="0" w:space="0" w:color="auto"/>
          </w:divBdr>
        </w:div>
        <w:div w:id="209193257">
          <w:marLeft w:val="0"/>
          <w:marRight w:val="0"/>
          <w:marTop w:val="0"/>
          <w:marBottom w:val="0"/>
          <w:divBdr>
            <w:top w:val="none" w:sz="0" w:space="0" w:color="auto"/>
            <w:left w:val="none" w:sz="0" w:space="0" w:color="auto"/>
            <w:bottom w:val="none" w:sz="0" w:space="0" w:color="auto"/>
            <w:right w:val="none" w:sz="0" w:space="0" w:color="auto"/>
          </w:divBdr>
        </w:div>
        <w:div w:id="1718554423">
          <w:marLeft w:val="0"/>
          <w:marRight w:val="0"/>
          <w:marTop w:val="0"/>
          <w:marBottom w:val="0"/>
          <w:divBdr>
            <w:top w:val="none" w:sz="0" w:space="0" w:color="auto"/>
            <w:left w:val="none" w:sz="0" w:space="0" w:color="auto"/>
            <w:bottom w:val="none" w:sz="0" w:space="0" w:color="auto"/>
            <w:right w:val="none" w:sz="0" w:space="0" w:color="auto"/>
          </w:divBdr>
        </w:div>
        <w:div w:id="809901497">
          <w:marLeft w:val="0"/>
          <w:marRight w:val="0"/>
          <w:marTop w:val="0"/>
          <w:marBottom w:val="0"/>
          <w:divBdr>
            <w:top w:val="none" w:sz="0" w:space="0" w:color="auto"/>
            <w:left w:val="none" w:sz="0" w:space="0" w:color="auto"/>
            <w:bottom w:val="none" w:sz="0" w:space="0" w:color="auto"/>
            <w:right w:val="none" w:sz="0" w:space="0" w:color="auto"/>
          </w:divBdr>
        </w:div>
        <w:div w:id="1244072535">
          <w:marLeft w:val="0"/>
          <w:marRight w:val="0"/>
          <w:marTop w:val="0"/>
          <w:marBottom w:val="0"/>
          <w:divBdr>
            <w:top w:val="none" w:sz="0" w:space="0" w:color="auto"/>
            <w:left w:val="none" w:sz="0" w:space="0" w:color="auto"/>
            <w:bottom w:val="none" w:sz="0" w:space="0" w:color="auto"/>
            <w:right w:val="none" w:sz="0" w:space="0" w:color="auto"/>
          </w:divBdr>
        </w:div>
        <w:div w:id="554007491">
          <w:marLeft w:val="0"/>
          <w:marRight w:val="0"/>
          <w:marTop w:val="0"/>
          <w:marBottom w:val="0"/>
          <w:divBdr>
            <w:top w:val="none" w:sz="0" w:space="0" w:color="auto"/>
            <w:left w:val="none" w:sz="0" w:space="0" w:color="auto"/>
            <w:bottom w:val="none" w:sz="0" w:space="0" w:color="auto"/>
            <w:right w:val="none" w:sz="0" w:space="0" w:color="auto"/>
          </w:divBdr>
        </w:div>
      </w:divsChild>
    </w:div>
    <w:div w:id="644362007">
      <w:bodyDiv w:val="1"/>
      <w:marLeft w:val="0"/>
      <w:marRight w:val="0"/>
      <w:marTop w:val="0"/>
      <w:marBottom w:val="0"/>
      <w:divBdr>
        <w:top w:val="none" w:sz="0" w:space="0" w:color="auto"/>
        <w:left w:val="none" w:sz="0" w:space="0" w:color="auto"/>
        <w:bottom w:val="none" w:sz="0" w:space="0" w:color="auto"/>
        <w:right w:val="none" w:sz="0" w:space="0" w:color="auto"/>
      </w:divBdr>
      <w:divsChild>
        <w:div w:id="1172455954">
          <w:marLeft w:val="0"/>
          <w:marRight w:val="0"/>
          <w:marTop w:val="180"/>
          <w:marBottom w:val="45"/>
          <w:divBdr>
            <w:top w:val="none" w:sz="0" w:space="0" w:color="auto"/>
            <w:left w:val="none" w:sz="0" w:space="0" w:color="auto"/>
            <w:bottom w:val="none" w:sz="0" w:space="0" w:color="auto"/>
            <w:right w:val="none" w:sz="0" w:space="0" w:color="auto"/>
          </w:divBdr>
        </w:div>
        <w:div w:id="1110323881">
          <w:marLeft w:val="0"/>
          <w:marRight w:val="0"/>
          <w:marTop w:val="0"/>
          <w:marBottom w:val="0"/>
          <w:divBdr>
            <w:top w:val="none" w:sz="0" w:space="0" w:color="auto"/>
            <w:left w:val="none" w:sz="0" w:space="0" w:color="auto"/>
            <w:bottom w:val="none" w:sz="0" w:space="0" w:color="auto"/>
            <w:right w:val="none" w:sz="0" w:space="0" w:color="auto"/>
          </w:divBdr>
        </w:div>
        <w:div w:id="44261092">
          <w:marLeft w:val="0"/>
          <w:marRight w:val="0"/>
          <w:marTop w:val="180"/>
          <w:marBottom w:val="45"/>
          <w:divBdr>
            <w:top w:val="none" w:sz="0" w:space="0" w:color="auto"/>
            <w:left w:val="none" w:sz="0" w:space="0" w:color="auto"/>
            <w:bottom w:val="none" w:sz="0" w:space="0" w:color="auto"/>
            <w:right w:val="none" w:sz="0" w:space="0" w:color="auto"/>
          </w:divBdr>
        </w:div>
        <w:div w:id="826441246">
          <w:marLeft w:val="0"/>
          <w:marRight w:val="0"/>
          <w:marTop w:val="0"/>
          <w:marBottom w:val="0"/>
          <w:divBdr>
            <w:top w:val="none" w:sz="0" w:space="0" w:color="auto"/>
            <w:left w:val="none" w:sz="0" w:space="0" w:color="auto"/>
            <w:bottom w:val="none" w:sz="0" w:space="0" w:color="auto"/>
            <w:right w:val="none" w:sz="0" w:space="0" w:color="auto"/>
          </w:divBdr>
        </w:div>
        <w:div w:id="1615405478">
          <w:marLeft w:val="0"/>
          <w:marRight w:val="0"/>
          <w:marTop w:val="0"/>
          <w:marBottom w:val="0"/>
          <w:divBdr>
            <w:top w:val="none" w:sz="0" w:space="0" w:color="auto"/>
            <w:left w:val="none" w:sz="0" w:space="0" w:color="auto"/>
            <w:bottom w:val="none" w:sz="0" w:space="0" w:color="auto"/>
            <w:right w:val="none" w:sz="0" w:space="0" w:color="auto"/>
          </w:divBdr>
        </w:div>
        <w:div w:id="1774132343">
          <w:marLeft w:val="0"/>
          <w:marRight w:val="0"/>
          <w:marTop w:val="0"/>
          <w:marBottom w:val="0"/>
          <w:divBdr>
            <w:top w:val="none" w:sz="0" w:space="0" w:color="auto"/>
            <w:left w:val="none" w:sz="0" w:space="0" w:color="auto"/>
            <w:bottom w:val="none" w:sz="0" w:space="0" w:color="auto"/>
            <w:right w:val="none" w:sz="0" w:space="0" w:color="auto"/>
          </w:divBdr>
        </w:div>
        <w:div w:id="290866042">
          <w:marLeft w:val="0"/>
          <w:marRight w:val="0"/>
          <w:marTop w:val="180"/>
          <w:marBottom w:val="45"/>
          <w:divBdr>
            <w:top w:val="none" w:sz="0" w:space="0" w:color="auto"/>
            <w:left w:val="none" w:sz="0" w:space="0" w:color="auto"/>
            <w:bottom w:val="none" w:sz="0" w:space="0" w:color="auto"/>
            <w:right w:val="none" w:sz="0" w:space="0" w:color="auto"/>
          </w:divBdr>
        </w:div>
        <w:div w:id="540477659">
          <w:marLeft w:val="0"/>
          <w:marRight w:val="0"/>
          <w:marTop w:val="0"/>
          <w:marBottom w:val="0"/>
          <w:divBdr>
            <w:top w:val="none" w:sz="0" w:space="0" w:color="auto"/>
            <w:left w:val="none" w:sz="0" w:space="0" w:color="auto"/>
            <w:bottom w:val="none" w:sz="0" w:space="0" w:color="auto"/>
            <w:right w:val="none" w:sz="0" w:space="0" w:color="auto"/>
          </w:divBdr>
          <w:divsChild>
            <w:div w:id="1054431266">
              <w:marLeft w:val="0"/>
              <w:marRight w:val="0"/>
              <w:marTop w:val="0"/>
              <w:marBottom w:val="0"/>
              <w:divBdr>
                <w:top w:val="none" w:sz="0" w:space="0" w:color="auto"/>
                <w:left w:val="none" w:sz="0" w:space="0" w:color="auto"/>
                <w:bottom w:val="none" w:sz="0" w:space="0" w:color="auto"/>
                <w:right w:val="none" w:sz="0" w:space="0" w:color="auto"/>
              </w:divBdr>
              <w:divsChild>
                <w:div w:id="1068502381">
                  <w:marLeft w:val="0"/>
                  <w:marRight w:val="0"/>
                  <w:marTop w:val="180"/>
                  <w:marBottom w:val="45"/>
                  <w:divBdr>
                    <w:top w:val="none" w:sz="0" w:space="0" w:color="auto"/>
                    <w:left w:val="none" w:sz="0" w:space="0" w:color="auto"/>
                    <w:bottom w:val="none" w:sz="0" w:space="0" w:color="auto"/>
                    <w:right w:val="none" w:sz="0" w:space="0" w:color="auto"/>
                  </w:divBdr>
                </w:div>
                <w:div w:id="392460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904889">
          <w:marLeft w:val="0"/>
          <w:marRight w:val="0"/>
          <w:marTop w:val="180"/>
          <w:marBottom w:val="45"/>
          <w:divBdr>
            <w:top w:val="none" w:sz="0" w:space="0" w:color="auto"/>
            <w:left w:val="none" w:sz="0" w:space="0" w:color="auto"/>
            <w:bottom w:val="none" w:sz="0" w:space="0" w:color="auto"/>
            <w:right w:val="none" w:sz="0" w:space="0" w:color="auto"/>
          </w:divBdr>
        </w:div>
        <w:div w:id="2136873772">
          <w:marLeft w:val="0"/>
          <w:marRight w:val="0"/>
          <w:marTop w:val="180"/>
          <w:marBottom w:val="45"/>
          <w:divBdr>
            <w:top w:val="none" w:sz="0" w:space="0" w:color="auto"/>
            <w:left w:val="none" w:sz="0" w:space="0" w:color="auto"/>
            <w:bottom w:val="none" w:sz="0" w:space="0" w:color="auto"/>
            <w:right w:val="none" w:sz="0" w:space="0" w:color="auto"/>
          </w:divBdr>
        </w:div>
        <w:div w:id="1883709653">
          <w:marLeft w:val="0"/>
          <w:marRight w:val="0"/>
          <w:marTop w:val="0"/>
          <w:marBottom w:val="0"/>
          <w:divBdr>
            <w:top w:val="none" w:sz="0" w:space="0" w:color="auto"/>
            <w:left w:val="none" w:sz="0" w:space="0" w:color="auto"/>
            <w:bottom w:val="none" w:sz="0" w:space="0" w:color="auto"/>
            <w:right w:val="none" w:sz="0" w:space="0" w:color="auto"/>
          </w:divBdr>
        </w:div>
        <w:div w:id="1020932274">
          <w:marLeft w:val="0"/>
          <w:marRight w:val="0"/>
          <w:marTop w:val="0"/>
          <w:marBottom w:val="0"/>
          <w:divBdr>
            <w:top w:val="none" w:sz="0" w:space="0" w:color="auto"/>
            <w:left w:val="none" w:sz="0" w:space="0" w:color="auto"/>
            <w:bottom w:val="none" w:sz="0" w:space="0" w:color="auto"/>
            <w:right w:val="none" w:sz="0" w:space="0" w:color="auto"/>
          </w:divBdr>
        </w:div>
      </w:divsChild>
    </w:div>
    <w:div w:id="652418563">
      <w:bodyDiv w:val="1"/>
      <w:marLeft w:val="0"/>
      <w:marRight w:val="0"/>
      <w:marTop w:val="0"/>
      <w:marBottom w:val="0"/>
      <w:divBdr>
        <w:top w:val="none" w:sz="0" w:space="0" w:color="auto"/>
        <w:left w:val="none" w:sz="0" w:space="0" w:color="auto"/>
        <w:bottom w:val="none" w:sz="0" w:space="0" w:color="auto"/>
        <w:right w:val="none" w:sz="0" w:space="0" w:color="auto"/>
      </w:divBdr>
      <w:divsChild>
        <w:div w:id="196159981">
          <w:marLeft w:val="0"/>
          <w:marRight w:val="0"/>
          <w:marTop w:val="180"/>
          <w:marBottom w:val="45"/>
          <w:divBdr>
            <w:top w:val="none" w:sz="0" w:space="0" w:color="auto"/>
            <w:left w:val="none" w:sz="0" w:space="0" w:color="auto"/>
            <w:bottom w:val="none" w:sz="0" w:space="0" w:color="auto"/>
            <w:right w:val="none" w:sz="0" w:space="0" w:color="auto"/>
          </w:divBdr>
        </w:div>
        <w:div w:id="271940161">
          <w:marLeft w:val="0"/>
          <w:marRight w:val="0"/>
          <w:marTop w:val="0"/>
          <w:marBottom w:val="0"/>
          <w:divBdr>
            <w:top w:val="none" w:sz="0" w:space="0" w:color="auto"/>
            <w:left w:val="none" w:sz="0" w:space="0" w:color="auto"/>
            <w:bottom w:val="none" w:sz="0" w:space="0" w:color="auto"/>
            <w:right w:val="none" w:sz="0" w:space="0" w:color="auto"/>
          </w:divBdr>
        </w:div>
        <w:div w:id="952514508">
          <w:marLeft w:val="0"/>
          <w:marRight w:val="0"/>
          <w:marTop w:val="180"/>
          <w:marBottom w:val="45"/>
          <w:divBdr>
            <w:top w:val="none" w:sz="0" w:space="0" w:color="auto"/>
            <w:left w:val="none" w:sz="0" w:space="0" w:color="auto"/>
            <w:bottom w:val="none" w:sz="0" w:space="0" w:color="auto"/>
            <w:right w:val="none" w:sz="0" w:space="0" w:color="auto"/>
          </w:divBdr>
        </w:div>
        <w:div w:id="1451322861">
          <w:marLeft w:val="0"/>
          <w:marRight w:val="0"/>
          <w:marTop w:val="0"/>
          <w:marBottom w:val="0"/>
          <w:divBdr>
            <w:top w:val="none" w:sz="0" w:space="0" w:color="auto"/>
            <w:left w:val="none" w:sz="0" w:space="0" w:color="auto"/>
            <w:bottom w:val="none" w:sz="0" w:space="0" w:color="auto"/>
            <w:right w:val="none" w:sz="0" w:space="0" w:color="auto"/>
          </w:divBdr>
        </w:div>
        <w:div w:id="1446579941">
          <w:marLeft w:val="0"/>
          <w:marRight w:val="0"/>
          <w:marTop w:val="0"/>
          <w:marBottom w:val="0"/>
          <w:divBdr>
            <w:top w:val="none" w:sz="0" w:space="0" w:color="auto"/>
            <w:left w:val="none" w:sz="0" w:space="0" w:color="auto"/>
            <w:bottom w:val="none" w:sz="0" w:space="0" w:color="auto"/>
            <w:right w:val="none" w:sz="0" w:space="0" w:color="auto"/>
          </w:divBdr>
        </w:div>
        <w:div w:id="1933512992">
          <w:marLeft w:val="0"/>
          <w:marRight w:val="0"/>
          <w:marTop w:val="0"/>
          <w:marBottom w:val="0"/>
          <w:divBdr>
            <w:top w:val="none" w:sz="0" w:space="0" w:color="auto"/>
            <w:left w:val="none" w:sz="0" w:space="0" w:color="auto"/>
            <w:bottom w:val="none" w:sz="0" w:space="0" w:color="auto"/>
            <w:right w:val="none" w:sz="0" w:space="0" w:color="auto"/>
          </w:divBdr>
        </w:div>
        <w:div w:id="353270219">
          <w:marLeft w:val="0"/>
          <w:marRight w:val="0"/>
          <w:marTop w:val="180"/>
          <w:marBottom w:val="45"/>
          <w:divBdr>
            <w:top w:val="none" w:sz="0" w:space="0" w:color="auto"/>
            <w:left w:val="none" w:sz="0" w:space="0" w:color="auto"/>
            <w:bottom w:val="none" w:sz="0" w:space="0" w:color="auto"/>
            <w:right w:val="none" w:sz="0" w:space="0" w:color="auto"/>
          </w:divBdr>
        </w:div>
        <w:div w:id="462891931">
          <w:marLeft w:val="0"/>
          <w:marRight w:val="0"/>
          <w:marTop w:val="0"/>
          <w:marBottom w:val="0"/>
          <w:divBdr>
            <w:top w:val="none" w:sz="0" w:space="0" w:color="auto"/>
            <w:left w:val="none" w:sz="0" w:space="0" w:color="auto"/>
            <w:bottom w:val="none" w:sz="0" w:space="0" w:color="auto"/>
            <w:right w:val="none" w:sz="0" w:space="0" w:color="auto"/>
          </w:divBdr>
          <w:divsChild>
            <w:div w:id="206142206">
              <w:marLeft w:val="0"/>
              <w:marRight w:val="0"/>
              <w:marTop w:val="0"/>
              <w:marBottom w:val="0"/>
              <w:divBdr>
                <w:top w:val="none" w:sz="0" w:space="0" w:color="auto"/>
                <w:left w:val="none" w:sz="0" w:space="0" w:color="auto"/>
                <w:bottom w:val="none" w:sz="0" w:space="0" w:color="auto"/>
                <w:right w:val="none" w:sz="0" w:space="0" w:color="auto"/>
              </w:divBdr>
              <w:divsChild>
                <w:div w:id="210922242">
                  <w:marLeft w:val="0"/>
                  <w:marRight w:val="0"/>
                  <w:marTop w:val="180"/>
                  <w:marBottom w:val="45"/>
                  <w:divBdr>
                    <w:top w:val="none" w:sz="0" w:space="0" w:color="auto"/>
                    <w:left w:val="none" w:sz="0" w:space="0" w:color="auto"/>
                    <w:bottom w:val="none" w:sz="0" w:space="0" w:color="auto"/>
                    <w:right w:val="none" w:sz="0" w:space="0" w:color="auto"/>
                  </w:divBdr>
                </w:div>
                <w:div w:id="108325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359663">
          <w:marLeft w:val="0"/>
          <w:marRight w:val="0"/>
          <w:marTop w:val="180"/>
          <w:marBottom w:val="45"/>
          <w:divBdr>
            <w:top w:val="none" w:sz="0" w:space="0" w:color="auto"/>
            <w:left w:val="none" w:sz="0" w:space="0" w:color="auto"/>
            <w:bottom w:val="none" w:sz="0" w:space="0" w:color="auto"/>
            <w:right w:val="none" w:sz="0" w:space="0" w:color="auto"/>
          </w:divBdr>
        </w:div>
        <w:div w:id="963147747">
          <w:marLeft w:val="0"/>
          <w:marRight w:val="0"/>
          <w:marTop w:val="180"/>
          <w:marBottom w:val="45"/>
          <w:divBdr>
            <w:top w:val="none" w:sz="0" w:space="0" w:color="auto"/>
            <w:left w:val="none" w:sz="0" w:space="0" w:color="auto"/>
            <w:bottom w:val="none" w:sz="0" w:space="0" w:color="auto"/>
            <w:right w:val="none" w:sz="0" w:space="0" w:color="auto"/>
          </w:divBdr>
        </w:div>
        <w:div w:id="1890342702">
          <w:marLeft w:val="0"/>
          <w:marRight w:val="0"/>
          <w:marTop w:val="0"/>
          <w:marBottom w:val="0"/>
          <w:divBdr>
            <w:top w:val="none" w:sz="0" w:space="0" w:color="auto"/>
            <w:left w:val="none" w:sz="0" w:space="0" w:color="auto"/>
            <w:bottom w:val="none" w:sz="0" w:space="0" w:color="auto"/>
            <w:right w:val="none" w:sz="0" w:space="0" w:color="auto"/>
          </w:divBdr>
        </w:div>
        <w:div w:id="677274382">
          <w:marLeft w:val="0"/>
          <w:marRight w:val="0"/>
          <w:marTop w:val="0"/>
          <w:marBottom w:val="0"/>
          <w:divBdr>
            <w:top w:val="none" w:sz="0" w:space="0" w:color="auto"/>
            <w:left w:val="none" w:sz="0" w:space="0" w:color="auto"/>
            <w:bottom w:val="none" w:sz="0" w:space="0" w:color="auto"/>
            <w:right w:val="none" w:sz="0" w:space="0" w:color="auto"/>
          </w:divBdr>
        </w:div>
      </w:divsChild>
    </w:div>
    <w:div w:id="653067876">
      <w:bodyDiv w:val="1"/>
      <w:marLeft w:val="0"/>
      <w:marRight w:val="0"/>
      <w:marTop w:val="0"/>
      <w:marBottom w:val="0"/>
      <w:divBdr>
        <w:top w:val="none" w:sz="0" w:space="0" w:color="auto"/>
        <w:left w:val="none" w:sz="0" w:space="0" w:color="auto"/>
        <w:bottom w:val="none" w:sz="0" w:space="0" w:color="auto"/>
        <w:right w:val="none" w:sz="0" w:space="0" w:color="auto"/>
      </w:divBdr>
    </w:div>
    <w:div w:id="654262318">
      <w:bodyDiv w:val="1"/>
      <w:marLeft w:val="0"/>
      <w:marRight w:val="0"/>
      <w:marTop w:val="0"/>
      <w:marBottom w:val="0"/>
      <w:divBdr>
        <w:top w:val="none" w:sz="0" w:space="0" w:color="auto"/>
        <w:left w:val="none" w:sz="0" w:space="0" w:color="auto"/>
        <w:bottom w:val="none" w:sz="0" w:space="0" w:color="auto"/>
        <w:right w:val="none" w:sz="0" w:space="0" w:color="auto"/>
      </w:divBdr>
    </w:div>
    <w:div w:id="654576483">
      <w:bodyDiv w:val="1"/>
      <w:marLeft w:val="0"/>
      <w:marRight w:val="0"/>
      <w:marTop w:val="0"/>
      <w:marBottom w:val="0"/>
      <w:divBdr>
        <w:top w:val="none" w:sz="0" w:space="0" w:color="auto"/>
        <w:left w:val="none" w:sz="0" w:space="0" w:color="auto"/>
        <w:bottom w:val="none" w:sz="0" w:space="0" w:color="auto"/>
        <w:right w:val="none" w:sz="0" w:space="0" w:color="auto"/>
      </w:divBdr>
      <w:divsChild>
        <w:div w:id="1130703236">
          <w:marLeft w:val="0"/>
          <w:marRight w:val="0"/>
          <w:marTop w:val="180"/>
          <w:marBottom w:val="45"/>
          <w:divBdr>
            <w:top w:val="none" w:sz="0" w:space="0" w:color="auto"/>
            <w:left w:val="none" w:sz="0" w:space="0" w:color="auto"/>
            <w:bottom w:val="none" w:sz="0" w:space="0" w:color="auto"/>
            <w:right w:val="none" w:sz="0" w:space="0" w:color="auto"/>
          </w:divBdr>
        </w:div>
        <w:div w:id="1286539999">
          <w:marLeft w:val="0"/>
          <w:marRight w:val="0"/>
          <w:marTop w:val="0"/>
          <w:marBottom w:val="0"/>
          <w:divBdr>
            <w:top w:val="none" w:sz="0" w:space="0" w:color="auto"/>
            <w:left w:val="none" w:sz="0" w:space="0" w:color="auto"/>
            <w:bottom w:val="none" w:sz="0" w:space="0" w:color="auto"/>
            <w:right w:val="none" w:sz="0" w:space="0" w:color="auto"/>
          </w:divBdr>
        </w:div>
        <w:div w:id="633291670">
          <w:marLeft w:val="0"/>
          <w:marRight w:val="0"/>
          <w:marTop w:val="180"/>
          <w:marBottom w:val="45"/>
          <w:divBdr>
            <w:top w:val="none" w:sz="0" w:space="0" w:color="auto"/>
            <w:left w:val="none" w:sz="0" w:space="0" w:color="auto"/>
            <w:bottom w:val="none" w:sz="0" w:space="0" w:color="auto"/>
            <w:right w:val="none" w:sz="0" w:space="0" w:color="auto"/>
          </w:divBdr>
        </w:div>
        <w:div w:id="93130672">
          <w:marLeft w:val="0"/>
          <w:marRight w:val="0"/>
          <w:marTop w:val="0"/>
          <w:marBottom w:val="0"/>
          <w:divBdr>
            <w:top w:val="none" w:sz="0" w:space="0" w:color="auto"/>
            <w:left w:val="none" w:sz="0" w:space="0" w:color="auto"/>
            <w:bottom w:val="none" w:sz="0" w:space="0" w:color="auto"/>
            <w:right w:val="none" w:sz="0" w:space="0" w:color="auto"/>
          </w:divBdr>
        </w:div>
        <w:div w:id="1599871868">
          <w:marLeft w:val="0"/>
          <w:marRight w:val="0"/>
          <w:marTop w:val="0"/>
          <w:marBottom w:val="0"/>
          <w:divBdr>
            <w:top w:val="none" w:sz="0" w:space="0" w:color="auto"/>
            <w:left w:val="none" w:sz="0" w:space="0" w:color="auto"/>
            <w:bottom w:val="none" w:sz="0" w:space="0" w:color="auto"/>
            <w:right w:val="none" w:sz="0" w:space="0" w:color="auto"/>
          </w:divBdr>
        </w:div>
        <w:div w:id="1810706905">
          <w:marLeft w:val="0"/>
          <w:marRight w:val="0"/>
          <w:marTop w:val="0"/>
          <w:marBottom w:val="0"/>
          <w:divBdr>
            <w:top w:val="none" w:sz="0" w:space="0" w:color="auto"/>
            <w:left w:val="none" w:sz="0" w:space="0" w:color="auto"/>
            <w:bottom w:val="none" w:sz="0" w:space="0" w:color="auto"/>
            <w:right w:val="none" w:sz="0" w:space="0" w:color="auto"/>
          </w:divBdr>
        </w:div>
        <w:div w:id="584920118">
          <w:marLeft w:val="0"/>
          <w:marRight w:val="0"/>
          <w:marTop w:val="0"/>
          <w:marBottom w:val="0"/>
          <w:divBdr>
            <w:top w:val="none" w:sz="0" w:space="0" w:color="auto"/>
            <w:left w:val="none" w:sz="0" w:space="0" w:color="auto"/>
            <w:bottom w:val="none" w:sz="0" w:space="0" w:color="auto"/>
            <w:right w:val="none" w:sz="0" w:space="0" w:color="auto"/>
          </w:divBdr>
          <w:divsChild>
            <w:div w:id="367535865">
              <w:marLeft w:val="0"/>
              <w:marRight w:val="0"/>
              <w:marTop w:val="0"/>
              <w:marBottom w:val="0"/>
              <w:divBdr>
                <w:top w:val="none" w:sz="0" w:space="0" w:color="auto"/>
                <w:left w:val="none" w:sz="0" w:space="0" w:color="auto"/>
                <w:bottom w:val="none" w:sz="0" w:space="0" w:color="auto"/>
                <w:right w:val="none" w:sz="0" w:space="0" w:color="auto"/>
              </w:divBdr>
              <w:divsChild>
                <w:div w:id="1567298483">
                  <w:marLeft w:val="0"/>
                  <w:marRight w:val="0"/>
                  <w:marTop w:val="0"/>
                  <w:marBottom w:val="0"/>
                  <w:divBdr>
                    <w:top w:val="none" w:sz="0" w:space="0" w:color="auto"/>
                    <w:left w:val="none" w:sz="0" w:space="0" w:color="auto"/>
                    <w:bottom w:val="none" w:sz="0" w:space="0" w:color="auto"/>
                    <w:right w:val="none" w:sz="0" w:space="0" w:color="auto"/>
                  </w:divBdr>
                </w:div>
                <w:div w:id="1261641080">
                  <w:marLeft w:val="0"/>
                  <w:marRight w:val="0"/>
                  <w:marTop w:val="0"/>
                  <w:marBottom w:val="0"/>
                  <w:divBdr>
                    <w:top w:val="none" w:sz="0" w:space="0" w:color="auto"/>
                    <w:left w:val="none" w:sz="0" w:space="0" w:color="auto"/>
                    <w:bottom w:val="none" w:sz="0" w:space="0" w:color="auto"/>
                    <w:right w:val="none" w:sz="0" w:space="0" w:color="auto"/>
                  </w:divBdr>
                </w:div>
                <w:div w:id="669911844">
                  <w:marLeft w:val="0"/>
                  <w:marRight w:val="0"/>
                  <w:marTop w:val="0"/>
                  <w:marBottom w:val="0"/>
                  <w:divBdr>
                    <w:top w:val="none" w:sz="0" w:space="0" w:color="auto"/>
                    <w:left w:val="none" w:sz="0" w:space="0" w:color="auto"/>
                    <w:bottom w:val="none" w:sz="0" w:space="0" w:color="auto"/>
                    <w:right w:val="none" w:sz="0" w:space="0" w:color="auto"/>
                  </w:divBdr>
                </w:div>
                <w:div w:id="14426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988513">
          <w:marLeft w:val="0"/>
          <w:marRight w:val="0"/>
          <w:marTop w:val="0"/>
          <w:marBottom w:val="0"/>
          <w:divBdr>
            <w:top w:val="none" w:sz="0" w:space="0" w:color="auto"/>
            <w:left w:val="none" w:sz="0" w:space="0" w:color="auto"/>
            <w:bottom w:val="none" w:sz="0" w:space="0" w:color="auto"/>
            <w:right w:val="none" w:sz="0" w:space="0" w:color="auto"/>
          </w:divBdr>
          <w:divsChild>
            <w:div w:id="799692662">
              <w:marLeft w:val="0"/>
              <w:marRight w:val="0"/>
              <w:marTop w:val="180"/>
              <w:marBottom w:val="45"/>
              <w:divBdr>
                <w:top w:val="none" w:sz="0" w:space="0" w:color="auto"/>
                <w:left w:val="none" w:sz="0" w:space="0" w:color="auto"/>
                <w:bottom w:val="none" w:sz="0" w:space="0" w:color="auto"/>
                <w:right w:val="none" w:sz="0" w:space="0" w:color="auto"/>
              </w:divBdr>
            </w:div>
            <w:div w:id="132911495">
              <w:marLeft w:val="0"/>
              <w:marRight w:val="0"/>
              <w:marTop w:val="0"/>
              <w:marBottom w:val="0"/>
              <w:divBdr>
                <w:top w:val="none" w:sz="0" w:space="0" w:color="auto"/>
                <w:left w:val="none" w:sz="0" w:space="0" w:color="auto"/>
                <w:bottom w:val="none" w:sz="0" w:space="0" w:color="auto"/>
                <w:right w:val="none" w:sz="0" w:space="0" w:color="auto"/>
              </w:divBdr>
              <w:divsChild>
                <w:div w:id="2032606190">
                  <w:marLeft w:val="0"/>
                  <w:marRight w:val="0"/>
                  <w:marTop w:val="0"/>
                  <w:marBottom w:val="0"/>
                  <w:divBdr>
                    <w:top w:val="none" w:sz="0" w:space="0" w:color="auto"/>
                    <w:left w:val="none" w:sz="0" w:space="0" w:color="auto"/>
                    <w:bottom w:val="none" w:sz="0" w:space="0" w:color="auto"/>
                    <w:right w:val="none" w:sz="0" w:space="0" w:color="auto"/>
                  </w:divBdr>
                </w:div>
                <w:div w:id="387845550">
                  <w:marLeft w:val="0"/>
                  <w:marRight w:val="0"/>
                  <w:marTop w:val="0"/>
                  <w:marBottom w:val="0"/>
                  <w:divBdr>
                    <w:top w:val="none" w:sz="0" w:space="0" w:color="auto"/>
                    <w:left w:val="none" w:sz="0" w:space="0" w:color="auto"/>
                    <w:bottom w:val="none" w:sz="0" w:space="0" w:color="auto"/>
                    <w:right w:val="none" w:sz="0" w:space="0" w:color="auto"/>
                  </w:divBdr>
                </w:div>
                <w:div w:id="691996446">
                  <w:marLeft w:val="0"/>
                  <w:marRight w:val="0"/>
                  <w:marTop w:val="0"/>
                  <w:marBottom w:val="0"/>
                  <w:divBdr>
                    <w:top w:val="none" w:sz="0" w:space="0" w:color="auto"/>
                    <w:left w:val="none" w:sz="0" w:space="0" w:color="auto"/>
                    <w:bottom w:val="none" w:sz="0" w:space="0" w:color="auto"/>
                    <w:right w:val="none" w:sz="0" w:space="0" w:color="auto"/>
                  </w:divBdr>
                </w:div>
                <w:div w:id="89743960">
                  <w:marLeft w:val="0"/>
                  <w:marRight w:val="0"/>
                  <w:marTop w:val="0"/>
                  <w:marBottom w:val="0"/>
                  <w:divBdr>
                    <w:top w:val="none" w:sz="0" w:space="0" w:color="auto"/>
                    <w:left w:val="none" w:sz="0" w:space="0" w:color="auto"/>
                    <w:bottom w:val="none" w:sz="0" w:space="0" w:color="auto"/>
                    <w:right w:val="none" w:sz="0" w:space="0" w:color="auto"/>
                  </w:divBdr>
                </w:div>
                <w:div w:id="564801984">
                  <w:marLeft w:val="0"/>
                  <w:marRight w:val="0"/>
                  <w:marTop w:val="0"/>
                  <w:marBottom w:val="0"/>
                  <w:divBdr>
                    <w:top w:val="none" w:sz="0" w:space="0" w:color="auto"/>
                    <w:left w:val="none" w:sz="0" w:space="0" w:color="auto"/>
                    <w:bottom w:val="none" w:sz="0" w:space="0" w:color="auto"/>
                    <w:right w:val="none" w:sz="0" w:space="0" w:color="auto"/>
                  </w:divBdr>
                </w:div>
                <w:div w:id="608581902">
                  <w:marLeft w:val="0"/>
                  <w:marRight w:val="0"/>
                  <w:marTop w:val="0"/>
                  <w:marBottom w:val="0"/>
                  <w:divBdr>
                    <w:top w:val="none" w:sz="0" w:space="0" w:color="auto"/>
                    <w:left w:val="none" w:sz="0" w:space="0" w:color="auto"/>
                    <w:bottom w:val="none" w:sz="0" w:space="0" w:color="auto"/>
                    <w:right w:val="none" w:sz="0" w:space="0" w:color="auto"/>
                  </w:divBdr>
                </w:div>
                <w:div w:id="1482310905">
                  <w:marLeft w:val="0"/>
                  <w:marRight w:val="0"/>
                  <w:marTop w:val="0"/>
                  <w:marBottom w:val="0"/>
                  <w:divBdr>
                    <w:top w:val="none" w:sz="0" w:space="0" w:color="auto"/>
                    <w:left w:val="none" w:sz="0" w:space="0" w:color="auto"/>
                    <w:bottom w:val="none" w:sz="0" w:space="0" w:color="auto"/>
                    <w:right w:val="none" w:sz="0" w:space="0" w:color="auto"/>
                  </w:divBdr>
                </w:div>
                <w:div w:id="313413085">
                  <w:marLeft w:val="0"/>
                  <w:marRight w:val="0"/>
                  <w:marTop w:val="0"/>
                  <w:marBottom w:val="0"/>
                  <w:divBdr>
                    <w:top w:val="none" w:sz="0" w:space="0" w:color="auto"/>
                    <w:left w:val="none" w:sz="0" w:space="0" w:color="auto"/>
                    <w:bottom w:val="none" w:sz="0" w:space="0" w:color="auto"/>
                    <w:right w:val="none" w:sz="0" w:space="0" w:color="auto"/>
                  </w:divBdr>
                </w:div>
                <w:div w:id="995300665">
                  <w:marLeft w:val="0"/>
                  <w:marRight w:val="0"/>
                  <w:marTop w:val="0"/>
                  <w:marBottom w:val="0"/>
                  <w:divBdr>
                    <w:top w:val="none" w:sz="0" w:space="0" w:color="auto"/>
                    <w:left w:val="none" w:sz="0" w:space="0" w:color="auto"/>
                    <w:bottom w:val="none" w:sz="0" w:space="0" w:color="auto"/>
                    <w:right w:val="none" w:sz="0" w:space="0" w:color="auto"/>
                  </w:divBdr>
                </w:div>
                <w:div w:id="890534219">
                  <w:marLeft w:val="0"/>
                  <w:marRight w:val="0"/>
                  <w:marTop w:val="0"/>
                  <w:marBottom w:val="0"/>
                  <w:divBdr>
                    <w:top w:val="none" w:sz="0" w:space="0" w:color="auto"/>
                    <w:left w:val="none" w:sz="0" w:space="0" w:color="auto"/>
                    <w:bottom w:val="none" w:sz="0" w:space="0" w:color="auto"/>
                    <w:right w:val="none" w:sz="0" w:space="0" w:color="auto"/>
                  </w:divBdr>
                </w:div>
                <w:div w:id="74016569">
                  <w:marLeft w:val="0"/>
                  <w:marRight w:val="0"/>
                  <w:marTop w:val="0"/>
                  <w:marBottom w:val="0"/>
                  <w:divBdr>
                    <w:top w:val="none" w:sz="0" w:space="0" w:color="auto"/>
                    <w:left w:val="none" w:sz="0" w:space="0" w:color="auto"/>
                    <w:bottom w:val="none" w:sz="0" w:space="0" w:color="auto"/>
                    <w:right w:val="none" w:sz="0" w:space="0" w:color="auto"/>
                  </w:divBdr>
                </w:div>
                <w:div w:id="281696880">
                  <w:marLeft w:val="0"/>
                  <w:marRight w:val="0"/>
                  <w:marTop w:val="0"/>
                  <w:marBottom w:val="0"/>
                  <w:divBdr>
                    <w:top w:val="none" w:sz="0" w:space="0" w:color="auto"/>
                    <w:left w:val="none" w:sz="0" w:space="0" w:color="auto"/>
                    <w:bottom w:val="none" w:sz="0" w:space="0" w:color="auto"/>
                    <w:right w:val="none" w:sz="0" w:space="0" w:color="auto"/>
                  </w:divBdr>
                </w:div>
                <w:div w:id="1970817399">
                  <w:marLeft w:val="0"/>
                  <w:marRight w:val="0"/>
                  <w:marTop w:val="0"/>
                  <w:marBottom w:val="0"/>
                  <w:divBdr>
                    <w:top w:val="none" w:sz="0" w:space="0" w:color="auto"/>
                    <w:left w:val="none" w:sz="0" w:space="0" w:color="auto"/>
                    <w:bottom w:val="none" w:sz="0" w:space="0" w:color="auto"/>
                    <w:right w:val="none" w:sz="0" w:space="0" w:color="auto"/>
                  </w:divBdr>
                </w:div>
                <w:div w:id="424350605">
                  <w:marLeft w:val="0"/>
                  <w:marRight w:val="0"/>
                  <w:marTop w:val="0"/>
                  <w:marBottom w:val="0"/>
                  <w:divBdr>
                    <w:top w:val="none" w:sz="0" w:space="0" w:color="auto"/>
                    <w:left w:val="none" w:sz="0" w:space="0" w:color="auto"/>
                    <w:bottom w:val="none" w:sz="0" w:space="0" w:color="auto"/>
                    <w:right w:val="none" w:sz="0" w:space="0" w:color="auto"/>
                  </w:divBdr>
                </w:div>
                <w:div w:id="450588584">
                  <w:marLeft w:val="0"/>
                  <w:marRight w:val="0"/>
                  <w:marTop w:val="0"/>
                  <w:marBottom w:val="0"/>
                  <w:divBdr>
                    <w:top w:val="none" w:sz="0" w:space="0" w:color="auto"/>
                    <w:left w:val="none" w:sz="0" w:space="0" w:color="auto"/>
                    <w:bottom w:val="none" w:sz="0" w:space="0" w:color="auto"/>
                    <w:right w:val="none" w:sz="0" w:space="0" w:color="auto"/>
                  </w:divBdr>
                </w:div>
                <w:div w:id="1414661189">
                  <w:marLeft w:val="0"/>
                  <w:marRight w:val="0"/>
                  <w:marTop w:val="0"/>
                  <w:marBottom w:val="0"/>
                  <w:divBdr>
                    <w:top w:val="none" w:sz="0" w:space="0" w:color="auto"/>
                    <w:left w:val="none" w:sz="0" w:space="0" w:color="auto"/>
                    <w:bottom w:val="none" w:sz="0" w:space="0" w:color="auto"/>
                    <w:right w:val="none" w:sz="0" w:space="0" w:color="auto"/>
                  </w:divBdr>
                </w:div>
                <w:div w:id="1692684715">
                  <w:marLeft w:val="0"/>
                  <w:marRight w:val="0"/>
                  <w:marTop w:val="0"/>
                  <w:marBottom w:val="0"/>
                  <w:divBdr>
                    <w:top w:val="none" w:sz="0" w:space="0" w:color="auto"/>
                    <w:left w:val="none" w:sz="0" w:space="0" w:color="auto"/>
                    <w:bottom w:val="none" w:sz="0" w:space="0" w:color="auto"/>
                    <w:right w:val="none" w:sz="0" w:space="0" w:color="auto"/>
                  </w:divBdr>
                </w:div>
                <w:div w:id="1062097197">
                  <w:marLeft w:val="0"/>
                  <w:marRight w:val="0"/>
                  <w:marTop w:val="0"/>
                  <w:marBottom w:val="0"/>
                  <w:divBdr>
                    <w:top w:val="none" w:sz="0" w:space="0" w:color="auto"/>
                    <w:left w:val="none" w:sz="0" w:space="0" w:color="auto"/>
                    <w:bottom w:val="none" w:sz="0" w:space="0" w:color="auto"/>
                    <w:right w:val="none" w:sz="0" w:space="0" w:color="auto"/>
                  </w:divBdr>
                </w:div>
                <w:div w:id="1796867794">
                  <w:marLeft w:val="0"/>
                  <w:marRight w:val="0"/>
                  <w:marTop w:val="0"/>
                  <w:marBottom w:val="0"/>
                  <w:divBdr>
                    <w:top w:val="none" w:sz="0" w:space="0" w:color="auto"/>
                    <w:left w:val="none" w:sz="0" w:space="0" w:color="auto"/>
                    <w:bottom w:val="none" w:sz="0" w:space="0" w:color="auto"/>
                    <w:right w:val="none" w:sz="0" w:space="0" w:color="auto"/>
                  </w:divBdr>
                </w:div>
                <w:div w:id="1917082739">
                  <w:marLeft w:val="0"/>
                  <w:marRight w:val="0"/>
                  <w:marTop w:val="0"/>
                  <w:marBottom w:val="0"/>
                  <w:divBdr>
                    <w:top w:val="none" w:sz="0" w:space="0" w:color="auto"/>
                    <w:left w:val="none" w:sz="0" w:space="0" w:color="auto"/>
                    <w:bottom w:val="none" w:sz="0" w:space="0" w:color="auto"/>
                    <w:right w:val="none" w:sz="0" w:space="0" w:color="auto"/>
                  </w:divBdr>
                </w:div>
                <w:div w:id="1527212294">
                  <w:marLeft w:val="0"/>
                  <w:marRight w:val="0"/>
                  <w:marTop w:val="0"/>
                  <w:marBottom w:val="0"/>
                  <w:divBdr>
                    <w:top w:val="none" w:sz="0" w:space="0" w:color="auto"/>
                    <w:left w:val="none" w:sz="0" w:space="0" w:color="auto"/>
                    <w:bottom w:val="none" w:sz="0" w:space="0" w:color="auto"/>
                    <w:right w:val="none" w:sz="0" w:space="0" w:color="auto"/>
                  </w:divBdr>
                </w:div>
                <w:div w:id="70336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243113">
          <w:marLeft w:val="0"/>
          <w:marRight w:val="0"/>
          <w:marTop w:val="0"/>
          <w:marBottom w:val="0"/>
          <w:divBdr>
            <w:top w:val="none" w:sz="0" w:space="0" w:color="auto"/>
            <w:left w:val="none" w:sz="0" w:space="0" w:color="auto"/>
            <w:bottom w:val="none" w:sz="0" w:space="0" w:color="auto"/>
            <w:right w:val="none" w:sz="0" w:space="0" w:color="auto"/>
          </w:divBdr>
        </w:div>
        <w:div w:id="626207546">
          <w:marLeft w:val="0"/>
          <w:marRight w:val="0"/>
          <w:marTop w:val="180"/>
          <w:marBottom w:val="45"/>
          <w:divBdr>
            <w:top w:val="none" w:sz="0" w:space="0" w:color="auto"/>
            <w:left w:val="none" w:sz="0" w:space="0" w:color="auto"/>
            <w:bottom w:val="none" w:sz="0" w:space="0" w:color="auto"/>
            <w:right w:val="none" w:sz="0" w:space="0" w:color="auto"/>
          </w:divBdr>
        </w:div>
        <w:div w:id="1370954215">
          <w:marLeft w:val="0"/>
          <w:marRight w:val="0"/>
          <w:marTop w:val="0"/>
          <w:marBottom w:val="0"/>
          <w:divBdr>
            <w:top w:val="none" w:sz="0" w:space="0" w:color="auto"/>
            <w:left w:val="none" w:sz="0" w:space="0" w:color="auto"/>
            <w:bottom w:val="none" w:sz="0" w:space="0" w:color="auto"/>
            <w:right w:val="none" w:sz="0" w:space="0" w:color="auto"/>
          </w:divBdr>
        </w:div>
        <w:div w:id="1423915082">
          <w:marLeft w:val="0"/>
          <w:marRight w:val="0"/>
          <w:marTop w:val="180"/>
          <w:marBottom w:val="45"/>
          <w:divBdr>
            <w:top w:val="none" w:sz="0" w:space="0" w:color="auto"/>
            <w:left w:val="none" w:sz="0" w:space="0" w:color="auto"/>
            <w:bottom w:val="none" w:sz="0" w:space="0" w:color="auto"/>
            <w:right w:val="none" w:sz="0" w:space="0" w:color="auto"/>
          </w:divBdr>
        </w:div>
        <w:div w:id="53628032">
          <w:marLeft w:val="0"/>
          <w:marRight w:val="0"/>
          <w:marTop w:val="180"/>
          <w:marBottom w:val="45"/>
          <w:divBdr>
            <w:top w:val="none" w:sz="0" w:space="0" w:color="auto"/>
            <w:left w:val="none" w:sz="0" w:space="0" w:color="auto"/>
            <w:bottom w:val="none" w:sz="0" w:space="0" w:color="auto"/>
            <w:right w:val="none" w:sz="0" w:space="0" w:color="auto"/>
          </w:divBdr>
        </w:div>
        <w:div w:id="2062247520">
          <w:marLeft w:val="0"/>
          <w:marRight w:val="0"/>
          <w:marTop w:val="0"/>
          <w:marBottom w:val="0"/>
          <w:divBdr>
            <w:top w:val="none" w:sz="0" w:space="0" w:color="auto"/>
            <w:left w:val="none" w:sz="0" w:space="0" w:color="auto"/>
            <w:bottom w:val="none" w:sz="0" w:space="0" w:color="auto"/>
            <w:right w:val="none" w:sz="0" w:space="0" w:color="auto"/>
          </w:divBdr>
        </w:div>
        <w:div w:id="1915318386">
          <w:marLeft w:val="0"/>
          <w:marRight w:val="0"/>
          <w:marTop w:val="0"/>
          <w:marBottom w:val="0"/>
          <w:divBdr>
            <w:top w:val="none" w:sz="0" w:space="0" w:color="auto"/>
            <w:left w:val="none" w:sz="0" w:space="0" w:color="auto"/>
            <w:bottom w:val="none" w:sz="0" w:space="0" w:color="auto"/>
            <w:right w:val="none" w:sz="0" w:space="0" w:color="auto"/>
          </w:divBdr>
        </w:div>
        <w:div w:id="1820416328">
          <w:marLeft w:val="0"/>
          <w:marRight w:val="0"/>
          <w:marTop w:val="0"/>
          <w:marBottom w:val="0"/>
          <w:divBdr>
            <w:top w:val="none" w:sz="0" w:space="0" w:color="auto"/>
            <w:left w:val="none" w:sz="0" w:space="0" w:color="auto"/>
            <w:bottom w:val="none" w:sz="0" w:space="0" w:color="auto"/>
            <w:right w:val="none" w:sz="0" w:space="0" w:color="auto"/>
          </w:divBdr>
        </w:div>
        <w:div w:id="1412696026">
          <w:marLeft w:val="0"/>
          <w:marRight w:val="0"/>
          <w:marTop w:val="0"/>
          <w:marBottom w:val="0"/>
          <w:divBdr>
            <w:top w:val="none" w:sz="0" w:space="0" w:color="auto"/>
            <w:left w:val="none" w:sz="0" w:space="0" w:color="auto"/>
            <w:bottom w:val="none" w:sz="0" w:space="0" w:color="auto"/>
            <w:right w:val="none" w:sz="0" w:space="0" w:color="auto"/>
          </w:divBdr>
        </w:div>
        <w:div w:id="1351490506">
          <w:marLeft w:val="0"/>
          <w:marRight w:val="0"/>
          <w:marTop w:val="0"/>
          <w:marBottom w:val="0"/>
          <w:divBdr>
            <w:top w:val="none" w:sz="0" w:space="0" w:color="auto"/>
            <w:left w:val="none" w:sz="0" w:space="0" w:color="auto"/>
            <w:bottom w:val="none" w:sz="0" w:space="0" w:color="auto"/>
            <w:right w:val="none" w:sz="0" w:space="0" w:color="auto"/>
          </w:divBdr>
        </w:div>
        <w:div w:id="1720395600">
          <w:marLeft w:val="0"/>
          <w:marRight w:val="0"/>
          <w:marTop w:val="0"/>
          <w:marBottom w:val="0"/>
          <w:divBdr>
            <w:top w:val="none" w:sz="0" w:space="0" w:color="auto"/>
            <w:left w:val="none" w:sz="0" w:space="0" w:color="auto"/>
            <w:bottom w:val="none" w:sz="0" w:space="0" w:color="auto"/>
            <w:right w:val="none" w:sz="0" w:space="0" w:color="auto"/>
          </w:divBdr>
        </w:div>
        <w:div w:id="1220022311">
          <w:marLeft w:val="0"/>
          <w:marRight w:val="0"/>
          <w:marTop w:val="0"/>
          <w:marBottom w:val="0"/>
          <w:divBdr>
            <w:top w:val="none" w:sz="0" w:space="0" w:color="auto"/>
            <w:left w:val="none" w:sz="0" w:space="0" w:color="auto"/>
            <w:bottom w:val="none" w:sz="0" w:space="0" w:color="auto"/>
            <w:right w:val="none" w:sz="0" w:space="0" w:color="auto"/>
          </w:divBdr>
        </w:div>
        <w:div w:id="1912503137">
          <w:marLeft w:val="0"/>
          <w:marRight w:val="0"/>
          <w:marTop w:val="0"/>
          <w:marBottom w:val="0"/>
          <w:divBdr>
            <w:top w:val="none" w:sz="0" w:space="0" w:color="auto"/>
            <w:left w:val="none" w:sz="0" w:space="0" w:color="auto"/>
            <w:bottom w:val="none" w:sz="0" w:space="0" w:color="auto"/>
            <w:right w:val="none" w:sz="0" w:space="0" w:color="auto"/>
          </w:divBdr>
        </w:div>
        <w:div w:id="1449155118">
          <w:marLeft w:val="0"/>
          <w:marRight w:val="0"/>
          <w:marTop w:val="0"/>
          <w:marBottom w:val="0"/>
          <w:divBdr>
            <w:top w:val="none" w:sz="0" w:space="0" w:color="auto"/>
            <w:left w:val="none" w:sz="0" w:space="0" w:color="auto"/>
            <w:bottom w:val="none" w:sz="0" w:space="0" w:color="auto"/>
            <w:right w:val="none" w:sz="0" w:space="0" w:color="auto"/>
          </w:divBdr>
        </w:div>
        <w:div w:id="1712458787">
          <w:marLeft w:val="0"/>
          <w:marRight w:val="0"/>
          <w:marTop w:val="0"/>
          <w:marBottom w:val="0"/>
          <w:divBdr>
            <w:top w:val="none" w:sz="0" w:space="0" w:color="auto"/>
            <w:left w:val="none" w:sz="0" w:space="0" w:color="auto"/>
            <w:bottom w:val="none" w:sz="0" w:space="0" w:color="auto"/>
            <w:right w:val="none" w:sz="0" w:space="0" w:color="auto"/>
          </w:divBdr>
        </w:div>
        <w:div w:id="626349241">
          <w:marLeft w:val="0"/>
          <w:marRight w:val="0"/>
          <w:marTop w:val="0"/>
          <w:marBottom w:val="0"/>
          <w:divBdr>
            <w:top w:val="none" w:sz="0" w:space="0" w:color="auto"/>
            <w:left w:val="none" w:sz="0" w:space="0" w:color="auto"/>
            <w:bottom w:val="none" w:sz="0" w:space="0" w:color="auto"/>
            <w:right w:val="none" w:sz="0" w:space="0" w:color="auto"/>
          </w:divBdr>
        </w:div>
        <w:div w:id="360329129">
          <w:marLeft w:val="0"/>
          <w:marRight w:val="0"/>
          <w:marTop w:val="0"/>
          <w:marBottom w:val="0"/>
          <w:divBdr>
            <w:top w:val="none" w:sz="0" w:space="0" w:color="auto"/>
            <w:left w:val="none" w:sz="0" w:space="0" w:color="auto"/>
            <w:bottom w:val="none" w:sz="0" w:space="0" w:color="auto"/>
            <w:right w:val="none" w:sz="0" w:space="0" w:color="auto"/>
          </w:divBdr>
        </w:div>
        <w:div w:id="1920094571">
          <w:marLeft w:val="0"/>
          <w:marRight w:val="0"/>
          <w:marTop w:val="0"/>
          <w:marBottom w:val="0"/>
          <w:divBdr>
            <w:top w:val="none" w:sz="0" w:space="0" w:color="auto"/>
            <w:left w:val="none" w:sz="0" w:space="0" w:color="auto"/>
            <w:bottom w:val="none" w:sz="0" w:space="0" w:color="auto"/>
            <w:right w:val="none" w:sz="0" w:space="0" w:color="auto"/>
          </w:divBdr>
        </w:div>
        <w:div w:id="1044864166">
          <w:marLeft w:val="0"/>
          <w:marRight w:val="0"/>
          <w:marTop w:val="0"/>
          <w:marBottom w:val="0"/>
          <w:divBdr>
            <w:top w:val="none" w:sz="0" w:space="0" w:color="auto"/>
            <w:left w:val="none" w:sz="0" w:space="0" w:color="auto"/>
            <w:bottom w:val="none" w:sz="0" w:space="0" w:color="auto"/>
            <w:right w:val="none" w:sz="0" w:space="0" w:color="auto"/>
          </w:divBdr>
        </w:div>
        <w:div w:id="1842693391">
          <w:marLeft w:val="0"/>
          <w:marRight w:val="0"/>
          <w:marTop w:val="0"/>
          <w:marBottom w:val="0"/>
          <w:divBdr>
            <w:top w:val="none" w:sz="0" w:space="0" w:color="auto"/>
            <w:left w:val="none" w:sz="0" w:space="0" w:color="auto"/>
            <w:bottom w:val="none" w:sz="0" w:space="0" w:color="auto"/>
            <w:right w:val="none" w:sz="0" w:space="0" w:color="auto"/>
          </w:divBdr>
        </w:div>
        <w:div w:id="1066491329">
          <w:marLeft w:val="0"/>
          <w:marRight w:val="0"/>
          <w:marTop w:val="0"/>
          <w:marBottom w:val="0"/>
          <w:divBdr>
            <w:top w:val="none" w:sz="0" w:space="0" w:color="auto"/>
            <w:left w:val="none" w:sz="0" w:space="0" w:color="auto"/>
            <w:bottom w:val="none" w:sz="0" w:space="0" w:color="auto"/>
            <w:right w:val="none" w:sz="0" w:space="0" w:color="auto"/>
          </w:divBdr>
        </w:div>
        <w:div w:id="1306399357">
          <w:marLeft w:val="0"/>
          <w:marRight w:val="0"/>
          <w:marTop w:val="0"/>
          <w:marBottom w:val="0"/>
          <w:divBdr>
            <w:top w:val="none" w:sz="0" w:space="0" w:color="auto"/>
            <w:left w:val="none" w:sz="0" w:space="0" w:color="auto"/>
            <w:bottom w:val="none" w:sz="0" w:space="0" w:color="auto"/>
            <w:right w:val="none" w:sz="0" w:space="0" w:color="auto"/>
          </w:divBdr>
        </w:div>
        <w:div w:id="1656103322">
          <w:marLeft w:val="0"/>
          <w:marRight w:val="0"/>
          <w:marTop w:val="0"/>
          <w:marBottom w:val="0"/>
          <w:divBdr>
            <w:top w:val="none" w:sz="0" w:space="0" w:color="auto"/>
            <w:left w:val="none" w:sz="0" w:space="0" w:color="auto"/>
            <w:bottom w:val="none" w:sz="0" w:space="0" w:color="auto"/>
            <w:right w:val="none" w:sz="0" w:space="0" w:color="auto"/>
          </w:divBdr>
        </w:div>
      </w:divsChild>
    </w:div>
    <w:div w:id="678117241">
      <w:bodyDiv w:val="1"/>
      <w:marLeft w:val="0"/>
      <w:marRight w:val="0"/>
      <w:marTop w:val="0"/>
      <w:marBottom w:val="0"/>
      <w:divBdr>
        <w:top w:val="none" w:sz="0" w:space="0" w:color="auto"/>
        <w:left w:val="none" w:sz="0" w:space="0" w:color="auto"/>
        <w:bottom w:val="none" w:sz="0" w:space="0" w:color="auto"/>
        <w:right w:val="none" w:sz="0" w:space="0" w:color="auto"/>
      </w:divBdr>
      <w:divsChild>
        <w:div w:id="835532800">
          <w:marLeft w:val="0"/>
          <w:marRight w:val="0"/>
          <w:marTop w:val="180"/>
          <w:marBottom w:val="45"/>
          <w:divBdr>
            <w:top w:val="none" w:sz="0" w:space="0" w:color="auto"/>
            <w:left w:val="none" w:sz="0" w:space="0" w:color="auto"/>
            <w:bottom w:val="none" w:sz="0" w:space="0" w:color="auto"/>
            <w:right w:val="none" w:sz="0" w:space="0" w:color="auto"/>
          </w:divBdr>
        </w:div>
        <w:div w:id="2135244440">
          <w:marLeft w:val="0"/>
          <w:marRight w:val="0"/>
          <w:marTop w:val="0"/>
          <w:marBottom w:val="0"/>
          <w:divBdr>
            <w:top w:val="none" w:sz="0" w:space="0" w:color="auto"/>
            <w:left w:val="none" w:sz="0" w:space="0" w:color="auto"/>
            <w:bottom w:val="none" w:sz="0" w:space="0" w:color="auto"/>
            <w:right w:val="none" w:sz="0" w:space="0" w:color="auto"/>
          </w:divBdr>
        </w:div>
        <w:div w:id="1561674534">
          <w:marLeft w:val="0"/>
          <w:marRight w:val="0"/>
          <w:marTop w:val="180"/>
          <w:marBottom w:val="45"/>
          <w:divBdr>
            <w:top w:val="none" w:sz="0" w:space="0" w:color="auto"/>
            <w:left w:val="none" w:sz="0" w:space="0" w:color="auto"/>
            <w:bottom w:val="none" w:sz="0" w:space="0" w:color="auto"/>
            <w:right w:val="none" w:sz="0" w:space="0" w:color="auto"/>
          </w:divBdr>
        </w:div>
        <w:div w:id="2106803863">
          <w:marLeft w:val="0"/>
          <w:marRight w:val="0"/>
          <w:marTop w:val="0"/>
          <w:marBottom w:val="0"/>
          <w:divBdr>
            <w:top w:val="none" w:sz="0" w:space="0" w:color="auto"/>
            <w:left w:val="none" w:sz="0" w:space="0" w:color="auto"/>
            <w:bottom w:val="none" w:sz="0" w:space="0" w:color="auto"/>
            <w:right w:val="none" w:sz="0" w:space="0" w:color="auto"/>
          </w:divBdr>
        </w:div>
        <w:div w:id="957688058">
          <w:marLeft w:val="0"/>
          <w:marRight w:val="0"/>
          <w:marTop w:val="0"/>
          <w:marBottom w:val="0"/>
          <w:divBdr>
            <w:top w:val="none" w:sz="0" w:space="0" w:color="auto"/>
            <w:left w:val="none" w:sz="0" w:space="0" w:color="auto"/>
            <w:bottom w:val="none" w:sz="0" w:space="0" w:color="auto"/>
            <w:right w:val="none" w:sz="0" w:space="0" w:color="auto"/>
          </w:divBdr>
        </w:div>
        <w:div w:id="152919512">
          <w:marLeft w:val="0"/>
          <w:marRight w:val="0"/>
          <w:marTop w:val="0"/>
          <w:marBottom w:val="0"/>
          <w:divBdr>
            <w:top w:val="none" w:sz="0" w:space="0" w:color="auto"/>
            <w:left w:val="none" w:sz="0" w:space="0" w:color="auto"/>
            <w:bottom w:val="none" w:sz="0" w:space="0" w:color="auto"/>
            <w:right w:val="none" w:sz="0" w:space="0" w:color="auto"/>
          </w:divBdr>
        </w:div>
        <w:div w:id="1087967383">
          <w:marLeft w:val="0"/>
          <w:marRight w:val="0"/>
          <w:marTop w:val="180"/>
          <w:marBottom w:val="45"/>
          <w:divBdr>
            <w:top w:val="none" w:sz="0" w:space="0" w:color="auto"/>
            <w:left w:val="none" w:sz="0" w:space="0" w:color="auto"/>
            <w:bottom w:val="none" w:sz="0" w:space="0" w:color="auto"/>
            <w:right w:val="none" w:sz="0" w:space="0" w:color="auto"/>
          </w:divBdr>
        </w:div>
        <w:div w:id="150029441">
          <w:marLeft w:val="0"/>
          <w:marRight w:val="0"/>
          <w:marTop w:val="0"/>
          <w:marBottom w:val="0"/>
          <w:divBdr>
            <w:top w:val="none" w:sz="0" w:space="0" w:color="auto"/>
            <w:left w:val="none" w:sz="0" w:space="0" w:color="auto"/>
            <w:bottom w:val="none" w:sz="0" w:space="0" w:color="auto"/>
            <w:right w:val="none" w:sz="0" w:space="0" w:color="auto"/>
          </w:divBdr>
          <w:divsChild>
            <w:div w:id="2043506069">
              <w:marLeft w:val="0"/>
              <w:marRight w:val="0"/>
              <w:marTop w:val="0"/>
              <w:marBottom w:val="0"/>
              <w:divBdr>
                <w:top w:val="none" w:sz="0" w:space="0" w:color="auto"/>
                <w:left w:val="none" w:sz="0" w:space="0" w:color="auto"/>
                <w:bottom w:val="none" w:sz="0" w:space="0" w:color="auto"/>
                <w:right w:val="none" w:sz="0" w:space="0" w:color="auto"/>
              </w:divBdr>
              <w:divsChild>
                <w:div w:id="1959482544">
                  <w:marLeft w:val="0"/>
                  <w:marRight w:val="0"/>
                  <w:marTop w:val="180"/>
                  <w:marBottom w:val="45"/>
                  <w:divBdr>
                    <w:top w:val="none" w:sz="0" w:space="0" w:color="auto"/>
                    <w:left w:val="none" w:sz="0" w:space="0" w:color="auto"/>
                    <w:bottom w:val="none" w:sz="0" w:space="0" w:color="auto"/>
                    <w:right w:val="none" w:sz="0" w:space="0" w:color="auto"/>
                  </w:divBdr>
                </w:div>
                <w:div w:id="267741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470462">
          <w:marLeft w:val="0"/>
          <w:marRight w:val="0"/>
          <w:marTop w:val="180"/>
          <w:marBottom w:val="45"/>
          <w:divBdr>
            <w:top w:val="none" w:sz="0" w:space="0" w:color="auto"/>
            <w:left w:val="none" w:sz="0" w:space="0" w:color="auto"/>
            <w:bottom w:val="none" w:sz="0" w:space="0" w:color="auto"/>
            <w:right w:val="none" w:sz="0" w:space="0" w:color="auto"/>
          </w:divBdr>
        </w:div>
        <w:div w:id="380790863">
          <w:marLeft w:val="0"/>
          <w:marRight w:val="0"/>
          <w:marTop w:val="180"/>
          <w:marBottom w:val="45"/>
          <w:divBdr>
            <w:top w:val="none" w:sz="0" w:space="0" w:color="auto"/>
            <w:left w:val="none" w:sz="0" w:space="0" w:color="auto"/>
            <w:bottom w:val="none" w:sz="0" w:space="0" w:color="auto"/>
            <w:right w:val="none" w:sz="0" w:space="0" w:color="auto"/>
          </w:divBdr>
        </w:div>
        <w:div w:id="1242720191">
          <w:marLeft w:val="0"/>
          <w:marRight w:val="0"/>
          <w:marTop w:val="0"/>
          <w:marBottom w:val="0"/>
          <w:divBdr>
            <w:top w:val="none" w:sz="0" w:space="0" w:color="auto"/>
            <w:left w:val="none" w:sz="0" w:space="0" w:color="auto"/>
            <w:bottom w:val="none" w:sz="0" w:space="0" w:color="auto"/>
            <w:right w:val="none" w:sz="0" w:space="0" w:color="auto"/>
          </w:divBdr>
        </w:div>
        <w:div w:id="468983367">
          <w:marLeft w:val="0"/>
          <w:marRight w:val="0"/>
          <w:marTop w:val="0"/>
          <w:marBottom w:val="0"/>
          <w:divBdr>
            <w:top w:val="none" w:sz="0" w:space="0" w:color="auto"/>
            <w:left w:val="none" w:sz="0" w:space="0" w:color="auto"/>
            <w:bottom w:val="none" w:sz="0" w:space="0" w:color="auto"/>
            <w:right w:val="none" w:sz="0" w:space="0" w:color="auto"/>
          </w:divBdr>
        </w:div>
      </w:divsChild>
    </w:div>
    <w:div w:id="684743422">
      <w:bodyDiv w:val="1"/>
      <w:marLeft w:val="0"/>
      <w:marRight w:val="0"/>
      <w:marTop w:val="0"/>
      <w:marBottom w:val="0"/>
      <w:divBdr>
        <w:top w:val="none" w:sz="0" w:space="0" w:color="auto"/>
        <w:left w:val="none" w:sz="0" w:space="0" w:color="auto"/>
        <w:bottom w:val="none" w:sz="0" w:space="0" w:color="auto"/>
        <w:right w:val="none" w:sz="0" w:space="0" w:color="auto"/>
      </w:divBdr>
      <w:divsChild>
        <w:div w:id="822087568">
          <w:marLeft w:val="0"/>
          <w:marRight w:val="0"/>
          <w:marTop w:val="180"/>
          <w:marBottom w:val="45"/>
          <w:divBdr>
            <w:top w:val="none" w:sz="0" w:space="0" w:color="auto"/>
            <w:left w:val="none" w:sz="0" w:space="0" w:color="auto"/>
            <w:bottom w:val="none" w:sz="0" w:space="0" w:color="auto"/>
            <w:right w:val="none" w:sz="0" w:space="0" w:color="auto"/>
          </w:divBdr>
        </w:div>
        <w:div w:id="377749703">
          <w:marLeft w:val="0"/>
          <w:marRight w:val="0"/>
          <w:marTop w:val="0"/>
          <w:marBottom w:val="0"/>
          <w:divBdr>
            <w:top w:val="none" w:sz="0" w:space="0" w:color="auto"/>
            <w:left w:val="none" w:sz="0" w:space="0" w:color="auto"/>
            <w:bottom w:val="none" w:sz="0" w:space="0" w:color="auto"/>
            <w:right w:val="none" w:sz="0" w:space="0" w:color="auto"/>
          </w:divBdr>
        </w:div>
        <w:div w:id="1433627224">
          <w:marLeft w:val="0"/>
          <w:marRight w:val="0"/>
          <w:marTop w:val="180"/>
          <w:marBottom w:val="45"/>
          <w:divBdr>
            <w:top w:val="none" w:sz="0" w:space="0" w:color="auto"/>
            <w:left w:val="none" w:sz="0" w:space="0" w:color="auto"/>
            <w:bottom w:val="none" w:sz="0" w:space="0" w:color="auto"/>
            <w:right w:val="none" w:sz="0" w:space="0" w:color="auto"/>
          </w:divBdr>
        </w:div>
        <w:div w:id="1880775872">
          <w:marLeft w:val="0"/>
          <w:marRight w:val="0"/>
          <w:marTop w:val="0"/>
          <w:marBottom w:val="0"/>
          <w:divBdr>
            <w:top w:val="none" w:sz="0" w:space="0" w:color="auto"/>
            <w:left w:val="none" w:sz="0" w:space="0" w:color="auto"/>
            <w:bottom w:val="none" w:sz="0" w:space="0" w:color="auto"/>
            <w:right w:val="none" w:sz="0" w:space="0" w:color="auto"/>
          </w:divBdr>
        </w:div>
        <w:div w:id="1335064937">
          <w:marLeft w:val="0"/>
          <w:marRight w:val="0"/>
          <w:marTop w:val="0"/>
          <w:marBottom w:val="0"/>
          <w:divBdr>
            <w:top w:val="none" w:sz="0" w:space="0" w:color="auto"/>
            <w:left w:val="none" w:sz="0" w:space="0" w:color="auto"/>
            <w:bottom w:val="none" w:sz="0" w:space="0" w:color="auto"/>
            <w:right w:val="none" w:sz="0" w:space="0" w:color="auto"/>
          </w:divBdr>
        </w:div>
        <w:div w:id="1463956737">
          <w:marLeft w:val="0"/>
          <w:marRight w:val="0"/>
          <w:marTop w:val="0"/>
          <w:marBottom w:val="0"/>
          <w:divBdr>
            <w:top w:val="none" w:sz="0" w:space="0" w:color="auto"/>
            <w:left w:val="none" w:sz="0" w:space="0" w:color="auto"/>
            <w:bottom w:val="none" w:sz="0" w:space="0" w:color="auto"/>
            <w:right w:val="none" w:sz="0" w:space="0" w:color="auto"/>
          </w:divBdr>
        </w:div>
        <w:div w:id="2111193037">
          <w:marLeft w:val="0"/>
          <w:marRight w:val="0"/>
          <w:marTop w:val="180"/>
          <w:marBottom w:val="45"/>
          <w:divBdr>
            <w:top w:val="none" w:sz="0" w:space="0" w:color="auto"/>
            <w:left w:val="none" w:sz="0" w:space="0" w:color="auto"/>
            <w:bottom w:val="none" w:sz="0" w:space="0" w:color="auto"/>
            <w:right w:val="none" w:sz="0" w:space="0" w:color="auto"/>
          </w:divBdr>
        </w:div>
        <w:div w:id="44987958">
          <w:marLeft w:val="0"/>
          <w:marRight w:val="0"/>
          <w:marTop w:val="0"/>
          <w:marBottom w:val="0"/>
          <w:divBdr>
            <w:top w:val="none" w:sz="0" w:space="0" w:color="auto"/>
            <w:left w:val="none" w:sz="0" w:space="0" w:color="auto"/>
            <w:bottom w:val="none" w:sz="0" w:space="0" w:color="auto"/>
            <w:right w:val="none" w:sz="0" w:space="0" w:color="auto"/>
          </w:divBdr>
          <w:divsChild>
            <w:div w:id="82190605">
              <w:marLeft w:val="0"/>
              <w:marRight w:val="0"/>
              <w:marTop w:val="0"/>
              <w:marBottom w:val="0"/>
              <w:divBdr>
                <w:top w:val="none" w:sz="0" w:space="0" w:color="auto"/>
                <w:left w:val="none" w:sz="0" w:space="0" w:color="auto"/>
                <w:bottom w:val="none" w:sz="0" w:space="0" w:color="auto"/>
                <w:right w:val="none" w:sz="0" w:space="0" w:color="auto"/>
              </w:divBdr>
              <w:divsChild>
                <w:div w:id="1052727544">
                  <w:marLeft w:val="0"/>
                  <w:marRight w:val="0"/>
                  <w:marTop w:val="180"/>
                  <w:marBottom w:val="45"/>
                  <w:divBdr>
                    <w:top w:val="none" w:sz="0" w:space="0" w:color="auto"/>
                    <w:left w:val="none" w:sz="0" w:space="0" w:color="auto"/>
                    <w:bottom w:val="none" w:sz="0" w:space="0" w:color="auto"/>
                    <w:right w:val="none" w:sz="0" w:space="0" w:color="auto"/>
                  </w:divBdr>
                </w:div>
                <w:div w:id="1372654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684773">
          <w:marLeft w:val="0"/>
          <w:marRight w:val="0"/>
          <w:marTop w:val="180"/>
          <w:marBottom w:val="45"/>
          <w:divBdr>
            <w:top w:val="none" w:sz="0" w:space="0" w:color="auto"/>
            <w:left w:val="none" w:sz="0" w:space="0" w:color="auto"/>
            <w:bottom w:val="none" w:sz="0" w:space="0" w:color="auto"/>
            <w:right w:val="none" w:sz="0" w:space="0" w:color="auto"/>
          </w:divBdr>
        </w:div>
        <w:div w:id="2070765450">
          <w:marLeft w:val="0"/>
          <w:marRight w:val="0"/>
          <w:marTop w:val="180"/>
          <w:marBottom w:val="45"/>
          <w:divBdr>
            <w:top w:val="none" w:sz="0" w:space="0" w:color="auto"/>
            <w:left w:val="none" w:sz="0" w:space="0" w:color="auto"/>
            <w:bottom w:val="none" w:sz="0" w:space="0" w:color="auto"/>
            <w:right w:val="none" w:sz="0" w:space="0" w:color="auto"/>
          </w:divBdr>
        </w:div>
        <w:div w:id="1453937479">
          <w:marLeft w:val="0"/>
          <w:marRight w:val="0"/>
          <w:marTop w:val="0"/>
          <w:marBottom w:val="0"/>
          <w:divBdr>
            <w:top w:val="none" w:sz="0" w:space="0" w:color="auto"/>
            <w:left w:val="none" w:sz="0" w:space="0" w:color="auto"/>
            <w:bottom w:val="none" w:sz="0" w:space="0" w:color="auto"/>
            <w:right w:val="none" w:sz="0" w:space="0" w:color="auto"/>
          </w:divBdr>
        </w:div>
        <w:div w:id="1664620053">
          <w:marLeft w:val="0"/>
          <w:marRight w:val="0"/>
          <w:marTop w:val="0"/>
          <w:marBottom w:val="0"/>
          <w:divBdr>
            <w:top w:val="none" w:sz="0" w:space="0" w:color="auto"/>
            <w:left w:val="none" w:sz="0" w:space="0" w:color="auto"/>
            <w:bottom w:val="none" w:sz="0" w:space="0" w:color="auto"/>
            <w:right w:val="none" w:sz="0" w:space="0" w:color="auto"/>
          </w:divBdr>
        </w:div>
      </w:divsChild>
    </w:div>
    <w:div w:id="695927006">
      <w:bodyDiv w:val="1"/>
      <w:marLeft w:val="0"/>
      <w:marRight w:val="0"/>
      <w:marTop w:val="0"/>
      <w:marBottom w:val="0"/>
      <w:divBdr>
        <w:top w:val="none" w:sz="0" w:space="0" w:color="auto"/>
        <w:left w:val="none" w:sz="0" w:space="0" w:color="auto"/>
        <w:bottom w:val="none" w:sz="0" w:space="0" w:color="auto"/>
        <w:right w:val="none" w:sz="0" w:space="0" w:color="auto"/>
      </w:divBdr>
    </w:div>
    <w:div w:id="757216959">
      <w:bodyDiv w:val="1"/>
      <w:marLeft w:val="0"/>
      <w:marRight w:val="0"/>
      <w:marTop w:val="0"/>
      <w:marBottom w:val="0"/>
      <w:divBdr>
        <w:top w:val="none" w:sz="0" w:space="0" w:color="auto"/>
        <w:left w:val="none" w:sz="0" w:space="0" w:color="auto"/>
        <w:bottom w:val="none" w:sz="0" w:space="0" w:color="auto"/>
        <w:right w:val="none" w:sz="0" w:space="0" w:color="auto"/>
      </w:divBdr>
    </w:div>
    <w:div w:id="762845691">
      <w:bodyDiv w:val="1"/>
      <w:marLeft w:val="0"/>
      <w:marRight w:val="0"/>
      <w:marTop w:val="0"/>
      <w:marBottom w:val="0"/>
      <w:divBdr>
        <w:top w:val="none" w:sz="0" w:space="0" w:color="auto"/>
        <w:left w:val="none" w:sz="0" w:space="0" w:color="auto"/>
        <w:bottom w:val="none" w:sz="0" w:space="0" w:color="auto"/>
        <w:right w:val="none" w:sz="0" w:space="0" w:color="auto"/>
      </w:divBdr>
    </w:div>
    <w:div w:id="779178274">
      <w:bodyDiv w:val="1"/>
      <w:marLeft w:val="0"/>
      <w:marRight w:val="0"/>
      <w:marTop w:val="0"/>
      <w:marBottom w:val="0"/>
      <w:divBdr>
        <w:top w:val="none" w:sz="0" w:space="0" w:color="auto"/>
        <w:left w:val="none" w:sz="0" w:space="0" w:color="auto"/>
        <w:bottom w:val="none" w:sz="0" w:space="0" w:color="auto"/>
        <w:right w:val="none" w:sz="0" w:space="0" w:color="auto"/>
      </w:divBdr>
    </w:div>
    <w:div w:id="782267972">
      <w:bodyDiv w:val="1"/>
      <w:marLeft w:val="0"/>
      <w:marRight w:val="0"/>
      <w:marTop w:val="0"/>
      <w:marBottom w:val="0"/>
      <w:divBdr>
        <w:top w:val="none" w:sz="0" w:space="0" w:color="auto"/>
        <w:left w:val="none" w:sz="0" w:space="0" w:color="auto"/>
        <w:bottom w:val="none" w:sz="0" w:space="0" w:color="auto"/>
        <w:right w:val="none" w:sz="0" w:space="0" w:color="auto"/>
      </w:divBdr>
      <w:divsChild>
        <w:div w:id="498929417">
          <w:marLeft w:val="0"/>
          <w:marRight w:val="0"/>
          <w:marTop w:val="180"/>
          <w:marBottom w:val="45"/>
          <w:divBdr>
            <w:top w:val="none" w:sz="0" w:space="0" w:color="auto"/>
            <w:left w:val="none" w:sz="0" w:space="0" w:color="auto"/>
            <w:bottom w:val="none" w:sz="0" w:space="0" w:color="auto"/>
            <w:right w:val="none" w:sz="0" w:space="0" w:color="auto"/>
          </w:divBdr>
        </w:div>
        <w:div w:id="1389836893">
          <w:marLeft w:val="0"/>
          <w:marRight w:val="0"/>
          <w:marTop w:val="0"/>
          <w:marBottom w:val="0"/>
          <w:divBdr>
            <w:top w:val="none" w:sz="0" w:space="0" w:color="auto"/>
            <w:left w:val="none" w:sz="0" w:space="0" w:color="auto"/>
            <w:bottom w:val="none" w:sz="0" w:space="0" w:color="auto"/>
            <w:right w:val="none" w:sz="0" w:space="0" w:color="auto"/>
          </w:divBdr>
        </w:div>
        <w:div w:id="687946612">
          <w:marLeft w:val="0"/>
          <w:marRight w:val="0"/>
          <w:marTop w:val="180"/>
          <w:marBottom w:val="45"/>
          <w:divBdr>
            <w:top w:val="none" w:sz="0" w:space="0" w:color="auto"/>
            <w:left w:val="none" w:sz="0" w:space="0" w:color="auto"/>
            <w:bottom w:val="none" w:sz="0" w:space="0" w:color="auto"/>
            <w:right w:val="none" w:sz="0" w:space="0" w:color="auto"/>
          </w:divBdr>
        </w:div>
        <w:div w:id="1361860412">
          <w:marLeft w:val="0"/>
          <w:marRight w:val="0"/>
          <w:marTop w:val="0"/>
          <w:marBottom w:val="0"/>
          <w:divBdr>
            <w:top w:val="none" w:sz="0" w:space="0" w:color="auto"/>
            <w:left w:val="none" w:sz="0" w:space="0" w:color="auto"/>
            <w:bottom w:val="none" w:sz="0" w:space="0" w:color="auto"/>
            <w:right w:val="none" w:sz="0" w:space="0" w:color="auto"/>
          </w:divBdr>
        </w:div>
        <w:div w:id="934827254">
          <w:marLeft w:val="0"/>
          <w:marRight w:val="0"/>
          <w:marTop w:val="0"/>
          <w:marBottom w:val="0"/>
          <w:divBdr>
            <w:top w:val="none" w:sz="0" w:space="0" w:color="auto"/>
            <w:left w:val="none" w:sz="0" w:space="0" w:color="auto"/>
            <w:bottom w:val="none" w:sz="0" w:space="0" w:color="auto"/>
            <w:right w:val="none" w:sz="0" w:space="0" w:color="auto"/>
          </w:divBdr>
        </w:div>
        <w:div w:id="289938096">
          <w:marLeft w:val="0"/>
          <w:marRight w:val="0"/>
          <w:marTop w:val="0"/>
          <w:marBottom w:val="0"/>
          <w:divBdr>
            <w:top w:val="none" w:sz="0" w:space="0" w:color="auto"/>
            <w:left w:val="none" w:sz="0" w:space="0" w:color="auto"/>
            <w:bottom w:val="none" w:sz="0" w:space="0" w:color="auto"/>
            <w:right w:val="none" w:sz="0" w:space="0" w:color="auto"/>
          </w:divBdr>
        </w:div>
        <w:div w:id="1709642262">
          <w:marLeft w:val="0"/>
          <w:marRight w:val="0"/>
          <w:marTop w:val="180"/>
          <w:marBottom w:val="45"/>
          <w:divBdr>
            <w:top w:val="none" w:sz="0" w:space="0" w:color="auto"/>
            <w:left w:val="none" w:sz="0" w:space="0" w:color="auto"/>
            <w:bottom w:val="none" w:sz="0" w:space="0" w:color="auto"/>
            <w:right w:val="none" w:sz="0" w:space="0" w:color="auto"/>
          </w:divBdr>
        </w:div>
        <w:div w:id="1663851151">
          <w:marLeft w:val="0"/>
          <w:marRight w:val="0"/>
          <w:marTop w:val="0"/>
          <w:marBottom w:val="0"/>
          <w:divBdr>
            <w:top w:val="none" w:sz="0" w:space="0" w:color="auto"/>
            <w:left w:val="none" w:sz="0" w:space="0" w:color="auto"/>
            <w:bottom w:val="none" w:sz="0" w:space="0" w:color="auto"/>
            <w:right w:val="none" w:sz="0" w:space="0" w:color="auto"/>
          </w:divBdr>
        </w:div>
        <w:div w:id="1031106701">
          <w:marLeft w:val="0"/>
          <w:marRight w:val="0"/>
          <w:marTop w:val="180"/>
          <w:marBottom w:val="45"/>
          <w:divBdr>
            <w:top w:val="none" w:sz="0" w:space="0" w:color="auto"/>
            <w:left w:val="none" w:sz="0" w:space="0" w:color="auto"/>
            <w:bottom w:val="none" w:sz="0" w:space="0" w:color="auto"/>
            <w:right w:val="none" w:sz="0" w:space="0" w:color="auto"/>
          </w:divBdr>
        </w:div>
        <w:div w:id="130639063">
          <w:marLeft w:val="0"/>
          <w:marRight w:val="0"/>
          <w:marTop w:val="180"/>
          <w:marBottom w:val="45"/>
          <w:divBdr>
            <w:top w:val="none" w:sz="0" w:space="0" w:color="auto"/>
            <w:left w:val="none" w:sz="0" w:space="0" w:color="auto"/>
            <w:bottom w:val="none" w:sz="0" w:space="0" w:color="auto"/>
            <w:right w:val="none" w:sz="0" w:space="0" w:color="auto"/>
          </w:divBdr>
        </w:div>
        <w:div w:id="736783557">
          <w:marLeft w:val="0"/>
          <w:marRight w:val="0"/>
          <w:marTop w:val="0"/>
          <w:marBottom w:val="0"/>
          <w:divBdr>
            <w:top w:val="none" w:sz="0" w:space="0" w:color="auto"/>
            <w:left w:val="none" w:sz="0" w:space="0" w:color="auto"/>
            <w:bottom w:val="none" w:sz="0" w:space="0" w:color="auto"/>
            <w:right w:val="none" w:sz="0" w:space="0" w:color="auto"/>
          </w:divBdr>
        </w:div>
        <w:div w:id="2011055670">
          <w:marLeft w:val="0"/>
          <w:marRight w:val="0"/>
          <w:marTop w:val="0"/>
          <w:marBottom w:val="0"/>
          <w:divBdr>
            <w:top w:val="none" w:sz="0" w:space="0" w:color="auto"/>
            <w:left w:val="none" w:sz="0" w:space="0" w:color="auto"/>
            <w:bottom w:val="none" w:sz="0" w:space="0" w:color="auto"/>
            <w:right w:val="none" w:sz="0" w:space="0" w:color="auto"/>
          </w:divBdr>
        </w:div>
      </w:divsChild>
    </w:div>
    <w:div w:id="798230161">
      <w:bodyDiv w:val="1"/>
      <w:marLeft w:val="0"/>
      <w:marRight w:val="0"/>
      <w:marTop w:val="0"/>
      <w:marBottom w:val="0"/>
      <w:divBdr>
        <w:top w:val="none" w:sz="0" w:space="0" w:color="auto"/>
        <w:left w:val="none" w:sz="0" w:space="0" w:color="auto"/>
        <w:bottom w:val="none" w:sz="0" w:space="0" w:color="auto"/>
        <w:right w:val="none" w:sz="0" w:space="0" w:color="auto"/>
      </w:divBdr>
      <w:divsChild>
        <w:div w:id="1271665751">
          <w:marLeft w:val="0"/>
          <w:marRight w:val="0"/>
          <w:marTop w:val="180"/>
          <w:marBottom w:val="45"/>
          <w:divBdr>
            <w:top w:val="none" w:sz="0" w:space="0" w:color="auto"/>
            <w:left w:val="none" w:sz="0" w:space="0" w:color="auto"/>
            <w:bottom w:val="none" w:sz="0" w:space="0" w:color="auto"/>
            <w:right w:val="none" w:sz="0" w:space="0" w:color="auto"/>
          </w:divBdr>
        </w:div>
        <w:div w:id="1358772729">
          <w:marLeft w:val="0"/>
          <w:marRight w:val="0"/>
          <w:marTop w:val="0"/>
          <w:marBottom w:val="0"/>
          <w:divBdr>
            <w:top w:val="none" w:sz="0" w:space="0" w:color="auto"/>
            <w:left w:val="none" w:sz="0" w:space="0" w:color="auto"/>
            <w:bottom w:val="none" w:sz="0" w:space="0" w:color="auto"/>
            <w:right w:val="none" w:sz="0" w:space="0" w:color="auto"/>
          </w:divBdr>
        </w:div>
        <w:div w:id="386612470">
          <w:marLeft w:val="0"/>
          <w:marRight w:val="0"/>
          <w:marTop w:val="180"/>
          <w:marBottom w:val="45"/>
          <w:divBdr>
            <w:top w:val="none" w:sz="0" w:space="0" w:color="auto"/>
            <w:left w:val="none" w:sz="0" w:space="0" w:color="auto"/>
            <w:bottom w:val="none" w:sz="0" w:space="0" w:color="auto"/>
            <w:right w:val="none" w:sz="0" w:space="0" w:color="auto"/>
          </w:divBdr>
        </w:div>
        <w:div w:id="2124154559">
          <w:marLeft w:val="0"/>
          <w:marRight w:val="0"/>
          <w:marTop w:val="0"/>
          <w:marBottom w:val="0"/>
          <w:divBdr>
            <w:top w:val="none" w:sz="0" w:space="0" w:color="auto"/>
            <w:left w:val="none" w:sz="0" w:space="0" w:color="auto"/>
            <w:bottom w:val="none" w:sz="0" w:space="0" w:color="auto"/>
            <w:right w:val="none" w:sz="0" w:space="0" w:color="auto"/>
          </w:divBdr>
        </w:div>
        <w:div w:id="1381443831">
          <w:marLeft w:val="0"/>
          <w:marRight w:val="0"/>
          <w:marTop w:val="0"/>
          <w:marBottom w:val="0"/>
          <w:divBdr>
            <w:top w:val="none" w:sz="0" w:space="0" w:color="auto"/>
            <w:left w:val="none" w:sz="0" w:space="0" w:color="auto"/>
            <w:bottom w:val="none" w:sz="0" w:space="0" w:color="auto"/>
            <w:right w:val="none" w:sz="0" w:space="0" w:color="auto"/>
          </w:divBdr>
        </w:div>
        <w:div w:id="454370819">
          <w:marLeft w:val="0"/>
          <w:marRight w:val="0"/>
          <w:marTop w:val="0"/>
          <w:marBottom w:val="0"/>
          <w:divBdr>
            <w:top w:val="none" w:sz="0" w:space="0" w:color="auto"/>
            <w:left w:val="none" w:sz="0" w:space="0" w:color="auto"/>
            <w:bottom w:val="none" w:sz="0" w:space="0" w:color="auto"/>
            <w:right w:val="none" w:sz="0" w:space="0" w:color="auto"/>
          </w:divBdr>
        </w:div>
        <w:div w:id="1200973362">
          <w:marLeft w:val="0"/>
          <w:marRight w:val="0"/>
          <w:marTop w:val="0"/>
          <w:marBottom w:val="0"/>
          <w:divBdr>
            <w:top w:val="none" w:sz="0" w:space="0" w:color="auto"/>
            <w:left w:val="none" w:sz="0" w:space="0" w:color="auto"/>
            <w:bottom w:val="none" w:sz="0" w:space="0" w:color="auto"/>
            <w:right w:val="none" w:sz="0" w:space="0" w:color="auto"/>
          </w:divBdr>
        </w:div>
        <w:div w:id="1170095119">
          <w:marLeft w:val="0"/>
          <w:marRight w:val="0"/>
          <w:marTop w:val="0"/>
          <w:marBottom w:val="0"/>
          <w:divBdr>
            <w:top w:val="none" w:sz="0" w:space="0" w:color="auto"/>
            <w:left w:val="none" w:sz="0" w:space="0" w:color="auto"/>
            <w:bottom w:val="none" w:sz="0" w:space="0" w:color="auto"/>
            <w:right w:val="none" w:sz="0" w:space="0" w:color="auto"/>
          </w:divBdr>
        </w:div>
        <w:div w:id="597907116">
          <w:marLeft w:val="0"/>
          <w:marRight w:val="0"/>
          <w:marTop w:val="0"/>
          <w:marBottom w:val="0"/>
          <w:divBdr>
            <w:top w:val="none" w:sz="0" w:space="0" w:color="auto"/>
            <w:left w:val="none" w:sz="0" w:space="0" w:color="auto"/>
            <w:bottom w:val="none" w:sz="0" w:space="0" w:color="auto"/>
            <w:right w:val="none" w:sz="0" w:space="0" w:color="auto"/>
          </w:divBdr>
        </w:div>
        <w:div w:id="361129717">
          <w:marLeft w:val="0"/>
          <w:marRight w:val="0"/>
          <w:marTop w:val="0"/>
          <w:marBottom w:val="0"/>
          <w:divBdr>
            <w:top w:val="none" w:sz="0" w:space="0" w:color="auto"/>
            <w:left w:val="none" w:sz="0" w:space="0" w:color="auto"/>
            <w:bottom w:val="none" w:sz="0" w:space="0" w:color="auto"/>
            <w:right w:val="none" w:sz="0" w:space="0" w:color="auto"/>
          </w:divBdr>
          <w:divsChild>
            <w:div w:id="819537389">
              <w:marLeft w:val="0"/>
              <w:marRight w:val="0"/>
              <w:marTop w:val="0"/>
              <w:marBottom w:val="0"/>
              <w:divBdr>
                <w:top w:val="none" w:sz="0" w:space="0" w:color="auto"/>
                <w:left w:val="none" w:sz="0" w:space="0" w:color="auto"/>
                <w:bottom w:val="none" w:sz="0" w:space="0" w:color="auto"/>
                <w:right w:val="none" w:sz="0" w:space="0" w:color="auto"/>
              </w:divBdr>
              <w:divsChild>
                <w:div w:id="827866944">
                  <w:marLeft w:val="0"/>
                  <w:marRight w:val="0"/>
                  <w:marTop w:val="0"/>
                  <w:marBottom w:val="0"/>
                  <w:divBdr>
                    <w:top w:val="none" w:sz="0" w:space="0" w:color="auto"/>
                    <w:left w:val="none" w:sz="0" w:space="0" w:color="auto"/>
                    <w:bottom w:val="none" w:sz="0" w:space="0" w:color="auto"/>
                    <w:right w:val="none" w:sz="0" w:space="0" w:color="auto"/>
                  </w:divBdr>
                </w:div>
                <w:div w:id="832994117">
                  <w:marLeft w:val="0"/>
                  <w:marRight w:val="0"/>
                  <w:marTop w:val="0"/>
                  <w:marBottom w:val="0"/>
                  <w:divBdr>
                    <w:top w:val="none" w:sz="0" w:space="0" w:color="auto"/>
                    <w:left w:val="none" w:sz="0" w:space="0" w:color="auto"/>
                    <w:bottom w:val="none" w:sz="0" w:space="0" w:color="auto"/>
                    <w:right w:val="none" w:sz="0" w:space="0" w:color="auto"/>
                  </w:divBdr>
                </w:div>
                <w:div w:id="38313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181469">
          <w:marLeft w:val="0"/>
          <w:marRight w:val="0"/>
          <w:marTop w:val="0"/>
          <w:marBottom w:val="0"/>
          <w:divBdr>
            <w:top w:val="none" w:sz="0" w:space="0" w:color="auto"/>
            <w:left w:val="none" w:sz="0" w:space="0" w:color="auto"/>
            <w:bottom w:val="none" w:sz="0" w:space="0" w:color="auto"/>
            <w:right w:val="none" w:sz="0" w:space="0" w:color="auto"/>
          </w:divBdr>
        </w:div>
        <w:div w:id="601570412">
          <w:marLeft w:val="0"/>
          <w:marRight w:val="0"/>
          <w:marTop w:val="180"/>
          <w:marBottom w:val="45"/>
          <w:divBdr>
            <w:top w:val="none" w:sz="0" w:space="0" w:color="auto"/>
            <w:left w:val="none" w:sz="0" w:space="0" w:color="auto"/>
            <w:bottom w:val="none" w:sz="0" w:space="0" w:color="auto"/>
            <w:right w:val="none" w:sz="0" w:space="0" w:color="auto"/>
          </w:divBdr>
        </w:div>
        <w:div w:id="345714362">
          <w:marLeft w:val="0"/>
          <w:marRight w:val="0"/>
          <w:marTop w:val="0"/>
          <w:marBottom w:val="0"/>
          <w:divBdr>
            <w:top w:val="none" w:sz="0" w:space="0" w:color="auto"/>
            <w:left w:val="none" w:sz="0" w:space="0" w:color="auto"/>
            <w:bottom w:val="none" w:sz="0" w:space="0" w:color="auto"/>
            <w:right w:val="none" w:sz="0" w:space="0" w:color="auto"/>
          </w:divBdr>
          <w:divsChild>
            <w:div w:id="1812943571">
              <w:marLeft w:val="0"/>
              <w:marRight w:val="0"/>
              <w:marTop w:val="0"/>
              <w:marBottom w:val="0"/>
              <w:divBdr>
                <w:top w:val="none" w:sz="0" w:space="0" w:color="auto"/>
                <w:left w:val="none" w:sz="0" w:space="0" w:color="auto"/>
                <w:bottom w:val="none" w:sz="0" w:space="0" w:color="auto"/>
                <w:right w:val="none" w:sz="0" w:space="0" w:color="auto"/>
              </w:divBdr>
              <w:divsChild>
                <w:div w:id="415520718">
                  <w:marLeft w:val="0"/>
                  <w:marRight w:val="0"/>
                  <w:marTop w:val="180"/>
                  <w:marBottom w:val="45"/>
                  <w:divBdr>
                    <w:top w:val="none" w:sz="0" w:space="0" w:color="auto"/>
                    <w:left w:val="none" w:sz="0" w:space="0" w:color="auto"/>
                    <w:bottom w:val="none" w:sz="0" w:space="0" w:color="auto"/>
                    <w:right w:val="none" w:sz="0" w:space="0" w:color="auto"/>
                  </w:divBdr>
                </w:div>
                <w:div w:id="698816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444267">
          <w:marLeft w:val="0"/>
          <w:marRight w:val="0"/>
          <w:marTop w:val="180"/>
          <w:marBottom w:val="45"/>
          <w:divBdr>
            <w:top w:val="none" w:sz="0" w:space="0" w:color="auto"/>
            <w:left w:val="none" w:sz="0" w:space="0" w:color="auto"/>
            <w:bottom w:val="none" w:sz="0" w:space="0" w:color="auto"/>
            <w:right w:val="none" w:sz="0" w:space="0" w:color="auto"/>
          </w:divBdr>
        </w:div>
        <w:div w:id="945503953">
          <w:marLeft w:val="0"/>
          <w:marRight w:val="0"/>
          <w:marTop w:val="180"/>
          <w:marBottom w:val="45"/>
          <w:divBdr>
            <w:top w:val="none" w:sz="0" w:space="0" w:color="auto"/>
            <w:left w:val="none" w:sz="0" w:space="0" w:color="auto"/>
            <w:bottom w:val="none" w:sz="0" w:space="0" w:color="auto"/>
            <w:right w:val="none" w:sz="0" w:space="0" w:color="auto"/>
          </w:divBdr>
        </w:div>
        <w:div w:id="2029021305">
          <w:marLeft w:val="0"/>
          <w:marRight w:val="0"/>
          <w:marTop w:val="0"/>
          <w:marBottom w:val="0"/>
          <w:divBdr>
            <w:top w:val="none" w:sz="0" w:space="0" w:color="auto"/>
            <w:left w:val="none" w:sz="0" w:space="0" w:color="auto"/>
            <w:bottom w:val="none" w:sz="0" w:space="0" w:color="auto"/>
            <w:right w:val="none" w:sz="0" w:space="0" w:color="auto"/>
          </w:divBdr>
        </w:div>
        <w:div w:id="1289824265">
          <w:marLeft w:val="0"/>
          <w:marRight w:val="0"/>
          <w:marTop w:val="0"/>
          <w:marBottom w:val="0"/>
          <w:divBdr>
            <w:top w:val="none" w:sz="0" w:space="0" w:color="auto"/>
            <w:left w:val="none" w:sz="0" w:space="0" w:color="auto"/>
            <w:bottom w:val="none" w:sz="0" w:space="0" w:color="auto"/>
            <w:right w:val="none" w:sz="0" w:space="0" w:color="auto"/>
          </w:divBdr>
        </w:div>
        <w:div w:id="2103647313">
          <w:marLeft w:val="0"/>
          <w:marRight w:val="0"/>
          <w:marTop w:val="0"/>
          <w:marBottom w:val="0"/>
          <w:divBdr>
            <w:top w:val="none" w:sz="0" w:space="0" w:color="auto"/>
            <w:left w:val="none" w:sz="0" w:space="0" w:color="auto"/>
            <w:bottom w:val="none" w:sz="0" w:space="0" w:color="auto"/>
            <w:right w:val="none" w:sz="0" w:space="0" w:color="auto"/>
          </w:divBdr>
        </w:div>
        <w:div w:id="1980258422">
          <w:marLeft w:val="0"/>
          <w:marRight w:val="0"/>
          <w:marTop w:val="0"/>
          <w:marBottom w:val="0"/>
          <w:divBdr>
            <w:top w:val="none" w:sz="0" w:space="0" w:color="auto"/>
            <w:left w:val="none" w:sz="0" w:space="0" w:color="auto"/>
            <w:bottom w:val="none" w:sz="0" w:space="0" w:color="auto"/>
            <w:right w:val="none" w:sz="0" w:space="0" w:color="auto"/>
          </w:divBdr>
        </w:div>
        <w:div w:id="1075513993">
          <w:marLeft w:val="0"/>
          <w:marRight w:val="0"/>
          <w:marTop w:val="0"/>
          <w:marBottom w:val="0"/>
          <w:divBdr>
            <w:top w:val="none" w:sz="0" w:space="0" w:color="auto"/>
            <w:left w:val="none" w:sz="0" w:space="0" w:color="auto"/>
            <w:bottom w:val="none" w:sz="0" w:space="0" w:color="auto"/>
            <w:right w:val="none" w:sz="0" w:space="0" w:color="auto"/>
          </w:divBdr>
        </w:div>
        <w:div w:id="353506393">
          <w:marLeft w:val="0"/>
          <w:marRight w:val="0"/>
          <w:marTop w:val="0"/>
          <w:marBottom w:val="0"/>
          <w:divBdr>
            <w:top w:val="none" w:sz="0" w:space="0" w:color="auto"/>
            <w:left w:val="none" w:sz="0" w:space="0" w:color="auto"/>
            <w:bottom w:val="none" w:sz="0" w:space="0" w:color="auto"/>
            <w:right w:val="none" w:sz="0" w:space="0" w:color="auto"/>
          </w:divBdr>
        </w:div>
        <w:div w:id="640110023">
          <w:marLeft w:val="0"/>
          <w:marRight w:val="0"/>
          <w:marTop w:val="0"/>
          <w:marBottom w:val="0"/>
          <w:divBdr>
            <w:top w:val="none" w:sz="0" w:space="0" w:color="auto"/>
            <w:left w:val="none" w:sz="0" w:space="0" w:color="auto"/>
            <w:bottom w:val="none" w:sz="0" w:space="0" w:color="auto"/>
            <w:right w:val="none" w:sz="0" w:space="0" w:color="auto"/>
          </w:divBdr>
        </w:div>
        <w:div w:id="1372414049">
          <w:marLeft w:val="0"/>
          <w:marRight w:val="0"/>
          <w:marTop w:val="0"/>
          <w:marBottom w:val="0"/>
          <w:divBdr>
            <w:top w:val="none" w:sz="0" w:space="0" w:color="auto"/>
            <w:left w:val="none" w:sz="0" w:space="0" w:color="auto"/>
            <w:bottom w:val="none" w:sz="0" w:space="0" w:color="auto"/>
            <w:right w:val="none" w:sz="0" w:space="0" w:color="auto"/>
          </w:divBdr>
        </w:div>
        <w:div w:id="2119643930">
          <w:marLeft w:val="0"/>
          <w:marRight w:val="0"/>
          <w:marTop w:val="0"/>
          <w:marBottom w:val="0"/>
          <w:divBdr>
            <w:top w:val="none" w:sz="0" w:space="0" w:color="auto"/>
            <w:left w:val="none" w:sz="0" w:space="0" w:color="auto"/>
            <w:bottom w:val="none" w:sz="0" w:space="0" w:color="auto"/>
            <w:right w:val="none" w:sz="0" w:space="0" w:color="auto"/>
          </w:divBdr>
        </w:div>
        <w:div w:id="1496728169">
          <w:marLeft w:val="0"/>
          <w:marRight w:val="0"/>
          <w:marTop w:val="0"/>
          <w:marBottom w:val="0"/>
          <w:divBdr>
            <w:top w:val="none" w:sz="0" w:space="0" w:color="auto"/>
            <w:left w:val="none" w:sz="0" w:space="0" w:color="auto"/>
            <w:bottom w:val="none" w:sz="0" w:space="0" w:color="auto"/>
            <w:right w:val="none" w:sz="0" w:space="0" w:color="auto"/>
          </w:divBdr>
        </w:div>
        <w:div w:id="1207641389">
          <w:marLeft w:val="0"/>
          <w:marRight w:val="0"/>
          <w:marTop w:val="0"/>
          <w:marBottom w:val="0"/>
          <w:divBdr>
            <w:top w:val="none" w:sz="0" w:space="0" w:color="auto"/>
            <w:left w:val="none" w:sz="0" w:space="0" w:color="auto"/>
            <w:bottom w:val="none" w:sz="0" w:space="0" w:color="auto"/>
            <w:right w:val="none" w:sz="0" w:space="0" w:color="auto"/>
          </w:divBdr>
        </w:div>
        <w:div w:id="436104444">
          <w:marLeft w:val="0"/>
          <w:marRight w:val="0"/>
          <w:marTop w:val="0"/>
          <w:marBottom w:val="0"/>
          <w:divBdr>
            <w:top w:val="none" w:sz="0" w:space="0" w:color="auto"/>
            <w:left w:val="none" w:sz="0" w:space="0" w:color="auto"/>
            <w:bottom w:val="none" w:sz="0" w:space="0" w:color="auto"/>
            <w:right w:val="none" w:sz="0" w:space="0" w:color="auto"/>
          </w:divBdr>
        </w:div>
      </w:divsChild>
    </w:div>
    <w:div w:id="812911307">
      <w:bodyDiv w:val="1"/>
      <w:marLeft w:val="0"/>
      <w:marRight w:val="0"/>
      <w:marTop w:val="0"/>
      <w:marBottom w:val="0"/>
      <w:divBdr>
        <w:top w:val="none" w:sz="0" w:space="0" w:color="auto"/>
        <w:left w:val="none" w:sz="0" w:space="0" w:color="auto"/>
        <w:bottom w:val="none" w:sz="0" w:space="0" w:color="auto"/>
        <w:right w:val="none" w:sz="0" w:space="0" w:color="auto"/>
      </w:divBdr>
    </w:div>
    <w:div w:id="812989498">
      <w:bodyDiv w:val="1"/>
      <w:marLeft w:val="0"/>
      <w:marRight w:val="0"/>
      <w:marTop w:val="0"/>
      <w:marBottom w:val="0"/>
      <w:divBdr>
        <w:top w:val="none" w:sz="0" w:space="0" w:color="auto"/>
        <w:left w:val="none" w:sz="0" w:space="0" w:color="auto"/>
        <w:bottom w:val="none" w:sz="0" w:space="0" w:color="auto"/>
        <w:right w:val="none" w:sz="0" w:space="0" w:color="auto"/>
      </w:divBdr>
      <w:divsChild>
        <w:div w:id="969474358">
          <w:marLeft w:val="0"/>
          <w:marRight w:val="0"/>
          <w:marTop w:val="180"/>
          <w:marBottom w:val="45"/>
          <w:divBdr>
            <w:top w:val="none" w:sz="0" w:space="0" w:color="auto"/>
            <w:left w:val="none" w:sz="0" w:space="0" w:color="auto"/>
            <w:bottom w:val="none" w:sz="0" w:space="0" w:color="auto"/>
            <w:right w:val="none" w:sz="0" w:space="0" w:color="auto"/>
          </w:divBdr>
        </w:div>
        <w:div w:id="2006860700">
          <w:marLeft w:val="0"/>
          <w:marRight w:val="0"/>
          <w:marTop w:val="180"/>
          <w:marBottom w:val="45"/>
          <w:divBdr>
            <w:top w:val="none" w:sz="0" w:space="0" w:color="auto"/>
            <w:left w:val="none" w:sz="0" w:space="0" w:color="auto"/>
            <w:bottom w:val="none" w:sz="0" w:space="0" w:color="auto"/>
            <w:right w:val="none" w:sz="0" w:space="0" w:color="auto"/>
          </w:divBdr>
        </w:div>
        <w:div w:id="1633559168">
          <w:marLeft w:val="0"/>
          <w:marRight w:val="0"/>
          <w:marTop w:val="0"/>
          <w:marBottom w:val="0"/>
          <w:divBdr>
            <w:top w:val="none" w:sz="0" w:space="0" w:color="auto"/>
            <w:left w:val="none" w:sz="0" w:space="0" w:color="auto"/>
            <w:bottom w:val="none" w:sz="0" w:space="0" w:color="auto"/>
            <w:right w:val="none" w:sz="0" w:space="0" w:color="auto"/>
          </w:divBdr>
        </w:div>
        <w:div w:id="201484302">
          <w:marLeft w:val="0"/>
          <w:marRight w:val="0"/>
          <w:marTop w:val="0"/>
          <w:marBottom w:val="0"/>
          <w:divBdr>
            <w:top w:val="none" w:sz="0" w:space="0" w:color="auto"/>
            <w:left w:val="none" w:sz="0" w:space="0" w:color="auto"/>
            <w:bottom w:val="none" w:sz="0" w:space="0" w:color="auto"/>
            <w:right w:val="none" w:sz="0" w:space="0" w:color="auto"/>
          </w:divBdr>
        </w:div>
        <w:div w:id="1845699917">
          <w:marLeft w:val="0"/>
          <w:marRight w:val="0"/>
          <w:marTop w:val="0"/>
          <w:marBottom w:val="0"/>
          <w:divBdr>
            <w:top w:val="none" w:sz="0" w:space="0" w:color="auto"/>
            <w:left w:val="none" w:sz="0" w:space="0" w:color="auto"/>
            <w:bottom w:val="none" w:sz="0" w:space="0" w:color="auto"/>
            <w:right w:val="none" w:sz="0" w:space="0" w:color="auto"/>
          </w:divBdr>
          <w:divsChild>
            <w:div w:id="821822143">
              <w:marLeft w:val="0"/>
              <w:marRight w:val="0"/>
              <w:marTop w:val="0"/>
              <w:marBottom w:val="0"/>
              <w:divBdr>
                <w:top w:val="none" w:sz="0" w:space="0" w:color="auto"/>
                <w:left w:val="none" w:sz="0" w:space="0" w:color="auto"/>
                <w:bottom w:val="none" w:sz="0" w:space="0" w:color="auto"/>
                <w:right w:val="none" w:sz="0" w:space="0" w:color="auto"/>
              </w:divBdr>
              <w:divsChild>
                <w:div w:id="131169663">
                  <w:marLeft w:val="0"/>
                  <w:marRight w:val="0"/>
                  <w:marTop w:val="0"/>
                  <w:marBottom w:val="0"/>
                  <w:divBdr>
                    <w:top w:val="none" w:sz="0" w:space="0" w:color="auto"/>
                    <w:left w:val="none" w:sz="0" w:space="0" w:color="auto"/>
                    <w:bottom w:val="none" w:sz="0" w:space="0" w:color="auto"/>
                    <w:right w:val="none" w:sz="0" w:space="0" w:color="auto"/>
                  </w:divBdr>
                </w:div>
                <w:div w:id="1451783104">
                  <w:marLeft w:val="0"/>
                  <w:marRight w:val="0"/>
                  <w:marTop w:val="0"/>
                  <w:marBottom w:val="0"/>
                  <w:divBdr>
                    <w:top w:val="none" w:sz="0" w:space="0" w:color="auto"/>
                    <w:left w:val="none" w:sz="0" w:space="0" w:color="auto"/>
                    <w:bottom w:val="none" w:sz="0" w:space="0" w:color="auto"/>
                    <w:right w:val="none" w:sz="0" w:space="0" w:color="auto"/>
                  </w:divBdr>
                </w:div>
                <w:div w:id="434254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813815">
          <w:marLeft w:val="0"/>
          <w:marRight w:val="0"/>
          <w:marTop w:val="0"/>
          <w:marBottom w:val="0"/>
          <w:divBdr>
            <w:top w:val="none" w:sz="0" w:space="0" w:color="auto"/>
            <w:left w:val="none" w:sz="0" w:space="0" w:color="auto"/>
            <w:bottom w:val="none" w:sz="0" w:space="0" w:color="auto"/>
            <w:right w:val="none" w:sz="0" w:space="0" w:color="auto"/>
          </w:divBdr>
        </w:div>
        <w:div w:id="1417826446">
          <w:marLeft w:val="0"/>
          <w:marRight w:val="0"/>
          <w:marTop w:val="180"/>
          <w:marBottom w:val="45"/>
          <w:divBdr>
            <w:top w:val="none" w:sz="0" w:space="0" w:color="auto"/>
            <w:left w:val="none" w:sz="0" w:space="0" w:color="auto"/>
            <w:bottom w:val="none" w:sz="0" w:space="0" w:color="auto"/>
            <w:right w:val="none" w:sz="0" w:space="0" w:color="auto"/>
          </w:divBdr>
        </w:div>
        <w:div w:id="1802964191">
          <w:marLeft w:val="0"/>
          <w:marRight w:val="0"/>
          <w:marTop w:val="0"/>
          <w:marBottom w:val="0"/>
          <w:divBdr>
            <w:top w:val="none" w:sz="0" w:space="0" w:color="auto"/>
            <w:left w:val="none" w:sz="0" w:space="0" w:color="auto"/>
            <w:bottom w:val="none" w:sz="0" w:space="0" w:color="auto"/>
            <w:right w:val="none" w:sz="0" w:space="0" w:color="auto"/>
          </w:divBdr>
        </w:div>
        <w:div w:id="1174956849">
          <w:marLeft w:val="0"/>
          <w:marRight w:val="0"/>
          <w:marTop w:val="180"/>
          <w:marBottom w:val="45"/>
          <w:divBdr>
            <w:top w:val="none" w:sz="0" w:space="0" w:color="auto"/>
            <w:left w:val="none" w:sz="0" w:space="0" w:color="auto"/>
            <w:bottom w:val="none" w:sz="0" w:space="0" w:color="auto"/>
            <w:right w:val="none" w:sz="0" w:space="0" w:color="auto"/>
          </w:divBdr>
        </w:div>
        <w:div w:id="1521312845">
          <w:marLeft w:val="0"/>
          <w:marRight w:val="0"/>
          <w:marTop w:val="180"/>
          <w:marBottom w:val="45"/>
          <w:divBdr>
            <w:top w:val="none" w:sz="0" w:space="0" w:color="auto"/>
            <w:left w:val="none" w:sz="0" w:space="0" w:color="auto"/>
            <w:bottom w:val="none" w:sz="0" w:space="0" w:color="auto"/>
            <w:right w:val="none" w:sz="0" w:space="0" w:color="auto"/>
          </w:divBdr>
        </w:div>
        <w:div w:id="160970772">
          <w:marLeft w:val="0"/>
          <w:marRight w:val="0"/>
          <w:marTop w:val="0"/>
          <w:marBottom w:val="0"/>
          <w:divBdr>
            <w:top w:val="none" w:sz="0" w:space="0" w:color="auto"/>
            <w:left w:val="none" w:sz="0" w:space="0" w:color="auto"/>
            <w:bottom w:val="none" w:sz="0" w:space="0" w:color="auto"/>
            <w:right w:val="none" w:sz="0" w:space="0" w:color="auto"/>
          </w:divBdr>
        </w:div>
        <w:div w:id="2132094457">
          <w:marLeft w:val="0"/>
          <w:marRight w:val="0"/>
          <w:marTop w:val="0"/>
          <w:marBottom w:val="0"/>
          <w:divBdr>
            <w:top w:val="none" w:sz="0" w:space="0" w:color="auto"/>
            <w:left w:val="none" w:sz="0" w:space="0" w:color="auto"/>
            <w:bottom w:val="none" w:sz="0" w:space="0" w:color="auto"/>
            <w:right w:val="none" w:sz="0" w:space="0" w:color="auto"/>
          </w:divBdr>
        </w:div>
      </w:divsChild>
    </w:div>
    <w:div w:id="857738948">
      <w:bodyDiv w:val="1"/>
      <w:marLeft w:val="0"/>
      <w:marRight w:val="0"/>
      <w:marTop w:val="0"/>
      <w:marBottom w:val="0"/>
      <w:divBdr>
        <w:top w:val="none" w:sz="0" w:space="0" w:color="auto"/>
        <w:left w:val="none" w:sz="0" w:space="0" w:color="auto"/>
        <w:bottom w:val="none" w:sz="0" w:space="0" w:color="auto"/>
        <w:right w:val="none" w:sz="0" w:space="0" w:color="auto"/>
      </w:divBdr>
    </w:div>
    <w:div w:id="864975684">
      <w:bodyDiv w:val="1"/>
      <w:marLeft w:val="0"/>
      <w:marRight w:val="0"/>
      <w:marTop w:val="0"/>
      <w:marBottom w:val="0"/>
      <w:divBdr>
        <w:top w:val="none" w:sz="0" w:space="0" w:color="auto"/>
        <w:left w:val="none" w:sz="0" w:space="0" w:color="auto"/>
        <w:bottom w:val="none" w:sz="0" w:space="0" w:color="auto"/>
        <w:right w:val="none" w:sz="0" w:space="0" w:color="auto"/>
      </w:divBdr>
      <w:divsChild>
        <w:div w:id="509568632">
          <w:marLeft w:val="0"/>
          <w:marRight w:val="0"/>
          <w:marTop w:val="180"/>
          <w:marBottom w:val="45"/>
          <w:divBdr>
            <w:top w:val="none" w:sz="0" w:space="0" w:color="auto"/>
            <w:left w:val="none" w:sz="0" w:space="0" w:color="auto"/>
            <w:bottom w:val="none" w:sz="0" w:space="0" w:color="auto"/>
            <w:right w:val="none" w:sz="0" w:space="0" w:color="auto"/>
          </w:divBdr>
        </w:div>
        <w:div w:id="542403534">
          <w:marLeft w:val="0"/>
          <w:marRight w:val="0"/>
          <w:marTop w:val="0"/>
          <w:marBottom w:val="0"/>
          <w:divBdr>
            <w:top w:val="none" w:sz="0" w:space="0" w:color="auto"/>
            <w:left w:val="none" w:sz="0" w:space="0" w:color="auto"/>
            <w:bottom w:val="none" w:sz="0" w:space="0" w:color="auto"/>
            <w:right w:val="none" w:sz="0" w:space="0" w:color="auto"/>
          </w:divBdr>
        </w:div>
        <w:div w:id="1994597369">
          <w:marLeft w:val="0"/>
          <w:marRight w:val="0"/>
          <w:marTop w:val="180"/>
          <w:marBottom w:val="45"/>
          <w:divBdr>
            <w:top w:val="none" w:sz="0" w:space="0" w:color="auto"/>
            <w:left w:val="none" w:sz="0" w:space="0" w:color="auto"/>
            <w:bottom w:val="none" w:sz="0" w:space="0" w:color="auto"/>
            <w:right w:val="none" w:sz="0" w:space="0" w:color="auto"/>
          </w:divBdr>
        </w:div>
        <w:div w:id="1002657326">
          <w:marLeft w:val="0"/>
          <w:marRight w:val="0"/>
          <w:marTop w:val="0"/>
          <w:marBottom w:val="0"/>
          <w:divBdr>
            <w:top w:val="none" w:sz="0" w:space="0" w:color="auto"/>
            <w:left w:val="none" w:sz="0" w:space="0" w:color="auto"/>
            <w:bottom w:val="none" w:sz="0" w:space="0" w:color="auto"/>
            <w:right w:val="none" w:sz="0" w:space="0" w:color="auto"/>
          </w:divBdr>
        </w:div>
        <w:div w:id="1209681787">
          <w:marLeft w:val="0"/>
          <w:marRight w:val="0"/>
          <w:marTop w:val="0"/>
          <w:marBottom w:val="0"/>
          <w:divBdr>
            <w:top w:val="none" w:sz="0" w:space="0" w:color="auto"/>
            <w:left w:val="none" w:sz="0" w:space="0" w:color="auto"/>
            <w:bottom w:val="none" w:sz="0" w:space="0" w:color="auto"/>
            <w:right w:val="none" w:sz="0" w:space="0" w:color="auto"/>
          </w:divBdr>
        </w:div>
        <w:div w:id="1588417069">
          <w:marLeft w:val="0"/>
          <w:marRight w:val="0"/>
          <w:marTop w:val="0"/>
          <w:marBottom w:val="0"/>
          <w:divBdr>
            <w:top w:val="none" w:sz="0" w:space="0" w:color="auto"/>
            <w:left w:val="none" w:sz="0" w:space="0" w:color="auto"/>
            <w:bottom w:val="none" w:sz="0" w:space="0" w:color="auto"/>
            <w:right w:val="none" w:sz="0" w:space="0" w:color="auto"/>
          </w:divBdr>
        </w:div>
        <w:div w:id="479734297">
          <w:marLeft w:val="0"/>
          <w:marRight w:val="0"/>
          <w:marTop w:val="180"/>
          <w:marBottom w:val="45"/>
          <w:divBdr>
            <w:top w:val="none" w:sz="0" w:space="0" w:color="auto"/>
            <w:left w:val="none" w:sz="0" w:space="0" w:color="auto"/>
            <w:bottom w:val="none" w:sz="0" w:space="0" w:color="auto"/>
            <w:right w:val="none" w:sz="0" w:space="0" w:color="auto"/>
          </w:divBdr>
        </w:div>
        <w:div w:id="435639304">
          <w:marLeft w:val="0"/>
          <w:marRight w:val="0"/>
          <w:marTop w:val="0"/>
          <w:marBottom w:val="0"/>
          <w:divBdr>
            <w:top w:val="none" w:sz="0" w:space="0" w:color="auto"/>
            <w:left w:val="none" w:sz="0" w:space="0" w:color="auto"/>
            <w:bottom w:val="none" w:sz="0" w:space="0" w:color="auto"/>
            <w:right w:val="none" w:sz="0" w:space="0" w:color="auto"/>
          </w:divBdr>
          <w:divsChild>
            <w:div w:id="2046635345">
              <w:marLeft w:val="0"/>
              <w:marRight w:val="0"/>
              <w:marTop w:val="0"/>
              <w:marBottom w:val="0"/>
              <w:divBdr>
                <w:top w:val="none" w:sz="0" w:space="0" w:color="auto"/>
                <w:left w:val="none" w:sz="0" w:space="0" w:color="auto"/>
                <w:bottom w:val="none" w:sz="0" w:space="0" w:color="auto"/>
                <w:right w:val="none" w:sz="0" w:space="0" w:color="auto"/>
              </w:divBdr>
              <w:divsChild>
                <w:div w:id="661589582">
                  <w:marLeft w:val="0"/>
                  <w:marRight w:val="0"/>
                  <w:marTop w:val="180"/>
                  <w:marBottom w:val="45"/>
                  <w:divBdr>
                    <w:top w:val="none" w:sz="0" w:space="0" w:color="auto"/>
                    <w:left w:val="none" w:sz="0" w:space="0" w:color="auto"/>
                    <w:bottom w:val="none" w:sz="0" w:space="0" w:color="auto"/>
                    <w:right w:val="none" w:sz="0" w:space="0" w:color="auto"/>
                  </w:divBdr>
                </w:div>
                <w:div w:id="137766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515672">
          <w:marLeft w:val="0"/>
          <w:marRight w:val="0"/>
          <w:marTop w:val="180"/>
          <w:marBottom w:val="45"/>
          <w:divBdr>
            <w:top w:val="none" w:sz="0" w:space="0" w:color="auto"/>
            <w:left w:val="none" w:sz="0" w:space="0" w:color="auto"/>
            <w:bottom w:val="none" w:sz="0" w:space="0" w:color="auto"/>
            <w:right w:val="none" w:sz="0" w:space="0" w:color="auto"/>
          </w:divBdr>
        </w:div>
        <w:div w:id="1318608421">
          <w:marLeft w:val="0"/>
          <w:marRight w:val="0"/>
          <w:marTop w:val="180"/>
          <w:marBottom w:val="45"/>
          <w:divBdr>
            <w:top w:val="none" w:sz="0" w:space="0" w:color="auto"/>
            <w:left w:val="none" w:sz="0" w:space="0" w:color="auto"/>
            <w:bottom w:val="none" w:sz="0" w:space="0" w:color="auto"/>
            <w:right w:val="none" w:sz="0" w:space="0" w:color="auto"/>
          </w:divBdr>
        </w:div>
        <w:div w:id="1224638267">
          <w:marLeft w:val="0"/>
          <w:marRight w:val="0"/>
          <w:marTop w:val="0"/>
          <w:marBottom w:val="0"/>
          <w:divBdr>
            <w:top w:val="none" w:sz="0" w:space="0" w:color="auto"/>
            <w:left w:val="none" w:sz="0" w:space="0" w:color="auto"/>
            <w:bottom w:val="none" w:sz="0" w:space="0" w:color="auto"/>
            <w:right w:val="none" w:sz="0" w:space="0" w:color="auto"/>
          </w:divBdr>
        </w:div>
        <w:div w:id="1018503478">
          <w:marLeft w:val="0"/>
          <w:marRight w:val="0"/>
          <w:marTop w:val="0"/>
          <w:marBottom w:val="0"/>
          <w:divBdr>
            <w:top w:val="none" w:sz="0" w:space="0" w:color="auto"/>
            <w:left w:val="none" w:sz="0" w:space="0" w:color="auto"/>
            <w:bottom w:val="none" w:sz="0" w:space="0" w:color="auto"/>
            <w:right w:val="none" w:sz="0" w:space="0" w:color="auto"/>
          </w:divBdr>
        </w:div>
      </w:divsChild>
    </w:div>
    <w:div w:id="869145919">
      <w:bodyDiv w:val="1"/>
      <w:marLeft w:val="0"/>
      <w:marRight w:val="0"/>
      <w:marTop w:val="0"/>
      <w:marBottom w:val="0"/>
      <w:divBdr>
        <w:top w:val="none" w:sz="0" w:space="0" w:color="auto"/>
        <w:left w:val="none" w:sz="0" w:space="0" w:color="auto"/>
        <w:bottom w:val="none" w:sz="0" w:space="0" w:color="auto"/>
        <w:right w:val="none" w:sz="0" w:space="0" w:color="auto"/>
      </w:divBdr>
      <w:divsChild>
        <w:div w:id="1836991993">
          <w:marLeft w:val="0"/>
          <w:marRight w:val="0"/>
          <w:marTop w:val="180"/>
          <w:marBottom w:val="45"/>
          <w:divBdr>
            <w:top w:val="none" w:sz="0" w:space="0" w:color="auto"/>
            <w:left w:val="none" w:sz="0" w:space="0" w:color="auto"/>
            <w:bottom w:val="none" w:sz="0" w:space="0" w:color="auto"/>
            <w:right w:val="none" w:sz="0" w:space="0" w:color="auto"/>
          </w:divBdr>
        </w:div>
        <w:div w:id="2089885638">
          <w:marLeft w:val="0"/>
          <w:marRight w:val="0"/>
          <w:marTop w:val="0"/>
          <w:marBottom w:val="0"/>
          <w:divBdr>
            <w:top w:val="none" w:sz="0" w:space="0" w:color="auto"/>
            <w:left w:val="none" w:sz="0" w:space="0" w:color="auto"/>
            <w:bottom w:val="none" w:sz="0" w:space="0" w:color="auto"/>
            <w:right w:val="none" w:sz="0" w:space="0" w:color="auto"/>
          </w:divBdr>
        </w:div>
        <w:div w:id="1948997484">
          <w:marLeft w:val="0"/>
          <w:marRight w:val="0"/>
          <w:marTop w:val="180"/>
          <w:marBottom w:val="45"/>
          <w:divBdr>
            <w:top w:val="none" w:sz="0" w:space="0" w:color="auto"/>
            <w:left w:val="none" w:sz="0" w:space="0" w:color="auto"/>
            <w:bottom w:val="none" w:sz="0" w:space="0" w:color="auto"/>
            <w:right w:val="none" w:sz="0" w:space="0" w:color="auto"/>
          </w:divBdr>
        </w:div>
        <w:div w:id="653803949">
          <w:marLeft w:val="0"/>
          <w:marRight w:val="0"/>
          <w:marTop w:val="0"/>
          <w:marBottom w:val="0"/>
          <w:divBdr>
            <w:top w:val="none" w:sz="0" w:space="0" w:color="auto"/>
            <w:left w:val="none" w:sz="0" w:space="0" w:color="auto"/>
            <w:bottom w:val="none" w:sz="0" w:space="0" w:color="auto"/>
            <w:right w:val="none" w:sz="0" w:space="0" w:color="auto"/>
          </w:divBdr>
        </w:div>
        <w:div w:id="487595611">
          <w:marLeft w:val="0"/>
          <w:marRight w:val="0"/>
          <w:marTop w:val="0"/>
          <w:marBottom w:val="0"/>
          <w:divBdr>
            <w:top w:val="none" w:sz="0" w:space="0" w:color="auto"/>
            <w:left w:val="none" w:sz="0" w:space="0" w:color="auto"/>
            <w:bottom w:val="none" w:sz="0" w:space="0" w:color="auto"/>
            <w:right w:val="none" w:sz="0" w:space="0" w:color="auto"/>
          </w:divBdr>
        </w:div>
        <w:div w:id="183175891">
          <w:marLeft w:val="0"/>
          <w:marRight w:val="0"/>
          <w:marTop w:val="0"/>
          <w:marBottom w:val="0"/>
          <w:divBdr>
            <w:top w:val="none" w:sz="0" w:space="0" w:color="auto"/>
            <w:left w:val="none" w:sz="0" w:space="0" w:color="auto"/>
            <w:bottom w:val="none" w:sz="0" w:space="0" w:color="auto"/>
            <w:right w:val="none" w:sz="0" w:space="0" w:color="auto"/>
          </w:divBdr>
          <w:divsChild>
            <w:div w:id="1700663411">
              <w:marLeft w:val="0"/>
              <w:marRight w:val="0"/>
              <w:marTop w:val="0"/>
              <w:marBottom w:val="0"/>
              <w:divBdr>
                <w:top w:val="none" w:sz="0" w:space="0" w:color="auto"/>
                <w:left w:val="none" w:sz="0" w:space="0" w:color="auto"/>
                <w:bottom w:val="none" w:sz="0" w:space="0" w:color="auto"/>
                <w:right w:val="none" w:sz="0" w:space="0" w:color="auto"/>
              </w:divBdr>
              <w:divsChild>
                <w:div w:id="469057305">
                  <w:marLeft w:val="0"/>
                  <w:marRight w:val="0"/>
                  <w:marTop w:val="0"/>
                  <w:marBottom w:val="0"/>
                  <w:divBdr>
                    <w:top w:val="none" w:sz="0" w:space="0" w:color="auto"/>
                    <w:left w:val="none" w:sz="0" w:space="0" w:color="auto"/>
                    <w:bottom w:val="none" w:sz="0" w:space="0" w:color="auto"/>
                    <w:right w:val="none" w:sz="0" w:space="0" w:color="auto"/>
                  </w:divBdr>
                </w:div>
                <w:div w:id="1838812189">
                  <w:marLeft w:val="0"/>
                  <w:marRight w:val="0"/>
                  <w:marTop w:val="0"/>
                  <w:marBottom w:val="0"/>
                  <w:divBdr>
                    <w:top w:val="none" w:sz="0" w:space="0" w:color="auto"/>
                    <w:left w:val="none" w:sz="0" w:space="0" w:color="auto"/>
                    <w:bottom w:val="none" w:sz="0" w:space="0" w:color="auto"/>
                    <w:right w:val="none" w:sz="0" w:space="0" w:color="auto"/>
                  </w:divBdr>
                </w:div>
                <w:div w:id="911085204">
                  <w:marLeft w:val="0"/>
                  <w:marRight w:val="0"/>
                  <w:marTop w:val="0"/>
                  <w:marBottom w:val="0"/>
                  <w:divBdr>
                    <w:top w:val="none" w:sz="0" w:space="0" w:color="auto"/>
                    <w:left w:val="none" w:sz="0" w:space="0" w:color="auto"/>
                    <w:bottom w:val="none" w:sz="0" w:space="0" w:color="auto"/>
                    <w:right w:val="none" w:sz="0" w:space="0" w:color="auto"/>
                  </w:divBdr>
                </w:div>
                <w:div w:id="13935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921566">
          <w:marLeft w:val="0"/>
          <w:marRight w:val="0"/>
          <w:marTop w:val="0"/>
          <w:marBottom w:val="0"/>
          <w:divBdr>
            <w:top w:val="none" w:sz="0" w:space="0" w:color="auto"/>
            <w:left w:val="none" w:sz="0" w:space="0" w:color="auto"/>
            <w:bottom w:val="none" w:sz="0" w:space="0" w:color="auto"/>
            <w:right w:val="none" w:sz="0" w:space="0" w:color="auto"/>
          </w:divBdr>
        </w:div>
        <w:div w:id="382020683">
          <w:marLeft w:val="0"/>
          <w:marRight w:val="0"/>
          <w:marTop w:val="180"/>
          <w:marBottom w:val="45"/>
          <w:divBdr>
            <w:top w:val="none" w:sz="0" w:space="0" w:color="auto"/>
            <w:left w:val="none" w:sz="0" w:space="0" w:color="auto"/>
            <w:bottom w:val="none" w:sz="0" w:space="0" w:color="auto"/>
            <w:right w:val="none" w:sz="0" w:space="0" w:color="auto"/>
          </w:divBdr>
        </w:div>
        <w:div w:id="1263298112">
          <w:marLeft w:val="0"/>
          <w:marRight w:val="0"/>
          <w:marTop w:val="0"/>
          <w:marBottom w:val="0"/>
          <w:divBdr>
            <w:top w:val="none" w:sz="0" w:space="0" w:color="auto"/>
            <w:left w:val="none" w:sz="0" w:space="0" w:color="auto"/>
            <w:bottom w:val="none" w:sz="0" w:space="0" w:color="auto"/>
            <w:right w:val="none" w:sz="0" w:space="0" w:color="auto"/>
          </w:divBdr>
        </w:div>
        <w:div w:id="985427530">
          <w:marLeft w:val="0"/>
          <w:marRight w:val="0"/>
          <w:marTop w:val="180"/>
          <w:marBottom w:val="45"/>
          <w:divBdr>
            <w:top w:val="none" w:sz="0" w:space="0" w:color="auto"/>
            <w:left w:val="none" w:sz="0" w:space="0" w:color="auto"/>
            <w:bottom w:val="none" w:sz="0" w:space="0" w:color="auto"/>
            <w:right w:val="none" w:sz="0" w:space="0" w:color="auto"/>
          </w:divBdr>
        </w:div>
        <w:div w:id="888110735">
          <w:marLeft w:val="0"/>
          <w:marRight w:val="0"/>
          <w:marTop w:val="180"/>
          <w:marBottom w:val="45"/>
          <w:divBdr>
            <w:top w:val="none" w:sz="0" w:space="0" w:color="auto"/>
            <w:left w:val="none" w:sz="0" w:space="0" w:color="auto"/>
            <w:bottom w:val="none" w:sz="0" w:space="0" w:color="auto"/>
            <w:right w:val="none" w:sz="0" w:space="0" w:color="auto"/>
          </w:divBdr>
        </w:div>
        <w:div w:id="1502424765">
          <w:marLeft w:val="0"/>
          <w:marRight w:val="0"/>
          <w:marTop w:val="0"/>
          <w:marBottom w:val="0"/>
          <w:divBdr>
            <w:top w:val="none" w:sz="0" w:space="0" w:color="auto"/>
            <w:left w:val="none" w:sz="0" w:space="0" w:color="auto"/>
            <w:bottom w:val="none" w:sz="0" w:space="0" w:color="auto"/>
            <w:right w:val="none" w:sz="0" w:space="0" w:color="auto"/>
          </w:divBdr>
        </w:div>
        <w:div w:id="1042897831">
          <w:marLeft w:val="0"/>
          <w:marRight w:val="0"/>
          <w:marTop w:val="0"/>
          <w:marBottom w:val="0"/>
          <w:divBdr>
            <w:top w:val="none" w:sz="0" w:space="0" w:color="auto"/>
            <w:left w:val="none" w:sz="0" w:space="0" w:color="auto"/>
            <w:bottom w:val="none" w:sz="0" w:space="0" w:color="auto"/>
            <w:right w:val="none" w:sz="0" w:space="0" w:color="auto"/>
          </w:divBdr>
        </w:div>
        <w:div w:id="913667647">
          <w:marLeft w:val="0"/>
          <w:marRight w:val="0"/>
          <w:marTop w:val="0"/>
          <w:marBottom w:val="0"/>
          <w:divBdr>
            <w:top w:val="none" w:sz="0" w:space="0" w:color="auto"/>
            <w:left w:val="none" w:sz="0" w:space="0" w:color="auto"/>
            <w:bottom w:val="none" w:sz="0" w:space="0" w:color="auto"/>
            <w:right w:val="none" w:sz="0" w:space="0" w:color="auto"/>
          </w:divBdr>
        </w:div>
        <w:div w:id="91541">
          <w:marLeft w:val="0"/>
          <w:marRight w:val="0"/>
          <w:marTop w:val="0"/>
          <w:marBottom w:val="0"/>
          <w:divBdr>
            <w:top w:val="none" w:sz="0" w:space="0" w:color="auto"/>
            <w:left w:val="none" w:sz="0" w:space="0" w:color="auto"/>
            <w:bottom w:val="none" w:sz="0" w:space="0" w:color="auto"/>
            <w:right w:val="none" w:sz="0" w:space="0" w:color="auto"/>
          </w:divBdr>
        </w:div>
      </w:divsChild>
    </w:div>
    <w:div w:id="890919774">
      <w:bodyDiv w:val="1"/>
      <w:marLeft w:val="0"/>
      <w:marRight w:val="0"/>
      <w:marTop w:val="0"/>
      <w:marBottom w:val="0"/>
      <w:divBdr>
        <w:top w:val="none" w:sz="0" w:space="0" w:color="auto"/>
        <w:left w:val="none" w:sz="0" w:space="0" w:color="auto"/>
        <w:bottom w:val="none" w:sz="0" w:space="0" w:color="auto"/>
        <w:right w:val="none" w:sz="0" w:space="0" w:color="auto"/>
      </w:divBdr>
      <w:divsChild>
        <w:div w:id="143549754">
          <w:marLeft w:val="0"/>
          <w:marRight w:val="0"/>
          <w:marTop w:val="180"/>
          <w:marBottom w:val="45"/>
          <w:divBdr>
            <w:top w:val="none" w:sz="0" w:space="0" w:color="auto"/>
            <w:left w:val="none" w:sz="0" w:space="0" w:color="auto"/>
            <w:bottom w:val="none" w:sz="0" w:space="0" w:color="auto"/>
            <w:right w:val="none" w:sz="0" w:space="0" w:color="auto"/>
          </w:divBdr>
        </w:div>
        <w:div w:id="2119448857">
          <w:marLeft w:val="0"/>
          <w:marRight w:val="0"/>
          <w:marTop w:val="180"/>
          <w:marBottom w:val="45"/>
          <w:divBdr>
            <w:top w:val="none" w:sz="0" w:space="0" w:color="auto"/>
            <w:left w:val="none" w:sz="0" w:space="0" w:color="auto"/>
            <w:bottom w:val="none" w:sz="0" w:space="0" w:color="auto"/>
            <w:right w:val="none" w:sz="0" w:space="0" w:color="auto"/>
          </w:divBdr>
        </w:div>
        <w:div w:id="500434487">
          <w:marLeft w:val="0"/>
          <w:marRight w:val="0"/>
          <w:marTop w:val="0"/>
          <w:marBottom w:val="0"/>
          <w:divBdr>
            <w:top w:val="none" w:sz="0" w:space="0" w:color="auto"/>
            <w:left w:val="none" w:sz="0" w:space="0" w:color="auto"/>
            <w:bottom w:val="none" w:sz="0" w:space="0" w:color="auto"/>
            <w:right w:val="none" w:sz="0" w:space="0" w:color="auto"/>
          </w:divBdr>
        </w:div>
        <w:div w:id="1890264166">
          <w:marLeft w:val="0"/>
          <w:marRight w:val="0"/>
          <w:marTop w:val="0"/>
          <w:marBottom w:val="0"/>
          <w:divBdr>
            <w:top w:val="none" w:sz="0" w:space="0" w:color="auto"/>
            <w:left w:val="none" w:sz="0" w:space="0" w:color="auto"/>
            <w:bottom w:val="none" w:sz="0" w:space="0" w:color="auto"/>
            <w:right w:val="none" w:sz="0" w:space="0" w:color="auto"/>
          </w:divBdr>
        </w:div>
        <w:div w:id="19668577">
          <w:marLeft w:val="0"/>
          <w:marRight w:val="0"/>
          <w:marTop w:val="0"/>
          <w:marBottom w:val="0"/>
          <w:divBdr>
            <w:top w:val="none" w:sz="0" w:space="0" w:color="auto"/>
            <w:left w:val="none" w:sz="0" w:space="0" w:color="auto"/>
            <w:bottom w:val="none" w:sz="0" w:space="0" w:color="auto"/>
            <w:right w:val="none" w:sz="0" w:space="0" w:color="auto"/>
          </w:divBdr>
        </w:div>
        <w:div w:id="1954752536">
          <w:marLeft w:val="0"/>
          <w:marRight w:val="0"/>
          <w:marTop w:val="180"/>
          <w:marBottom w:val="45"/>
          <w:divBdr>
            <w:top w:val="none" w:sz="0" w:space="0" w:color="auto"/>
            <w:left w:val="none" w:sz="0" w:space="0" w:color="auto"/>
            <w:bottom w:val="none" w:sz="0" w:space="0" w:color="auto"/>
            <w:right w:val="none" w:sz="0" w:space="0" w:color="auto"/>
          </w:divBdr>
        </w:div>
        <w:div w:id="123156449">
          <w:marLeft w:val="0"/>
          <w:marRight w:val="0"/>
          <w:marTop w:val="0"/>
          <w:marBottom w:val="0"/>
          <w:divBdr>
            <w:top w:val="none" w:sz="0" w:space="0" w:color="auto"/>
            <w:left w:val="none" w:sz="0" w:space="0" w:color="auto"/>
            <w:bottom w:val="none" w:sz="0" w:space="0" w:color="auto"/>
            <w:right w:val="none" w:sz="0" w:space="0" w:color="auto"/>
          </w:divBdr>
          <w:divsChild>
            <w:div w:id="1889075380">
              <w:marLeft w:val="0"/>
              <w:marRight w:val="0"/>
              <w:marTop w:val="0"/>
              <w:marBottom w:val="0"/>
              <w:divBdr>
                <w:top w:val="none" w:sz="0" w:space="0" w:color="auto"/>
                <w:left w:val="none" w:sz="0" w:space="0" w:color="auto"/>
                <w:bottom w:val="none" w:sz="0" w:space="0" w:color="auto"/>
                <w:right w:val="none" w:sz="0" w:space="0" w:color="auto"/>
              </w:divBdr>
              <w:divsChild>
                <w:div w:id="1078014778">
                  <w:marLeft w:val="0"/>
                  <w:marRight w:val="0"/>
                  <w:marTop w:val="180"/>
                  <w:marBottom w:val="45"/>
                  <w:divBdr>
                    <w:top w:val="none" w:sz="0" w:space="0" w:color="auto"/>
                    <w:left w:val="none" w:sz="0" w:space="0" w:color="auto"/>
                    <w:bottom w:val="none" w:sz="0" w:space="0" w:color="auto"/>
                    <w:right w:val="none" w:sz="0" w:space="0" w:color="auto"/>
                  </w:divBdr>
                </w:div>
                <w:div w:id="1056779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093888">
          <w:marLeft w:val="0"/>
          <w:marRight w:val="0"/>
          <w:marTop w:val="180"/>
          <w:marBottom w:val="45"/>
          <w:divBdr>
            <w:top w:val="none" w:sz="0" w:space="0" w:color="auto"/>
            <w:left w:val="none" w:sz="0" w:space="0" w:color="auto"/>
            <w:bottom w:val="none" w:sz="0" w:space="0" w:color="auto"/>
            <w:right w:val="none" w:sz="0" w:space="0" w:color="auto"/>
          </w:divBdr>
        </w:div>
        <w:div w:id="520171900">
          <w:marLeft w:val="0"/>
          <w:marRight w:val="0"/>
          <w:marTop w:val="180"/>
          <w:marBottom w:val="45"/>
          <w:divBdr>
            <w:top w:val="none" w:sz="0" w:space="0" w:color="auto"/>
            <w:left w:val="none" w:sz="0" w:space="0" w:color="auto"/>
            <w:bottom w:val="none" w:sz="0" w:space="0" w:color="auto"/>
            <w:right w:val="none" w:sz="0" w:space="0" w:color="auto"/>
          </w:divBdr>
        </w:div>
        <w:div w:id="1763181341">
          <w:marLeft w:val="0"/>
          <w:marRight w:val="0"/>
          <w:marTop w:val="0"/>
          <w:marBottom w:val="0"/>
          <w:divBdr>
            <w:top w:val="none" w:sz="0" w:space="0" w:color="auto"/>
            <w:left w:val="none" w:sz="0" w:space="0" w:color="auto"/>
            <w:bottom w:val="none" w:sz="0" w:space="0" w:color="auto"/>
            <w:right w:val="none" w:sz="0" w:space="0" w:color="auto"/>
          </w:divBdr>
        </w:div>
        <w:div w:id="942112718">
          <w:marLeft w:val="0"/>
          <w:marRight w:val="0"/>
          <w:marTop w:val="0"/>
          <w:marBottom w:val="0"/>
          <w:divBdr>
            <w:top w:val="none" w:sz="0" w:space="0" w:color="auto"/>
            <w:left w:val="none" w:sz="0" w:space="0" w:color="auto"/>
            <w:bottom w:val="none" w:sz="0" w:space="0" w:color="auto"/>
            <w:right w:val="none" w:sz="0" w:space="0" w:color="auto"/>
          </w:divBdr>
        </w:div>
      </w:divsChild>
    </w:div>
    <w:div w:id="894197339">
      <w:bodyDiv w:val="1"/>
      <w:marLeft w:val="0"/>
      <w:marRight w:val="0"/>
      <w:marTop w:val="0"/>
      <w:marBottom w:val="0"/>
      <w:divBdr>
        <w:top w:val="none" w:sz="0" w:space="0" w:color="auto"/>
        <w:left w:val="none" w:sz="0" w:space="0" w:color="auto"/>
        <w:bottom w:val="none" w:sz="0" w:space="0" w:color="auto"/>
        <w:right w:val="none" w:sz="0" w:space="0" w:color="auto"/>
      </w:divBdr>
      <w:divsChild>
        <w:div w:id="890262159">
          <w:marLeft w:val="0"/>
          <w:marRight w:val="0"/>
          <w:marTop w:val="180"/>
          <w:marBottom w:val="45"/>
          <w:divBdr>
            <w:top w:val="none" w:sz="0" w:space="0" w:color="auto"/>
            <w:left w:val="none" w:sz="0" w:space="0" w:color="auto"/>
            <w:bottom w:val="none" w:sz="0" w:space="0" w:color="auto"/>
            <w:right w:val="none" w:sz="0" w:space="0" w:color="auto"/>
          </w:divBdr>
        </w:div>
        <w:div w:id="1711496817">
          <w:marLeft w:val="0"/>
          <w:marRight w:val="0"/>
          <w:marTop w:val="0"/>
          <w:marBottom w:val="0"/>
          <w:divBdr>
            <w:top w:val="none" w:sz="0" w:space="0" w:color="auto"/>
            <w:left w:val="none" w:sz="0" w:space="0" w:color="auto"/>
            <w:bottom w:val="none" w:sz="0" w:space="0" w:color="auto"/>
            <w:right w:val="none" w:sz="0" w:space="0" w:color="auto"/>
          </w:divBdr>
        </w:div>
        <w:div w:id="942609266">
          <w:marLeft w:val="0"/>
          <w:marRight w:val="0"/>
          <w:marTop w:val="180"/>
          <w:marBottom w:val="45"/>
          <w:divBdr>
            <w:top w:val="none" w:sz="0" w:space="0" w:color="auto"/>
            <w:left w:val="none" w:sz="0" w:space="0" w:color="auto"/>
            <w:bottom w:val="none" w:sz="0" w:space="0" w:color="auto"/>
            <w:right w:val="none" w:sz="0" w:space="0" w:color="auto"/>
          </w:divBdr>
        </w:div>
        <w:div w:id="1504004347">
          <w:marLeft w:val="0"/>
          <w:marRight w:val="0"/>
          <w:marTop w:val="0"/>
          <w:marBottom w:val="0"/>
          <w:divBdr>
            <w:top w:val="none" w:sz="0" w:space="0" w:color="auto"/>
            <w:left w:val="none" w:sz="0" w:space="0" w:color="auto"/>
            <w:bottom w:val="none" w:sz="0" w:space="0" w:color="auto"/>
            <w:right w:val="none" w:sz="0" w:space="0" w:color="auto"/>
          </w:divBdr>
        </w:div>
        <w:div w:id="1865627826">
          <w:marLeft w:val="0"/>
          <w:marRight w:val="0"/>
          <w:marTop w:val="0"/>
          <w:marBottom w:val="0"/>
          <w:divBdr>
            <w:top w:val="none" w:sz="0" w:space="0" w:color="auto"/>
            <w:left w:val="none" w:sz="0" w:space="0" w:color="auto"/>
            <w:bottom w:val="none" w:sz="0" w:space="0" w:color="auto"/>
            <w:right w:val="none" w:sz="0" w:space="0" w:color="auto"/>
          </w:divBdr>
        </w:div>
        <w:div w:id="602802049">
          <w:marLeft w:val="0"/>
          <w:marRight w:val="0"/>
          <w:marTop w:val="0"/>
          <w:marBottom w:val="0"/>
          <w:divBdr>
            <w:top w:val="none" w:sz="0" w:space="0" w:color="auto"/>
            <w:left w:val="none" w:sz="0" w:space="0" w:color="auto"/>
            <w:bottom w:val="none" w:sz="0" w:space="0" w:color="auto"/>
            <w:right w:val="none" w:sz="0" w:space="0" w:color="auto"/>
          </w:divBdr>
        </w:div>
        <w:div w:id="196430047">
          <w:marLeft w:val="0"/>
          <w:marRight w:val="0"/>
          <w:marTop w:val="0"/>
          <w:marBottom w:val="0"/>
          <w:divBdr>
            <w:top w:val="none" w:sz="0" w:space="0" w:color="auto"/>
            <w:left w:val="none" w:sz="0" w:space="0" w:color="auto"/>
            <w:bottom w:val="none" w:sz="0" w:space="0" w:color="auto"/>
            <w:right w:val="none" w:sz="0" w:space="0" w:color="auto"/>
          </w:divBdr>
          <w:divsChild>
            <w:div w:id="925917695">
              <w:marLeft w:val="0"/>
              <w:marRight w:val="0"/>
              <w:marTop w:val="0"/>
              <w:marBottom w:val="0"/>
              <w:divBdr>
                <w:top w:val="none" w:sz="0" w:space="0" w:color="auto"/>
                <w:left w:val="none" w:sz="0" w:space="0" w:color="auto"/>
                <w:bottom w:val="none" w:sz="0" w:space="0" w:color="auto"/>
                <w:right w:val="none" w:sz="0" w:space="0" w:color="auto"/>
              </w:divBdr>
              <w:divsChild>
                <w:div w:id="1913662338">
                  <w:marLeft w:val="0"/>
                  <w:marRight w:val="0"/>
                  <w:marTop w:val="0"/>
                  <w:marBottom w:val="0"/>
                  <w:divBdr>
                    <w:top w:val="none" w:sz="0" w:space="0" w:color="auto"/>
                    <w:left w:val="none" w:sz="0" w:space="0" w:color="auto"/>
                    <w:bottom w:val="none" w:sz="0" w:space="0" w:color="auto"/>
                    <w:right w:val="none" w:sz="0" w:space="0" w:color="auto"/>
                  </w:divBdr>
                </w:div>
                <w:div w:id="793912247">
                  <w:marLeft w:val="0"/>
                  <w:marRight w:val="0"/>
                  <w:marTop w:val="0"/>
                  <w:marBottom w:val="0"/>
                  <w:divBdr>
                    <w:top w:val="none" w:sz="0" w:space="0" w:color="auto"/>
                    <w:left w:val="none" w:sz="0" w:space="0" w:color="auto"/>
                    <w:bottom w:val="none" w:sz="0" w:space="0" w:color="auto"/>
                    <w:right w:val="none" w:sz="0" w:space="0" w:color="auto"/>
                  </w:divBdr>
                </w:div>
                <w:div w:id="1200976344">
                  <w:marLeft w:val="0"/>
                  <w:marRight w:val="0"/>
                  <w:marTop w:val="0"/>
                  <w:marBottom w:val="0"/>
                  <w:divBdr>
                    <w:top w:val="none" w:sz="0" w:space="0" w:color="auto"/>
                    <w:left w:val="none" w:sz="0" w:space="0" w:color="auto"/>
                    <w:bottom w:val="none" w:sz="0" w:space="0" w:color="auto"/>
                    <w:right w:val="none" w:sz="0" w:space="0" w:color="auto"/>
                  </w:divBdr>
                </w:div>
                <w:div w:id="57215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562252">
          <w:marLeft w:val="0"/>
          <w:marRight w:val="0"/>
          <w:marTop w:val="0"/>
          <w:marBottom w:val="0"/>
          <w:divBdr>
            <w:top w:val="none" w:sz="0" w:space="0" w:color="auto"/>
            <w:left w:val="none" w:sz="0" w:space="0" w:color="auto"/>
            <w:bottom w:val="none" w:sz="0" w:space="0" w:color="auto"/>
            <w:right w:val="none" w:sz="0" w:space="0" w:color="auto"/>
          </w:divBdr>
          <w:divsChild>
            <w:div w:id="608318763">
              <w:marLeft w:val="0"/>
              <w:marRight w:val="0"/>
              <w:marTop w:val="180"/>
              <w:marBottom w:val="45"/>
              <w:divBdr>
                <w:top w:val="none" w:sz="0" w:space="0" w:color="auto"/>
                <w:left w:val="none" w:sz="0" w:space="0" w:color="auto"/>
                <w:bottom w:val="none" w:sz="0" w:space="0" w:color="auto"/>
                <w:right w:val="none" w:sz="0" w:space="0" w:color="auto"/>
              </w:divBdr>
            </w:div>
            <w:div w:id="1004674847">
              <w:marLeft w:val="0"/>
              <w:marRight w:val="0"/>
              <w:marTop w:val="0"/>
              <w:marBottom w:val="0"/>
              <w:divBdr>
                <w:top w:val="none" w:sz="0" w:space="0" w:color="auto"/>
                <w:left w:val="none" w:sz="0" w:space="0" w:color="auto"/>
                <w:bottom w:val="none" w:sz="0" w:space="0" w:color="auto"/>
                <w:right w:val="none" w:sz="0" w:space="0" w:color="auto"/>
              </w:divBdr>
              <w:divsChild>
                <w:div w:id="1270969885">
                  <w:marLeft w:val="0"/>
                  <w:marRight w:val="0"/>
                  <w:marTop w:val="0"/>
                  <w:marBottom w:val="0"/>
                  <w:divBdr>
                    <w:top w:val="none" w:sz="0" w:space="0" w:color="auto"/>
                    <w:left w:val="none" w:sz="0" w:space="0" w:color="auto"/>
                    <w:bottom w:val="none" w:sz="0" w:space="0" w:color="auto"/>
                    <w:right w:val="none" w:sz="0" w:space="0" w:color="auto"/>
                  </w:divBdr>
                </w:div>
                <w:div w:id="1558124776">
                  <w:marLeft w:val="0"/>
                  <w:marRight w:val="0"/>
                  <w:marTop w:val="0"/>
                  <w:marBottom w:val="0"/>
                  <w:divBdr>
                    <w:top w:val="none" w:sz="0" w:space="0" w:color="auto"/>
                    <w:left w:val="none" w:sz="0" w:space="0" w:color="auto"/>
                    <w:bottom w:val="none" w:sz="0" w:space="0" w:color="auto"/>
                    <w:right w:val="none" w:sz="0" w:space="0" w:color="auto"/>
                  </w:divBdr>
                </w:div>
                <w:div w:id="446628426">
                  <w:marLeft w:val="0"/>
                  <w:marRight w:val="0"/>
                  <w:marTop w:val="0"/>
                  <w:marBottom w:val="0"/>
                  <w:divBdr>
                    <w:top w:val="none" w:sz="0" w:space="0" w:color="auto"/>
                    <w:left w:val="none" w:sz="0" w:space="0" w:color="auto"/>
                    <w:bottom w:val="none" w:sz="0" w:space="0" w:color="auto"/>
                    <w:right w:val="none" w:sz="0" w:space="0" w:color="auto"/>
                  </w:divBdr>
                </w:div>
                <w:div w:id="1688217835">
                  <w:marLeft w:val="0"/>
                  <w:marRight w:val="0"/>
                  <w:marTop w:val="0"/>
                  <w:marBottom w:val="0"/>
                  <w:divBdr>
                    <w:top w:val="none" w:sz="0" w:space="0" w:color="auto"/>
                    <w:left w:val="none" w:sz="0" w:space="0" w:color="auto"/>
                    <w:bottom w:val="none" w:sz="0" w:space="0" w:color="auto"/>
                    <w:right w:val="none" w:sz="0" w:space="0" w:color="auto"/>
                  </w:divBdr>
                </w:div>
                <w:div w:id="739058642">
                  <w:marLeft w:val="0"/>
                  <w:marRight w:val="0"/>
                  <w:marTop w:val="0"/>
                  <w:marBottom w:val="0"/>
                  <w:divBdr>
                    <w:top w:val="none" w:sz="0" w:space="0" w:color="auto"/>
                    <w:left w:val="none" w:sz="0" w:space="0" w:color="auto"/>
                    <w:bottom w:val="none" w:sz="0" w:space="0" w:color="auto"/>
                    <w:right w:val="none" w:sz="0" w:space="0" w:color="auto"/>
                  </w:divBdr>
                </w:div>
                <w:div w:id="1403795641">
                  <w:marLeft w:val="0"/>
                  <w:marRight w:val="0"/>
                  <w:marTop w:val="0"/>
                  <w:marBottom w:val="0"/>
                  <w:divBdr>
                    <w:top w:val="none" w:sz="0" w:space="0" w:color="auto"/>
                    <w:left w:val="none" w:sz="0" w:space="0" w:color="auto"/>
                    <w:bottom w:val="none" w:sz="0" w:space="0" w:color="auto"/>
                    <w:right w:val="none" w:sz="0" w:space="0" w:color="auto"/>
                  </w:divBdr>
                </w:div>
                <w:div w:id="245965822">
                  <w:marLeft w:val="0"/>
                  <w:marRight w:val="0"/>
                  <w:marTop w:val="0"/>
                  <w:marBottom w:val="0"/>
                  <w:divBdr>
                    <w:top w:val="none" w:sz="0" w:space="0" w:color="auto"/>
                    <w:left w:val="none" w:sz="0" w:space="0" w:color="auto"/>
                    <w:bottom w:val="none" w:sz="0" w:space="0" w:color="auto"/>
                    <w:right w:val="none" w:sz="0" w:space="0" w:color="auto"/>
                  </w:divBdr>
                </w:div>
                <w:div w:id="579365552">
                  <w:marLeft w:val="0"/>
                  <w:marRight w:val="0"/>
                  <w:marTop w:val="0"/>
                  <w:marBottom w:val="0"/>
                  <w:divBdr>
                    <w:top w:val="none" w:sz="0" w:space="0" w:color="auto"/>
                    <w:left w:val="none" w:sz="0" w:space="0" w:color="auto"/>
                    <w:bottom w:val="none" w:sz="0" w:space="0" w:color="auto"/>
                    <w:right w:val="none" w:sz="0" w:space="0" w:color="auto"/>
                  </w:divBdr>
                </w:div>
                <w:div w:id="14573576">
                  <w:marLeft w:val="0"/>
                  <w:marRight w:val="0"/>
                  <w:marTop w:val="0"/>
                  <w:marBottom w:val="0"/>
                  <w:divBdr>
                    <w:top w:val="none" w:sz="0" w:space="0" w:color="auto"/>
                    <w:left w:val="none" w:sz="0" w:space="0" w:color="auto"/>
                    <w:bottom w:val="none" w:sz="0" w:space="0" w:color="auto"/>
                    <w:right w:val="none" w:sz="0" w:space="0" w:color="auto"/>
                  </w:divBdr>
                </w:div>
                <w:div w:id="1282499069">
                  <w:marLeft w:val="0"/>
                  <w:marRight w:val="0"/>
                  <w:marTop w:val="0"/>
                  <w:marBottom w:val="0"/>
                  <w:divBdr>
                    <w:top w:val="none" w:sz="0" w:space="0" w:color="auto"/>
                    <w:left w:val="none" w:sz="0" w:space="0" w:color="auto"/>
                    <w:bottom w:val="none" w:sz="0" w:space="0" w:color="auto"/>
                    <w:right w:val="none" w:sz="0" w:space="0" w:color="auto"/>
                  </w:divBdr>
                </w:div>
                <w:div w:id="988245899">
                  <w:marLeft w:val="0"/>
                  <w:marRight w:val="0"/>
                  <w:marTop w:val="0"/>
                  <w:marBottom w:val="0"/>
                  <w:divBdr>
                    <w:top w:val="none" w:sz="0" w:space="0" w:color="auto"/>
                    <w:left w:val="none" w:sz="0" w:space="0" w:color="auto"/>
                    <w:bottom w:val="none" w:sz="0" w:space="0" w:color="auto"/>
                    <w:right w:val="none" w:sz="0" w:space="0" w:color="auto"/>
                  </w:divBdr>
                </w:div>
                <w:div w:id="1260992451">
                  <w:marLeft w:val="0"/>
                  <w:marRight w:val="0"/>
                  <w:marTop w:val="0"/>
                  <w:marBottom w:val="0"/>
                  <w:divBdr>
                    <w:top w:val="none" w:sz="0" w:space="0" w:color="auto"/>
                    <w:left w:val="none" w:sz="0" w:space="0" w:color="auto"/>
                    <w:bottom w:val="none" w:sz="0" w:space="0" w:color="auto"/>
                    <w:right w:val="none" w:sz="0" w:space="0" w:color="auto"/>
                  </w:divBdr>
                </w:div>
                <w:div w:id="1933587045">
                  <w:marLeft w:val="0"/>
                  <w:marRight w:val="0"/>
                  <w:marTop w:val="0"/>
                  <w:marBottom w:val="0"/>
                  <w:divBdr>
                    <w:top w:val="none" w:sz="0" w:space="0" w:color="auto"/>
                    <w:left w:val="none" w:sz="0" w:space="0" w:color="auto"/>
                    <w:bottom w:val="none" w:sz="0" w:space="0" w:color="auto"/>
                    <w:right w:val="none" w:sz="0" w:space="0" w:color="auto"/>
                  </w:divBdr>
                </w:div>
                <w:div w:id="860246893">
                  <w:marLeft w:val="0"/>
                  <w:marRight w:val="0"/>
                  <w:marTop w:val="0"/>
                  <w:marBottom w:val="0"/>
                  <w:divBdr>
                    <w:top w:val="none" w:sz="0" w:space="0" w:color="auto"/>
                    <w:left w:val="none" w:sz="0" w:space="0" w:color="auto"/>
                    <w:bottom w:val="none" w:sz="0" w:space="0" w:color="auto"/>
                    <w:right w:val="none" w:sz="0" w:space="0" w:color="auto"/>
                  </w:divBdr>
                </w:div>
                <w:div w:id="368338369">
                  <w:marLeft w:val="0"/>
                  <w:marRight w:val="0"/>
                  <w:marTop w:val="0"/>
                  <w:marBottom w:val="0"/>
                  <w:divBdr>
                    <w:top w:val="none" w:sz="0" w:space="0" w:color="auto"/>
                    <w:left w:val="none" w:sz="0" w:space="0" w:color="auto"/>
                    <w:bottom w:val="none" w:sz="0" w:space="0" w:color="auto"/>
                    <w:right w:val="none" w:sz="0" w:space="0" w:color="auto"/>
                  </w:divBdr>
                </w:div>
                <w:div w:id="372120201">
                  <w:marLeft w:val="0"/>
                  <w:marRight w:val="0"/>
                  <w:marTop w:val="0"/>
                  <w:marBottom w:val="0"/>
                  <w:divBdr>
                    <w:top w:val="none" w:sz="0" w:space="0" w:color="auto"/>
                    <w:left w:val="none" w:sz="0" w:space="0" w:color="auto"/>
                    <w:bottom w:val="none" w:sz="0" w:space="0" w:color="auto"/>
                    <w:right w:val="none" w:sz="0" w:space="0" w:color="auto"/>
                  </w:divBdr>
                </w:div>
                <w:div w:id="1089081968">
                  <w:marLeft w:val="0"/>
                  <w:marRight w:val="0"/>
                  <w:marTop w:val="0"/>
                  <w:marBottom w:val="0"/>
                  <w:divBdr>
                    <w:top w:val="none" w:sz="0" w:space="0" w:color="auto"/>
                    <w:left w:val="none" w:sz="0" w:space="0" w:color="auto"/>
                    <w:bottom w:val="none" w:sz="0" w:space="0" w:color="auto"/>
                    <w:right w:val="none" w:sz="0" w:space="0" w:color="auto"/>
                  </w:divBdr>
                </w:div>
                <w:div w:id="1436441366">
                  <w:marLeft w:val="0"/>
                  <w:marRight w:val="0"/>
                  <w:marTop w:val="0"/>
                  <w:marBottom w:val="0"/>
                  <w:divBdr>
                    <w:top w:val="none" w:sz="0" w:space="0" w:color="auto"/>
                    <w:left w:val="none" w:sz="0" w:space="0" w:color="auto"/>
                    <w:bottom w:val="none" w:sz="0" w:space="0" w:color="auto"/>
                    <w:right w:val="none" w:sz="0" w:space="0" w:color="auto"/>
                  </w:divBdr>
                </w:div>
                <w:div w:id="872576299">
                  <w:marLeft w:val="0"/>
                  <w:marRight w:val="0"/>
                  <w:marTop w:val="0"/>
                  <w:marBottom w:val="0"/>
                  <w:divBdr>
                    <w:top w:val="none" w:sz="0" w:space="0" w:color="auto"/>
                    <w:left w:val="none" w:sz="0" w:space="0" w:color="auto"/>
                    <w:bottom w:val="none" w:sz="0" w:space="0" w:color="auto"/>
                    <w:right w:val="none" w:sz="0" w:space="0" w:color="auto"/>
                  </w:divBdr>
                </w:div>
                <w:div w:id="1406028388">
                  <w:marLeft w:val="0"/>
                  <w:marRight w:val="0"/>
                  <w:marTop w:val="0"/>
                  <w:marBottom w:val="0"/>
                  <w:divBdr>
                    <w:top w:val="none" w:sz="0" w:space="0" w:color="auto"/>
                    <w:left w:val="none" w:sz="0" w:space="0" w:color="auto"/>
                    <w:bottom w:val="none" w:sz="0" w:space="0" w:color="auto"/>
                    <w:right w:val="none" w:sz="0" w:space="0" w:color="auto"/>
                  </w:divBdr>
                </w:div>
                <w:div w:id="78793521">
                  <w:marLeft w:val="0"/>
                  <w:marRight w:val="0"/>
                  <w:marTop w:val="0"/>
                  <w:marBottom w:val="0"/>
                  <w:divBdr>
                    <w:top w:val="none" w:sz="0" w:space="0" w:color="auto"/>
                    <w:left w:val="none" w:sz="0" w:space="0" w:color="auto"/>
                    <w:bottom w:val="none" w:sz="0" w:space="0" w:color="auto"/>
                    <w:right w:val="none" w:sz="0" w:space="0" w:color="auto"/>
                  </w:divBdr>
                </w:div>
                <w:div w:id="93613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516339">
          <w:marLeft w:val="0"/>
          <w:marRight w:val="0"/>
          <w:marTop w:val="0"/>
          <w:marBottom w:val="0"/>
          <w:divBdr>
            <w:top w:val="none" w:sz="0" w:space="0" w:color="auto"/>
            <w:left w:val="none" w:sz="0" w:space="0" w:color="auto"/>
            <w:bottom w:val="none" w:sz="0" w:space="0" w:color="auto"/>
            <w:right w:val="none" w:sz="0" w:space="0" w:color="auto"/>
          </w:divBdr>
        </w:div>
        <w:div w:id="1334917787">
          <w:marLeft w:val="0"/>
          <w:marRight w:val="0"/>
          <w:marTop w:val="180"/>
          <w:marBottom w:val="45"/>
          <w:divBdr>
            <w:top w:val="none" w:sz="0" w:space="0" w:color="auto"/>
            <w:left w:val="none" w:sz="0" w:space="0" w:color="auto"/>
            <w:bottom w:val="none" w:sz="0" w:space="0" w:color="auto"/>
            <w:right w:val="none" w:sz="0" w:space="0" w:color="auto"/>
          </w:divBdr>
        </w:div>
        <w:div w:id="1615481197">
          <w:marLeft w:val="0"/>
          <w:marRight w:val="0"/>
          <w:marTop w:val="0"/>
          <w:marBottom w:val="0"/>
          <w:divBdr>
            <w:top w:val="none" w:sz="0" w:space="0" w:color="auto"/>
            <w:left w:val="none" w:sz="0" w:space="0" w:color="auto"/>
            <w:bottom w:val="none" w:sz="0" w:space="0" w:color="auto"/>
            <w:right w:val="none" w:sz="0" w:space="0" w:color="auto"/>
          </w:divBdr>
        </w:div>
        <w:div w:id="175582369">
          <w:marLeft w:val="0"/>
          <w:marRight w:val="0"/>
          <w:marTop w:val="180"/>
          <w:marBottom w:val="45"/>
          <w:divBdr>
            <w:top w:val="none" w:sz="0" w:space="0" w:color="auto"/>
            <w:left w:val="none" w:sz="0" w:space="0" w:color="auto"/>
            <w:bottom w:val="none" w:sz="0" w:space="0" w:color="auto"/>
            <w:right w:val="none" w:sz="0" w:space="0" w:color="auto"/>
          </w:divBdr>
        </w:div>
        <w:div w:id="753816770">
          <w:marLeft w:val="0"/>
          <w:marRight w:val="0"/>
          <w:marTop w:val="180"/>
          <w:marBottom w:val="45"/>
          <w:divBdr>
            <w:top w:val="none" w:sz="0" w:space="0" w:color="auto"/>
            <w:left w:val="none" w:sz="0" w:space="0" w:color="auto"/>
            <w:bottom w:val="none" w:sz="0" w:space="0" w:color="auto"/>
            <w:right w:val="none" w:sz="0" w:space="0" w:color="auto"/>
          </w:divBdr>
        </w:div>
        <w:div w:id="1104571474">
          <w:marLeft w:val="0"/>
          <w:marRight w:val="0"/>
          <w:marTop w:val="0"/>
          <w:marBottom w:val="0"/>
          <w:divBdr>
            <w:top w:val="none" w:sz="0" w:space="0" w:color="auto"/>
            <w:left w:val="none" w:sz="0" w:space="0" w:color="auto"/>
            <w:bottom w:val="none" w:sz="0" w:space="0" w:color="auto"/>
            <w:right w:val="none" w:sz="0" w:space="0" w:color="auto"/>
          </w:divBdr>
        </w:div>
        <w:div w:id="829760354">
          <w:marLeft w:val="0"/>
          <w:marRight w:val="0"/>
          <w:marTop w:val="0"/>
          <w:marBottom w:val="0"/>
          <w:divBdr>
            <w:top w:val="none" w:sz="0" w:space="0" w:color="auto"/>
            <w:left w:val="none" w:sz="0" w:space="0" w:color="auto"/>
            <w:bottom w:val="none" w:sz="0" w:space="0" w:color="auto"/>
            <w:right w:val="none" w:sz="0" w:space="0" w:color="auto"/>
          </w:divBdr>
        </w:div>
        <w:div w:id="1975601966">
          <w:marLeft w:val="0"/>
          <w:marRight w:val="0"/>
          <w:marTop w:val="0"/>
          <w:marBottom w:val="0"/>
          <w:divBdr>
            <w:top w:val="none" w:sz="0" w:space="0" w:color="auto"/>
            <w:left w:val="none" w:sz="0" w:space="0" w:color="auto"/>
            <w:bottom w:val="none" w:sz="0" w:space="0" w:color="auto"/>
            <w:right w:val="none" w:sz="0" w:space="0" w:color="auto"/>
          </w:divBdr>
        </w:div>
        <w:div w:id="447241528">
          <w:marLeft w:val="0"/>
          <w:marRight w:val="0"/>
          <w:marTop w:val="0"/>
          <w:marBottom w:val="0"/>
          <w:divBdr>
            <w:top w:val="none" w:sz="0" w:space="0" w:color="auto"/>
            <w:left w:val="none" w:sz="0" w:space="0" w:color="auto"/>
            <w:bottom w:val="none" w:sz="0" w:space="0" w:color="auto"/>
            <w:right w:val="none" w:sz="0" w:space="0" w:color="auto"/>
          </w:divBdr>
        </w:div>
        <w:div w:id="1471365509">
          <w:marLeft w:val="0"/>
          <w:marRight w:val="0"/>
          <w:marTop w:val="0"/>
          <w:marBottom w:val="0"/>
          <w:divBdr>
            <w:top w:val="none" w:sz="0" w:space="0" w:color="auto"/>
            <w:left w:val="none" w:sz="0" w:space="0" w:color="auto"/>
            <w:bottom w:val="none" w:sz="0" w:space="0" w:color="auto"/>
            <w:right w:val="none" w:sz="0" w:space="0" w:color="auto"/>
          </w:divBdr>
        </w:div>
        <w:div w:id="162360166">
          <w:marLeft w:val="0"/>
          <w:marRight w:val="0"/>
          <w:marTop w:val="0"/>
          <w:marBottom w:val="0"/>
          <w:divBdr>
            <w:top w:val="none" w:sz="0" w:space="0" w:color="auto"/>
            <w:left w:val="none" w:sz="0" w:space="0" w:color="auto"/>
            <w:bottom w:val="none" w:sz="0" w:space="0" w:color="auto"/>
            <w:right w:val="none" w:sz="0" w:space="0" w:color="auto"/>
          </w:divBdr>
        </w:div>
        <w:div w:id="1227181520">
          <w:marLeft w:val="0"/>
          <w:marRight w:val="0"/>
          <w:marTop w:val="0"/>
          <w:marBottom w:val="0"/>
          <w:divBdr>
            <w:top w:val="none" w:sz="0" w:space="0" w:color="auto"/>
            <w:left w:val="none" w:sz="0" w:space="0" w:color="auto"/>
            <w:bottom w:val="none" w:sz="0" w:space="0" w:color="auto"/>
            <w:right w:val="none" w:sz="0" w:space="0" w:color="auto"/>
          </w:divBdr>
        </w:div>
        <w:div w:id="698435419">
          <w:marLeft w:val="0"/>
          <w:marRight w:val="0"/>
          <w:marTop w:val="0"/>
          <w:marBottom w:val="0"/>
          <w:divBdr>
            <w:top w:val="none" w:sz="0" w:space="0" w:color="auto"/>
            <w:left w:val="none" w:sz="0" w:space="0" w:color="auto"/>
            <w:bottom w:val="none" w:sz="0" w:space="0" w:color="auto"/>
            <w:right w:val="none" w:sz="0" w:space="0" w:color="auto"/>
          </w:divBdr>
        </w:div>
        <w:div w:id="308245504">
          <w:marLeft w:val="0"/>
          <w:marRight w:val="0"/>
          <w:marTop w:val="0"/>
          <w:marBottom w:val="0"/>
          <w:divBdr>
            <w:top w:val="none" w:sz="0" w:space="0" w:color="auto"/>
            <w:left w:val="none" w:sz="0" w:space="0" w:color="auto"/>
            <w:bottom w:val="none" w:sz="0" w:space="0" w:color="auto"/>
            <w:right w:val="none" w:sz="0" w:space="0" w:color="auto"/>
          </w:divBdr>
        </w:div>
        <w:div w:id="1413505333">
          <w:marLeft w:val="0"/>
          <w:marRight w:val="0"/>
          <w:marTop w:val="0"/>
          <w:marBottom w:val="0"/>
          <w:divBdr>
            <w:top w:val="none" w:sz="0" w:space="0" w:color="auto"/>
            <w:left w:val="none" w:sz="0" w:space="0" w:color="auto"/>
            <w:bottom w:val="none" w:sz="0" w:space="0" w:color="auto"/>
            <w:right w:val="none" w:sz="0" w:space="0" w:color="auto"/>
          </w:divBdr>
        </w:div>
        <w:div w:id="1091973160">
          <w:marLeft w:val="0"/>
          <w:marRight w:val="0"/>
          <w:marTop w:val="0"/>
          <w:marBottom w:val="0"/>
          <w:divBdr>
            <w:top w:val="none" w:sz="0" w:space="0" w:color="auto"/>
            <w:left w:val="none" w:sz="0" w:space="0" w:color="auto"/>
            <w:bottom w:val="none" w:sz="0" w:space="0" w:color="auto"/>
            <w:right w:val="none" w:sz="0" w:space="0" w:color="auto"/>
          </w:divBdr>
        </w:div>
        <w:div w:id="57480388">
          <w:marLeft w:val="0"/>
          <w:marRight w:val="0"/>
          <w:marTop w:val="0"/>
          <w:marBottom w:val="0"/>
          <w:divBdr>
            <w:top w:val="none" w:sz="0" w:space="0" w:color="auto"/>
            <w:left w:val="none" w:sz="0" w:space="0" w:color="auto"/>
            <w:bottom w:val="none" w:sz="0" w:space="0" w:color="auto"/>
            <w:right w:val="none" w:sz="0" w:space="0" w:color="auto"/>
          </w:divBdr>
        </w:div>
        <w:div w:id="572084331">
          <w:marLeft w:val="0"/>
          <w:marRight w:val="0"/>
          <w:marTop w:val="0"/>
          <w:marBottom w:val="0"/>
          <w:divBdr>
            <w:top w:val="none" w:sz="0" w:space="0" w:color="auto"/>
            <w:left w:val="none" w:sz="0" w:space="0" w:color="auto"/>
            <w:bottom w:val="none" w:sz="0" w:space="0" w:color="auto"/>
            <w:right w:val="none" w:sz="0" w:space="0" w:color="auto"/>
          </w:divBdr>
        </w:div>
        <w:div w:id="182406065">
          <w:marLeft w:val="0"/>
          <w:marRight w:val="0"/>
          <w:marTop w:val="0"/>
          <w:marBottom w:val="0"/>
          <w:divBdr>
            <w:top w:val="none" w:sz="0" w:space="0" w:color="auto"/>
            <w:left w:val="none" w:sz="0" w:space="0" w:color="auto"/>
            <w:bottom w:val="none" w:sz="0" w:space="0" w:color="auto"/>
            <w:right w:val="none" w:sz="0" w:space="0" w:color="auto"/>
          </w:divBdr>
        </w:div>
        <w:div w:id="1916158786">
          <w:marLeft w:val="0"/>
          <w:marRight w:val="0"/>
          <w:marTop w:val="0"/>
          <w:marBottom w:val="0"/>
          <w:divBdr>
            <w:top w:val="none" w:sz="0" w:space="0" w:color="auto"/>
            <w:left w:val="none" w:sz="0" w:space="0" w:color="auto"/>
            <w:bottom w:val="none" w:sz="0" w:space="0" w:color="auto"/>
            <w:right w:val="none" w:sz="0" w:space="0" w:color="auto"/>
          </w:divBdr>
        </w:div>
        <w:div w:id="1067455838">
          <w:marLeft w:val="0"/>
          <w:marRight w:val="0"/>
          <w:marTop w:val="0"/>
          <w:marBottom w:val="0"/>
          <w:divBdr>
            <w:top w:val="none" w:sz="0" w:space="0" w:color="auto"/>
            <w:left w:val="none" w:sz="0" w:space="0" w:color="auto"/>
            <w:bottom w:val="none" w:sz="0" w:space="0" w:color="auto"/>
            <w:right w:val="none" w:sz="0" w:space="0" w:color="auto"/>
          </w:divBdr>
        </w:div>
      </w:divsChild>
    </w:div>
    <w:div w:id="927690327">
      <w:bodyDiv w:val="1"/>
      <w:marLeft w:val="0"/>
      <w:marRight w:val="0"/>
      <w:marTop w:val="0"/>
      <w:marBottom w:val="0"/>
      <w:divBdr>
        <w:top w:val="none" w:sz="0" w:space="0" w:color="auto"/>
        <w:left w:val="none" w:sz="0" w:space="0" w:color="auto"/>
        <w:bottom w:val="none" w:sz="0" w:space="0" w:color="auto"/>
        <w:right w:val="none" w:sz="0" w:space="0" w:color="auto"/>
      </w:divBdr>
    </w:div>
    <w:div w:id="931934510">
      <w:bodyDiv w:val="1"/>
      <w:marLeft w:val="0"/>
      <w:marRight w:val="0"/>
      <w:marTop w:val="0"/>
      <w:marBottom w:val="0"/>
      <w:divBdr>
        <w:top w:val="none" w:sz="0" w:space="0" w:color="auto"/>
        <w:left w:val="none" w:sz="0" w:space="0" w:color="auto"/>
        <w:bottom w:val="none" w:sz="0" w:space="0" w:color="auto"/>
        <w:right w:val="none" w:sz="0" w:space="0" w:color="auto"/>
      </w:divBdr>
    </w:div>
    <w:div w:id="943805306">
      <w:bodyDiv w:val="1"/>
      <w:marLeft w:val="0"/>
      <w:marRight w:val="0"/>
      <w:marTop w:val="0"/>
      <w:marBottom w:val="0"/>
      <w:divBdr>
        <w:top w:val="none" w:sz="0" w:space="0" w:color="auto"/>
        <w:left w:val="none" w:sz="0" w:space="0" w:color="auto"/>
        <w:bottom w:val="none" w:sz="0" w:space="0" w:color="auto"/>
        <w:right w:val="none" w:sz="0" w:space="0" w:color="auto"/>
      </w:divBdr>
      <w:divsChild>
        <w:div w:id="1135954324">
          <w:marLeft w:val="0"/>
          <w:marRight w:val="0"/>
          <w:marTop w:val="180"/>
          <w:marBottom w:val="45"/>
          <w:divBdr>
            <w:top w:val="none" w:sz="0" w:space="0" w:color="auto"/>
            <w:left w:val="none" w:sz="0" w:space="0" w:color="auto"/>
            <w:bottom w:val="none" w:sz="0" w:space="0" w:color="auto"/>
            <w:right w:val="none" w:sz="0" w:space="0" w:color="auto"/>
          </w:divBdr>
        </w:div>
        <w:div w:id="1307515014">
          <w:marLeft w:val="0"/>
          <w:marRight w:val="0"/>
          <w:marTop w:val="0"/>
          <w:marBottom w:val="0"/>
          <w:divBdr>
            <w:top w:val="none" w:sz="0" w:space="0" w:color="auto"/>
            <w:left w:val="none" w:sz="0" w:space="0" w:color="auto"/>
            <w:bottom w:val="none" w:sz="0" w:space="0" w:color="auto"/>
            <w:right w:val="none" w:sz="0" w:space="0" w:color="auto"/>
          </w:divBdr>
        </w:div>
        <w:div w:id="1504933930">
          <w:marLeft w:val="0"/>
          <w:marRight w:val="0"/>
          <w:marTop w:val="180"/>
          <w:marBottom w:val="45"/>
          <w:divBdr>
            <w:top w:val="none" w:sz="0" w:space="0" w:color="auto"/>
            <w:left w:val="none" w:sz="0" w:space="0" w:color="auto"/>
            <w:bottom w:val="none" w:sz="0" w:space="0" w:color="auto"/>
            <w:right w:val="none" w:sz="0" w:space="0" w:color="auto"/>
          </w:divBdr>
        </w:div>
        <w:div w:id="303899481">
          <w:marLeft w:val="0"/>
          <w:marRight w:val="0"/>
          <w:marTop w:val="0"/>
          <w:marBottom w:val="0"/>
          <w:divBdr>
            <w:top w:val="none" w:sz="0" w:space="0" w:color="auto"/>
            <w:left w:val="none" w:sz="0" w:space="0" w:color="auto"/>
            <w:bottom w:val="none" w:sz="0" w:space="0" w:color="auto"/>
            <w:right w:val="none" w:sz="0" w:space="0" w:color="auto"/>
          </w:divBdr>
        </w:div>
        <w:div w:id="805395093">
          <w:marLeft w:val="0"/>
          <w:marRight w:val="0"/>
          <w:marTop w:val="0"/>
          <w:marBottom w:val="0"/>
          <w:divBdr>
            <w:top w:val="none" w:sz="0" w:space="0" w:color="auto"/>
            <w:left w:val="none" w:sz="0" w:space="0" w:color="auto"/>
            <w:bottom w:val="none" w:sz="0" w:space="0" w:color="auto"/>
            <w:right w:val="none" w:sz="0" w:space="0" w:color="auto"/>
          </w:divBdr>
        </w:div>
        <w:div w:id="536553326">
          <w:marLeft w:val="0"/>
          <w:marRight w:val="0"/>
          <w:marTop w:val="0"/>
          <w:marBottom w:val="0"/>
          <w:divBdr>
            <w:top w:val="none" w:sz="0" w:space="0" w:color="auto"/>
            <w:left w:val="none" w:sz="0" w:space="0" w:color="auto"/>
            <w:bottom w:val="none" w:sz="0" w:space="0" w:color="auto"/>
            <w:right w:val="none" w:sz="0" w:space="0" w:color="auto"/>
          </w:divBdr>
        </w:div>
        <w:div w:id="1030229986">
          <w:marLeft w:val="0"/>
          <w:marRight w:val="0"/>
          <w:marTop w:val="180"/>
          <w:marBottom w:val="45"/>
          <w:divBdr>
            <w:top w:val="none" w:sz="0" w:space="0" w:color="auto"/>
            <w:left w:val="none" w:sz="0" w:space="0" w:color="auto"/>
            <w:bottom w:val="none" w:sz="0" w:space="0" w:color="auto"/>
            <w:right w:val="none" w:sz="0" w:space="0" w:color="auto"/>
          </w:divBdr>
        </w:div>
        <w:div w:id="489176901">
          <w:marLeft w:val="0"/>
          <w:marRight w:val="0"/>
          <w:marTop w:val="0"/>
          <w:marBottom w:val="0"/>
          <w:divBdr>
            <w:top w:val="none" w:sz="0" w:space="0" w:color="auto"/>
            <w:left w:val="none" w:sz="0" w:space="0" w:color="auto"/>
            <w:bottom w:val="none" w:sz="0" w:space="0" w:color="auto"/>
            <w:right w:val="none" w:sz="0" w:space="0" w:color="auto"/>
          </w:divBdr>
          <w:divsChild>
            <w:div w:id="1955282025">
              <w:marLeft w:val="0"/>
              <w:marRight w:val="0"/>
              <w:marTop w:val="0"/>
              <w:marBottom w:val="0"/>
              <w:divBdr>
                <w:top w:val="none" w:sz="0" w:space="0" w:color="auto"/>
                <w:left w:val="none" w:sz="0" w:space="0" w:color="auto"/>
                <w:bottom w:val="none" w:sz="0" w:space="0" w:color="auto"/>
                <w:right w:val="none" w:sz="0" w:space="0" w:color="auto"/>
              </w:divBdr>
              <w:divsChild>
                <w:div w:id="1334726958">
                  <w:marLeft w:val="0"/>
                  <w:marRight w:val="0"/>
                  <w:marTop w:val="180"/>
                  <w:marBottom w:val="45"/>
                  <w:divBdr>
                    <w:top w:val="none" w:sz="0" w:space="0" w:color="auto"/>
                    <w:left w:val="none" w:sz="0" w:space="0" w:color="auto"/>
                    <w:bottom w:val="none" w:sz="0" w:space="0" w:color="auto"/>
                    <w:right w:val="none" w:sz="0" w:space="0" w:color="auto"/>
                  </w:divBdr>
                </w:div>
                <w:div w:id="1709260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985279">
          <w:marLeft w:val="0"/>
          <w:marRight w:val="0"/>
          <w:marTop w:val="180"/>
          <w:marBottom w:val="45"/>
          <w:divBdr>
            <w:top w:val="none" w:sz="0" w:space="0" w:color="auto"/>
            <w:left w:val="none" w:sz="0" w:space="0" w:color="auto"/>
            <w:bottom w:val="none" w:sz="0" w:space="0" w:color="auto"/>
            <w:right w:val="none" w:sz="0" w:space="0" w:color="auto"/>
          </w:divBdr>
        </w:div>
        <w:div w:id="903033003">
          <w:marLeft w:val="0"/>
          <w:marRight w:val="0"/>
          <w:marTop w:val="180"/>
          <w:marBottom w:val="45"/>
          <w:divBdr>
            <w:top w:val="none" w:sz="0" w:space="0" w:color="auto"/>
            <w:left w:val="none" w:sz="0" w:space="0" w:color="auto"/>
            <w:bottom w:val="none" w:sz="0" w:space="0" w:color="auto"/>
            <w:right w:val="none" w:sz="0" w:space="0" w:color="auto"/>
          </w:divBdr>
        </w:div>
        <w:div w:id="423576625">
          <w:marLeft w:val="0"/>
          <w:marRight w:val="0"/>
          <w:marTop w:val="0"/>
          <w:marBottom w:val="0"/>
          <w:divBdr>
            <w:top w:val="none" w:sz="0" w:space="0" w:color="auto"/>
            <w:left w:val="none" w:sz="0" w:space="0" w:color="auto"/>
            <w:bottom w:val="none" w:sz="0" w:space="0" w:color="auto"/>
            <w:right w:val="none" w:sz="0" w:space="0" w:color="auto"/>
          </w:divBdr>
        </w:div>
        <w:div w:id="629748504">
          <w:marLeft w:val="0"/>
          <w:marRight w:val="0"/>
          <w:marTop w:val="0"/>
          <w:marBottom w:val="0"/>
          <w:divBdr>
            <w:top w:val="none" w:sz="0" w:space="0" w:color="auto"/>
            <w:left w:val="none" w:sz="0" w:space="0" w:color="auto"/>
            <w:bottom w:val="none" w:sz="0" w:space="0" w:color="auto"/>
            <w:right w:val="none" w:sz="0" w:space="0" w:color="auto"/>
          </w:divBdr>
        </w:div>
      </w:divsChild>
    </w:div>
    <w:div w:id="978457406">
      <w:bodyDiv w:val="1"/>
      <w:marLeft w:val="0"/>
      <w:marRight w:val="0"/>
      <w:marTop w:val="0"/>
      <w:marBottom w:val="0"/>
      <w:divBdr>
        <w:top w:val="none" w:sz="0" w:space="0" w:color="auto"/>
        <w:left w:val="none" w:sz="0" w:space="0" w:color="auto"/>
        <w:bottom w:val="none" w:sz="0" w:space="0" w:color="auto"/>
        <w:right w:val="none" w:sz="0" w:space="0" w:color="auto"/>
      </w:divBdr>
      <w:divsChild>
        <w:div w:id="1926062867">
          <w:marLeft w:val="0"/>
          <w:marRight w:val="0"/>
          <w:marTop w:val="180"/>
          <w:marBottom w:val="45"/>
          <w:divBdr>
            <w:top w:val="none" w:sz="0" w:space="0" w:color="auto"/>
            <w:left w:val="none" w:sz="0" w:space="0" w:color="auto"/>
            <w:bottom w:val="none" w:sz="0" w:space="0" w:color="auto"/>
            <w:right w:val="none" w:sz="0" w:space="0" w:color="auto"/>
          </w:divBdr>
        </w:div>
        <w:div w:id="1862428758">
          <w:marLeft w:val="0"/>
          <w:marRight w:val="0"/>
          <w:marTop w:val="0"/>
          <w:marBottom w:val="0"/>
          <w:divBdr>
            <w:top w:val="none" w:sz="0" w:space="0" w:color="auto"/>
            <w:left w:val="none" w:sz="0" w:space="0" w:color="auto"/>
            <w:bottom w:val="none" w:sz="0" w:space="0" w:color="auto"/>
            <w:right w:val="none" w:sz="0" w:space="0" w:color="auto"/>
          </w:divBdr>
        </w:div>
        <w:div w:id="1327318417">
          <w:marLeft w:val="0"/>
          <w:marRight w:val="0"/>
          <w:marTop w:val="180"/>
          <w:marBottom w:val="45"/>
          <w:divBdr>
            <w:top w:val="none" w:sz="0" w:space="0" w:color="auto"/>
            <w:left w:val="none" w:sz="0" w:space="0" w:color="auto"/>
            <w:bottom w:val="none" w:sz="0" w:space="0" w:color="auto"/>
            <w:right w:val="none" w:sz="0" w:space="0" w:color="auto"/>
          </w:divBdr>
        </w:div>
        <w:div w:id="1429429790">
          <w:marLeft w:val="0"/>
          <w:marRight w:val="0"/>
          <w:marTop w:val="0"/>
          <w:marBottom w:val="0"/>
          <w:divBdr>
            <w:top w:val="none" w:sz="0" w:space="0" w:color="auto"/>
            <w:left w:val="none" w:sz="0" w:space="0" w:color="auto"/>
            <w:bottom w:val="none" w:sz="0" w:space="0" w:color="auto"/>
            <w:right w:val="none" w:sz="0" w:space="0" w:color="auto"/>
          </w:divBdr>
        </w:div>
        <w:div w:id="1294680479">
          <w:marLeft w:val="0"/>
          <w:marRight w:val="0"/>
          <w:marTop w:val="0"/>
          <w:marBottom w:val="0"/>
          <w:divBdr>
            <w:top w:val="none" w:sz="0" w:space="0" w:color="auto"/>
            <w:left w:val="none" w:sz="0" w:space="0" w:color="auto"/>
            <w:bottom w:val="none" w:sz="0" w:space="0" w:color="auto"/>
            <w:right w:val="none" w:sz="0" w:space="0" w:color="auto"/>
          </w:divBdr>
        </w:div>
        <w:div w:id="768503090">
          <w:marLeft w:val="0"/>
          <w:marRight w:val="0"/>
          <w:marTop w:val="0"/>
          <w:marBottom w:val="0"/>
          <w:divBdr>
            <w:top w:val="none" w:sz="0" w:space="0" w:color="auto"/>
            <w:left w:val="none" w:sz="0" w:space="0" w:color="auto"/>
            <w:bottom w:val="none" w:sz="0" w:space="0" w:color="auto"/>
            <w:right w:val="none" w:sz="0" w:space="0" w:color="auto"/>
          </w:divBdr>
          <w:divsChild>
            <w:div w:id="581527544">
              <w:marLeft w:val="0"/>
              <w:marRight w:val="0"/>
              <w:marTop w:val="0"/>
              <w:marBottom w:val="0"/>
              <w:divBdr>
                <w:top w:val="none" w:sz="0" w:space="0" w:color="auto"/>
                <w:left w:val="none" w:sz="0" w:space="0" w:color="auto"/>
                <w:bottom w:val="none" w:sz="0" w:space="0" w:color="auto"/>
                <w:right w:val="none" w:sz="0" w:space="0" w:color="auto"/>
              </w:divBdr>
              <w:divsChild>
                <w:div w:id="293105437">
                  <w:marLeft w:val="0"/>
                  <w:marRight w:val="0"/>
                  <w:marTop w:val="0"/>
                  <w:marBottom w:val="0"/>
                  <w:divBdr>
                    <w:top w:val="none" w:sz="0" w:space="0" w:color="auto"/>
                    <w:left w:val="none" w:sz="0" w:space="0" w:color="auto"/>
                    <w:bottom w:val="none" w:sz="0" w:space="0" w:color="auto"/>
                    <w:right w:val="none" w:sz="0" w:space="0" w:color="auto"/>
                  </w:divBdr>
                </w:div>
                <w:div w:id="1101073545">
                  <w:marLeft w:val="0"/>
                  <w:marRight w:val="0"/>
                  <w:marTop w:val="0"/>
                  <w:marBottom w:val="0"/>
                  <w:divBdr>
                    <w:top w:val="none" w:sz="0" w:space="0" w:color="auto"/>
                    <w:left w:val="none" w:sz="0" w:space="0" w:color="auto"/>
                    <w:bottom w:val="none" w:sz="0" w:space="0" w:color="auto"/>
                    <w:right w:val="none" w:sz="0" w:space="0" w:color="auto"/>
                  </w:divBdr>
                </w:div>
                <w:div w:id="195850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061750">
          <w:marLeft w:val="0"/>
          <w:marRight w:val="0"/>
          <w:marTop w:val="0"/>
          <w:marBottom w:val="0"/>
          <w:divBdr>
            <w:top w:val="none" w:sz="0" w:space="0" w:color="auto"/>
            <w:left w:val="none" w:sz="0" w:space="0" w:color="auto"/>
            <w:bottom w:val="none" w:sz="0" w:space="0" w:color="auto"/>
            <w:right w:val="none" w:sz="0" w:space="0" w:color="auto"/>
          </w:divBdr>
        </w:div>
        <w:div w:id="1467316627">
          <w:marLeft w:val="0"/>
          <w:marRight w:val="0"/>
          <w:marTop w:val="180"/>
          <w:marBottom w:val="45"/>
          <w:divBdr>
            <w:top w:val="none" w:sz="0" w:space="0" w:color="auto"/>
            <w:left w:val="none" w:sz="0" w:space="0" w:color="auto"/>
            <w:bottom w:val="none" w:sz="0" w:space="0" w:color="auto"/>
            <w:right w:val="none" w:sz="0" w:space="0" w:color="auto"/>
          </w:divBdr>
        </w:div>
        <w:div w:id="1816526861">
          <w:marLeft w:val="0"/>
          <w:marRight w:val="0"/>
          <w:marTop w:val="0"/>
          <w:marBottom w:val="0"/>
          <w:divBdr>
            <w:top w:val="none" w:sz="0" w:space="0" w:color="auto"/>
            <w:left w:val="none" w:sz="0" w:space="0" w:color="auto"/>
            <w:bottom w:val="none" w:sz="0" w:space="0" w:color="auto"/>
            <w:right w:val="none" w:sz="0" w:space="0" w:color="auto"/>
          </w:divBdr>
          <w:divsChild>
            <w:div w:id="1797674456">
              <w:marLeft w:val="0"/>
              <w:marRight w:val="0"/>
              <w:marTop w:val="0"/>
              <w:marBottom w:val="0"/>
              <w:divBdr>
                <w:top w:val="none" w:sz="0" w:space="0" w:color="auto"/>
                <w:left w:val="none" w:sz="0" w:space="0" w:color="auto"/>
                <w:bottom w:val="none" w:sz="0" w:space="0" w:color="auto"/>
                <w:right w:val="none" w:sz="0" w:space="0" w:color="auto"/>
              </w:divBdr>
              <w:divsChild>
                <w:div w:id="388572914">
                  <w:marLeft w:val="0"/>
                  <w:marRight w:val="0"/>
                  <w:marTop w:val="180"/>
                  <w:marBottom w:val="45"/>
                  <w:divBdr>
                    <w:top w:val="none" w:sz="0" w:space="0" w:color="auto"/>
                    <w:left w:val="none" w:sz="0" w:space="0" w:color="auto"/>
                    <w:bottom w:val="none" w:sz="0" w:space="0" w:color="auto"/>
                    <w:right w:val="none" w:sz="0" w:space="0" w:color="auto"/>
                  </w:divBdr>
                </w:div>
                <w:div w:id="688455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391421">
          <w:marLeft w:val="0"/>
          <w:marRight w:val="0"/>
          <w:marTop w:val="180"/>
          <w:marBottom w:val="45"/>
          <w:divBdr>
            <w:top w:val="none" w:sz="0" w:space="0" w:color="auto"/>
            <w:left w:val="none" w:sz="0" w:space="0" w:color="auto"/>
            <w:bottom w:val="none" w:sz="0" w:space="0" w:color="auto"/>
            <w:right w:val="none" w:sz="0" w:space="0" w:color="auto"/>
          </w:divBdr>
        </w:div>
        <w:div w:id="162088529">
          <w:marLeft w:val="0"/>
          <w:marRight w:val="0"/>
          <w:marTop w:val="180"/>
          <w:marBottom w:val="45"/>
          <w:divBdr>
            <w:top w:val="none" w:sz="0" w:space="0" w:color="auto"/>
            <w:left w:val="none" w:sz="0" w:space="0" w:color="auto"/>
            <w:bottom w:val="none" w:sz="0" w:space="0" w:color="auto"/>
            <w:right w:val="none" w:sz="0" w:space="0" w:color="auto"/>
          </w:divBdr>
        </w:div>
        <w:div w:id="520776074">
          <w:marLeft w:val="0"/>
          <w:marRight w:val="0"/>
          <w:marTop w:val="0"/>
          <w:marBottom w:val="0"/>
          <w:divBdr>
            <w:top w:val="none" w:sz="0" w:space="0" w:color="auto"/>
            <w:left w:val="none" w:sz="0" w:space="0" w:color="auto"/>
            <w:bottom w:val="none" w:sz="0" w:space="0" w:color="auto"/>
            <w:right w:val="none" w:sz="0" w:space="0" w:color="auto"/>
          </w:divBdr>
        </w:div>
        <w:div w:id="1750082120">
          <w:marLeft w:val="0"/>
          <w:marRight w:val="0"/>
          <w:marTop w:val="0"/>
          <w:marBottom w:val="0"/>
          <w:divBdr>
            <w:top w:val="none" w:sz="0" w:space="0" w:color="auto"/>
            <w:left w:val="none" w:sz="0" w:space="0" w:color="auto"/>
            <w:bottom w:val="none" w:sz="0" w:space="0" w:color="auto"/>
            <w:right w:val="none" w:sz="0" w:space="0" w:color="auto"/>
          </w:divBdr>
        </w:div>
        <w:div w:id="998339290">
          <w:marLeft w:val="0"/>
          <w:marRight w:val="0"/>
          <w:marTop w:val="0"/>
          <w:marBottom w:val="0"/>
          <w:divBdr>
            <w:top w:val="none" w:sz="0" w:space="0" w:color="auto"/>
            <w:left w:val="none" w:sz="0" w:space="0" w:color="auto"/>
            <w:bottom w:val="none" w:sz="0" w:space="0" w:color="auto"/>
            <w:right w:val="none" w:sz="0" w:space="0" w:color="auto"/>
          </w:divBdr>
        </w:div>
        <w:div w:id="1468475860">
          <w:marLeft w:val="0"/>
          <w:marRight w:val="0"/>
          <w:marTop w:val="0"/>
          <w:marBottom w:val="0"/>
          <w:divBdr>
            <w:top w:val="none" w:sz="0" w:space="0" w:color="auto"/>
            <w:left w:val="none" w:sz="0" w:space="0" w:color="auto"/>
            <w:bottom w:val="none" w:sz="0" w:space="0" w:color="auto"/>
            <w:right w:val="none" w:sz="0" w:space="0" w:color="auto"/>
          </w:divBdr>
        </w:div>
      </w:divsChild>
    </w:div>
    <w:div w:id="997659941">
      <w:bodyDiv w:val="1"/>
      <w:marLeft w:val="0"/>
      <w:marRight w:val="0"/>
      <w:marTop w:val="0"/>
      <w:marBottom w:val="0"/>
      <w:divBdr>
        <w:top w:val="none" w:sz="0" w:space="0" w:color="auto"/>
        <w:left w:val="none" w:sz="0" w:space="0" w:color="auto"/>
        <w:bottom w:val="none" w:sz="0" w:space="0" w:color="auto"/>
        <w:right w:val="none" w:sz="0" w:space="0" w:color="auto"/>
      </w:divBdr>
      <w:divsChild>
        <w:div w:id="707294889">
          <w:marLeft w:val="0"/>
          <w:marRight w:val="0"/>
          <w:marTop w:val="180"/>
          <w:marBottom w:val="45"/>
          <w:divBdr>
            <w:top w:val="none" w:sz="0" w:space="0" w:color="auto"/>
            <w:left w:val="none" w:sz="0" w:space="0" w:color="auto"/>
            <w:bottom w:val="none" w:sz="0" w:space="0" w:color="auto"/>
            <w:right w:val="none" w:sz="0" w:space="0" w:color="auto"/>
          </w:divBdr>
        </w:div>
        <w:div w:id="1371031308">
          <w:marLeft w:val="0"/>
          <w:marRight w:val="0"/>
          <w:marTop w:val="0"/>
          <w:marBottom w:val="0"/>
          <w:divBdr>
            <w:top w:val="none" w:sz="0" w:space="0" w:color="auto"/>
            <w:left w:val="none" w:sz="0" w:space="0" w:color="auto"/>
            <w:bottom w:val="none" w:sz="0" w:space="0" w:color="auto"/>
            <w:right w:val="none" w:sz="0" w:space="0" w:color="auto"/>
          </w:divBdr>
        </w:div>
        <w:div w:id="866985753">
          <w:marLeft w:val="0"/>
          <w:marRight w:val="0"/>
          <w:marTop w:val="180"/>
          <w:marBottom w:val="45"/>
          <w:divBdr>
            <w:top w:val="none" w:sz="0" w:space="0" w:color="auto"/>
            <w:left w:val="none" w:sz="0" w:space="0" w:color="auto"/>
            <w:bottom w:val="none" w:sz="0" w:space="0" w:color="auto"/>
            <w:right w:val="none" w:sz="0" w:space="0" w:color="auto"/>
          </w:divBdr>
        </w:div>
        <w:div w:id="1855263680">
          <w:marLeft w:val="0"/>
          <w:marRight w:val="0"/>
          <w:marTop w:val="0"/>
          <w:marBottom w:val="0"/>
          <w:divBdr>
            <w:top w:val="none" w:sz="0" w:space="0" w:color="auto"/>
            <w:left w:val="none" w:sz="0" w:space="0" w:color="auto"/>
            <w:bottom w:val="none" w:sz="0" w:space="0" w:color="auto"/>
            <w:right w:val="none" w:sz="0" w:space="0" w:color="auto"/>
          </w:divBdr>
        </w:div>
        <w:div w:id="1206137882">
          <w:marLeft w:val="0"/>
          <w:marRight w:val="0"/>
          <w:marTop w:val="0"/>
          <w:marBottom w:val="0"/>
          <w:divBdr>
            <w:top w:val="none" w:sz="0" w:space="0" w:color="auto"/>
            <w:left w:val="none" w:sz="0" w:space="0" w:color="auto"/>
            <w:bottom w:val="none" w:sz="0" w:space="0" w:color="auto"/>
            <w:right w:val="none" w:sz="0" w:space="0" w:color="auto"/>
          </w:divBdr>
        </w:div>
        <w:div w:id="1576747940">
          <w:marLeft w:val="0"/>
          <w:marRight w:val="0"/>
          <w:marTop w:val="0"/>
          <w:marBottom w:val="0"/>
          <w:divBdr>
            <w:top w:val="none" w:sz="0" w:space="0" w:color="auto"/>
            <w:left w:val="none" w:sz="0" w:space="0" w:color="auto"/>
            <w:bottom w:val="none" w:sz="0" w:space="0" w:color="auto"/>
            <w:right w:val="none" w:sz="0" w:space="0" w:color="auto"/>
          </w:divBdr>
        </w:div>
        <w:div w:id="2135907272">
          <w:marLeft w:val="0"/>
          <w:marRight w:val="0"/>
          <w:marTop w:val="180"/>
          <w:marBottom w:val="45"/>
          <w:divBdr>
            <w:top w:val="none" w:sz="0" w:space="0" w:color="auto"/>
            <w:left w:val="none" w:sz="0" w:space="0" w:color="auto"/>
            <w:bottom w:val="none" w:sz="0" w:space="0" w:color="auto"/>
            <w:right w:val="none" w:sz="0" w:space="0" w:color="auto"/>
          </w:divBdr>
        </w:div>
        <w:div w:id="632174209">
          <w:marLeft w:val="0"/>
          <w:marRight w:val="0"/>
          <w:marTop w:val="0"/>
          <w:marBottom w:val="0"/>
          <w:divBdr>
            <w:top w:val="none" w:sz="0" w:space="0" w:color="auto"/>
            <w:left w:val="none" w:sz="0" w:space="0" w:color="auto"/>
            <w:bottom w:val="none" w:sz="0" w:space="0" w:color="auto"/>
            <w:right w:val="none" w:sz="0" w:space="0" w:color="auto"/>
          </w:divBdr>
        </w:div>
        <w:div w:id="2113627548">
          <w:marLeft w:val="0"/>
          <w:marRight w:val="0"/>
          <w:marTop w:val="180"/>
          <w:marBottom w:val="45"/>
          <w:divBdr>
            <w:top w:val="none" w:sz="0" w:space="0" w:color="auto"/>
            <w:left w:val="none" w:sz="0" w:space="0" w:color="auto"/>
            <w:bottom w:val="none" w:sz="0" w:space="0" w:color="auto"/>
            <w:right w:val="none" w:sz="0" w:space="0" w:color="auto"/>
          </w:divBdr>
        </w:div>
        <w:div w:id="828516647">
          <w:marLeft w:val="0"/>
          <w:marRight w:val="0"/>
          <w:marTop w:val="180"/>
          <w:marBottom w:val="45"/>
          <w:divBdr>
            <w:top w:val="none" w:sz="0" w:space="0" w:color="auto"/>
            <w:left w:val="none" w:sz="0" w:space="0" w:color="auto"/>
            <w:bottom w:val="none" w:sz="0" w:space="0" w:color="auto"/>
            <w:right w:val="none" w:sz="0" w:space="0" w:color="auto"/>
          </w:divBdr>
        </w:div>
        <w:div w:id="1295408266">
          <w:marLeft w:val="0"/>
          <w:marRight w:val="0"/>
          <w:marTop w:val="0"/>
          <w:marBottom w:val="0"/>
          <w:divBdr>
            <w:top w:val="none" w:sz="0" w:space="0" w:color="auto"/>
            <w:left w:val="none" w:sz="0" w:space="0" w:color="auto"/>
            <w:bottom w:val="none" w:sz="0" w:space="0" w:color="auto"/>
            <w:right w:val="none" w:sz="0" w:space="0" w:color="auto"/>
          </w:divBdr>
        </w:div>
        <w:div w:id="537395392">
          <w:marLeft w:val="0"/>
          <w:marRight w:val="0"/>
          <w:marTop w:val="0"/>
          <w:marBottom w:val="0"/>
          <w:divBdr>
            <w:top w:val="none" w:sz="0" w:space="0" w:color="auto"/>
            <w:left w:val="none" w:sz="0" w:space="0" w:color="auto"/>
            <w:bottom w:val="none" w:sz="0" w:space="0" w:color="auto"/>
            <w:right w:val="none" w:sz="0" w:space="0" w:color="auto"/>
          </w:divBdr>
        </w:div>
      </w:divsChild>
    </w:div>
    <w:div w:id="1044333714">
      <w:bodyDiv w:val="1"/>
      <w:marLeft w:val="0"/>
      <w:marRight w:val="0"/>
      <w:marTop w:val="0"/>
      <w:marBottom w:val="0"/>
      <w:divBdr>
        <w:top w:val="none" w:sz="0" w:space="0" w:color="auto"/>
        <w:left w:val="none" w:sz="0" w:space="0" w:color="auto"/>
        <w:bottom w:val="none" w:sz="0" w:space="0" w:color="auto"/>
        <w:right w:val="none" w:sz="0" w:space="0" w:color="auto"/>
      </w:divBdr>
    </w:div>
    <w:div w:id="1057782017">
      <w:bodyDiv w:val="1"/>
      <w:marLeft w:val="0"/>
      <w:marRight w:val="0"/>
      <w:marTop w:val="0"/>
      <w:marBottom w:val="0"/>
      <w:divBdr>
        <w:top w:val="none" w:sz="0" w:space="0" w:color="auto"/>
        <w:left w:val="none" w:sz="0" w:space="0" w:color="auto"/>
        <w:bottom w:val="none" w:sz="0" w:space="0" w:color="auto"/>
        <w:right w:val="none" w:sz="0" w:space="0" w:color="auto"/>
      </w:divBdr>
    </w:div>
    <w:div w:id="1071662470">
      <w:bodyDiv w:val="1"/>
      <w:marLeft w:val="0"/>
      <w:marRight w:val="0"/>
      <w:marTop w:val="0"/>
      <w:marBottom w:val="0"/>
      <w:divBdr>
        <w:top w:val="none" w:sz="0" w:space="0" w:color="auto"/>
        <w:left w:val="none" w:sz="0" w:space="0" w:color="auto"/>
        <w:bottom w:val="none" w:sz="0" w:space="0" w:color="auto"/>
        <w:right w:val="none" w:sz="0" w:space="0" w:color="auto"/>
      </w:divBdr>
    </w:div>
    <w:div w:id="1091389819">
      <w:bodyDiv w:val="1"/>
      <w:marLeft w:val="0"/>
      <w:marRight w:val="0"/>
      <w:marTop w:val="0"/>
      <w:marBottom w:val="0"/>
      <w:divBdr>
        <w:top w:val="none" w:sz="0" w:space="0" w:color="auto"/>
        <w:left w:val="none" w:sz="0" w:space="0" w:color="auto"/>
        <w:bottom w:val="none" w:sz="0" w:space="0" w:color="auto"/>
        <w:right w:val="none" w:sz="0" w:space="0" w:color="auto"/>
      </w:divBdr>
    </w:div>
    <w:div w:id="1091856124">
      <w:bodyDiv w:val="1"/>
      <w:marLeft w:val="0"/>
      <w:marRight w:val="0"/>
      <w:marTop w:val="0"/>
      <w:marBottom w:val="0"/>
      <w:divBdr>
        <w:top w:val="none" w:sz="0" w:space="0" w:color="auto"/>
        <w:left w:val="none" w:sz="0" w:space="0" w:color="auto"/>
        <w:bottom w:val="none" w:sz="0" w:space="0" w:color="auto"/>
        <w:right w:val="none" w:sz="0" w:space="0" w:color="auto"/>
      </w:divBdr>
      <w:divsChild>
        <w:div w:id="2131824354">
          <w:marLeft w:val="0"/>
          <w:marRight w:val="0"/>
          <w:marTop w:val="180"/>
          <w:marBottom w:val="45"/>
          <w:divBdr>
            <w:top w:val="none" w:sz="0" w:space="0" w:color="auto"/>
            <w:left w:val="none" w:sz="0" w:space="0" w:color="auto"/>
            <w:bottom w:val="none" w:sz="0" w:space="0" w:color="auto"/>
            <w:right w:val="none" w:sz="0" w:space="0" w:color="auto"/>
          </w:divBdr>
        </w:div>
        <w:div w:id="158886657">
          <w:marLeft w:val="0"/>
          <w:marRight w:val="0"/>
          <w:marTop w:val="180"/>
          <w:marBottom w:val="45"/>
          <w:divBdr>
            <w:top w:val="none" w:sz="0" w:space="0" w:color="auto"/>
            <w:left w:val="none" w:sz="0" w:space="0" w:color="auto"/>
            <w:bottom w:val="none" w:sz="0" w:space="0" w:color="auto"/>
            <w:right w:val="none" w:sz="0" w:space="0" w:color="auto"/>
          </w:divBdr>
        </w:div>
        <w:div w:id="2093500939">
          <w:marLeft w:val="0"/>
          <w:marRight w:val="0"/>
          <w:marTop w:val="0"/>
          <w:marBottom w:val="0"/>
          <w:divBdr>
            <w:top w:val="none" w:sz="0" w:space="0" w:color="auto"/>
            <w:left w:val="none" w:sz="0" w:space="0" w:color="auto"/>
            <w:bottom w:val="none" w:sz="0" w:space="0" w:color="auto"/>
            <w:right w:val="none" w:sz="0" w:space="0" w:color="auto"/>
          </w:divBdr>
        </w:div>
        <w:div w:id="812139599">
          <w:marLeft w:val="0"/>
          <w:marRight w:val="0"/>
          <w:marTop w:val="0"/>
          <w:marBottom w:val="0"/>
          <w:divBdr>
            <w:top w:val="none" w:sz="0" w:space="0" w:color="auto"/>
            <w:left w:val="none" w:sz="0" w:space="0" w:color="auto"/>
            <w:bottom w:val="none" w:sz="0" w:space="0" w:color="auto"/>
            <w:right w:val="none" w:sz="0" w:space="0" w:color="auto"/>
          </w:divBdr>
        </w:div>
        <w:div w:id="545025101">
          <w:marLeft w:val="0"/>
          <w:marRight w:val="0"/>
          <w:marTop w:val="0"/>
          <w:marBottom w:val="0"/>
          <w:divBdr>
            <w:top w:val="none" w:sz="0" w:space="0" w:color="auto"/>
            <w:left w:val="none" w:sz="0" w:space="0" w:color="auto"/>
            <w:bottom w:val="none" w:sz="0" w:space="0" w:color="auto"/>
            <w:right w:val="none" w:sz="0" w:space="0" w:color="auto"/>
          </w:divBdr>
        </w:div>
        <w:div w:id="1940287721">
          <w:marLeft w:val="0"/>
          <w:marRight w:val="0"/>
          <w:marTop w:val="180"/>
          <w:marBottom w:val="45"/>
          <w:divBdr>
            <w:top w:val="none" w:sz="0" w:space="0" w:color="auto"/>
            <w:left w:val="none" w:sz="0" w:space="0" w:color="auto"/>
            <w:bottom w:val="none" w:sz="0" w:space="0" w:color="auto"/>
            <w:right w:val="none" w:sz="0" w:space="0" w:color="auto"/>
          </w:divBdr>
        </w:div>
        <w:div w:id="1044326313">
          <w:marLeft w:val="0"/>
          <w:marRight w:val="0"/>
          <w:marTop w:val="0"/>
          <w:marBottom w:val="0"/>
          <w:divBdr>
            <w:top w:val="none" w:sz="0" w:space="0" w:color="auto"/>
            <w:left w:val="none" w:sz="0" w:space="0" w:color="auto"/>
            <w:bottom w:val="none" w:sz="0" w:space="0" w:color="auto"/>
            <w:right w:val="none" w:sz="0" w:space="0" w:color="auto"/>
          </w:divBdr>
        </w:div>
        <w:div w:id="222299212">
          <w:marLeft w:val="0"/>
          <w:marRight w:val="0"/>
          <w:marTop w:val="180"/>
          <w:marBottom w:val="45"/>
          <w:divBdr>
            <w:top w:val="none" w:sz="0" w:space="0" w:color="auto"/>
            <w:left w:val="none" w:sz="0" w:space="0" w:color="auto"/>
            <w:bottom w:val="none" w:sz="0" w:space="0" w:color="auto"/>
            <w:right w:val="none" w:sz="0" w:space="0" w:color="auto"/>
          </w:divBdr>
        </w:div>
        <w:div w:id="1550803383">
          <w:marLeft w:val="0"/>
          <w:marRight w:val="0"/>
          <w:marTop w:val="180"/>
          <w:marBottom w:val="45"/>
          <w:divBdr>
            <w:top w:val="none" w:sz="0" w:space="0" w:color="auto"/>
            <w:left w:val="none" w:sz="0" w:space="0" w:color="auto"/>
            <w:bottom w:val="none" w:sz="0" w:space="0" w:color="auto"/>
            <w:right w:val="none" w:sz="0" w:space="0" w:color="auto"/>
          </w:divBdr>
        </w:div>
        <w:div w:id="1224675818">
          <w:marLeft w:val="0"/>
          <w:marRight w:val="0"/>
          <w:marTop w:val="0"/>
          <w:marBottom w:val="0"/>
          <w:divBdr>
            <w:top w:val="none" w:sz="0" w:space="0" w:color="auto"/>
            <w:left w:val="none" w:sz="0" w:space="0" w:color="auto"/>
            <w:bottom w:val="none" w:sz="0" w:space="0" w:color="auto"/>
            <w:right w:val="none" w:sz="0" w:space="0" w:color="auto"/>
          </w:divBdr>
        </w:div>
        <w:div w:id="1043402708">
          <w:marLeft w:val="0"/>
          <w:marRight w:val="0"/>
          <w:marTop w:val="0"/>
          <w:marBottom w:val="0"/>
          <w:divBdr>
            <w:top w:val="none" w:sz="0" w:space="0" w:color="auto"/>
            <w:left w:val="none" w:sz="0" w:space="0" w:color="auto"/>
            <w:bottom w:val="none" w:sz="0" w:space="0" w:color="auto"/>
            <w:right w:val="none" w:sz="0" w:space="0" w:color="auto"/>
          </w:divBdr>
        </w:div>
      </w:divsChild>
    </w:div>
    <w:div w:id="1098524052">
      <w:bodyDiv w:val="1"/>
      <w:marLeft w:val="0"/>
      <w:marRight w:val="0"/>
      <w:marTop w:val="0"/>
      <w:marBottom w:val="0"/>
      <w:divBdr>
        <w:top w:val="none" w:sz="0" w:space="0" w:color="auto"/>
        <w:left w:val="none" w:sz="0" w:space="0" w:color="auto"/>
        <w:bottom w:val="none" w:sz="0" w:space="0" w:color="auto"/>
        <w:right w:val="none" w:sz="0" w:space="0" w:color="auto"/>
      </w:divBdr>
    </w:div>
    <w:div w:id="1124926041">
      <w:bodyDiv w:val="1"/>
      <w:marLeft w:val="0"/>
      <w:marRight w:val="0"/>
      <w:marTop w:val="0"/>
      <w:marBottom w:val="0"/>
      <w:divBdr>
        <w:top w:val="none" w:sz="0" w:space="0" w:color="auto"/>
        <w:left w:val="none" w:sz="0" w:space="0" w:color="auto"/>
        <w:bottom w:val="none" w:sz="0" w:space="0" w:color="auto"/>
        <w:right w:val="none" w:sz="0" w:space="0" w:color="auto"/>
      </w:divBdr>
      <w:divsChild>
        <w:div w:id="1546868246">
          <w:marLeft w:val="0"/>
          <w:marRight w:val="0"/>
          <w:marTop w:val="180"/>
          <w:marBottom w:val="45"/>
          <w:divBdr>
            <w:top w:val="none" w:sz="0" w:space="0" w:color="auto"/>
            <w:left w:val="none" w:sz="0" w:space="0" w:color="auto"/>
            <w:bottom w:val="none" w:sz="0" w:space="0" w:color="auto"/>
            <w:right w:val="none" w:sz="0" w:space="0" w:color="auto"/>
          </w:divBdr>
        </w:div>
        <w:div w:id="461845468">
          <w:marLeft w:val="0"/>
          <w:marRight w:val="0"/>
          <w:marTop w:val="0"/>
          <w:marBottom w:val="0"/>
          <w:divBdr>
            <w:top w:val="none" w:sz="0" w:space="0" w:color="auto"/>
            <w:left w:val="none" w:sz="0" w:space="0" w:color="auto"/>
            <w:bottom w:val="none" w:sz="0" w:space="0" w:color="auto"/>
            <w:right w:val="none" w:sz="0" w:space="0" w:color="auto"/>
          </w:divBdr>
        </w:div>
        <w:div w:id="579363717">
          <w:marLeft w:val="0"/>
          <w:marRight w:val="0"/>
          <w:marTop w:val="180"/>
          <w:marBottom w:val="45"/>
          <w:divBdr>
            <w:top w:val="none" w:sz="0" w:space="0" w:color="auto"/>
            <w:left w:val="none" w:sz="0" w:space="0" w:color="auto"/>
            <w:bottom w:val="none" w:sz="0" w:space="0" w:color="auto"/>
            <w:right w:val="none" w:sz="0" w:space="0" w:color="auto"/>
          </w:divBdr>
        </w:div>
        <w:div w:id="15083225">
          <w:marLeft w:val="0"/>
          <w:marRight w:val="0"/>
          <w:marTop w:val="0"/>
          <w:marBottom w:val="0"/>
          <w:divBdr>
            <w:top w:val="none" w:sz="0" w:space="0" w:color="auto"/>
            <w:left w:val="none" w:sz="0" w:space="0" w:color="auto"/>
            <w:bottom w:val="none" w:sz="0" w:space="0" w:color="auto"/>
            <w:right w:val="none" w:sz="0" w:space="0" w:color="auto"/>
          </w:divBdr>
        </w:div>
        <w:div w:id="1585844735">
          <w:marLeft w:val="0"/>
          <w:marRight w:val="0"/>
          <w:marTop w:val="0"/>
          <w:marBottom w:val="0"/>
          <w:divBdr>
            <w:top w:val="none" w:sz="0" w:space="0" w:color="auto"/>
            <w:left w:val="none" w:sz="0" w:space="0" w:color="auto"/>
            <w:bottom w:val="none" w:sz="0" w:space="0" w:color="auto"/>
            <w:right w:val="none" w:sz="0" w:space="0" w:color="auto"/>
          </w:divBdr>
        </w:div>
        <w:div w:id="1659773265">
          <w:marLeft w:val="0"/>
          <w:marRight w:val="0"/>
          <w:marTop w:val="0"/>
          <w:marBottom w:val="0"/>
          <w:divBdr>
            <w:top w:val="none" w:sz="0" w:space="0" w:color="auto"/>
            <w:left w:val="none" w:sz="0" w:space="0" w:color="auto"/>
            <w:bottom w:val="none" w:sz="0" w:space="0" w:color="auto"/>
            <w:right w:val="none" w:sz="0" w:space="0" w:color="auto"/>
          </w:divBdr>
          <w:divsChild>
            <w:div w:id="1986546099">
              <w:marLeft w:val="0"/>
              <w:marRight w:val="0"/>
              <w:marTop w:val="0"/>
              <w:marBottom w:val="0"/>
              <w:divBdr>
                <w:top w:val="none" w:sz="0" w:space="0" w:color="auto"/>
                <w:left w:val="none" w:sz="0" w:space="0" w:color="auto"/>
                <w:bottom w:val="none" w:sz="0" w:space="0" w:color="auto"/>
                <w:right w:val="none" w:sz="0" w:space="0" w:color="auto"/>
              </w:divBdr>
              <w:divsChild>
                <w:div w:id="16584736">
                  <w:marLeft w:val="0"/>
                  <w:marRight w:val="0"/>
                  <w:marTop w:val="0"/>
                  <w:marBottom w:val="0"/>
                  <w:divBdr>
                    <w:top w:val="none" w:sz="0" w:space="0" w:color="auto"/>
                    <w:left w:val="none" w:sz="0" w:space="0" w:color="auto"/>
                    <w:bottom w:val="none" w:sz="0" w:space="0" w:color="auto"/>
                    <w:right w:val="none" w:sz="0" w:space="0" w:color="auto"/>
                  </w:divBdr>
                </w:div>
                <w:div w:id="825244721">
                  <w:marLeft w:val="0"/>
                  <w:marRight w:val="0"/>
                  <w:marTop w:val="0"/>
                  <w:marBottom w:val="0"/>
                  <w:divBdr>
                    <w:top w:val="none" w:sz="0" w:space="0" w:color="auto"/>
                    <w:left w:val="none" w:sz="0" w:space="0" w:color="auto"/>
                    <w:bottom w:val="none" w:sz="0" w:space="0" w:color="auto"/>
                    <w:right w:val="none" w:sz="0" w:space="0" w:color="auto"/>
                  </w:divBdr>
                </w:div>
                <w:div w:id="1274092884">
                  <w:marLeft w:val="0"/>
                  <w:marRight w:val="0"/>
                  <w:marTop w:val="0"/>
                  <w:marBottom w:val="0"/>
                  <w:divBdr>
                    <w:top w:val="none" w:sz="0" w:space="0" w:color="auto"/>
                    <w:left w:val="none" w:sz="0" w:space="0" w:color="auto"/>
                    <w:bottom w:val="none" w:sz="0" w:space="0" w:color="auto"/>
                    <w:right w:val="none" w:sz="0" w:space="0" w:color="auto"/>
                  </w:divBdr>
                  <w:divsChild>
                    <w:div w:id="871964693">
                      <w:marLeft w:val="0"/>
                      <w:marRight w:val="0"/>
                      <w:marTop w:val="0"/>
                      <w:marBottom w:val="0"/>
                      <w:divBdr>
                        <w:top w:val="none" w:sz="0" w:space="0" w:color="auto"/>
                        <w:left w:val="none" w:sz="0" w:space="0" w:color="auto"/>
                        <w:bottom w:val="none" w:sz="0" w:space="0" w:color="auto"/>
                        <w:right w:val="none" w:sz="0" w:space="0" w:color="auto"/>
                      </w:divBdr>
                    </w:div>
                  </w:divsChild>
                </w:div>
                <w:div w:id="966206827">
                  <w:marLeft w:val="0"/>
                  <w:marRight w:val="0"/>
                  <w:marTop w:val="0"/>
                  <w:marBottom w:val="0"/>
                  <w:divBdr>
                    <w:top w:val="none" w:sz="0" w:space="0" w:color="auto"/>
                    <w:left w:val="none" w:sz="0" w:space="0" w:color="auto"/>
                    <w:bottom w:val="none" w:sz="0" w:space="0" w:color="auto"/>
                    <w:right w:val="none" w:sz="0" w:space="0" w:color="auto"/>
                  </w:divBdr>
                </w:div>
                <w:div w:id="455489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313362">
          <w:marLeft w:val="0"/>
          <w:marRight w:val="0"/>
          <w:marTop w:val="0"/>
          <w:marBottom w:val="0"/>
          <w:divBdr>
            <w:top w:val="none" w:sz="0" w:space="0" w:color="auto"/>
            <w:left w:val="none" w:sz="0" w:space="0" w:color="auto"/>
            <w:bottom w:val="none" w:sz="0" w:space="0" w:color="auto"/>
            <w:right w:val="none" w:sz="0" w:space="0" w:color="auto"/>
          </w:divBdr>
        </w:div>
        <w:div w:id="2004310404">
          <w:marLeft w:val="0"/>
          <w:marRight w:val="0"/>
          <w:marTop w:val="180"/>
          <w:marBottom w:val="45"/>
          <w:divBdr>
            <w:top w:val="none" w:sz="0" w:space="0" w:color="auto"/>
            <w:left w:val="none" w:sz="0" w:space="0" w:color="auto"/>
            <w:bottom w:val="none" w:sz="0" w:space="0" w:color="auto"/>
            <w:right w:val="none" w:sz="0" w:space="0" w:color="auto"/>
          </w:divBdr>
        </w:div>
        <w:div w:id="1254510554">
          <w:marLeft w:val="0"/>
          <w:marRight w:val="0"/>
          <w:marTop w:val="0"/>
          <w:marBottom w:val="0"/>
          <w:divBdr>
            <w:top w:val="none" w:sz="0" w:space="0" w:color="auto"/>
            <w:left w:val="none" w:sz="0" w:space="0" w:color="auto"/>
            <w:bottom w:val="none" w:sz="0" w:space="0" w:color="auto"/>
            <w:right w:val="none" w:sz="0" w:space="0" w:color="auto"/>
          </w:divBdr>
        </w:div>
        <w:div w:id="180441660">
          <w:marLeft w:val="0"/>
          <w:marRight w:val="0"/>
          <w:marTop w:val="180"/>
          <w:marBottom w:val="45"/>
          <w:divBdr>
            <w:top w:val="none" w:sz="0" w:space="0" w:color="auto"/>
            <w:left w:val="none" w:sz="0" w:space="0" w:color="auto"/>
            <w:bottom w:val="none" w:sz="0" w:space="0" w:color="auto"/>
            <w:right w:val="none" w:sz="0" w:space="0" w:color="auto"/>
          </w:divBdr>
        </w:div>
        <w:div w:id="2047026783">
          <w:marLeft w:val="0"/>
          <w:marRight w:val="0"/>
          <w:marTop w:val="180"/>
          <w:marBottom w:val="45"/>
          <w:divBdr>
            <w:top w:val="none" w:sz="0" w:space="0" w:color="auto"/>
            <w:left w:val="none" w:sz="0" w:space="0" w:color="auto"/>
            <w:bottom w:val="none" w:sz="0" w:space="0" w:color="auto"/>
            <w:right w:val="none" w:sz="0" w:space="0" w:color="auto"/>
          </w:divBdr>
        </w:div>
        <w:div w:id="502085622">
          <w:marLeft w:val="0"/>
          <w:marRight w:val="0"/>
          <w:marTop w:val="0"/>
          <w:marBottom w:val="0"/>
          <w:divBdr>
            <w:top w:val="none" w:sz="0" w:space="0" w:color="auto"/>
            <w:left w:val="none" w:sz="0" w:space="0" w:color="auto"/>
            <w:bottom w:val="none" w:sz="0" w:space="0" w:color="auto"/>
            <w:right w:val="none" w:sz="0" w:space="0" w:color="auto"/>
          </w:divBdr>
        </w:div>
        <w:div w:id="474488001">
          <w:marLeft w:val="0"/>
          <w:marRight w:val="0"/>
          <w:marTop w:val="0"/>
          <w:marBottom w:val="0"/>
          <w:divBdr>
            <w:top w:val="none" w:sz="0" w:space="0" w:color="auto"/>
            <w:left w:val="none" w:sz="0" w:space="0" w:color="auto"/>
            <w:bottom w:val="none" w:sz="0" w:space="0" w:color="auto"/>
            <w:right w:val="none" w:sz="0" w:space="0" w:color="auto"/>
          </w:divBdr>
        </w:div>
        <w:div w:id="674113285">
          <w:marLeft w:val="0"/>
          <w:marRight w:val="0"/>
          <w:marTop w:val="0"/>
          <w:marBottom w:val="0"/>
          <w:divBdr>
            <w:top w:val="none" w:sz="0" w:space="0" w:color="auto"/>
            <w:left w:val="none" w:sz="0" w:space="0" w:color="auto"/>
            <w:bottom w:val="none" w:sz="0" w:space="0" w:color="auto"/>
            <w:right w:val="none" w:sz="0" w:space="0" w:color="auto"/>
          </w:divBdr>
        </w:div>
        <w:div w:id="1706052847">
          <w:marLeft w:val="0"/>
          <w:marRight w:val="0"/>
          <w:marTop w:val="0"/>
          <w:marBottom w:val="0"/>
          <w:divBdr>
            <w:top w:val="none" w:sz="0" w:space="0" w:color="auto"/>
            <w:left w:val="none" w:sz="0" w:space="0" w:color="auto"/>
            <w:bottom w:val="none" w:sz="0" w:space="0" w:color="auto"/>
            <w:right w:val="none" w:sz="0" w:space="0" w:color="auto"/>
          </w:divBdr>
        </w:div>
        <w:div w:id="2090300577">
          <w:marLeft w:val="0"/>
          <w:marRight w:val="0"/>
          <w:marTop w:val="0"/>
          <w:marBottom w:val="0"/>
          <w:divBdr>
            <w:top w:val="none" w:sz="0" w:space="0" w:color="auto"/>
            <w:left w:val="none" w:sz="0" w:space="0" w:color="auto"/>
            <w:bottom w:val="none" w:sz="0" w:space="0" w:color="auto"/>
            <w:right w:val="none" w:sz="0" w:space="0" w:color="auto"/>
          </w:divBdr>
        </w:div>
        <w:div w:id="1902017443">
          <w:marLeft w:val="0"/>
          <w:marRight w:val="0"/>
          <w:marTop w:val="0"/>
          <w:marBottom w:val="0"/>
          <w:divBdr>
            <w:top w:val="none" w:sz="0" w:space="0" w:color="auto"/>
            <w:left w:val="none" w:sz="0" w:space="0" w:color="auto"/>
            <w:bottom w:val="none" w:sz="0" w:space="0" w:color="auto"/>
            <w:right w:val="none" w:sz="0" w:space="0" w:color="auto"/>
          </w:divBdr>
        </w:div>
        <w:div w:id="1231303460">
          <w:marLeft w:val="0"/>
          <w:marRight w:val="0"/>
          <w:marTop w:val="0"/>
          <w:marBottom w:val="0"/>
          <w:divBdr>
            <w:top w:val="none" w:sz="0" w:space="0" w:color="auto"/>
            <w:left w:val="none" w:sz="0" w:space="0" w:color="auto"/>
            <w:bottom w:val="none" w:sz="0" w:space="0" w:color="auto"/>
            <w:right w:val="none" w:sz="0" w:space="0" w:color="auto"/>
          </w:divBdr>
        </w:div>
        <w:div w:id="1355419127">
          <w:marLeft w:val="0"/>
          <w:marRight w:val="0"/>
          <w:marTop w:val="0"/>
          <w:marBottom w:val="0"/>
          <w:divBdr>
            <w:top w:val="none" w:sz="0" w:space="0" w:color="auto"/>
            <w:left w:val="none" w:sz="0" w:space="0" w:color="auto"/>
            <w:bottom w:val="none" w:sz="0" w:space="0" w:color="auto"/>
            <w:right w:val="none" w:sz="0" w:space="0" w:color="auto"/>
          </w:divBdr>
        </w:div>
      </w:divsChild>
    </w:div>
    <w:div w:id="1126922399">
      <w:bodyDiv w:val="1"/>
      <w:marLeft w:val="0"/>
      <w:marRight w:val="0"/>
      <w:marTop w:val="0"/>
      <w:marBottom w:val="0"/>
      <w:divBdr>
        <w:top w:val="none" w:sz="0" w:space="0" w:color="auto"/>
        <w:left w:val="none" w:sz="0" w:space="0" w:color="auto"/>
        <w:bottom w:val="none" w:sz="0" w:space="0" w:color="auto"/>
        <w:right w:val="none" w:sz="0" w:space="0" w:color="auto"/>
      </w:divBdr>
      <w:divsChild>
        <w:div w:id="1060203206">
          <w:marLeft w:val="0"/>
          <w:marRight w:val="0"/>
          <w:marTop w:val="180"/>
          <w:marBottom w:val="45"/>
          <w:divBdr>
            <w:top w:val="none" w:sz="0" w:space="0" w:color="auto"/>
            <w:left w:val="none" w:sz="0" w:space="0" w:color="auto"/>
            <w:bottom w:val="none" w:sz="0" w:space="0" w:color="auto"/>
            <w:right w:val="none" w:sz="0" w:space="0" w:color="auto"/>
          </w:divBdr>
        </w:div>
        <w:div w:id="1221942278">
          <w:marLeft w:val="0"/>
          <w:marRight w:val="0"/>
          <w:marTop w:val="180"/>
          <w:marBottom w:val="45"/>
          <w:divBdr>
            <w:top w:val="none" w:sz="0" w:space="0" w:color="auto"/>
            <w:left w:val="none" w:sz="0" w:space="0" w:color="auto"/>
            <w:bottom w:val="none" w:sz="0" w:space="0" w:color="auto"/>
            <w:right w:val="none" w:sz="0" w:space="0" w:color="auto"/>
          </w:divBdr>
        </w:div>
        <w:div w:id="109513569">
          <w:marLeft w:val="0"/>
          <w:marRight w:val="0"/>
          <w:marTop w:val="0"/>
          <w:marBottom w:val="0"/>
          <w:divBdr>
            <w:top w:val="none" w:sz="0" w:space="0" w:color="auto"/>
            <w:left w:val="none" w:sz="0" w:space="0" w:color="auto"/>
            <w:bottom w:val="none" w:sz="0" w:space="0" w:color="auto"/>
            <w:right w:val="none" w:sz="0" w:space="0" w:color="auto"/>
          </w:divBdr>
        </w:div>
        <w:div w:id="261450872">
          <w:marLeft w:val="0"/>
          <w:marRight w:val="0"/>
          <w:marTop w:val="0"/>
          <w:marBottom w:val="0"/>
          <w:divBdr>
            <w:top w:val="none" w:sz="0" w:space="0" w:color="auto"/>
            <w:left w:val="none" w:sz="0" w:space="0" w:color="auto"/>
            <w:bottom w:val="none" w:sz="0" w:space="0" w:color="auto"/>
            <w:right w:val="none" w:sz="0" w:space="0" w:color="auto"/>
          </w:divBdr>
        </w:div>
        <w:div w:id="1184979249">
          <w:marLeft w:val="0"/>
          <w:marRight w:val="0"/>
          <w:marTop w:val="0"/>
          <w:marBottom w:val="0"/>
          <w:divBdr>
            <w:top w:val="none" w:sz="0" w:space="0" w:color="auto"/>
            <w:left w:val="none" w:sz="0" w:space="0" w:color="auto"/>
            <w:bottom w:val="none" w:sz="0" w:space="0" w:color="auto"/>
            <w:right w:val="none" w:sz="0" w:space="0" w:color="auto"/>
          </w:divBdr>
          <w:divsChild>
            <w:div w:id="942154616">
              <w:marLeft w:val="0"/>
              <w:marRight w:val="0"/>
              <w:marTop w:val="0"/>
              <w:marBottom w:val="0"/>
              <w:divBdr>
                <w:top w:val="none" w:sz="0" w:space="0" w:color="auto"/>
                <w:left w:val="none" w:sz="0" w:space="0" w:color="auto"/>
                <w:bottom w:val="none" w:sz="0" w:space="0" w:color="auto"/>
                <w:right w:val="none" w:sz="0" w:space="0" w:color="auto"/>
              </w:divBdr>
              <w:divsChild>
                <w:div w:id="1496728310">
                  <w:marLeft w:val="0"/>
                  <w:marRight w:val="0"/>
                  <w:marTop w:val="0"/>
                  <w:marBottom w:val="0"/>
                  <w:divBdr>
                    <w:top w:val="none" w:sz="0" w:space="0" w:color="auto"/>
                    <w:left w:val="none" w:sz="0" w:space="0" w:color="auto"/>
                    <w:bottom w:val="none" w:sz="0" w:space="0" w:color="auto"/>
                    <w:right w:val="none" w:sz="0" w:space="0" w:color="auto"/>
                  </w:divBdr>
                </w:div>
                <w:div w:id="303045870">
                  <w:marLeft w:val="0"/>
                  <w:marRight w:val="0"/>
                  <w:marTop w:val="0"/>
                  <w:marBottom w:val="0"/>
                  <w:divBdr>
                    <w:top w:val="none" w:sz="0" w:space="0" w:color="auto"/>
                    <w:left w:val="none" w:sz="0" w:space="0" w:color="auto"/>
                    <w:bottom w:val="none" w:sz="0" w:space="0" w:color="auto"/>
                    <w:right w:val="none" w:sz="0" w:space="0" w:color="auto"/>
                  </w:divBdr>
                </w:div>
                <w:div w:id="93521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570468">
          <w:marLeft w:val="0"/>
          <w:marRight w:val="0"/>
          <w:marTop w:val="0"/>
          <w:marBottom w:val="0"/>
          <w:divBdr>
            <w:top w:val="none" w:sz="0" w:space="0" w:color="auto"/>
            <w:left w:val="none" w:sz="0" w:space="0" w:color="auto"/>
            <w:bottom w:val="none" w:sz="0" w:space="0" w:color="auto"/>
            <w:right w:val="none" w:sz="0" w:space="0" w:color="auto"/>
          </w:divBdr>
        </w:div>
        <w:div w:id="1865096810">
          <w:marLeft w:val="0"/>
          <w:marRight w:val="0"/>
          <w:marTop w:val="180"/>
          <w:marBottom w:val="45"/>
          <w:divBdr>
            <w:top w:val="none" w:sz="0" w:space="0" w:color="auto"/>
            <w:left w:val="none" w:sz="0" w:space="0" w:color="auto"/>
            <w:bottom w:val="none" w:sz="0" w:space="0" w:color="auto"/>
            <w:right w:val="none" w:sz="0" w:space="0" w:color="auto"/>
          </w:divBdr>
        </w:div>
        <w:div w:id="82801600">
          <w:marLeft w:val="0"/>
          <w:marRight w:val="0"/>
          <w:marTop w:val="0"/>
          <w:marBottom w:val="0"/>
          <w:divBdr>
            <w:top w:val="none" w:sz="0" w:space="0" w:color="auto"/>
            <w:left w:val="none" w:sz="0" w:space="0" w:color="auto"/>
            <w:bottom w:val="none" w:sz="0" w:space="0" w:color="auto"/>
            <w:right w:val="none" w:sz="0" w:space="0" w:color="auto"/>
          </w:divBdr>
          <w:divsChild>
            <w:div w:id="131213288">
              <w:marLeft w:val="0"/>
              <w:marRight w:val="0"/>
              <w:marTop w:val="0"/>
              <w:marBottom w:val="0"/>
              <w:divBdr>
                <w:top w:val="none" w:sz="0" w:space="0" w:color="auto"/>
                <w:left w:val="none" w:sz="0" w:space="0" w:color="auto"/>
                <w:bottom w:val="none" w:sz="0" w:space="0" w:color="auto"/>
                <w:right w:val="none" w:sz="0" w:space="0" w:color="auto"/>
              </w:divBdr>
              <w:divsChild>
                <w:div w:id="1703363583">
                  <w:marLeft w:val="0"/>
                  <w:marRight w:val="0"/>
                  <w:marTop w:val="180"/>
                  <w:marBottom w:val="45"/>
                  <w:divBdr>
                    <w:top w:val="none" w:sz="0" w:space="0" w:color="auto"/>
                    <w:left w:val="none" w:sz="0" w:space="0" w:color="auto"/>
                    <w:bottom w:val="none" w:sz="0" w:space="0" w:color="auto"/>
                    <w:right w:val="none" w:sz="0" w:space="0" w:color="auto"/>
                  </w:divBdr>
                </w:div>
                <w:div w:id="985817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808393">
          <w:marLeft w:val="0"/>
          <w:marRight w:val="0"/>
          <w:marTop w:val="180"/>
          <w:marBottom w:val="45"/>
          <w:divBdr>
            <w:top w:val="none" w:sz="0" w:space="0" w:color="auto"/>
            <w:left w:val="none" w:sz="0" w:space="0" w:color="auto"/>
            <w:bottom w:val="none" w:sz="0" w:space="0" w:color="auto"/>
            <w:right w:val="none" w:sz="0" w:space="0" w:color="auto"/>
          </w:divBdr>
        </w:div>
        <w:div w:id="1752462977">
          <w:marLeft w:val="0"/>
          <w:marRight w:val="0"/>
          <w:marTop w:val="180"/>
          <w:marBottom w:val="45"/>
          <w:divBdr>
            <w:top w:val="none" w:sz="0" w:space="0" w:color="auto"/>
            <w:left w:val="none" w:sz="0" w:space="0" w:color="auto"/>
            <w:bottom w:val="none" w:sz="0" w:space="0" w:color="auto"/>
            <w:right w:val="none" w:sz="0" w:space="0" w:color="auto"/>
          </w:divBdr>
        </w:div>
        <w:div w:id="1333070212">
          <w:marLeft w:val="0"/>
          <w:marRight w:val="0"/>
          <w:marTop w:val="0"/>
          <w:marBottom w:val="0"/>
          <w:divBdr>
            <w:top w:val="none" w:sz="0" w:space="0" w:color="auto"/>
            <w:left w:val="none" w:sz="0" w:space="0" w:color="auto"/>
            <w:bottom w:val="none" w:sz="0" w:space="0" w:color="auto"/>
            <w:right w:val="none" w:sz="0" w:space="0" w:color="auto"/>
          </w:divBdr>
        </w:div>
        <w:div w:id="278999933">
          <w:marLeft w:val="0"/>
          <w:marRight w:val="0"/>
          <w:marTop w:val="0"/>
          <w:marBottom w:val="0"/>
          <w:divBdr>
            <w:top w:val="none" w:sz="0" w:space="0" w:color="auto"/>
            <w:left w:val="none" w:sz="0" w:space="0" w:color="auto"/>
            <w:bottom w:val="none" w:sz="0" w:space="0" w:color="auto"/>
            <w:right w:val="none" w:sz="0" w:space="0" w:color="auto"/>
          </w:divBdr>
        </w:div>
        <w:div w:id="1672101584">
          <w:marLeft w:val="0"/>
          <w:marRight w:val="0"/>
          <w:marTop w:val="0"/>
          <w:marBottom w:val="0"/>
          <w:divBdr>
            <w:top w:val="none" w:sz="0" w:space="0" w:color="auto"/>
            <w:left w:val="none" w:sz="0" w:space="0" w:color="auto"/>
            <w:bottom w:val="none" w:sz="0" w:space="0" w:color="auto"/>
            <w:right w:val="none" w:sz="0" w:space="0" w:color="auto"/>
          </w:divBdr>
        </w:div>
        <w:div w:id="1925917847">
          <w:marLeft w:val="0"/>
          <w:marRight w:val="0"/>
          <w:marTop w:val="0"/>
          <w:marBottom w:val="0"/>
          <w:divBdr>
            <w:top w:val="none" w:sz="0" w:space="0" w:color="auto"/>
            <w:left w:val="none" w:sz="0" w:space="0" w:color="auto"/>
            <w:bottom w:val="none" w:sz="0" w:space="0" w:color="auto"/>
            <w:right w:val="none" w:sz="0" w:space="0" w:color="auto"/>
          </w:divBdr>
        </w:div>
      </w:divsChild>
    </w:div>
    <w:div w:id="1136263475">
      <w:bodyDiv w:val="1"/>
      <w:marLeft w:val="0"/>
      <w:marRight w:val="0"/>
      <w:marTop w:val="0"/>
      <w:marBottom w:val="0"/>
      <w:divBdr>
        <w:top w:val="none" w:sz="0" w:space="0" w:color="auto"/>
        <w:left w:val="none" w:sz="0" w:space="0" w:color="auto"/>
        <w:bottom w:val="none" w:sz="0" w:space="0" w:color="auto"/>
        <w:right w:val="none" w:sz="0" w:space="0" w:color="auto"/>
      </w:divBdr>
    </w:div>
    <w:div w:id="1151210298">
      <w:bodyDiv w:val="1"/>
      <w:marLeft w:val="0"/>
      <w:marRight w:val="0"/>
      <w:marTop w:val="0"/>
      <w:marBottom w:val="0"/>
      <w:divBdr>
        <w:top w:val="none" w:sz="0" w:space="0" w:color="auto"/>
        <w:left w:val="none" w:sz="0" w:space="0" w:color="auto"/>
        <w:bottom w:val="none" w:sz="0" w:space="0" w:color="auto"/>
        <w:right w:val="none" w:sz="0" w:space="0" w:color="auto"/>
      </w:divBdr>
    </w:div>
    <w:div w:id="1179998994">
      <w:bodyDiv w:val="1"/>
      <w:marLeft w:val="0"/>
      <w:marRight w:val="0"/>
      <w:marTop w:val="0"/>
      <w:marBottom w:val="0"/>
      <w:divBdr>
        <w:top w:val="none" w:sz="0" w:space="0" w:color="auto"/>
        <w:left w:val="none" w:sz="0" w:space="0" w:color="auto"/>
        <w:bottom w:val="none" w:sz="0" w:space="0" w:color="auto"/>
        <w:right w:val="none" w:sz="0" w:space="0" w:color="auto"/>
      </w:divBdr>
    </w:div>
    <w:div w:id="1186091868">
      <w:bodyDiv w:val="1"/>
      <w:marLeft w:val="0"/>
      <w:marRight w:val="0"/>
      <w:marTop w:val="0"/>
      <w:marBottom w:val="0"/>
      <w:divBdr>
        <w:top w:val="none" w:sz="0" w:space="0" w:color="auto"/>
        <w:left w:val="none" w:sz="0" w:space="0" w:color="auto"/>
        <w:bottom w:val="none" w:sz="0" w:space="0" w:color="auto"/>
        <w:right w:val="none" w:sz="0" w:space="0" w:color="auto"/>
      </w:divBdr>
    </w:div>
    <w:div w:id="1214779803">
      <w:bodyDiv w:val="1"/>
      <w:marLeft w:val="0"/>
      <w:marRight w:val="0"/>
      <w:marTop w:val="0"/>
      <w:marBottom w:val="0"/>
      <w:divBdr>
        <w:top w:val="none" w:sz="0" w:space="0" w:color="auto"/>
        <w:left w:val="none" w:sz="0" w:space="0" w:color="auto"/>
        <w:bottom w:val="none" w:sz="0" w:space="0" w:color="auto"/>
        <w:right w:val="none" w:sz="0" w:space="0" w:color="auto"/>
      </w:divBdr>
    </w:div>
    <w:div w:id="1273365891">
      <w:bodyDiv w:val="1"/>
      <w:marLeft w:val="0"/>
      <w:marRight w:val="0"/>
      <w:marTop w:val="0"/>
      <w:marBottom w:val="0"/>
      <w:divBdr>
        <w:top w:val="none" w:sz="0" w:space="0" w:color="auto"/>
        <w:left w:val="none" w:sz="0" w:space="0" w:color="auto"/>
        <w:bottom w:val="none" w:sz="0" w:space="0" w:color="auto"/>
        <w:right w:val="none" w:sz="0" w:space="0" w:color="auto"/>
      </w:divBdr>
      <w:divsChild>
        <w:div w:id="596521210">
          <w:marLeft w:val="0"/>
          <w:marRight w:val="0"/>
          <w:marTop w:val="180"/>
          <w:marBottom w:val="45"/>
          <w:divBdr>
            <w:top w:val="none" w:sz="0" w:space="0" w:color="auto"/>
            <w:left w:val="none" w:sz="0" w:space="0" w:color="auto"/>
            <w:bottom w:val="none" w:sz="0" w:space="0" w:color="auto"/>
            <w:right w:val="none" w:sz="0" w:space="0" w:color="auto"/>
          </w:divBdr>
        </w:div>
        <w:div w:id="132993335">
          <w:marLeft w:val="0"/>
          <w:marRight w:val="0"/>
          <w:marTop w:val="0"/>
          <w:marBottom w:val="0"/>
          <w:divBdr>
            <w:top w:val="none" w:sz="0" w:space="0" w:color="auto"/>
            <w:left w:val="none" w:sz="0" w:space="0" w:color="auto"/>
            <w:bottom w:val="none" w:sz="0" w:space="0" w:color="auto"/>
            <w:right w:val="none" w:sz="0" w:space="0" w:color="auto"/>
          </w:divBdr>
        </w:div>
        <w:div w:id="973827784">
          <w:marLeft w:val="0"/>
          <w:marRight w:val="0"/>
          <w:marTop w:val="180"/>
          <w:marBottom w:val="45"/>
          <w:divBdr>
            <w:top w:val="none" w:sz="0" w:space="0" w:color="auto"/>
            <w:left w:val="none" w:sz="0" w:space="0" w:color="auto"/>
            <w:bottom w:val="none" w:sz="0" w:space="0" w:color="auto"/>
            <w:right w:val="none" w:sz="0" w:space="0" w:color="auto"/>
          </w:divBdr>
        </w:div>
        <w:div w:id="2013293550">
          <w:marLeft w:val="0"/>
          <w:marRight w:val="0"/>
          <w:marTop w:val="0"/>
          <w:marBottom w:val="0"/>
          <w:divBdr>
            <w:top w:val="none" w:sz="0" w:space="0" w:color="auto"/>
            <w:left w:val="none" w:sz="0" w:space="0" w:color="auto"/>
            <w:bottom w:val="none" w:sz="0" w:space="0" w:color="auto"/>
            <w:right w:val="none" w:sz="0" w:space="0" w:color="auto"/>
          </w:divBdr>
        </w:div>
        <w:div w:id="871570847">
          <w:marLeft w:val="0"/>
          <w:marRight w:val="0"/>
          <w:marTop w:val="0"/>
          <w:marBottom w:val="0"/>
          <w:divBdr>
            <w:top w:val="none" w:sz="0" w:space="0" w:color="auto"/>
            <w:left w:val="none" w:sz="0" w:space="0" w:color="auto"/>
            <w:bottom w:val="none" w:sz="0" w:space="0" w:color="auto"/>
            <w:right w:val="none" w:sz="0" w:space="0" w:color="auto"/>
          </w:divBdr>
        </w:div>
        <w:div w:id="1816681708">
          <w:marLeft w:val="0"/>
          <w:marRight w:val="0"/>
          <w:marTop w:val="0"/>
          <w:marBottom w:val="0"/>
          <w:divBdr>
            <w:top w:val="none" w:sz="0" w:space="0" w:color="auto"/>
            <w:left w:val="none" w:sz="0" w:space="0" w:color="auto"/>
            <w:bottom w:val="none" w:sz="0" w:space="0" w:color="auto"/>
            <w:right w:val="none" w:sz="0" w:space="0" w:color="auto"/>
          </w:divBdr>
          <w:divsChild>
            <w:div w:id="919830022">
              <w:marLeft w:val="0"/>
              <w:marRight w:val="0"/>
              <w:marTop w:val="0"/>
              <w:marBottom w:val="0"/>
              <w:divBdr>
                <w:top w:val="none" w:sz="0" w:space="0" w:color="auto"/>
                <w:left w:val="none" w:sz="0" w:space="0" w:color="auto"/>
                <w:bottom w:val="none" w:sz="0" w:space="0" w:color="auto"/>
                <w:right w:val="none" w:sz="0" w:space="0" w:color="auto"/>
              </w:divBdr>
              <w:divsChild>
                <w:div w:id="1978950885">
                  <w:marLeft w:val="0"/>
                  <w:marRight w:val="0"/>
                  <w:marTop w:val="0"/>
                  <w:marBottom w:val="0"/>
                  <w:divBdr>
                    <w:top w:val="none" w:sz="0" w:space="0" w:color="auto"/>
                    <w:left w:val="none" w:sz="0" w:space="0" w:color="auto"/>
                    <w:bottom w:val="none" w:sz="0" w:space="0" w:color="auto"/>
                    <w:right w:val="none" w:sz="0" w:space="0" w:color="auto"/>
                  </w:divBdr>
                </w:div>
                <w:div w:id="373118853">
                  <w:marLeft w:val="0"/>
                  <w:marRight w:val="0"/>
                  <w:marTop w:val="0"/>
                  <w:marBottom w:val="0"/>
                  <w:divBdr>
                    <w:top w:val="none" w:sz="0" w:space="0" w:color="auto"/>
                    <w:left w:val="none" w:sz="0" w:space="0" w:color="auto"/>
                    <w:bottom w:val="none" w:sz="0" w:space="0" w:color="auto"/>
                    <w:right w:val="none" w:sz="0" w:space="0" w:color="auto"/>
                  </w:divBdr>
                </w:div>
                <w:div w:id="635379953">
                  <w:marLeft w:val="0"/>
                  <w:marRight w:val="0"/>
                  <w:marTop w:val="0"/>
                  <w:marBottom w:val="0"/>
                  <w:divBdr>
                    <w:top w:val="none" w:sz="0" w:space="0" w:color="auto"/>
                    <w:left w:val="none" w:sz="0" w:space="0" w:color="auto"/>
                    <w:bottom w:val="none" w:sz="0" w:space="0" w:color="auto"/>
                    <w:right w:val="none" w:sz="0" w:space="0" w:color="auto"/>
                  </w:divBdr>
                </w:div>
                <w:div w:id="1145703557">
                  <w:marLeft w:val="0"/>
                  <w:marRight w:val="0"/>
                  <w:marTop w:val="0"/>
                  <w:marBottom w:val="0"/>
                  <w:divBdr>
                    <w:top w:val="none" w:sz="0" w:space="0" w:color="auto"/>
                    <w:left w:val="none" w:sz="0" w:space="0" w:color="auto"/>
                    <w:bottom w:val="none" w:sz="0" w:space="0" w:color="auto"/>
                    <w:right w:val="none" w:sz="0" w:space="0" w:color="auto"/>
                  </w:divBdr>
                </w:div>
                <w:div w:id="651643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987272">
          <w:marLeft w:val="0"/>
          <w:marRight w:val="0"/>
          <w:marTop w:val="0"/>
          <w:marBottom w:val="0"/>
          <w:divBdr>
            <w:top w:val="none" w:sz="0" w:space="0" w:color="auto"/>
            <w:left w:val="none" w:sz="0" w:space="0" w:color="auto"/>
            <w:bottom w:val="none" w:sz="0" w:space="0" w:color="auto"/>
            <w:right w:val="none" w:sz="0" w:space="0" w:color="auto"/>
          </w:divBdr>
        </w:div>
        <w:div w:id="817571469">
          <w:marLeft w:val="0"/>
          <w:marRight w:val="0"/>
          <w:marTop w:val="180"/>
          <w:marBottom w:val="45"/>
          <w:divBdr>
            <w:top w:val="none" w:sz="0" w:space="0" w:color="auto"/>
            <w:left w:val="none" w:sz="0" w:space="0" w:color="auto"/>
            <w:bottom w:val="none" w:sz="0" w:space="0" w:color="auto"/>
            <w:right w:val="none" w:sz="0" w:space="0" w:color="auto"/>
          </w:divBdr>
        </w:div>
        <w:div w:id="185753363">
          <w:marLeft w:val="0"/>
          <w:marRight w:val="0"/>
          <w:marTop w:val="0"/>
          <w:marBottom w:val="0"/>
          <w:divBdr>
            <w:top w:val="none" w:sz="0" w:space="0" w:color="auto"/>
            <w:left w:val="none" w:sz="0" w:space="0" w:color="auto"/>
            <w:bottom w:val="none" w:sz="0" w:space="0" w:color="auto"/>
            <w:right w:val="none" w:sz="0" w:space="0" w:color="auto"/>
          </w:divBdr>
        </w:div>
        <w:div w:id="1949461331">
          <w:marLeft w:val="0"/>
          <w:marRight w:val="0"/>
          <w:marTop w:val="180"/>
          <w:marBottom w:val="45"/>
          <w:divBdr>
            <w:top w:val="none" w:sz="0" w:space="0" w:color="auto"/>
            <w:left w:val="none" w:sz="0" w:space="0" w:color="auto"/>
            <w:bottom w:val="none" w:sz="0" w:space="0" w:color="auto"/>
            <w:right w:val="none" w:sz="0" w:space="0" w:color="auto"/>
          </w:divBdr>
        </w:div>
        <w:div w:id="1840345423">
          <w:marLeft w:val="0"/>
          <w:marRight w:val="0"/>
          <w:marTop w:val="180"/>
          <w:marBottom w:val="45"/>
          <w:divBdr>
            <w:top w:val="none" w:sz="0" w:space="0" w:color="auto"/>
            <w:left w:val="none" w:sz="0" w:space="0" w:color="auto"/>
            <w:bottom w:val="none" w:sz="0" w:space="0" w:color="auto"/>
            <w:right w:val="none" w:sz="0" w:space="0" w:color="auto"/>
          </w:divBdr>
        </w:div>
        <w:div w:id="189270882">
          <w:marLeft w:val="0"/>
          <w:marRight w:val="0"/>
          <w:marTop w:val="0"/>
          <w:marBottom w:val="0"/>
          <w:divBdr>
            <w:top w:val="none" w:sz="0" w:space="0" w:color="auto"/>
            <w:left w:val="none" w:sz="0" w:space="0" w:color="auto"/>
            <w:bottom w:val="none" w:sz="0" w:space="0" w:color="auto"/>
            <w:right w:val="none" w:sz="0" w:space="0" w:color="auto"/>
          </w:divBdr>
        </w:div>
        <w:div w:id="1824008349">
          <w:marLeft w:val="0"/>
          <w:marRight w:val="0"/>
          <w:marTop w:val="0"/>
          <w:marBottom w:val="0"/>
          <w:divBdr>
            <w:top w:val="none" w:sz="0" w:space="0" w:color="auto"/>
            <w:left w:val="none" w:sz="0" w:space="0" w:color="auto"/>
            <w:bottom w:val="none" w:sz="0" w:space="0" w:color="auto"/>
            <w:right w:val="none" w:sz="0" w:space="0" w:color="auto"/>
          </w:divBdr>
        </w:div>
        <w:div w:id="543563688">
          <w:marLeft w:val="0"/>
          <w:marRight w:val="0"/>
          <w:marTop w:val="0"/>
          <w:marBottom w:val="0"/>
          <w:divBdr>
            <w:top w:val="none" w:sz="0" w:space="0" w:color="auto"/>
            <w:left w:val="none" w:sz="0" w:space="0" w:color="auto"/>
            <w:bottom w:val="none" w:sz="0" w:space="0" w:color="auto"/>
            <w:right w:val="none" w:sz="0" w:space="0" w:color="auto"/>
          </w:divBdr>
        </w:div>
        <w:div w:id="1336881751">
          <w:marLeft w:val="0"/>
          <w:marRight w:val="0"/>
          <w:marTop w:val="0"/>
          <w:marBottom w:val="0"/>
          <w:divBdr>
            <w:top w:val="none" w:sz="0" w:space="0" w:color="auto"/>
            <w:left w:val="none" w:sz="0" w:space="0" w:color="auto"/>
            <w:bottom w:val="none" w:sz="0" w:space="0" w:color="auto"/>
            <w:right w:val="none" w:sz="0" w:space="0" w:color="auto"/>
          </w:divBdr>
        </w:div>
      </w:divsChild>
    </w:div>
    <w:div w:id="1280994069">
      <w:bodyDiv w:val="1"/>
      <w:marLeft w:val="0"/>
      <w:marRight w:val="0"/>
      <w:marTop w:val="0"/>
      <w:marBottom w:val="0"/>
      <w:divBdr>
        <w:top w:val="none" w:sz="0" w:space="0" w:color="auto"/>
        <w:left w:val="none" w:sz="0" w:space="0" w:color="auto"/>
        <w:bottom w:val="none" w:sz="0" w:space="0" w:color="auto"/>
        <w:right w:val="none" w:sz="0" w:space="0" w:color="auto"/>
      </w:divBdr>
      <w:divsChild>
        <w:div w:id="717319076">
          <w:marLeft w:val="0"/>
          <w:marRight w:val="0"/>
          <w:marTop w:val="180"/>
          <w:marBottom w:val="45"/>
          <w:divBdr>
            <w:top w:val="none" w:sz="0" w:space="0" w:color="auto"/>
            <w:left w:val="none" w:sz="0" w:space="0" w:color="auto"/>
            <w:bottom w:val="none" w:sz="0" w:space="0" w:color="auto"/>
            <w:right w:val="none" w:sz="0" w:space="0" w:color="auto"/>
          </w:divBdr>
        </w:div>
        <w:div w:id="349377028">
          <w:marLeft w:val="0"/>
          <w:marRight w:val="0"/>
          <w:marTop w:val="0"/>
          <w:marBottom w:val="0"/>
          <w:divBdr>
            <w:top w:val="none" w:sz="0" w:space="0" w:color="auto"/>
            <w:left w:val="none" w:sz="0" w:space="0" w:color="auto"/>
            <w:bottom w:val="none" w:sz="0" w:space="0" w:color="auto"/>
            <w:right w:val="none" w:sz="0" w:space="0" w:color="auto"/>
          </w:divBdr>
        </w:div>
        <w:div w:id="672728677">
          <w:marLeft w:val="0"/>
          <w:marRight w:val="0"/>
          <w:marTop w:val="180"/>
          <w:marBottom w:val="45"/>
          <w:divBdr>
            <w:top w:val="none" w:sz="0" w:space="0" w:color="auto"/>
            <w:left w:val="none" w:sz="0" w:space="0" w:color="auto"/>
            <w:bottom w:val="none" w:sz="0" w:space="0" w:color="auto"/>
            <w:right w:val="none" w:sz="0" w:space="0" w:color="auto"/>
          </w:divBdr>
        </w:div>
        <w:div w:id="1997176437">
          <w:marLeft w:val="0"/>
          <w:marRight w:val="0"/>
          <w:marTop w:val="0"/>
          <w:marBottom w:val="0"/>
          <w:divBdr>
            <w:top w:val="none" w:sz="0" w:space="0" w:color="auto"/>
            <w:left w:val="none" w:sz="0" w:space="0" w:color="auto"/>
            <w:bottom w:val="none" w:sz="0" w:space="0" w:color="auto"/>
            <w:right w:val="none" w:sz="0" w:space="0" w:color="auto"/>
          </w:divBdr>
        </w:div>
        <w:div w:id="2022580471">
          <w:marLeft w:val="0"/>
          <w:marRight w:val="0"/>
          <w:marTop w:val="0"/>
          <w:marBottom w:val="0"/>
          <w:divBdr>
            <w:top w:val="none" w:sz="0" w:space="0" w:color="auto"/>
            <w:left w:val="none" w:sz="0" w:space="0" w:color="auto"/>
            <w:bottom w:val="none" w:sz="0" w:space="0" w:color="auto"/>
            <w:right w:val="none" w:sz="0" w:space="0" w:color="auto"/>
          </w:divBdr>
        </w:div>
        <w:div w:id="578291225">
          <w:marLeft w:val="0"/>
          <w:marRight w:val="0"/>
          <w:marTop w:val="0"/>
          <w:marBottom w:val="0"/>
          <w:divBdr>
            <w:top w:val="none" w:sz="0" w:space="0" w:color="auto"/>
            <w:left w:val="none" w:sz="0" w:space="0" w:color="auto"/>
            <w:bottom w:val="none" w:sz="0" w:space="0" w:color="auto"/>
            <w:right w:val="none" w:sz="0" w:space="0" w:color="auto"/>
          </w:divBdr>
          <w:divsChild>
            <w:div w:id="1135833944">
              <w:marLeft w:val="0"/>
              <w:marRight w:val="0"/>
              <w:marTop w:val="0"/>
              <w:marBottom w:val="0"/>
              <w:divBdr>
                <w:top w:val="none" w:sz="0" w:space="0" w:color="auto"/>
                <w:left w:val="none" w:sz="0" w:space="0" w:color="auto"/>
                <w:bottom w:val="none" w:sz="0" w:space="0" w:color="auto"/>
                <w:right w:val="none" w:sz="0" w:space="0" w:color="auto"/>
              </w:divBdr>
              <w:divsChild>
                <w:div w:id="774445126">
                  <w:marLeft w:val="0"/>
                  <w:marRight w:val="0"/>
                  <w:marTop w:val="0"/>
                  <w:marBottom w:val="0"/>
                  <w:divBdr>
                    <w:top w:val="none" w:sz="0" w:space="0" w:color="auto"/>
                    <w:left w:val="none" w:sz="0" w:space="0" w:color="auto"/>
                    <w:bottom w:val="none" w:sz="0" w:space="0" w:color="auto"/>
                    <w:right w:val="none" w:sz="0" w:space="0" w:color="auto"/>
                  </w:divBdr>
                </w:div>
                <w:div w:id="1248880629">
                  <w:marLeft w:val="0"/>
                  <w:marRight w:val="0"/>
                  <w:marTop w:val="0"/>
                  <w:marBottom w:val="0"/>
                  <w:divBdr>
                    <w:top w:val="none" w:sz="0" w:space="0" w:color="auto"/>
                    <w:left w:val="none" w:sz="0" w:space="0" w:color="auto"/>
                    <w:bottom w:val="none" w:sz="0" w:space="0" w:color="auto"/>
                    <w:right w:val="none" w:sz="0" w:space="0" w:color="auto"/>
                  </w:divBdr>
                </w:div>
                <w:div w:id="1431655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62875">
          <w:marLeft w:val="0"/>
          <w:marRight w:val="0"/>
          <w:marTop w:val="0"/>
          <w:marBottom w:val="0"/>
          <w:divBdr>
            <w:top w:val="none" w:sz="0" w:space="0" w:color="auto"/>
            <w:left w:val="none" w:sz="0" w:space="0" w:color="auto"/>
            <w:bottom w:val="none" w:sz="0" w:space="0" w:color="auto"/>
            <w:right w:val="none" w:sz="0" w:space="0" w:color="auto"/>
          </w:divBdr>
        </w:div>
        <w:div w:id="631253472">
          <w:marLeft w:val="0"/>
          <w:marRight w:val="0"/>
          <w:marTop w:val="180"/>
          <w:marBottom w:val="45"/>
          <w:divBdr>
            <w:top w:val="none" w:sz="0" w:space="0" w:color="auto"/>
            <w:left w:val="none" w:sz="0" w:space="0" w:color="auto"/>
            <w:bottom w:val="none" w:sz="0" w:space="0" w:color="auto"/>
            <w:right w:val="none" w:sz="0" w:space="0" w:color="auto"/>
          </w:divBdr>
        </w:div>
        <w:div w:id="392894190">
          <w:marLeft w:val="0"/>
          <w:marRight w:val="0"/>
          <w:marTop w:val="0"/>
          <w:marBottom w:val="0"/>
          <w:divBdr>
            <w:top w:val="none" w:sz="0" w:space="0" w:color="auto"/>
            <w:left w:val="none" w:sz="0" w:space="0" w:color="auto"/>
            <w:bottom w:val="none" w:sz="0" w:space="0" w:color="auto"/>
            <w:right w:val="none" w:sz="0" w:space="0" w:color="auto"/>
          </w:divBdr>
          <w:divsChild>
            <w:div w:id="1909264289">
              <w:marLeft w:val="0"/>
              <w:marRight w:val="0"/>
              <w:marTop w:val="0"/>
              <w:marBottom w:val="0"/>
              <w:divBdr>
                <w:top w:val="none" w:sz="0" w:space="0" w:color="auto"/>
                <w:left w:val="none" w:sz="0" w:space="0" w:color="auto"/>
                <w:bottom w:val="none" w:sz="0" w:space="0" w:color="auto"/>
                <w:right w:val="none" w:sz="0" w:space="0" w:color="auto"/>
              </w:divBdr>
              <w:divsChild>
                <w:div w:id="283343287">
                  <w:marLeft w:val="0"/>
                  <w:marRight w:val="0"/>
                  <w:marTop w:val="180"/>
                  <w:marBottom w:val="45"/>
                  <w:divBdr>
                    <w:top w:val="none" w:sz="0" w:space="0" w:color="auto"/>
                    <w:left w:val="none" w:sz="0" w:space="0" w:color="auto"/>
                    <w:bottom w:val="none" w:sz="0" w:space="0" w:color="auto"/>
                    <w:right w:val="none" w:sz="0" w:space="0" w:color="auto"/>
                  </w:divBdr>
                </w:div>
                <w:div w:id="24191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831037">
          <w:marLeft w:val="0"/>
          <w:marRight w:val="0"/>
          <w:marTop w:val="180"/>
          <w:marBottom w:val="45"/>
          <w:divBdr>
            <w:top w:val="none" w:sz="0" w:space="0" w:color="auto"/>
            <w:left w:val="none" w:sz="0" w:space="0" w:color="auto"/>
            <w:bottom w:val="none" w:sz="0" w:space="0" w:color="auto"/>
            <w:right w:val="none" w:sz="0" w:space="0" w:color="auto"/>
          </w:divBdr>
        </w:div>
        <w:div w:id="1737586976">
          <w:marLeft w:val="0"/>
          <w:marRight w:val="0"/>
          <w:marTop w:val="180"/>
          <w:marBottom w:val="45"/>
          <w:divBdr>
            <w:top w:val="none" w:sz="0" w:space="0" w:color="auto"/>
            <w:left w:val="none" w:sz="0" w:space="0" w:color="auto"/>
            <w:bottom w:val="none" w:sz="0" w:space="0" w:color="auto"/>
            <w:right w:val="none" w:sz="0" w:space="0" w:color="auto"/>
          </w:divBdr>
        </w:div>
        <w:div w:id="1686402829">
          <w:marLeft w:val="0"/>
          <w:marRight w:val="0"/>
          <w:marTop w:val="0"/>
          <w:marBottom w:val="0"/>
          <w:divBdr>
            <w:top w:val="none" w:sz="0" w:space="0" w:color="auto"/>
            <w:left w:val="none" w:sz="0" w:space="0" w:color="auto"/>
            <w:bottom w:val="none" w:sz="0" w:space="0" w:color="auto"/>
            <w:right w:val="none" w:sz="0" w:space="0" w:color="auto"/>
          </w:divBdr>
        </w:div>
        <w:div w:id="103695323">
          <w:marLeft w:val="0"/>
          <w:marRight w:val="0"/>
          <w:marTop w:val="0"/>
          <w:marBottom w:val="0"/>
          <w:divBdr>
            <w:top w:val="none" w:sz="0" w:space="0" w:color="auto"/>
            <w:left w:val="none" w:sz="0" w:space="0" w:color="auto"/>
            <w:bottom w:val="none" w:sz="0" w:space="0" w:color="auto"/>
            <w:right w:val="none" w:sz="0" w:space="0" w:color="auto"/>
          </w:divBdr>
        </w:div>
        <w:div w:id="1333022928">
          <w:marLeft w:val="0"/>
          <w:marRight w:val="0"/>
          <w:marTop w:val="0"/>
          <w:marBottom w:val="0"/>
          <w:divBdr>
            <w:top w:val="none" w:sz="0" w:space="0" w:color="auto"/>
            <w:left w:val="none" w:sz="0" w:space="0" w:color="auto"/>
            <w:bottom w:val="none" w:sz="0" w:space="0" w:color="auto"/>
            <w:right w:val="none" w:sz="0" w:space="0" w:color="auto"/>
          </w:divBdr>
        </w:div>
        <w:div w:id="1014306586">
          <w:marLeft w:val="0"/>
          <w:marRight w:val="0"/>
          <w:marTop w:val="0"/>
          <w:marBottom w:val="0"/>
          <w:divBdr>
            <w:top w:val="none" w:sz="0" w:space="0" w:color="auto"/>
            <w:left w:val="none" w:sz="0" w:space="0" w:color="auto"/>
            <w:bottom w:val="none" w:sz="0" w:space="0" w:color="auto"/>
            <w:right w:val="none" w:sz="0" w:space="0" w:color="auto"/>
          </w:divBdr>
        </w:div>
      </w:divsChild>
    </w:div>
    <w:div w:id="1292402241">
      <w:bodyDiv w:val="1"/>
      <w:marLeft w:val="0"/>
      <w:marRight w:val="0"/>
      <w:marTop w:val="0"/>
      <w:marBottom w:val="0"/>
      <w:divBdr>
        <w:top w:val="none" w:sz="0" w:space="0" w:color="auto"/>
        <w:left w:val="none" w:sz="0" w:space="0" w:color="auto"/>
        <w:bottom w:val="none" w:sz="0" w:space="0" w:color="auto"/>
        <w:right w:val="none" w:sz="0" w:space="0" w:color="auto"/>
      </w:divBdr>
    </w:div>
    <w:div w:id="1308243023">
      <w:bodyDiv w:val="1"/>
      <w:marLeft w:val="0"/>
      <w:marRight w:val="0"/>
      <w:marTop w:val="0"/>
      <w:marBottom w:val="0"/>
      <w:divBdr>
        <w:top w:val="none" w:sz="0" w:space="0" w:color="auto"/>
        <w:left w:val="none" w:sz="0" w:space="0" w:color="auto"/>
        <w:bottom w:val="none" w:sz="0" w:space="0" w:color="auto"/>
        <w:right w:val="none" w:sz="0" w:space="0" w:color="auto"/>
      </w:divBdr>
    </w:div>
    <w:div w:id="1335693906">
      <w:bodyDiv w:val="1"/>
      <w:marLeft w:val="0"/>
      <w:marRight w:val="0"/>
      <w:marTop w:val="0"/>
      <w:marBottom w:val="0"/>
      <w:divBdr>
        <w:top w:val="none" w:sz="0" w:space="0" w:color="auto"/>
        <w:left w:val="none" w:sz="0" w:space="0" w:color="auto"/>
        <w:bottom w:val="none" w:sz="0" w:space="0" w:color="auto"/>
        <w:right w:val="none" w:sz="0" w:space="0" w:color="auto"/>
      </w:divBdr>
      <w:divsChild>
        <w:div w:id="722607315">
          <w:marLeft w:val="0"/>
          <w:marRight w:val="0"/>
          <w:marTop w:val="180"/>
          <w:marBottom w:val="45"/>
          <w:divBdr>
            <w:top w:val="none" w:sz="0" w:space="0" w:color="auto"/>
            <w:left w:val="none" w:sz="0" w:space="0" w:color="auto"/>
            <w:bottom w:val="none" w:sz="0" w:space="0" w:color="auto"/>
            <w:right w:val="none" w:sz="0" w:space="0" w:color="auto"/>
          </w:divBdr>
        </w:div>
        <w:div w:id="1401907240">
          <w:marLeft w:val="0"/>
          <w:marRight w:val="0"/>
          <w:marTop w:val="0"/>
          <w:marBottom w:val="0"/>
          <w:divBdr>
            <w:top w:val="none" w:sz="0" w:space="0" w:color="auto"/>
            <w:left w:val="none" w:sz="0" w:space="0" w:color="auto"/>
            <w:bottom w:val="none" w:sz="0" w:space="0" w:color="auto"/>
            <w:right w:val="none" w:sz="0" w:space="0" w:color="auto"/>
          </w:divBdr>
        </w:div>
        <w:div w:id="1691562369">
          <w:marLeft w:val="0"/>
          <w:marRight w:val="0"/>
          <w:marTop w:val="180"/>
          <w:marBottom w:val="45"/>
          <w:divBdr>
            <w:top w:val="none" w:sz="0" w:space="0" w:color="auto"/>
            <w:left w:val="none" w:sz="0" w:space="0" w:color="auto"/>
            <w:bottom w:val="none" w:sz="0" w:space="0" w:color="auto"/>
            <w:right w:val="none" w:sz="0" w:space="0" w:color="auto"/>
          </w:divBdr>
        </w:div>
        <w:div w:id="815074477">
          <w:marLeft w:val="0"/>
          <w:marRight w:val="0"/>
          <w:marTop w:val="0"/>
          <w:marBottom w:val="0"/>
          <w:divBdr>
            <w:top w:val="none" w:sz="0" w:space="0" w:color="auto"/>
            <w:left w:val="none" w:sz="0" w:space="0" w:color="auto"/>
            <w:bottom w:val="none" w:sz="0" w:space="0" w:color="auto"/>
            <w:right w:val="none" w:sz="0" w:space="0" w:color="auto"/>
          </w:divBdr>
        </w:div>
        <w:div w:id="1592006857">
          <w:marLeft w:val="0"/>
          <w:marRight w:val="0"/>
          <w:marTop w:val="0"/>
          <w:marBottom w:val="0"/>
          <w:divBdr>
            <w:top w:val="none" w:sz="0" w:space="0" w:color="auto"/>
            <w:left w:val="none" w:sz="0" w:space="0" w:color="auto"/>
            <w:bottom w:val="none" w:sz="0" w:space="0" w:color="auto"/>
            <w:right w:val="none" w:sz="0" w:space="0" w:color="auto"/>
          </w:divBdr>
        </w:div>
        <w:div w:id="1877351427">
          <w:marLeft w:val="0"/>
          <w:marRight w:val="0"/>
          <w:marTop w:val="0"/>
          <w:marBottom w:val="0"/>
          <w:divBdr>
            <w:top w:val="none" w:sz="0" w:space="0" w:color="auto"/>
            <w:left w:val="none" w:sz="0" w:space="0" w:color="auto"/>
            <w:bottom w:val="none" w:sz="0" w:space="0" w:color="auto"/>
            <w:right w:val="none" w:sz="0" w:space="0" w:color="auto"/>
          </w:divBdr>
        </w:div>
        <w:div w:id="1099911381">
          <w:marLeft w:val="0"/>
          <w:marRight w:val="0"/>
          <w:marTop w:val="180"/>
          <w:marBottom w:val="45"/>
          <w:divBdr>
            <w:top w:val="none" w:sz="0" w:space="0" w:color="auto"/>
            <w:left w:val="none" w:sz="0" w:space="0" w:color="auto"/>
            <w:bottom w:val="none" w:sz="0" w:space="0" w:color="auto"/>
            <w:right w:val="none" w:sz="0" w:space="0" w:color="auto"/>
          </w:divBdr>
        </w:div>
        <w:div w:id="402529939">
          <w:marLeft w:val="0"/>
          <w:marRight w:val="0"/>
          <w:marTop w:val="0"/>
          <w:marBottom w:val="0"/>
          <w:divBdr>
            <w:top w:val="none" w:sz="0" w:space="0" w:color="auto"/>
            <w:left w:val="none" w:sz="0" w:space="0" w:color="auto"/>
            <w:bottom w:val="none" w:sz="0" w:space="0" w:color="auto"/>
            <w:right w:val="none" w:sz="0" w:space="0" w:color="auto"/>
          </w:divBdr>
          <w:divsChild>
            <w:div w:id="229266799">
              <w:marLeft w:val="0"/>
              <w:marRight w:val="0"/>
              <w:marTop w:val="0"/>
              <w:marBottom w:val="0"/>
              <w:divBdr>
                <w:top w:val="none" w:sz="0" w:space="0" w:color="auto"/>
                <w:left w:val="none" w:sz="0" w:space="0" w:color="auto"/>
                <w:bottom w:val="none" w:sz="0" w:space="0" w:color="auto"/>
                <w:right w:val="none" w:sz="0" w:space="0" w:color="auto"/>
              </w:divBdr>
              <w:divsChild>
                <w:div w:id="389618230">
                  <w:marLeft w:val="0"/>
                  <w:marRight w:val="0"/>
                  <w:marTop w:val="180"/>
                  <w:marBottom w:val="45"/>
                  <w:divBdr>
                    <w:top w:val="none" w:sz="0" w:space="0" w:color="auto"/>
                    <w:left w:val="none" w:sz="0" w:space="0" w:color="auto"/>
                    <w:bottom w:val="none" w:sz="0" w:space="0" w:color="auto"/>
                    <w:right w:val="none" w:sz="0" w:space="0" w:color="auto"/>
                  </w:divBdr>
                </w:div>
                <w:div w:id="51264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8390">
          <w:marLeft w:val="0"/>
          <w:marRight w:val="0"/>
          <w:marTop w:val="180"/>
          <w:marBottom w:val="45"/>
          <w:divBdr>
            <w:top w:val="none" w:sz="0" w:space="0" w:color="auto"/>
            <w:left w:val="none" w:sz="0" w:space="0" w:color="auto"/>
            <w:bottom w:val="none" w:sz="0" w:space="0" w:color="auto"/>
            <w:right w:val="none" w:sz="0" w:space="0" w:color="auto"/>
          </w:divBdr>
        </w:div>
        <w:div w:id="1795636967">
          <w:marLeft w:val="0"/>
          <w:marRight w:val="0"/>
          <w:marTop w:val="180"/>
          <w:marBottom w:val="45"/>
          <w:divBdr>
            <w:top w:val="none" w:sz="0" w:space="0" w:color="auto"/>
            <w:left w:val="none" w:sz="0" w:space="0" w:color="auto"/>
            <w:bottom w:val="none" w:sz="0" w:space="0" w:color="auto"/>
            <w:right w:val="none" w:sz="0" w:space="0" w:color="auto"/>
          </w:divBdr>
        </w:div>
        <w:div w:id="801461054">
          <w:marLeft w:val="0"/>
          <w:marRight w:val="0"/>
          <w:marTop w:val="0"/>
          <w:marBottom w:val="0"/>
          <w:divBdr>
            <w:top w:val="none" w:sz="0" w:space="0" w:color="auto"/>
            <w:left w:val="none" w:sz="0" w:space="0" w:color="auto"/>
            <w:bottom w:val="none" w:sz="0" w:space="0" w:color="auto"/>
            <w:right w:val="none" w:sz="0" w:space="0" w:color="auto"/>
          </w:divBdr>
        </w:div>
        <w:div w:id="213546905">
          <w:marLeft w:val="0"/>
          <w:marRight w:val="0"/>
          <w:marTop w:val="0"/>
          <w:marBottom w:val="0"/>
          <w:divBdr>
            <w:top w:val="none" w:sz="0" w:space="0" w:color="auto"/>
            <w:left w:val="none" w:sz="0" w:space="0" w:color="auto"/>
            <w:bottom w:val="none" w:sz="0" w:space="0" w:color="auto"/>
            <w:right w:val="none" w:sz="0" w:space="0" w:color="auto"/>
          </w:divBdr>
        </w:div>
      </w:divsChild>
    </w:div>
    <w:div w:id="1339775482">
      <w:bodyDiv w:val="1"/>
      <w:marLeft w:val="0"/>
      <w:marRight w:val="0"/>
      <w:marTop w:val="0"/>
      <w:marBottom w:val="0"/>
      <w:divBdr>
        <w:top w:val="none" w:sz="0" w:space="0" w:color="auto"/>
        <w:left w:val="none" w:sz="0" w:space="0" w:color="auto"/>
        <w:bottom w:val="none" w:sz="0" w:space="0" w:color="auto"/>
        <w:right w:val="none" w:sz="0" w:space="0" w:color="auto"/>
      </w:divBdr>
      <w:divsChild>
        <w:div w:id="1993950596">
          <w:marLeft w:val="0"/>
          <w:marRight w:val="0"/>
          <w:marTop w:val="180"/>
          <w:marBottom w:val="45"/>
          <w:divBdr>
            <w:top w:val="none" w:sz="0" w:space="0" w:color="auto"/>
            <w:left w:val="none" w:sz="0" w:space="0" w:color="auto"/>
            <w:bottom w:val="none" w:sz="0" w:space="0" w:color="auto"/>
            <w:right w:val="none" w:sz="0" w:space="0" w:color="auto"/>
          </w:divBdr>
        </w:div>
        <w:div w:id="1900507048">
          <w:marLeft w:val="0"/>
          <w:marRight w:val="0"/>
          <w:marTop w:val="0"/>
          <w:marBottom w:val="0"/>
          <w:divBdr>
            <w:top w:val="none" w:sz="0" w:space="0" w:color="auto"/>
            <w:left w:val="none" w:sz="0" w:space="0" w:color="auto"/>
            <w:bottom w:val="none" w:sz="0" w:space="0" w:color="auto"/>
            <w:right w:val="none" w:sz="0" w:space="0" w:color="auto"/>
          </w:divBdr>
        </w:div>
        <w:div w:id="934632740">
          <w:marLeft w:val="0"/>
          <w:marRight w:val="0"/>
          <w:marTop w:val="180"/>
          <w:marBottom w:val="45"/>
          <w:divBdr>
            <w:top w:val="none" w:sz="0" w:space="0" w:color="auto"/>
            <w:left w:val="none" w:sz="0" w:space="0" w:color="auto"/>
            <w:bottom w:val="none" w:sz="0" w:space="0" w:color="auto"/>
            <w:right w:val="none" w:sz="0" w:space="0" w:color="auto"/>
          </w:divBdr>
        </w:div>
        <w:div w:id="1762413081">
          <w:marLeft w:val="0"/>
          <w:marRight w:val="0"/>
          <w:marTop w:val="0"/>
          <w:marBottom w:val="0"/>
          <w:divBdr>
            <w:top w:val="none" w:sz="0" w:space="0" w:color="auto"/>
            <w:left w:val="none" w:sz="0" w:space="0" w:color="auto"/>
            <w:bottom w:val="none" w:sz="0" w:space="0" w:color="auto"/>
            <w:right w:val="none" w:sz="0" w:space="0" w:color="auto"/>
          </w:divBdr>
        </w:div>
        <w:div w:id="994651817">
          <w:marLeft w:val="0"/>
          <w:marRight w:val="0"/>
          <w:marTop w:val="0"/>
          <w:marBottom w:val="0"/>
          <w:divBdr>
            <w:top w:val="none" w:sz="0" w:space="0" w:color="auto"/>
            <w:left w:val="none" w:sz="0" w:space="0" w:color="auto"/>
            <w:bottom w:val="none" w:sz="0" w:space="0" w:color="auto"/>
            <w:right w:val="none" w:sz="0" w:space="0" w:color="auto"/>
          </w:divBdr>
        </w:div>
        <w:div w:id="328484557">
          <w:marLeft w:val="0"/>
          <w:marRight w:val="0"/>
          <w:marTop w:val="0"/>
          <w:marBottom w:val="0"/>
          <w:divBdr>
            <w:top w:val="none" w:sz="0" w:space="0" w:color="auto"/>
            <w:left w:val="none" w:sz="0" w:space="0" w:color="auto"/>
            <w:bottom w:val="none" w:sz="0" w:space="0" w:color="auto"/>
            <w:right w:val="none" w:sz="0" w:space="0" w:color="auto"/>
          </w:divBdr>
        </w:div>
        <w:div w:id="1052001524">
          <w:marLeft w:val="0"/>
          <w:marRight w:val="0"/>
          <w:marTop w:val="180"/>
          <w:marBottom w:val="45"/>
          <w:divBdr>
            <w:top w:val="none" w:sz="0" w:space="0" w:color="auto"/>
            <w:left w:val="none" w:sz="0" w:space="0" w:color="auto"/>
            <w:bottom w:val="none" w:sz="0" w:space="0" w:color="auto"/>
            <w:right w:val="none" w:sz="0" w:space="0" w:color="auto"/>
          </w:divBdr>
        </w:div>
        <w:div w:id="1681854689">
          <w:marLeft w:val="0"/>
          <w:marRight w:val="0"/>
          <w:marTop w:val="0"/>
          <w:marBottom w:val="0"/>
          <w:divBdr>
            <w:top w:val="none" w:sz="0" w:space="0" w:color="auto"/>
            <w:left w:val="none" w:sz="0" w:space="0" w:color="auto"/>
            <w:bottom w:val="none" w:sz="0" w:space="0" w:color="auto"/>
            <w:right w:val="none" w:sz="0" w:space="0" w:color="auto"/>
          </w:divBdr>
        </w:div>
        <w:div w:id="519584523">
          <w:marLeft w:val="0"/>
          <w:marRight w:val="0"/>
          <w:marTop w:val="180"/>
          <w:marBottom w:val="45"/>
          <w:divBdr>
            <w:top w:val="none" w:sz="0" w:space="0" w:color="auto"/>
            <w:left w:val="none" w:sz="0" w:space="0" w:color="auto"/>
            <w:bottom w:val="none" w:sz="0" w:space="0" w:color="auto"/>
            <w:right w:val="none" w:sz="0" w:space="0" w:color="auto"/>
          </w:divBdr>
        </w:div>
        <w:div w:id="594363545">
          <w:marLeft w:val="0"/>
          <w:marRight w:val="0"/>
          <w:marTop w:val="180"/>
          <w:marBottom w:val="45"/>
          <w:divBdr>
            <w:top w:val="none" w:sz="0" w:space="0" w:color="auto"/>
            <w:left w:val="none" w:sz="0" w:space="0" w:color="auto"/>
            <w:bottom w:val="none" w:sz="0" w:space="0" w:color="auto"/>
            <w:right w:val="none" w:sz="0" w:space="0" w:color="auto"/>
          </w:divBdr>
        </w:div>
      </w:divsChild>
    </w:div>
    <w:div w:id="1357653775">
      <w:bodyDiv w:val="1"/>
      <w:marLeft w:val="0"/>
      <w:marRight w:val="0"/>
      <w:marTop w:val="0"/>
      <w:marBottom w:val="0"/>
      <w:divBdr>
        <w:top w:val="none" w:sz="0" w:space="0" w:color="auto"/>
        <w:left w:val="none" w:sz="0" w:space="0" w:color="auto"/>
        <w:bottom w:val="none" w:sz="0" w:space="0" w:color="auto"/>
        <w:right w:val="none" w:sz="0" w:space="0" w:color="auto"/>
      </w:divBdr>
      <w:divsChild>
        <w:div w:id="1729300410">
          <w:marLeft w:val="0"/>
          <w:marRight w:val="0"/>
          <w:marTop w:val="180"/>
          <w:marBottom w:val="45"/>
          <w:divBdr>
            <w:top w:val="none" w:sz="0" w:space="0" w:color="auto"/>
            <w:left w:val="none" w:sz="0" w:space="0" w:color="auto"/>
            <w:bottom w:val="none" w:sz="0" w:space="0" w:color="auto"/>
            <w:right w:val="none" w:sz="0" w:space="0" w:color="auto"/>
          </w:divBdr>
        </w:div>
        <w:div w:id="45373988">
          <w:marLeft w:val="0"/>
          <w:marRight w:val="0"/>
          <w:marTop w:val="0"/>
          <w:marBottom w:val="0"/>
          <w:divBdr>
            <w:top w:val="none" w:sz="0" w:space="0" w:color="auto"/>
            <w:left w:val="none" w:sz="0" w:space="0" w:color="auto"/>
            <w:bottom w:val="none" w:sz="0" w:space="0" w:color="auto"/>
            <w:right w:val="none" w:sz="0" w:space="0" w:color="auto"/>
          </w:divBdr>
        </w:div>
        <w:div w:id="1182083143">
          <w:marLeft w:val="0"/>
          <w:marRight w:val="0"/>
          <w:marTop w:val="180"/>
          <w:marBottom w:val="45"/>
          <w:divBdr>
            <w:top w:val="none" w:sz="0" w:space="0" w:color="auto"/>
            <w:left w:val="none" w:sz="0" w:space="0" w:color="auto"/>
            <w:bottom w:val="none" w:sz="0" w:space="0" w:color="auto"/>
            <w:right w:val="none" w:sz="0" w:space="0" w:color="auto"/>
          </w:divBdr>
        </w:div>
        <w:div w:id="787702467">
          <w:marLeft w:val="0"/>
          <w:marRight w:val="0"/>
          <w:marTop w:val="0"/>
          <w:marBottom w:val="0"/>
          <w:divBdr>
            <w:top w:val="none" w:sz="0" w:space="0" w:color="auto"/>
            <w:left w:val="none" w:sz="0" w:space="0" w:color="auto"/>
            <w:bottom w:val="none" w:sz="0" w:space="0" w:color="auto"/>
            <w:right w:val="none" w:sz="0" w:space="0" w:color="auto"/>
          </w:divBdr>
        </w:div>
        <w:div w:id="2086416463">
          <w:marLeft w:val="0"/>
          <w:marRight w:val="0"/>
          <w:marTop w:val="0"/>
          <w:marBottom w:val="0"/>
          <w:divBdr>
            <w:top w:val="none" w:sz="0" w:space="0" w:color="auto"/>
            <w:left w:val="none" w:sz="0" w:space="0" w:color="auto"/>
            <w:bottom w:val="none" w:sz="0" w:space="0" w:color="auto"/>
            <w:right w:val="none" w:sz="0" w:space="0" w:color="auto"/>
          </w:divBdr>
        </w:div>
        <w:div w:id="1292441779">
          <w:marLeft w:val="0"/>
          <w:marRight w:val="0"/>
          <w:marTop w:val="0"/>
          <w:marBottom w:val="0"/>
          <w:divBdr>
            <w:top w:val="none" w:sz="0" w:space="0" w:color="auto"/>
            <w:left w:val="none" w:sz="0" w:space="0" w:color="auto"/>
            <w:bottom w:val="none" w:sz="0" w:space="0" w:color="auto"/>
            <w:right w:val="none" w:sz="0" w:space="0" w:color="auto"/>
          </w:divBdr>
          <w:divsChild>
            <w:div w:id="1397850056">
              <w:marLeft w:val="0"/>
              <w:marRight w:val="0"/>
              <w:marTop w:val="0"/>
              <w:marBottom w:val="0"/>
              <w:divBdr>
                <w:top w:val="none" w:sz="0" w:space="0" w:color="auto"/>
                <w:left w:val="none" w:sz="0" w:space="0" w:color="auto"/>
                <w:bottom w:val="none" w:sz="0" w:space="0" w:color="auto"/>
                <w:right w:val="none" w:sz="0" w:space="0" w:color="auto"/>
              </w:divBdr>
              <w:divsChild>
                <w:div w:id="1256549620">
                  <w:marLeft w:val="0"/>
                  <w:marRight w:val="0"/>
                  <w:marTop w:val="0"/>
                  <w:marBottom w:val="0"/>
                  <w:divBdr>
                    <w:top w:val="none" w:sz="0" w:space="0" w:color="auto"/>
                    <w:left w:val="none" w:sz="0" w:space="0" w:color="auto"/>
                    <w:bottom w:val="none" w:sz="0" w:space="0" w:color="auto"/>
                    <w:right w:val="none" w:sz="0" w:space="0" w:color="auto"/>
                  </w:divBdr>
                </w:div>
                <w:div w:id="547954436">
                  <w:marLeft w:val="0"/>
                  <w:marRight w:val="0"/>
                  <w:marTop w:val="0"/>
                  <w:marBottom w:val="0"/>
                  <w:divBdr>
                    <w:top w:val="none" w:sz="0" w:space="0" w:color="auto"/>
                    <w:left w:val="none" w:sz="0" w:space="0" w:color="auto"/>
                    <w:bottom w:val="none" w:sz="0" w:space="0" w:color="auto"/>
                    <w:right w:val="none" w:sz="0" w:space="0" w:color="auto"/>
                  </w:divBdr>
                </w:div>
                <w:div w:id="1293900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898669">
          <w:marLeft w:val="0"/>
          <w:marRight w:val="0"/>
          <w:marTop w:val="0"/>
          <w:marBottom w:val="0"/>
          <w:divBdr>
            <w:top w:val="none" w:sz="0" w:space="0" w:color="auto"/>
            <w:left w:val="none" w:sz="0" w:space="0" w:color="auto"/>
            <w:bottom w:val="none" w:sz="0" w:space="0" w:color="auto"/>
            <w:right w:val="none" w:sz="0" w:space="0" w:color="auto"/>
          </w:divBdr>
        </w:div>
        <w:div w:id="1638753616">
          <w:marLeft w:val="0"/>
          <w:marRight w:val="0"/>
          <w:marTop w:val="180"/>
          <w:marBottom w:val="45"/>
          <w:divBdr>
            <w:top w:val="none" w:sz="0" w:space="0" w:color="auto"/>
            <w:left w:val="none" w:sz="0" w:space="0" w:color="auto"/>
            <w:bottom w:val="none" w:sz="0" w:space="0" w:color="auto"/>
            <w:right w:val="none" w:sz="0" w:space="0" w:color="auto"/>
          </w:divBdr>
        </w:div>
        <w:div w:id="59793100">
          <w:marLeft w:val="0"/>
          <w:marRight w:val="0"/>
          <w:marTop w:val="0"/>
          <w:marBottom w:val="0"/>
          <w:divBdr>
            <w:top w:val="none" w:sz="0" w:space="0" w:color="auto"/>
            <w:left w:val="none" w:sz="0" w:space="0" w:color="auto"/>
            <w:bottom w:val="none" w:sz="0" w:space="0" w:color="auto"/>
            <w:right w:val="none" w:sz="0" w:space="0" w:color="auto"/>
          </w:divBdr>
          <w:divsChild>
            <w:div w:id="1486508685">
              <w:marLeft w:val="0"/>
              <w:marRight w:val="0"/>
              <w:marTop w:val="0"/>
              <w:marBottom w:val="0"/>
              <w:divBdr>
                <w:top w:val="none" w:sz="0" w:space="0" w:color="auto"/>
                <w:left w:val="none" w:sz="0" w:space="0" w:color="auto"/>
                <w:bottom w:val="none" w:sz="0" w:space="0" w:color="auto"/>
                <w:right w:val="none" w:sz="0" w:space="0" w:color="auto"/>
              </w:divBdr>
              <w:divsChild>
                <w:div w:id="1582443374">
                  <w:marLeft w:val="0"/>
                  <w:marRight w:val="0"/>
                  <w:marTop w:val="180"/>
                  <w:marBottom w:val="45"/>
                  <w:divBdr>
                    <w:top w:val="none" w:sz="0" w:space="0" w:color="auto"/>
                    <w:left w:val="none" w:sz="0" w:space="0" w:color="auto"/>
                    <w:bottom w:val="none" w:sz="0" w:space="0" w:color="auto"/>
                    <w:right w:val="none" w:sz="0" w:space="0" w:color="auto"/>
                  </w:divBdr>
                </w:div>
                <w:div w:id="805127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442704">
          <w:marLeft w:val="0"/>
          <w:marRight w:val="0"/>
          <w:marTop w:val="180"/>
          <w:marBottom w:val="45"/>
          <w:divBdr>
            <w:top w:val="none" w:sz="0" w:space="0" w:color="auto"/>
            <w:left w:val="none" w:sz="0" w:space="0" w:color="auto"/>
            <w:bottom w:val="none" w:sz="0" w:space="0" w:color="auto"/>
            <w:right w:val="none" w:sz="0" w:space="0" w:color="auto"/>
          </w:divBdr>
        </w:div>
        <w:div w:id="1059986397">
          <w:marLeft w:val="0"/>
          <w:marRight w:val="0"/>
          <w:marTop w:val="180"/>
          <w:marBottom w:val="45"/>
          <w:divBdr>
            <w:top w:val="none" w:sz="0" w:space="0" w:color="auto"/>
            <w:left w:val="none" w:sz="0" w:space="0" w:color="auto"/>
            <w:bottom w:val="none" w:sz="0" w:space="0" w:color="auto"/>
            <w:right w:val="none" w:sz="0" w:space="0" w:color="auto"/>
          </w:divBdr>
        </w:div>
        <w:div w:id="222713819">
          <w:marLeft w:val="0"/>
          <w:marRight w:val="0"/>
          <w:marTop w:val="0"/>
          <w:marBottom w:val="0"/>
          <w:divBdr>
            <w:top w:val="none" w:sz="0" w:space="0" w:color="auto"/>
            <w:left w:val="none" w:sz="0" w:space="0" w:color="auto"/>
            <w:bottom w:val="none" w:sz="0" w:space="0" w:color="auto"/>
            <w:right w:val="none" w:sz="0" w:space="0" w:color="auto"/>
          </w:divBdr>
        </w:div>
        <w:div w:id="482770080">
          <w:marLeft w:val="0"/>
          <w:marRight w:val="0"/>
          <w:marTop w:val="0"/>
          <w:marBottom w:val="0"/>
          <w:divBdr>
            <w:top w:val="none" w:sz="0" w:space="0" w:color="auto"/>
            <w:left w:val="none" w:sz="0" w:space="0" w:color="auto"/>
            <w:bottom w:val="none" w:sz="0" w:space="0" w:color="auto"/>
            <w:right w:val="none" w:sz="0" w:space="0" w:color="auto"/>
          </w:divBdr>
        </w:div>
        <w:div w:id="621040596">
          <w:marLeft w:val="0"/>
          <w:marRight w:val="0"/>
          <w:marTop w:val="0"/>
          <w:marBottom w:val="0"/>
          <w:divBdr>
            <w:top w:val="none" w:sz="0" w:space="0" w:color="auto"/>
            <w:left w:val="none" w:sz="0" w:space="0" w:color="auto"/>
            <w:bottom w:val="none" w:sz="0" w:space="0" w:color="auto"/>
            <w:right w:val="none" w:sz="0" w:space="0" w:color="auto"/>
          </w:divBdr>
        </w:div>
        <w:div w:id="1799299657">
          <w:marLeft w:val="0"/>
          <w:marRight w:val="0"/>
          <w:marTop w:val="0"/>
          <w:marBottom w:val="0"/>
          <w:divBdr>
            <w:top w:val="none" w:sz="0" w:space="0" w:color="auto"/>
            <w:left w:val="none" w:sz="0" w:space="0" w:color="auto"/>
            <w:bottom w:val="none" w:sz="0" w:space="0" w:color="auto"/>
            <w:right w:val="none" w:sz="0" w:space="0" w:color="auto"/>
          </w:divBdr>
        </w:div>
      </w:divsChild>
    </w:div>
    <w:div w:id="1362170328">
      <w:bodyDiv w:val="1"/>
      <w:marLeft w:val="0"/>
      <w:marRight w:val="0"/>
      <w:marTop w:val="0"/>
      <w:marBottom w:val="0"/>
      <w:divBdr>
        <w:top w:val="none" w:sz="0" w:space="0" w:color="auto"/>
        <w:left w:val="none" w:sz="0" w:space="0" w:color="auto"/>
        <w:bottom w:val="none" w:sz="0" w:space="0" w:color="auto"/>
        <w:right w:val="none" w:sz="0" w:space="0" w:color="auto"/>
      </w:divBdr>
    </w:div>
    <w:div w:id="1365325240">
      <w:bodyDiv w:val="1"/>
      <w:marLeft w:val="0"/>
      <w:marRight w:val="0"/>
      <w:marTop w:val="0"/>
      <w:marBottom w:val="0"/>
      <w:divBdr>
        <w:top w:val="none" w:sz="0" w:space="0" w:color="auto"/>
        <w:left w:val="none" w:sz="0" w:space="0" w:color="auto"/>
        <w:bottom w:val="none" w:sz="0" w:space="0" w:color="auto"/>
        <w:right w:val="none" w:sz="0" w:space="0" w:color="auto"/>
      </w:divBdr>
    </w:div>
    <w:div w:id="1369259077">
      <w:bodyDiv w:val="1"/>
      <w:marLeft w:val="0"/>
      <w:marRight w:val="0"/>
      <w:marTop w:val="0"/>
      <w:marBottom w:val="0"/>
      <w:divBdr>
        <w:top w:val="none" w:sz="0" w:space="0" w:color="auto"/>
        <w:left w:val="none" w:sz="0" w:space="0" w:color="auto"/>
        <w:bottom w:val="none" w:sz="0" w:space="0" w:color="auto"/>
        <w:right w:val="none" w:sz="0" w:space="0" w:color="auto"/>
      </w:divBdr>
      <w:divsChild>
        <w:div w:id="1406218840">
          <w:marLeft w:val="0"/>
          <w:marRight w:val="0"/>
          <w:marTop w:val="180"/>
          <w:marBottom w:val="45"/>
          <w:divBdr>
            <w:top w:val="none" w:sz="0" w:space="0" w:color="auto"/>
            <w:left w:val="none" w:sz="0" w:space="0" w:color="auto"/>
            <w:bottom w:val="none" w:sz="0" w:space="0" w:color="auto"/>
            <w:right w:val="none" w:sz="0" w:space="0" w:color="auto"/>
          </w:divBdr>
        </w:div>
        <w:div w:id="59638060">
          <w:marLeft w:val="0"/>
          <w:marRight w:val="0"/>
          <w:marTop w:val="180"/>
          <w:marBottom w:val="45"/>
          <w:divBdr>
            <w:top w:val="none" w:sz="0" w:space="0" w:color="auto"/>
            <w:left w:val="none" w:sz="0" w:space="0" w:color="auto"/>
            <w:bottom w:val="none" w:sz="0" w:space="0" w:color="auto"/>
            <w:right w:val="none" w:sz="0" w:space="0" w:color="auto"/>
          </w:divBdr>
        </w:div>
        <w:div w:id="1996104822">
          <w:marLeft w:val="0"/>
          <w:marRight w:val="0"/>
          <w:marTop w:val="0"/>
          <w:marBottom w:val="0"/>
          <w:divBdr>
            <w:top w:val="none" w:sz="0" w:space="0" w:color="auto"/>
            <w:left w:val="none" w:sz="0" w:space="0" w:color="auto"/>
            <w:bottom w:val="none" w:sz="0" w:space="0" w:color="auto"/>
            <w:right w:val="none" w:sz="0" w:space="0" w:color="auto"/>
          </w:divBdr>
        </w:div>
        <w:div w:id="1492915535">
          <w:marLeft w:val="0"/>
          <w:marRight w:val="0"/>
          <w:marTop w:val="0"/>
          <w:marBottom w:val="0"/>
          <w:divBdr>
            <w:top w:val="none" w:sz="0" w:space="0" w:color="auto"/>
            <w:left w:val="none" w:sz="0" w:space="0" w:color="auto"/>
            <w:bottom w:val="none" w:sz="0" w:space="0" w:color="auto"/>
            <w:right w:val="none" w:sz="0" w:space="0" w:color="auto"/>
          </w:divBdr>
        </w:div>
        <w:div w:id="136652027">
          <w:marLeft w:val="0"/>
          <w:marRight w:val="0"/>
          <w:marTop w:val="0"/>
          <w:marBottom w:val="0"/>
          <w:divBdr>
            <w:top w:val="none" w:sz="0" w:space="0" w:color="auto"/>
            <w:left w:val="none" w:sz="0" w:space="0" w:color="auto"/>
            <w:bottom w:val="none" w:sz="0" w:space="0" w:color="auto"/>
            <w:right w:val="none" w:sz="0" w:space="0" w:color="auto"/>
          </w:divBdr>
        </w:div>
        <w:div w:id="911089622">
          <w:marLeft w:val="0"/>
          <w:marRight w:val="0"/>
          <w:marTop w:val="180"/>
          <w:marBottom w:val="45"/>
          <w:divBdr>
            <w:top w:val="none" w:sz="0" w:space="0" w:color="auto"/>
            <w:left w:val="none" w:sz="0" w:space="0" w:color="auto"/>
            <w:bottom w:val="none" w:sz="0" w:space="0" w:color="auto"/>
            <w:right w:val="none" w:sz="0" w:space="0" w:color="auto"/>
          </w:divBdr>
        </w:div>
        <w:div w:id="1489978198">
          <w:marLeft w:val="0"/>
          <w:marRight w:val="0"/>
          <w:marTop w:val="0"/>
          <w:marBottom w:val="0"/>
          <w:divBdr>
            <w:top w:val="none" w:sz="0" w:space="0" w:color="auto"/>
            <w:left w:val="none" w:sz="0" w:space="0" w:color="auto"/>
            <w:bottom w:val="none" w:sz="0" w:space="0" w:color="auto"/>
            <w:right w:val="none" w:sz="0" w:space="0" w:color="auto"/>
          </w:divBdr>
        </w:div>
        <w:div w:id="1225531054">
          <w:marLeft w:val="0"/>
          <w:marRight w:val="0"/>
          <w:marTop w:val="180"/>
          <w:marBottom w:val="45"/>
          <w:divBdr>
            <w:top w:val="none" w:sz="0" w:space="0" w:color="auto"/>
            <w:left w:val="none" w:sz="0" w:space="0" w:color="auto"/>
            <w:bottom w:val="none" w:sz="0" w:space="0" w:color="auto"/>
            <w:right w:val="none" w:sz="0" w:space="0" w:color="auto"/>
          </w:divBdr>
        </w:div>
        <w:div w:id="2066832542">
          <w:marLeft w:val="0"/>
          <w:marRight w:val="0"/>
          <w:marTop w:val="180"/>
          <w:marBottom w:val="45"/>
          <w:divBdr>
            <w:top w:val="none" w:sz="0" w:space="0" w:color="auto"/>
            <w:left w:val="none" w:sz="0" w:space="0" w:color="auto"/>
            <w:bottom w:val="none" w:sz="0" w:space="0" w:color="auto"/>
            <w:right w:val="none" w:sz="0" w:space="0" w:color="auto"/>
          </w:divBdr>
        </w:div>
        <w:div w:id="980886181">
          <w:marLeft w:val="0"/>
          <w:marRight w:val="0"/>
          <w:marTop w:val="0"/>
          <w:marBottom w:val="0"/>
          <w:divBdr>
            <w:top w:val="none" w:sz="0" w:space="0" w:color="auto"/>
            <w:left w:val="none" w:sz="0" w:space="0" w:color="auto"/>
            <w:bottom w:val="none" w:sz="0" w:space="0" w:color="auto"/>
            <w:right w:val="none" w:sz="0" w:space="0" w:color="auto"/>
          </w:divBdr>
        </w:div>
        <w:div w:id="2055231666">
          <w:marLeft w:val="0"/>
          <w:marRight w:val="0"/>
          <w:marTop w:val="0"/>
          <w:marBottom w:val="0"/>
          <w:divBdr>
            <w:top w:val="none" w:sz="0" w:space="0" w:color="auto"/>
            <w:left w:val="none" w:sz="0" w:space="0" w:color="auto"/>
            <w:bottom w:val="none" w:sz="0" w:space="0" w:color="auto"/>
            <w:right w:val="none" w:sz="0" w:space="0" w:color="auto"/>
          </w:divBdr>
        </w:div>
      </w:divsChild>
    </w:div>
    <w:div w:id="1388259629">
      <w:bodyDiv w:val="1"/>
      <w:marLeft w:val="0"/>
      <w:marRight w:val="0"/>
      <w:marTop w:val="0"/>
      <w:marBottom w:val="0"/>
      <w:divBdr>
        <w:top w:val="none" w:sz="0" w:space="0" w:color="auto"/>
        <w:left w:val="none" w:sz="0" w:space="0" w:color="auto"/>
        <w:bottom w:val="none" w:sz="0" w:space="0" w:color="auto"/>
        <w:right w:val="none" w:sz="0" w:space="0" w:color="auto"/>
      </w:divBdr>
    </w:div>
    <w:div w:id="1394356822">
      <w:bodyDiv w:val="1"/>
      <w:marLeft w:val="0"/>
      <w:marRight w:val="0"/>
      <w:marTop w:val="0"/>
      <w:marBottom w:val="0"/>
      <w:divBdr>
        <w:top w:val="none" w:sz="0" w:space="0" w:color="auto"/>
        <w:left w:val="none" w:sz="0" w:space="0" w:color="auto"/>
        <w:bottom w:val="none" w:sz="0" w:space="0" w:color="auto"/>
        <w:right w:val="none" w:sz="0" w:space="0" w:color="auto"/>
      </w:divBdr>
      <w:divsChild>
        <w:div w:id="564995779">
          <w:marLeft w:val="0"/>
          <w:marRight w:val="0"/>
          <w:marTop w:val="180"/>
          <w:marBottom w:val="45"/>
          <w:divBdr>
            <w:top w:val="none" w:sz="0" w:space="0" w:color="auto"/>
            <w:left w:val="none" w:sz="0" w:space="0" w:color="auto"/>
            <w:bottom w:val="none" w:sz="0" w:space="0" w:color="auto"/>
            <w:right w:val="none" w:sz="0" w:space="0" w:color="auto"/>
          </w:divBdr>
        </w:div>
        <w:div w:id="612514862">
          <w:marLeft w:val="0"/>
          <w:marRight w:val="0"/>
          <w:marTop w:val="0"/>
          <w:marBottom w:val="0"/>
          <w:divBdr>
            <w:top w:val="none" w:sz="0" w:space="0" w:color="auto"/>
            <w:left w:val="none" w:sz="0" w:space="0" w:color="auto"/>
            <w:bottom w:val="none" w:sz="0" w:space="0" w:color="auto"/>
            <w:right w:val="none" w:sz="0" w:space="0" w:color="auto"/>
          </w:divBdr>
        </w:div>
        <w:div w:id="1361474492">
          <w:marLeft w:val="0"/>
          <w:marRight w:val="0"/>
          <w:marTop w:val="180"/>
          <w:marBottom w:val="45"/>
          <w:divBdr>
            <w:top w:val="none" w:sz="0" w:space="0" w:color="auto"/>
            <w:left w:val="none" w:sz="0" w:space="0" w:color="auto"/>
            <w:bottom w:val="none" w:sz="0" w:space="0" w:color="auto"/>
            <w:right w:val="none" w:sz="0" w:space="0" w:color="auto"/>
          </w:divBdr>
        </w:div>
        <w:div w:id="160508367">
          <w:marLeft w:val="0"/>
          <w:marRight w:val="0"/>
          <w:marTop w:val="0"/>
          <w:marBottom w:val="0"/>
          <w:divBdr>
            <w:top w:val="none" w:sz="0" w:space="0" w:color="auto"/>
            <w:left w:val="none" w:sz="0" w:space="0" w:color="auto"/>
            <w:bottom w:val="none" w:sz="0" w:space="0" w:color="auto"/>
            <w:right w:val="none" w:sz="0" w:space="0" w:color="auto"/>
          </w:divBdr>
        </w:div>
        <w:div w:id="14701176">
          <w:marLeft w:val="0"/>
          <w:marRight w:val="0"/>
          <w:marTop w:val="0"/>
          <w:marBottom w:val="0"/>
          <w:divBdr>
            <w:top w:val="none" w:sz="0" w:space="0" w:color="auto"/>
            <w:left w:val="none" w:sz="0" w:space="0" w:color="auto"/>
            <w:bottom w:val="none" w:sz="0" w:space="0" w:color="auto"/>
            <w:right w:val="none" w:sz="0" w:space="0" w:color="auto"/>
          </w:divBdr>
        </w:div>
        <w:div w:id="1458987799">
          <w:marLeft w:val="0"/>
          <w:marRight w:val="0"/>
          <w:marTop w:val="0"/>
          <w:marBottom w:val="0"/>
          <w:divBdr>
            <w:top w:val="none" w:sz="0" w:space="0" w:color="auto"/>
            <w:left w:val="none" w:sz="0" w:space="0" w:color="auto"/>
            <w:bottom w:val="none" w:sz="0" w:space="0" w:color="auto"/>
            <w:right w:val="none" w:sz="0" w:space="0" w:color="auto"/>
          </w:divBdr>
          <w:divsChild>
            <w:div w:id="123279828">
              <w:marLeft w:val="0"/>
              <w:marRight w:val="0"/>
              <w:marTop w:val="0"/>
              <w:marBottom w:val="0"/>
              <w:divBdr>
                <w:top w:val="none" w:sz="0" w:space="0" w:color="auto"/>
                <w:left w:val="none" w:sz="0" w:space="0" w:color="auto"/>
                <w:bottom w:val="none" w:sz="0" w:space="0" w:color="auto"/>
                <w:right w:val="none" w:sz="0" w:space="0" w:color="auto"/>
              </w:divBdr>
              <w:divsChild>
                <w:div w:id="1551264009">
                  <w:marLeft w:val="0"/>
                  <w:marRight w:val="0"/>
                  <w:marTop w:val="0"/>
                  <w:marBottom w:val="0"/>
                  <w:divBdr>
                    <w:top w:val="none" w:sz="0" w:space="0" w:color="auto"/>
                    <w:left w:val="none" w:sz="0" w:space="0" w:color="auto"/>
                    <w:bottom w:val="none" w:sz="0" w:space="0" w:color="auto"/>
                    <w:right w:val="none" w:sz="0" w:space="0" w:color="auto"/>
                  </w:divBdr>
                </w:div>
                <w:div w:id="1271821165">
                  <w:marLeft w:val="0"/>
                  <w:marRight w:val="0"/>
                  <w:marTop w:val="0"/>
                  <w:marBottom w:val="0"/>
                  <w:divBdr>
                    <w:top w:val="none" w:sz="0" w:space="0" w:color="auto"/>
                    <w:left w:val="none" w:sz="0" w:space="0" w:color="auto"/>
                    <w:bottom w:val="none" w:sz="0" w:space="0" w:color="auto"/>
                    <w:right w:val="none" w:sz="0" w:space="0" w:color="auto"/>
                  </w:divBdr>
                </w:div>
                <w:div w:id="1713650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052364">
          <w:marLeft w:val="0"/>
          <w:marRight w:val="0"/>
          <w:marTop w:val="0"/>
          <w:marBottom w:val="0"/>
          <w:divBdr>
            <w:top w:val="none" w:sz="0" w:space="0" w:color="auto"/>
            <w:left w:val="none" w:sz="0" w:space="0" w:color="auto"/>
            <w:bottom w:val="none" w:sz="0" w:space="0" w:color="auto"/>
            <w:right w:val="none" w:sz="0" w:space="0" w:color="auto"/>
          </w:divBdr>
        </w:div>
        <w:div w:id="1556433718">
          <w:marLeft w:val="0"/>
          <w:marRight w:val="0"/>
          <w:marTop w:val="180"/>
          <w:marBottom w:val="45"/>
          <w:divBdr>
            <w:top w:val="none" w:sz="0" w:space="0" w:color="auto"/>
            <w:left w:val="none" w:sz="0" w:space="0" w:color="auto"/>
            <w:bottom w:val="none" w:sz="0" w:space="0" w:color="auto"/>
            <w:right w:val="none" w:sz="0" w:space="0" w:color="auto"/>
          </w:divBdr>
        </w:div>
        <w:div w:id="772365293">
          <w:marLeft w:val="0"/>
          <w:marRight w:val="0"/>
          <w:marTop w:val="0"/>
          <w:marBottom w:val="0"/>
          <w:divBdr>
            <w:top w:val="none" w:sz="0" w:space="0" w:color="auto"/>
            <w:left w:val="none" w:sz="0" w:space="0" w:color="auto"/>
            <w:bottom w:val="none" w:sz="0" w:space="0" w:color="auto"/>
            <w:right w:val="none" w:sz="0" w:space="0" w:color="auto"/>
          </w:divBdr>
          <w:divsChild>
            <w:div w:id="863984234">
              <w:marLeft w:val="0"/>
              <w:marRight w:val="0"/>
              <w:marTop w:val="0"/>
              <w:marBottom w:val="0"/>
              <w:divBdr>
                <w:top w:val="none" w:sz="0" w:space="0" w:color="auto"/>
                <w:left w:val="none" w:sz="0" w:space="0" w:color="auto"/>
                <w:bottom w:val="none" w:sz="0" w:space="0" w:color="auto"/>
                <w:right w:val="none" w:sz="0" w:space="0" w:color="auto"/>
              </w:divBdr>
              <w:divsChild>
                <w:div w:id="1912734124">
                  <w:marLeft w:val="0"/>
                  <w:marRight w:val="0"/>
                  <w:marTop w:val="180"/>
                  <w:marBottom w:val="45"/>
                  <w:divBdr>
                    <w:top w:val="none" w:sz="0" w:space="0" w:color="auto"/>
                    <w:left w:val="none" w:sz="0" w:space="0" w:color="auto"/>
                    <w:bottom w:val="none" w:sz="0" w:space="0" w:color="auto"/>
                    <w:right w:val="none" w:sz="0" w:space="0" w:color="auto"/>
                  </w:divBdr>
                </w:div>
                <w:div w:id="998580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179378">
          <w:marLeft w:val="0"/>
          <w:marRight w:val="0"/>
          <w:marTop w:val="180"/>
          <w:marBottom w:val="45"/>
          <w:divBdr>
            <w:top w:val="none" w:sz="0" w:space="0" w:color="auto"/>
            <w:left w:val="none" w:sz="0" w:space="0" w:color="auto"/>
            <w:bottom w:val="none" w:sz="0" w:space="0" w:color="auto"/>
            <w:right w:val="none" w:sz="0" w:space="0" w:color="auto"/>
          </w:divBdr>
        </w:div>
        <w:div w:id="980115431">
          <w:marLeft w:val="0"/>
          <w:marRight w:val="0"/>
          <w:marTop w:val="180"/>
          <w:marBottom w:val="45"/>
          <w:divBdr>
            <w:top w:val="none" w:sz="0" w:space="0" w:color="auto"/>
            <w:left w:val="none" w:sz="0" w:space="0" w:color="auto"/>
            <w:bottom w:val="none" w:sz="0" w:space="0" w:color="auto"/>
            <w:right w:val="none" w:sz="0" w:space="0" w:color="auto"/>
          </w:divBdr>
        </w:div>
        <w:div w:id="846093968">
          <w:marLeft w:val="0"/>
          <w:marRight w:val="0"/>
          <w:marTop w:val="0"/>
          <w:marBottom w:val="0"/>
          <w:divBdr>
            <w:top w:val="none" w:sz="0" w:space="0" w:color="auto"/>
            <w:left w:val="none" w:sz="0" w:space="0" w:color="auto"/>
            <w:bottom w:val="none" w:sz="0" w:space="0" w:color="auto"/>
            <w:right w:val="none" w:sz="0" w:space="0" w:color="auto"/>
          </w:divBdr>
        </w:div>
        <w:div w:id="570434344">
          <w:marLeft w:val="0"/>
          <w:marRight w:val="0"/>
          <w:marTop w:val="0"/>
          <w:marBottom w:val="0"/>
          <w:divBdr>
            <w:top w:val="none" w:sz="0" w:space="0" w:color="auto"/>
            <w:left w:val="none" w:sz="0" w:space="0" w:color="auto"/>
            <w:bottom w:val="none" w:sz="0" w:space="0" w:color="auto"/>
            <w:right w:val="none" w:sz="0" w:space="0" w:color="auto"/>
          </w:divBdr>
        </w:div>
        <w:div w:id="1254821187">
          <w:marLeft w:val="0"/>
          <w:marRight w:val="0"/>
          <w:marTop w:val="0"/>
          <w:marBottom w:val="0"/>
          <w:divBdr>
            <w:top w:val="none" w:sz="0" w:space="0" w:color="auto"/>
            <w:left w:val="none" w:sz="0" w:space="0" w:color="auto"/>
            <w:bottom w:val="none" w:sz="0" w:space="0" w:color="auto"/>
            <w:right w:val="none" w:sz="0" w:space="0" w:color="auto"/>
          </w:divBdr>
        </w:div>
        <w:div w:id="720252149">
          <w:marLeft w:val="0"/>
          <w:marRight w:val="0"/>
          <w:marTop w:val="0"/>
          <w:marBottom w:val="0"/>
          <w:divBdr>
            <w:top w:val="none" w:sz="0" w:space="0" w:color="auto"/>
            <w:left w:val="none" w:sz="0" w:space="0" w:color="auto"/>
            <w:bottom w:val="none" w:sz="0" w:space="0" w:color="auto"/>
            <w:right w:val="none" w:sz="0" w:space="0" w:color="auto"/>
          </w:divBdr>
        </w:div>
      </w:divsChild>
    </w:div>
    <w:div w:id="1397387838">
      <w:bodyDiv w:val="1"/>
      <w:marLeft w:val="0"/>
      <w:marRight w:val="0"/>
      <w:marTop w:val="0"/>
      <w:marBottom w:val="0"/>
      <w:divBdr>
        <w:top w:val="none" w:sz="0" w:space="0" w:color="auto"/>
        <w:left w:val="none" w:sz="0" w:space="0" w:color="auto"/>
        <w:bottom w:val="none" w:sz="0" w:space="0" w:color="auto"/>
        <w:right w:val="none" w:sz="0" w:space="0" w:color="auto"/>
      </w:divBdr>
      <w:divsChild>
        <w:div w:id="1619989568">
          <w:marLeft w:val="0"/>
          <w:marRight w:val="0"/>
          <w:marTop w:val="180"/>
          <w:marBottom w:val="45"/>
          <w:divBdr>
            <w:top w:val="none" w:sz="0" w:space="0" w:color="auto"/>
            <w:left w:val="none" w:sz="0" w:space="0" w:color="auto"/>
            <w:bottom w:val="none" w:sz="0" w:space="0" w:color="auto"/>
            <w:right w:val="none" w:sz="0" w:space="0" w:color="auto"/>
          </w:divBdr>
        </w:div>
        <w:div w:id="1465587912">
          <w:marLeft w:val="0"/>
          <w:marRight w:val="0"/>
          <w:marTop w:val="0"/>
          <w:marBottom w:val="0"/>
          <w:divBdr>
            <w:top w:val="none" w:sz="0" w:space="0" w:color="auto"/>
            <w:left w:val="none" w:sz="0" w:space="0" w:color="auto"/>
            <w:bottom w:val="none" w:sz="0" w:space="0" w:color="auto"/>
            <w:right w:val="none" w:sz="0" w:space="0" w:color="auto"/>
          </w:divBdr>
        </w:div>
        <w:div w:id="1323585655">
          <w:marLeft w:val="0"/>
          <w:marRight w:val="0"/>
          <w:marTop w:val="180"/>
          <w:marBottom w:val="45"/>
          <w:divBdr>
            <w:top w:val="none" w:sz="0" w:space="0" w:color="auto"/>
            <w:left w:val="none" w:sz="0" w:space="0" w:color="auto"/>
            <w:bottom w:val="none" w:sz="0" w:space="0" w:color="auto"/>
            <w:right w:val="none" w:sz="0" w:space="0" w:color="auto"/>
          </w:divBdr>
        </w:div>
        <w:div w:id="248274105">
          <w:marLeft w:val="0"/>
          <w:marRight w:val="0"/>
          <w:marTop w:val="0"/>
          <w:marBottom w:val="0"/>
          <w:divBdr>
            <w:top w:val="none" w:sz="0" w:space="0" w:color="auto"/>
            <w:left w:val="none" w:sz="0" w:space="0" w:color="auto"/>
            <w:bottom w:val="none" w:sz="0" w:space="0" w:color="auto"/>
            <w:right w:val="none" w:sz="0" w:space="0" w:color="auto"/>
          </w:divBdr>
        </w:div>
        <w:div w:id="1235700048">
          <w:marLeft w:val="0"/>
          <w:marRight w:val="0"/>
          <w:marTop w:val="0"/>
          <w:marBottom w:val="0"/>
          <w:divBdr>
            <w:top w:val="none" w:sz="0" w:space="0" w:color="auto"/>
            <w:left w:val="none" w:sz="0" w:space="0" w:color="auto"/>
            <w:bottom w:val="none" w:sz="0" w:space="0" w:color="auto"/>
            <w:right w:val="none" w:sz="0" w:space="0" w:color="auto"/>
          </w:divBdr>
        </w:div>
        <w:div w:id="953487821">
          <w:marLeft w:val="0"/>
          <w:marRight w:val="0"/>
          <w:marTop w:val="0"/>
          <w:marBottom w:val="0"/>
          <w:divBdr>
            <w:top w:val="none" w:sz="0" w:space="0" w:color="auto"/>
            <w:left w:val="none" w:sz="0" w:space="0" w:color="auto"/>
            <w:bottom w:val="none" w:sz="0" w:space="0" w:color="auto"/>
            <w:right w:val="none" w:sz="0" w:space="0" w:color="auto"/>
          </w:divBdr>
          <w:divsChild>
            <w:div w:id="856650228">
              <w:marLeft w:val="0"/>
              <w:marRight w:val="0"/>
              <w:marTop w:val="0"/>
              <w:marBottom w:val="0"/>
              <w:divBdr>
                <w:top w:val="none" w:sz="0" w:space="0" w:color="auto"/>
                <w:left w:val="none" w:sz="0" w:space="0" w:color="auto"/>
                <w:bottom w:val="none" w:sz="0" w:space="0" w:color="auto"/>
                <w:right w:val="none" w:sz="0" w:space="0" w:color="auto"/>
              </w:divBdr>
              <w:divsChild>
                <w:div w:id="351808817">
                  <w:marLeft w:val="0"/>
                  <w:marRight w:val="0"/>
                  <w:marTop w:val="0"/>
                  <w:marBottom w:val="0"/>
                  <w:divBdr>
                    <w:top w:val="none" w:sz="0" w:space="0" w:color="auto"/>
                    <w:left w:val="none" w:sz="0" w:space="0" w:color="auto"/>
                    <w:bottom w:val="none" w:sz="0" w:space="0" w:color="auto"/>
                    <w:right w:val="none" w:sz="0" w:space="0" w:color="auto"/>
                  </w:divBdr>
                </w:div>
                <w:div w:id="2079204181">
                  <w:marLeft w:val="0"/>
                  <w:marRight w:val="0"/>
                  <w:marTop w:val="0"/>
                  <w:marBottom w:val="0"/>
                  <w:divBdr>
                    <w:top w:val="none" w:sz="0" w:space="0" w:color="auto"/>
                    <w:left w:val="none" w:sz="0" w:space="0" w:color="auto"/>
                    <w:bottom w:val="none" w:sz="0" w:space="0" w:color="auto"/>
                    <w:right w:val="none" w:sz="0" w:space="0" w:color="auto"/>
                  </w:divBdr>
                </w:div>
                <w:div w:id="2098742151">
                  <w:marLeft w:val="0"/>
                  <w:marRight w:val="0"/>
                  <w:marTop w:val="0"/>
                  <w:marBottom w:val="0"/>
                  <w:divBdr>
                    <w:top w:val="none" w:sz="0" w:space="0" w:color="auto"/>
                    <w:left w:val="none" w:sz="0" w:space="0" w:color="auto"/>
                    <w:bottom w:val="none" w:sz="0" w:space="0" w:color="auto"/>
                    <w:right w:val="none" w:sz="0" w:space="0" w:color="auto"/>
                  </w:divBdr>
                </w:div>
                <w:div w:id="926231565">
                  <w:marLeft w:val="0"/>
                  <w:marRight w:val="0"/>
                  <w:marTop w:val="0"/>
                  <w:marBottom w:val="0"/>
                  <w:divBdr>
                    <w:top w:val="none" w:sz="0" w:space="0" w:color="auto"/>
                    <w:left w:val="none" w:sz="0" w:space="0" w:color="auto"/>
                    <w:bottom w:val="none" w:sz="0" w:space="0" w:color="auto"/>
                    <w:right w:val="none" w:sz="0" w:space="0" w:color="auto"/>
                  </w:divBdr>
                </w:div>
                <w:div w:id="1540316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216036">
          <w:marLeft w:val="0"/>
          <w:marRight w:val="0"/>
          <w:marTop w:val="0"/>
          <w:marBottom w:val="0"/>
          <w:divBdr>
            <w:top w:val="none" w:sz="0" w:space="0" w:color="auto"/>
            <w:left w:val="none" w:sz="0" w:space="0" w:color="auto"/>
            <w:bottom w:val="none" w:sz="0" w:space="0" w:color="auto"/>
            <w:right w:val="none" w:sz="0" w:space="0" w:color="auto"/>
          </w:divBdr>
        </w:div>
        <w:div w:id="640766532">
          <w:marLeft w:val="0"/>
          <w:marRight w:val="0"/>
          <w:marTop w:val="180"/>
          <w:marBottom w:val="45"/>
          <w:divBdr>
            <w:top w:val="none" w:sz="0" w:space="0" w:color="auto"/>
            <w:left w:val="none" w:sz="0" w:space="0" w:color="auto"/>
            <w:bottom w:val="none" w:sz="0" w:space="0" w:color="auto"/>
            <w:right w:val="none" w:sz="0" w:space="0" w:color="auto"/>
          </w:divBdr>
        </w:div>
        <w:div w:id="292099408">
          <w:marLeft w:val="0"/>
          <w:marRight w:val="0"/>
          <w:marTop w:val="0"/>
          <w:marBottom w:val="0"/>
          <w:divBdr>
            <w:top w:val="none" w:sz="0" w:space="0" w:color="auto"/>
            <w:left w:val="none" w:sz="0" w:space="0" w:color="auto"/>
            <w:bottom w:val="none" w:sz="0" w:space="0" w:color="auto"/>
            <w:right w:val="none" w:sz="0" w:space="0" w:color="auto"/>
          </w:divBdr>
        </w:div>
        <w:div w:id="571744982">
          <w:marLeft w:val="0"/>
          <w:marRight w:val="0"/>
          <w:marTop w:val="180"/>
          <w:marBottom w:val="45"/>
          <w:divBdr>
            <w:top w:val="none" w:sz="0" w:space="0" w:color="auto"/>
            <w:left w:val="none" w:sz="0" w:space="0" w:color="auto"/>
            <w:bottom w:val="none" w:sz="0" w:space="0" w:color="auto"/>
            <w:right w:val="none" w:sz="0" w:space="0" w:color="auto"/>
          </w:divBdr>
        </w:div>
        <w:div w:id="2077513252">
          <w:marLeft w:val="0"/>
          <w:marRight w:val="0"/>
          <w:marTop w:val="180"/>
          <w:marBottom w:val="45"/>
          <w:divBdr>
            <w:top w:val="none" w:sz="0" w:space="0" w:color="auto"/>
            <w:left w:val="none" w:sz="0" w:space="0" w:color="auto"/>
            <w:bottom w:val="none" w:sz="0" w:space="0" w:color="auto"/>
            <w:right w:val="none" w:sz="0" w:space="0" w:color="auto"/>
          </w:divBdr>
        </w:div>
        <w:div w:id="1064186220">
          <w:marLeft w:val="0"/>
          <w:marRight w:val="0"/>
          <w:marTop w:val="0"/>
          <w:marBottom w:val="0"/>
          <w:divBdr>
            <w:top w:val="none" w:sz="0" w:space="0" w:color="auto"/>
            <w:left w:val="none" w:sz="0" w:space="0" w:color="auto"/>
            <w:bottom w:val="none" w:sz="0" w:space="0" w:color="auto"/>
            <w:right w:val="none" w:sz="0" w:space="0" w:color="auto"/>
          </w:divBdr>
        </w:div>
        <w:div w:id="1361393834">
          <w:marLeft w:val="0"/>
          <w:marRight w:val="0"/>
          <w:marTop w:val="0"/>
          <w:marBottom w:val="0"/>
          <w:divBdr>
            <w:top w:val="none" w:sz="0" w:space="0" w:color="auto"/>
            <w:left w:val="none" w:sz="0" w:space="0" w:color="auto"/>
            <w:bottom w:val="none" w:sz="0" w:space="0" w:color="auto"/>
            <w:right w:val="none" w:sz="0" w:space="0" w:color="auto"/>
          </w:divBdr>
        </w:div>
        <w:div w:id="1500075022">
          <w:marLeft w:val="0"/>
          <w:marRight w:val="0"/>
          <w:marTop w:val="0"/>
          <w:marBottom w:val="0"/>
          <w:divBdr>
            <w:top w:val="none" w:sz="0" w:space="0" w:color="auto"/>
            <w:left w:val="none" w:sz="0" w:space="0" w:color="auto"/>
            <w:bottom w:val="none" w:sz="0" w:space="0" w:color="auto"/>
            <w:right w:val="none" w:sz="0" w:space="0" w:color="auto"/>
          </w:divBdr>
        </w:div>
        <w:div w:id="1668094923">
          <w:marLeft w:val="0"/>
          <w:marRight w:val="0"/>
          <w:marTop w:val="0"/>
          <w:marBottom w:val="0"/>
          <w:divBdr>
            <w:top w:val="none" w:sz="0" w:space="0" w:color="auto"/>
            <w:left w:val="none" w:sz="0" w:space="0" w:color="auto"/>
            <w:bottom w:val="none" w:sz="0" w:space="0" w:color="auto"/>
            <w:right w:val="none" w:sz="0" w:space="0" w:color="auto"/>
          </w:divBdr>
        </w:div>
        <w:div w:id="1139032716">
          <w:marLeft w:val="0"/>
          <w:marRight w:val="0"/>
          <w:marTop w:val="0"/>
          <w:marBottom w:val="0"/>
          <w:divBdr>
            <w:top w:val="none" w:sz="0" w:space="0" w:color="auto"/>
            <w:left w:val="none" w:sz="0" w:space="0" w:color="auto"/>
            <w:bottom w:val="none" w:sz="0" w:space="0" w:color="auto"/>
            <w:right w:val="none" w:sz="0" w:space="0" w:color="auto"/>
          </w:divBdr>
        </w:div>
        <w:div w:id="1859930316">
          <w:marLeft w:val="0"/>
          <w:marRight w:val="0"/>
          <w:marTop w:val="0"/>
          <w:marBottom w:val="0"/>
          <w:divBdr>
            <w:top w:val="none" w:sz="0" w:space="0" w:color="auto"/>
            <w:left w:val="none" w:sz="0" w:space="0" w:color="auto"/>
            <w:bottom w:val="none" w:sz="0" w:space="0" w:color="auto"/>
            <w:right w:val="none" w:sz="0" w:space="0" w:color="auto"/>
          </w:divBdr>
        </w:div>
      </w:divsChild>
    </w:div>
    <w:div w:id="1412894543">
      <w:bodyDiv w:val="1"/>
      <w:marLeft w:val="0"/>
      <w:marRight w:val="0"/>
      <w:marTop w:val="0"/>
      <w:marBottom w:val="0"/>
      <w:divBdr>
        <w:top w:val="none" w:sz="0" w:space="0" w:color="auto"/>
        <w:left w:val="none" w:sz="0" w:space="0" w:color="auto"/>
        <w:bottom w:val="none" w:sz="0" w:space="0" w:color="auto"/>
        <w:right w:val="none" w:sz="0" w:space="0" w:color="auto"/>
      </w:divBdr>
      <w:divsChild>
        <w:div w:id="1001548678">
          <w:marLeft w:val="0"/>
          <w:marRight w:val="0"/>
          <w:marTop w:val="180"/>
          <w:marBottom w:val="45"/>
          <w:divBdr>
            <w:top w:val="none" w:sz="0" w:space="0" w:color="auto"/>
            <w:left w:val="none" w:sz="0" w:space="0" w:color="auto"/>
            <w:bottom w:val="none" w:sz="0" w:space="0" w:color="auto"/>
            <w:right w:val="none" w:sz="0" w:space="0" w:color="auto"/>
          </w:divBdr>
        </w:div>
        <w:div w:id="195587641">
          <w:marLeft w:val="0"/>
          <w:marRight w:val="0"/>
          <w:marTop w:val="0"/>
          <w:marBottom w:val="0"/>
          <w:divBdr>
            <w:top w:val="none" w:sz="0" w:space="0" w:color="auto"/>
            <w:left w:val="none" w:sz="0" w:space="0" w:color="auto"/>
            <w:bottom w:val="none" w:sz="0" w:space="0" w:color="auto"/>
            <w:right w:val="none" w:sz="0" w:space="0" w:color="auto"/>
          </w:divBdr>
        </w:div>
        <w:div w:id="1003512717">
          <w:marLeft w:val="0"/>
          <w:marRight w:val="0"/>
          <w:marTop w:val="180"/>
          <w:marBottom w:val="45"/>
          <w:divBdr>
            <w:top w:val="none" w:sz="0" w:space="0" w:color="auto"/>
            <w:left w:val="none" w:sz="0" w:space="0" w:color="auto"/>
            <w:bottom w:val="none" w:sz="0" w:space="0" w:color="auto"/>
            <w:right w:val="none" w:sz="0" w:space="0" w:color="auto"/>
          </w:divBdr>
        </w:div>
        <w:div w:id="2078701216">
          <w:marLeft w:val="0"/>
          <w:marRight w:val="0"/>
          <w:marTop w:val="0"/>
          <w:marBottom w:val="0"/>
          <w:divBdr>
            <w:top w:val="none" w:sz="0" w:space="0" w:color="auto"/>
            <w:left w:val="none" w:sz="0" w:space="0" w:color="auto"/>
            <w:bottom w:val="none" w:sz="0" w:space="0" w:color="auto"/>
            <w:right w:val="none" w:sz="0" w:space="0" w:color="auto"/>
          </w:divBdr>
        </w:div>
        <w:div w:id="216629060">
          <w:marLeft w:val="0"/>
          <w:marRight w:val="0"/>
          <w:marTop w:val="0"/>
          <w:marBottom w:val="0"/>
          <w:divBdr>
            <w:top w:val="none" w:sz="0" w:space="0" w:color="auto"/>
            <w:left w:val="none" w:sz="0" w:space="0" w:color="auto"/>
            <w:bottom w:val="none" w:sz="0" w:space="0" w:color="auto"/>
            <w:right w:val="none" w:sz="0" w:space="0" w:color="auto"/>
          </w:divBdr>
        </w:div>
        <w:div w:id="2008171873">
          <w:marLeft w:val="0"/>
          <w:marRight w:val="0"/>
          <w:marTop w:val="0"/>
          <w:marBottom w:val="0"/>
          <w:divBdr>
            <w:top w:val="none" w:sz="0" w:space="0" w:color="auto"/>
            <w:left w:val="none" w:sz="0" w:space="0" w:color="auto"/>
            <w:bottom w:val="none" w:sz="0" w:space="0" w:color="auto"/>
            <w:right w:val="none" w:sz="0" w:space="0" w:color="auto"/>
          </w:divBdr>
          <w:divsChild>
            <w:div w:id="604505041">
              <w:marLeft w:val="0"/>
              <w:marRight w:val="0"/>
              <w:marTop w:val="0"/>
              <w:marBottom w:val="0"/>
              <w:divBdr>
                <w:top w:val="none" w:sz="0" w:space="0" w:color="auto"/>
                <w:left w:val="none" w:sz="0" w:space="0" w:color="auto"/>
                <w:bottom w:val="none" w:sz="0" w:space="0" w:color="auto"/>
                <w:right w:val="none" w:sz="0" w:space="0" w:color="auto"/>
              </w:divBdr>
              <w:divsChild>
                <w:div w:id="1971090739">
                  <w:marLeft w:val="0"/>
                  <w:marRight w:val="0"/>
                  <w:marTop w:val="0"/>
                  <w:marBottom w:val="0"/>
                  <w:divBdr>
                    <w:top w:val="none" w:sz="0" w:space="0" w:color="auto"/>
                    <w:left w:val="none" w:sz="0" w:space="0" w:color="auto"/>
                    <w:bottom w:val="none" w:sz="0" w:space="0" w:color="auto"/>
                    <w:right w:val="none" w:sz="0" w:space="0" w:color="auto"/>
                  </w:divBdr>
                </w:div>
                <w:div w:id="922683601">
                  <w:marLeft w:val="0"/>
                  <w:marRight w:val="0"/>
                  <w:marTop w:val="0"/>
                  <w:marBottom w:val="0"/>
                  <w:divBdr>
                    <w:top w:val="none" w:sz="0" w:space="0" w:color="auto"/>
                    <w:left w:val="none" w:sz="0" w:space="0" w:color="auto"/>
                    <w:bottom w:val="none" w:sz="0" w:space="0" w:color="auto"/>
                    <w:right w:val="none" w:sz="0" w:space="0" w:color="auto"/>
                  </w:divBdr>
                </w:div>
                <w:div w:id="1383554234">
                  <w:marLeft w:val="0"/>
                  <w:marRight w:val="0"/>
                  <w:marTop w:val="0"/>
                  <w:marBottom w:val="0"/>
                  <w:divBdr>
                    <w:top w:val="none" w:sz="0" w:space="0" w:color="auto"/>
                    <w:left w:val="none" w:sz="0" w:space="0" w:color="auto"/>
                    <w:bottom w:val="none" w:sz="0" w:space="0" w:color="auto"/>
                    <w:right w:val="none" w:sz="0" w:space="0" w:color="auto"/>
                  </w:divBdr>
                </w:div>
                <w:div w:id="1723671361">
                  <w:marLeft w:val="0"/>
                  <w:marRight w:val="0"/>
                  <w:marTop w:val="0"/>
                  <w:marBottom w:val="0"/>
                  <w:divBdr>
                    <w:top w:val="none" w:sz="0" w:space="0" w:color="auto"/>
                    <w:left w:val="none" w:sz="0" w:space="0" w:color="auto"/>
                    <w:bottom w:val="none" w:sz="0" w:space="0" w:color="auto"/>
                    <w:right w:val="none" w:sz="0" w:space="0" w:color="auto"/>
                  </w:divBdr>
                </w:div>
                <w:div w:id="217055448">
                  <w:marLeft w:val="0"/>
                  <w:marRight w:val="0"/>
                  <w:marTop w:val="0"/>
                  <w:marBottom w:val="0"/>
                  <w:divBdr>
                    <w:top w:val="none" w:sz="0" w:space="0" w:color="auto"/>
                    <w:left w:val="none" w:sz="0" w:space="0" w:color="auto"/>
                    <w:bottom w:val="none" w:sz="0" w:space="0" w:color="auto"/>
                    <w:right w:val="none" w:sz="0" w:space="0" w:color="auto"/>
                  </w:divBdr>
                </w:div>
                <w:div w:id="1488858991">
                  <w:marLeft w:val="0"/>
                  <w:marRight w:val="0"/>
                  <w:marTop w:val="0"/>
                  <w:marBottom w:val="0"/>
                  <w:divBdr>
                    <w:top w:val="none" w:sz="0" w:space="0" w:color="auto"/>
                    <w:left w:val="none" w:sz="0" w:space="0" w:color="auto"/>
                    <w:bottom w:val="none" w:sz="0" w:space="0" w:color="auto"/>
                    <w:right w:val="none" w:sz="0" w:space="0" w:color="auto"/>
                  </w:divBdr>
                </w:div>
                <w:div w:id="1492405358">
                  <w:marLeft w:val="0"/>
                  <w:marRight w:val="0"/>
                  <w:marTop w:val="0"/>
                  <w:marBottom w:val="0"/>
                  <w:divBdr>
                    <w:top w:val="none" w:sz="0" w:space="0" w:color="auto"/>
                    <w:left w:val="none" w:sz="0" w:space="0" w:color="auto"/>
                    <w:bottom w:val="none" w:sz="0" w:space="0" w:color="auto"/>
                    <w:right w:val="none" w:sz="0" w:space="0" w:color="auto"/>
                  </w:divBdr>
                </w:div>
                <w:div w:id="1173912506">
                  <w:marLeft w:val="0"/>
                  <w:marRight w:val="0"/>
                  <w:marTop w:val="0"/>
                  <w:marBottom w:val="0"/>
                  <w:divBdr>
                    <w:top w:val="none" w:sz="0" w:space="0" w:color="auto"/>
                    <w:left w:val="none" w:sz="0" w:space="0" w:color="auto"/>
                    <w:bottom w:val="none" w:sz="0" w:space="0" w:color="auto"/>
                    <w:right w:val="none" w:sz="0" w:space="0" w:color="auto"/>
                  </w:divBdr>
                </w:div>
                <w:div w:id="966466638">
                  <w:marLeft w:val="0"/>
                  <w:marRight w:val="0"/>
                  <w:marTop w:val="0"/>
                  <w:marBottom w:val="0"/>
                  <w:divBdr>
                    <w:top w:val="none" w:sz="0" w:space="0" w:color="auto"/>
                    <w:left w:val="none" w:sz="0" w:space="0" w:color="auto"/>
                    <w:bottom w:val="none" w:sz="0" w:space="0" w:color="auto"/>
                    <w:right w:val="none" w:sz="0" w:space="0" w:color="auto"/>
                  </w:divBdr>
                </w:div>
                <w:div w:id="1702393226">
                  <w:marLeft w:val="0"/>
                  <w:marRight w:val="0"/>
                  <w:marTop w:val="0"/>
                  <w:marBottom w:val="0"/>
                  <w:divBdr>
                    <w:top w:val="none" w:sz="0" w:space="0" w:color="auto"/>
                    <w:left w:val="none" w:sz="0" w:space="0" w:color="auto"/>
                    <w:bottom w:val="none" w:sz="0" w:space="0" w:color="auto"/>
                    <w:right w:val="none" w:sz="0" w:space="0" w:color="auto"/>
                  </w:divBdr>
                </w:div>
                <w:div w:id="1446343836">
                  <w:marLeft w:val="0"/>
                  <w:marRight w:val="0"/>
                  <w:marTop w:val="0"/>
                  <w:marBottom w:val="0"/>
                  <w:divBdr>
                    <w:top w:val="none" w:sz="0" w:space="0" w:color="auto"/>
                    <w:left w:val="none" w:sz="0" w:space="0" w:color="auto"/>
                    <w:bottom w:val="none" w:sz="0" w:space="0" w:color="auto"/>
                    <w:right w:val="none" w:sz="0" w:space="0" w:color="auto"/>
                  </w:divBdr>
                </w:div>
                <w:div w:id="835265701">
                  <w:marLeft w:val="0"/>
                  <w:marRight w:val="0"/>
                  <w:marTop w:val="0"/>
                  <w:marBottom w:val="0"/>
                  <w:divBdr>
                    <w:top w:val="none" w:sz="0" w:space="0" w:color="auto"/>
                    <w:left w:val="none" w:sz="0" w:space="0" w:color="auto"/>
                    <w:bottom w:val="none" w:sz="0" w:space="0" w:color="auto"/>
                    <w:right w:val="none" w:sz="0" w:space="0" w:color="auto"/>
                  </w:divBdr>
                </w:div>
                <w:div w:id="1378894277">
                  <w:marLeft w:val="0"/>
                  <w:marRight w:val="0"/>
                  <w:marTop w:val="0"/>
                  <w:marBottom w:val="0"/>
                  <w:divBdr>
                    <w:top w:val="none" w:sz="0" w:space="0" w:color="auto"/>
                    <w:left w:val="none" w:sz="0" w:space="0" w:color="auto"/>
                    <w:bottom w:val="none" w:sz="0" w:space="0" w:color="auto"/>
                    <w:right w:val="none" w:sz="0" w:space="0" w:color="auto"/>
                  </w:divBdr>
                </w:div>
                <w:div w:id="809325348">
                  <w:marLeft w:val="0"/>
                  <w:marRight w:val="0"/>
                  <w:marTop w:val="0"/>
                  <w:marBottom w:val="0"/>
                  <w:divBdr>
                    <w:top w:val="none" w:sz="0" w:space="0" w:color="auto"/>
                    <w:left w:val="none" w:sz="0" w:space="0" w:color="auto"/>
                    <w:bottom w:val="none" w:sz="0" w:space="0" w:color="auto"/>
                    <w:right w:val="none" w:sz="0" w:space="0" w:color="auto"/>
                  </w:divBdr>
                </w:div>
                <w:div w:id="595554331">
                  <w:marLeft w:val="0"/>
                  <w:marRight w:val="0"/>
                  <w:marTop w:val="0"/>
                  <w:marBottom w:val="0"/>
                  <w:divBdr>
                    <w:top w:val="none" w:sz="0" w:space="0" w:color="auto"/>
                    <w:left w:val="none" w:sz="0" w:space="0" w:color="auto"/>
                    <w:bottom w:val="none" w:sz="0" w:space="0" w:color="auto"/>
                    <w:right w:val="none" w:sz="0" w:space="0" w:color="auto"/>
                  </w:divBdr>
                </w:div>
                <w:div w:id="1410467940">
                  <w:marLeft w:val="0"/>
                  <w:marRight w:val="0"/>
                  <w:marTop w:val="0"/>
                  <w:marBottom w:val="0"/>
                  <w:divBdr>
                    <w:top w:val="none" w:sz="0" w:space="0" w:color="auto"/>
                    <w:left w:val="none" w:sz="0" w:space="0" w:color="auto"/>
                    <w:bottom w:val="none" w:sz="0" w:space="0" w:color="auto"/>
                    <w:right w:val="none" w:sz="0" w:space="0" w:color="auto"/>
                  </w:divBdr>
                </w:div>
                <w:div w:id="1739941533">
                  <w:marLeft w:val="0"/>
                  <w:marRight w:val="0"/>
                  <w:marTop w:val="0"/>
                  <w:marBottom w:val="0"/>
                  <w:divBdr>
                    <w:top w:val="none" w:sz="0" w:space="0" w:color="auto"/>
                    <w:left w:val="none" w:sz="0" w:space="0" w:color="auto"/>
                    <w:bottom w:val="none" w:sz="0" w:space="0" w:color="auto"/>
                    <w:right w:val="none" w:sz="0" w:space="0" w:color="auto"/>
                  </w:divBdr>
                </w:div>
                <w:div w:id="712578832">
                  <w:marLeft w:val="0"/>
                  <w:marRight w:val="0"/>
                  <w:marTop w:val="0"/>
                  <w:marBottom w:val="0"/>
                  <w:divBdr>
                    <w:top w:val="none" w:sz="0" w:space="0" w:color="auto"/>
                    <w:left w:val="none" w:sz="0" w:space="0" w:color="auto"/>
                    <w:bottom w:val="none" w:sz="0" w:space="0" w:color="auto"/>
                    <w:right w:val="none" w:sz="0" w:space="0" w:color="auto"/>
                  </w:divBdr>
                </w:div>
                <w:div w:id="140071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412040">
          <w:marLeft w:val="0"/>
          <w:marRight w:val="0"/>
          <w:marTop w:val="0"/>
          <w:marBottom w:val="0"/>
          <w:divBdr>
            <w:top w:val="none" w:sz="0" w:space="0" w:color="auto"/>
            <w:left w:val="none" w:sz="0" w:space="0" w:color="auto"/>
            <w:bottom w:val="none" w:sz="0" w:space="0" w:color="auto"/>
            <w:right w:val="none" w:sz="0" w:space="0" w:color="auto"/>
          </w:divBdr>
        </w:div>
        <w:div w:id="1455171127">
          <w:marLeft w:val="0"/>
          <w:marRight w:val="0"/>
          <w:marTop w:val="180"/>
          <w:marBottom w:val="45"/>
          <w:divBdr>
            <w:top w:val="none" w:sz="0" w:space="0" w:color="auto"/>
            <w:left w:val="none" w:sz="0" w:space="0" w:color="auto"/>
            <w:bottom w:val="none" w:sz="0" w:space="0" w:color="auto"/>
            <w:right w:val="none" w:sz="0" w:space="0" w:color="auto"/>
          </w:divBdr>
        </w:div>
        <w:div w:id="758450480">
          <w:marLeft w:val="0"/>
          <w:marRight w:val="0"/>
          <w:marTop w:val="0"/>
          <w:marBottom w:val="0"/>
          <w:divBdr>
            <w:top w:val="none" w:sz="0" w:space="0" w:color="auto"/>
            <w:left w:val="none" w:sz="0" w:space="0" w:color="auto"/>
            <w:bottom w:val="none" w:sz="0" w:space="0" w:color="auto"/>
            <w:right w:val="none" w:sz="0" w:space="0" w:color="auto"/>
          </w:divBdr>
        </w:div>
        <w:div w:id="2086800911">
          <w:marLeft w:val="0"/>
          <w:marRight w:val="0"/>
          <w:marTop w:val="180"/>
          <w:marBottom w:val="45"/>
          <w:divBdr>
            <w:top w:val="none" w:sz="0" w:space="0" w:color="auto"/>
            <w:left w:val="none" w:sz="0" w:space="0" w:color="auto"/>
            <w:bottom w:val="none" w:sz="0" w:space="0" w:color="auto"/>
            <w:right w:val="none" w:sz="0" w:space="0" w:color="auto"/>
          </w:divBdr>
        </w:div>
        <w:div w:id="1676805961">
          <w:marLeft w:val="0"/>
          <w:marRight w:val="0"/>
          <w:marTop w:val="180"/>
          <w:marBottom w:val="45"/>
          <w:divBdr>
            <w:top w:val="none" w:sz="0" w:space="0" w:color="auto"/>
            <w:left w:val="none" w:sz="0" w:space="0" w:color="auto"/>
            <w:bottom w:val="none" w:sz="0" w:space="0" w:color="auto"/>
            <w:right w:val="none" w:sz="0" w:space="0" w:color="auto"/>
          </w:divBdr>
        </w:div>
        <w:div w:id="2038850347">
          <w:marLeft w:val="0"/>
          <w:marRight w:val="0"/>
          <w:marTop w:val="0"/>
          <w:marBottom w:val="0"/>
          <w:divBdr>
            <w:top w:val="none" w:sz="0" w:space="0" w:color="auto"/>
            <w:left w:val="none" w:sz="0" w:space="0" w:color="auto"/>
            <w:bottom w:val="none" w:sz="0" w:space="0" w:color="auto"/>
            <w:right w:val="none" w:sz="0" w:space="0" w:color="auto"/>
          </w:divBdr>
        </w:div>
        <w:div w:id="1528181578">
          <w:marLeft w:val="0"/>
          <w:marRight w:val="0"/>
          <w:marTop w:val="0"/>
          <w:marBottom w:val="0"/>
          <w:divBdr>
            <w:top w:val="none" w:sz="0" w:space="0" w:color="auto"/>
            <w:left w:val="none" w:sz="0" w:space="0" w:color="auto"/>
            <w:bottom w:val="none" w:sz="0" w:space="0" w:color="auto"/>
            <w:right w:val="none" w:sz="0" w:space="0" w:color="auto"/>
          </w:divBdr>
        </w:div>
        <w:div w:id="1160778849">
          <w:marLeft w:val="0"/>
          <w:marRight w:val="0"/>
          <w:marTop w:val="0"/>
          <w:marBottom w:val="0"/>
          <w:divBdr>
            <w:top w:val="none" w:sz="0" w:space="0" w:color="auto"/>
            <w:left w:val="none" w:sz="0" w:space="0" w:color="auto"/>
            <w:bottom w:val="none" w:sz="0" w:space="0" w:color="auto"/>
            <w:right w:val="none" w:sz="0" w:space="0" w:color="auto"/>
          </w:divBdr>
        </w:div>
        <w:div w:id="1533881732">
          <w:marLeft w:val="0"/>
          <w:marRight w:val="0"/>
          <w:marTop w:val="0"/>
          <w:marBottom w:val="0"/>
          <w:divBdr>
            <w:top w:val="none" w:sz="0" w:space="0" w:color="auto"/>
            <w:left w:val="none" w:sz="0" w:space="0" w:color="auto"/>
            <w:bottom w:val="none" w:sz="0" w:space="0" w:color="auto"/>
            <w:right w:val="none" w:sz="0" w:space="0" w:color="auto"/>
          </w:divBdr>
        </w:div>
        <w:div w:id="1168330659">
          <w:marLeft w:val="0"/>
          <w:marRight w:val="0"/>
          <w:marTop w:val="0"/>
          <w:marBottom w:val="0"/>
          <w:divBdr>
            <w:top w:val="none" w:sz="0" w:space="0" w:color="auto"/>
            <w:left w:val="none" w:sz="0" w:space="0" w:color="auto"/>
            <w:bottom w:val="none" w:sz="0" w:space="0" w:color="auto"/>
            <w:right w:val="none" w:sz="0" w:space="0" w:color="auto"/>
          </w:divBdr>
        </w:div>
        <w:div w:id="265887035">
          <w:marLeft w:val="0"/>
          <w:marRight w:val="0"/>
          <w:marTop w:val="0"/>
          <w:marBottom w:val="0"/>
          <w:divBdr>
            <w:top w:val="none" w:sz="0" w:space="0" w:color="auto"/>
            <w:left w:val="none" w:sz="0" w:space="0" w:color="auto"/>
            <w:bottom w:val="none" w:sz="0" w:space="0" w:color="auto"/>
            <w:right w:val="none" w:sz="0" w:space="0" w:color="auto"/>
          </w:divBdr>
        </w:div>
        <w:div w:id="1992052029">
          <w:marLeft w:val="0"/>
          <w:marRight w:val="0"/>
          <w:marTop w:val="0"/>
          <w:marBottom w:val="0"/>
          <w:divBdr>
            <w:top w:val="none" w:sz="0" w:space="0" w:color="auto"/>
            <w:left w:val="none" w:sz="0" w:space="0" w:color="auto"/>
            <w:bottom w:val="none" w:sz="0" w:space="0" w:color="auto"/>
            <w:right w:val="none" w:sz="0" w:space="0" w:color="auto"/>
          </w:divBdr>
        </w:div>
        <w:div w:id="139152776">
          <w:marLeft w:val="0"/>
          <w:marRight w:val="0"/>
          <w:marTop w:val="0"/>
          <w:marBottom w:val="0"/>
          <w:divBdr>
            <w:top w:val="none" w:sz="0" w:space="0" w:color="auto"/>
            <w:left w:val="none" w:sz="0" w:space="0" w:color="auto"/>
            <w:bottom w:val="none" w:sz="0" w:space="0" w:color="auto"/>
            <w:right w:val="none" w:sz="0" w:space="0" w:color="auto"/>
          </w:divBdr>
        </w:div>
        <w:div w:id="2015523957">
          <w:marLeft w:val="0"/>
          <w:marRight w:val="0"/>
          <w:marTop w:val="0"/>
          <w:marBottom w:val="0"/>
          <w:divBdr>
            <w:top w:val="none" w:sz="0" w:space="0" w:color="auto"/>
            <w:left w:val="none" w:sz="0" w:space="0" w:color="auto"/>
            <w:bottom w:val="none" w:sz="0" w:space="0" w:color="auto"/>
            <w:right w:val="none" w:sz="0" w:space="0" w:color="auto"/>
          </w:divBdr>
        </w:div>
        <w:div w:id="1815952409">
          <w:marLeft w:val="0"/>
          <w:marRight w:val="0"/>
          <w:marTop w:val="0"/>
          <w:marBottom w:val="0"/>
          <w:divBdr>
            <w:top w:val="none" w:sz="0" w:space="0" w:color="auto"/>
            <w:left w:val="none" w:sz="0" w:space="0" w:color="auto"/>
            <w:bottom w:val="none" w:sz="0" w:space="0" w:color="auto"/>
            <w:right w:val="none" w:sz="0" w:space="0" w:color="auto"/>
          </w:divBdr>
        </w:div>
        <w:div w:id="298457037">
          <w:marLeft w:val="0"/>
          <w:marRight w:val="0"/>
          <w:marTop w:val="0"/>
          <w:marBottom w:val="0"/>
          <w:divBdr>
            <w:top w:val="none" w:sz="0" w:space="0" w:color="auto"/>
            <w:left w:val="none" w:sz="0" w:space="0" w:color="auto"/>
            <w:bottom w:val="none" w:sz="0" w:space="0" w:color="auto"/>
            <w:right w:val="none" w:sz="0" w:space="0" w:color="auto"/>
          </w:divBdr>
        </w:div>
        <w:div w:id="1578632351">
          <w:marLeft w:val="0"/>
          <w:marRight w:val="0"/>
          <w:marTop w:val="0"/>
          <w:marBottom w:val="0"/>
          <w:divBdr>
            <w:top w:val="none" w:sz="0" w:space="0" w:color="auto"/>
            <w:left w:val="none" w:sz="0" w:space="0" w:color="auto"/>
            <w:bottom w:val="none" w:sz="0" w:space="0" w:color="auto"/>
            <w:right w:val="none" w:sz="0" w:space="0" w:color="auto"/>
          </w:divBdr>
        </w:div>
        <w:div w:id="1561407882">
          <w:marLeft w:val="0"/>
          <w:marRight w:val="0"/>
          <w:marTop w:val="0"/>
          <w:marBottom w:val="0"/>
          <w:divBdr>
            <w:top w:val="none" w:sz="0" w:space="0" w:color="auto"/>
            <w:left w:val="none" w:sz="0" w:space="0" w:color="auto"/>
            <w:bottom w:val="none" w:sz="0" w:space="0" w:color="auto"/>
            <w:right w:val="none" w:sz="0" w:space="0" w:color="auto"/>
          </w:divBdr>
        </w:div>
        <w:div w:id="377123835">
          <w:marLeft w:val="0"/>
          <w:marRight w:val="0"/>
          <w:marTop w:val="0"/>
          <w:marBottom w:val="0"/>
          <w:divBdr>
            <w:top w:val="none" w:sz="0" w:space="0" w:color="auto"/>
            <w:left w:val="none" w:sz="0" w:space="0" w:color="auto"/>
            <w:bottom w:val="none" w:sz="0" w:space="0" w:color="auto"/>
            <w:right w:val="none" w:sz="0" w:space="0" w:color="auto"/>
          </w:divBdr>
        </w:div>
        <w:div w:id="186212435">
          <w:marLeft w:val="0"/>
          <w:marRight w:val="0"/>
          <w:marTop w:val="0"/>
          <w:marBottom w:val="0"/>
          <w:divBdr>
            <w:top w:val="none" w:sz="0" w:space="0" w:color="auto"/>
            <w:left w:val="none" w:sz="0" w:space="0" w:color="auto"/>
            <w:bottom w:val="none" w:sz="0" w:space="0" w:color="auto"/>
            <w:right w:val="none" w:sz="0" w:space="0" w:color="auto"/>
          </w:divBdr>
        </w:div>
        <w:div w:id="1778325152">
          <w:marLeft w:val="0"/>
          <w:marRight w:val="0"/>
          <w:marTop w:val="0"/>
          <w:marBottom w:val="0"/>
          <w:divBdr>
            <w:top w:val="none" w:sz="0" w:space="0" w:color="auto"/>
            <w:left w:val="none" w:sz="0" w:space="0" w:color="auto"/>
            <w:bottom w:val="none" w:sz="0" w:space="0" w:color="auto"/>
            <w:right w:val="none" w:sz="0" w:space="0" w:color="auto"/>
          </w:divBdr>
        </w:div>
        <w:div w:id="399331763">
          <w:marLeft w:val="0"/>
          <w:marRight w:val="0"/>
          <w:marTop w:val="0"/>
          <w:marBottom w:val="0"/>
          <w:divBdr>
            <w:top w:val="none" w:sz="0" w:space="0" w:color="auto"/>
            <w:left w:val="none" w:sz="0" w:space="0" w:color="auto"/>
            <w:bottom w:val="none" w:sz="0" w:space="0" w:color="auto"/>
            <w:right w:val="none" w:sz="0" w:space="0" w:color="auto"/>
          </w:divBdr>
        </w:div>
        <w:div w:id="1557006172">
          <w:marLeft w:val="0"/>
          <w:marRight w:val="0"/>
          <w:marTop w:val="0"/>
          <w:marBottom w:val="0"/>
          <w:divBdr>
            <w:top w:val="none" w:sz="0" w:space="0" w:color="auto"/>
            <w:left w:val="none" w:sz="0" w:space="0" w:color="auto"/>
            <w:bottom w:val="none" w:sz="0" w:space="0" w:color="auto"/>
            <w:right w:val="none" w:sz="0" w:space="0" w:color="auto"/>
          </w:divBdr>
        </w:div>
        <w:div w:id="1568030171">
          <w:marLeft w:val="0"/>
          <w:marRight w:val="0"/>
          <w:marTop w:val="0"/>
          <w:marBottom w:val="0"/>
          <w:divBdr>
            <w:top w:val="none" w:sz="0" w:space="0" w:color="auto"/>
            <w:left w:val="none" w:sz="0" w:space="0" w:color="auto"/>
            <w:bottom w:val="none" w:sz="0" w:space="0" w:color="auto"/>
            <w:right w:val="none" w:sz="0" w:space="0" w:color="auto"/>
          </w:divBdr>
        </w:div>
        <w:div w:id="338046450">
          <w:marLeft w:val="0"/>
          <w:marRight w:val="0"/>
          <w:marTop w:val="0"/>
          <w:marBottom w:val="0"/>
          <w:divBdr>
            <w:top w:val="none" w:sz="0" w:space="0" w:color="auto"/>
            <w:left w:val="none" w:sz="0" w:space="0" w:color="auto"/>
            <w:bottom w:val="none" w:sz="0" w:space="0" w:color="auto"/>
            <w:right w:val="none" w:sz="0" w:space="0" w:color="auto"/>
          </w:divBdr>
        </w:div>
        <w:div w:id="779493052">
          <w:marLeft w:val="0"/>
          <w:marRight w:val="0"/>
          <w:marTop w:val="0"/>
          <w:marBottom w:val="0"/>
          <w:divBdr>
            <w:top w:val="none" w:sz="0" w:space="0" w:color="auto"/>
            <w:left w:val="none" w:sz="0" w:space="0" w:color="auto"/>
            <w:bottom w:val="none" w:sz="0" w:space="0" w:color="auto"/>
            <w:right w:val="none" w:sz="0" w:space="0" w:color="auto"/>
          </w:divBdr>
        </w:div>
        <w:div w:id="2104061069">
          <w:marLeft w:val="0"/>
          <w:marRight w:val="0"/>
          <w:marTop w:val="0"/>
          <w:marBottom w:val="0"/>
          <w:divBdr>
            <w:top w:val="none" w:sz="0" w:space="0" w:color="auto"/>
            <w:left w:val="none" w:sz="0" w:space="0" w:color="auto"/>
            <w:bottom w:val="none" w:sz="0" w:space="0" w:color="auto"/>
            <w:right w:val="none" w:sz="0" w:space="0" w:color="auto"/>
          </w:divBdr>
        </w:div>
        <w:div w:id="1931813849">
          <w:marLeft w:val="0"/>
          <w:marRight w:val="0"/>
          <w:marTop w:val="0"/>
          <w:marBottom w:val="0"/>
          <w:divBdr>
            <w:top w:val="none" w:sz="0" w:space="0" w:color="auto"/>
            <w:left w:val="none" w:sz="0" w:space="0" w:color="auto"/>
            <w:bottom w:val="none" w:sz="0" w:space="0" w:color="auto"/>
            <w:right w:val="none" w:sz="0" w:space="0" w:color="auto"/>
          </w:divBdr>
        </w:div>
        <w:div w:id="1768620536">
          <w:marLeft w:val="0"/>
          <w:marRight w:val="0"/>
          <w:marTop w:val="0"/>
          <w:marBottom w:val="0"/>
          <w:divBdr>
            <w:top w:val="none" w:sz="0" w:space="0" w:color="auto"/>
            <w:left w:val="none" w:sz="0" w:space="0" w:color="auto"/>
            <w:bottom w:val="none" w:sz="0" w:space="0" w:color="auto"/>
            <w:right w:val="none" w:sz="0" w:space="0" w:color="auto"/>
          </w:divBdr>
        </w:div>
        <w:div w:id="199512197">
          <w:marLeft w:val="0"/>
          <w:marRight w:val="0"/>
          <w:marTop w:val="0"/>
          <w:marBottom w:val="0"/>
          <w:divBdr>
            <w:top w:val="none" w:sz="0" w:space="0" w:color="auto"/>
            <w:left w:val="none" w:sz="0" w:space="0" w:color="auto"/>
            <w:bottom w:val="none" w:sz="0" w:space="0" w:color="auto"/>
            <w:right w:val="none" w:sz="0" w:space="0" w:color="auto"/>
          </w:divBdr>
        </w:div>
        <w:div w:id="1329821915">
          <w:marLeft w:val="0"/>
          <w:marRight w:val="0"/>
          <w:marTop w:val="0"/>
          <w:marBottom w:val="0"/>
          <w:divBdr>
            <w:top w:val="none" w:sz="0" w:space="0" w:color="auto"/>
            <w:left w:val="none" w:sz="0" w:space="0" w:color="auto"/>
            <w:bottom w:val="none" w:sz="0" w:space="0" w:color="auto"/>
            <w:right w:val="none" w:sz="0" w:space="0" w:color="auto"/>
          </w:divBdr>
        </w:div>
        <w:div w:id="299266703">
          <w:marLeft w:val="0"/>
          <w:marRight w:val="0"/>
          <w:marTop w:val="0"/>
          <w:marBottom w:val="0"/>
          <w:divBdr>
            <w:top w:val="none" w:sz="0" w:space="0" w:color="auto"/>
            <w:left w:val="none" w:sz="0" w:space="0" w:color="auto"/>
            <w:bottom w:val="none" w:sz="0" w:space="0" w:color="auto"/>
            <w:right w:val="none" w:sz="0" w:space="0" w:color="auto"/>
          </w:divBdr>
        </w:div>
        <w:div w:id="1159495460">
          <w:marLeft w:val="0"/>
          <w:marRight w:val="0"/>
          <w:marTop w:val="0"/>
          <w:marBottom w:val="0"/>
          <w:divBdr>
            <w:top w:val="none" w:sz="0" w:space="0" w:color="auto"/>
            <w:left w:val="none" w:sz="0" w:space="0" w:color="auto"/>
            <w:bottom w:val="none" w:sz="0" w:space="0" w:color="auto"/>
            <w:right w:val="none" w:sz="0" w:space="0" w:color="auto"/>
          </w:divBdr>
        </w:div>
        <w:div w:id="935096645">
          <w:marLeft w:val="0"/>
          <w:marRight w:val="0"/>
          <w:marTop w:val="0"/>
          <w:marBottom w:val="0"/>
          <w:divBdr>
            <w:top w:val="none" w:sz="0" w:space="0" w:color="auto"/>
            <w:left w:val="none" w:sz="0" w:space="0" w:color="auto"/>
            <w:bottom w:val="none" w:sz="0" w:space="0" w:color="auto"/>
            <w:right w:val="none" w:sz="0" w:space="0" w:color="auto"/>
          </w:divBdr>
        </w:div>
        <w:div w:id="335545536">
          <w:marLeft w:val="0"/>
          <w:marRight w:val="0"/>
          <w:marTop w:val="0"/>
          <w:marBottom w:val="0"/>
          <w:divBdr>
            <w:top w:val="none" w:sz="0" w:space="0" w:color="auto"/>
            <w:left w:val="none" w:sz="0" w:space="0" w:color="auto"/>
            <w:bottom w:val="none" w:sz="0" w:space="0" w:color="auto"/>
            <w:right w:val="none" w:sz="0" w:space="0" w:color="auto"/>
          </w:divBdr>
        </w:div>
        <w:div w:id="1384526754">
          <w:marLeft w:val="0"/>
          <w:marRight w:val="0"/>
          <w:marTop w:val="0"/>
          <w:marBottom w:val="0"/>
          <w:divBdr>
            <w:top w:val="none" w:sz="0" w:space="0" w:color="auto"/>
            <w:left w:val="none" w:sz="0" w:space="0" w:color="auto"/>
            <w:bottom w:val="none" w:sz="0" w:space="0" w:color="auto"/>
            <w:right w:val="none" w:sz="0" w:space="0" w:color="auto"/>
          </w:divBdr>
        </w:div>
        <w:div w:id="133524634">
          <w:marLeft w:val="0"/>
          <w:marRight w:val="0"/>
          <w:marTop w:val="0"/>
          <w:marBottom w:val="0"/>
          <w:divBdr>
            <w:top w:val="none" w:sz="0" w:space="0" w:color="auto"/>
            <w:left w:val="none" w:sz="0" w:space="0" w:color="auto"/>
            <w:bottom w:val="none" w:sz="0" w:space="0" w:color="auto"/>
            <w:right w:val="none" w:sz="0" w:space="0" w:color="auto"/>
          </w:divBdr>
        </w:div>
        <w:div w:id="1877229925">
          <w:marLeft w:val="0"/>
          <w:marRight w:val="0"/>
          <w:marTop w:val="0"/>
          <w:marBottom w:val="0"/>
          <w:divBdr>
            <w:top w:val="none" w:sz="0" w:space="0" w:color="auto"/>
            <w:left w:val="none" w:sz="0" w:space="0" w:color="auto"/>
            <w:bottom w:val="none" w:sz="0" w:space="0" w:color="auto"/>
            <w:right w:val="none" w:sz="0" w:space="0" w:color="auto"/>
          </w:divBdr>
        </w:div>
        <w:div w:id="31925590">
          <w:marLeft w:val="0"/>
          <w:marRight w:val="0"/>
          <w:marTop w:val="0"/>
          <w:marBottom w:val="0"/>
          <w:divBdr>
            <w:top w:val="none" w:sz="0" w:space="0" w:color="auto"/>
            <w:left w:val="none" w:sz="0" w:space="0" w:color="auto"/>
            <w:bottom w:val="none" w:sz="0" w:space="0" w:color="auto"/>
            <w:right w:val="none" w:sz="0" w:space="0" w:color="auto"/>
          </w:divBdr>
        </w:div>
        <w:div w:id="1890997161">
          <w:marLeft w:val="0"/>
          <w:marRight w:val="0"/>
          <w:marTop w:val="0"/>
          <w:marBottom w:val="0"/>
          <w:divBdr>
            <w:top w:val="none" w:sz="0" w:space="0" w:color="auto"/>
            <w:left w:val="none" w:sz="0" w:space="0" w:color="auto"/>
            <w:bottom w:val="none" w:sz="0" w:space="0" w:color="auto"/>
            <w:right w:val="none" w:sz="0" w:space="0" w:color="auto"/>
          </w:divBdr>
        </w:div>
        <w:div w:id="165556493">
          <w:marLeft w:val="0"/>
          <w:marRight w:val="0"/>
          <w:marTop w:val="0"/>
          <w:marBottom w:val="0"/>
          <w:divBdr>
            <w:top w:val="none" w:sz="0" w:space="0" w:color="auto"/>
            <w:left w:val="none" w:sz="0" w:space="0" w:color="auto"/>
            <w:bottom w:val="none" w:sz="0" w:space="0" w:color="auto"/>
            <w:right w:val="none" w:sz="0" w:space="0" w:color="auto"/>
          </w:divBdr>
        </w:div>
      </w:divsChild>
    </w:div>
    <w:div w:id="1417703369">
      <w:bodyDiv w:val="1"/>
      <w:marLeft w:val="0"/>
      <w:marRight w:val="0"/>
      <w:marTop w:val="0"/>
      <w:marBottom w:val="0"/>
      <w:divBdr>
        <w:top w:val="none" w:sz="0" w:space="0" w:color="auto"/>
        <w:left w:val="none" w:sz="0" w:space="0" w:color="auto"/>
        <w:bottom w:val="none" w:sz="0" w:space="0" w:color="auto"/>
        <w:right w:val="none" w:sz="0" w:space="0" w:color="auto"/>
      </w:divBdr>
    </w:div>
    <w:div w:id="1419133439">
      <w:bodyDiv w:val="1"/>
      <w:marLeft w:val="0"/>
      <w:marRight w:val="0"/>
      <w:marTop w:val="0"/>
      <w:marBottom w:val="0"/>
      <w:divBdr>
        <w:top w:val="none" w:sz="0" w:space="0" w:color="auto"/>
        <w:left w:val="none" w:sz="0" w:space="0" w:color="auto"/>
        <w:bottom w:val="none" w:sz="0" w:space="0" w:color="auto"/>
        <w:right w:val="none" w:sz="0" w:space="0" w:color="auto"/>
      </w:divBdr>
      <w:divsChild>
        <w:div w:id="1516917706">
          <w:marLeft w:val="0"/>
          <w:marRight w:val="0"/>
          <w:marTop w:val="180"/>
          <w:marBottom w:val="45"/>
          <w:divBdr>
            <w:top w:val="none" w:sz="0" w:space="0" w:color="auto"/>
            <w:left w:val="none" w:sz="0" w:space="0" w:color="auto"/>
            <w:bottom w:val="none" w:sz="0" w:space="0" w:color="auto"/>
            <w:right w:val="none" w:sz="0" w:space="0" w:color="auto"/>
          </w:divBdr>
        </w:div>
        <w:div w:id="2050520787">
          <w:marLeft w:val="0"/>
          <w:marRight w:val="0"/>
          <w:marTop w:val="0"/>
          <w:marBottom w:val="0"/>
          <w:divBdr>
            <w:top w:val="none" w:sz="0" w:space="0" w:color="auto"/>
            <w:left w:val="none" w:sz="0" w:space="0" w:color="auto"/>
            <w:bottom w:val="none" w:sz="0" w:space="0" w:color="auto"/>
            <w:right w:val="none" w:sz="0" w:space="0" w:color="auto"/>
          </w:divBdr>
        </w:div>
        <w:div w:id="700782192">
          <w:marLeft w:val="0"/>
          <w:marRight w:val="0"/>
          <w:marTop w:val="180"/>
          <w:marBottom w:val="45"/>
          <w:divBdr>
            <w:top w:val="none" w:sz="0" w:space="0" w:color="auto"/>
            <w:left w:val="none" w:sz="0" w:space="0" w:color="auto"/>
            <w:bottom w:val="none" w:sz="0" w:space="0" w:color="auto"/>
            <w:right w:val="none" w:sz="0" w:space="0" w:color="auto"/>
          </w:divBdr>
        </w:div>
        <w:div w:id="780144713">
          <w:marLeft w:val="0"/>
          <w:marRight w:val="0"/>
          <w:marTop w:val="0"/>
          <w:marBottom w:val="0"/>
          <w:divBdr>
            <w:top w:val="none" w:sz="0" w:space="0" w:color="auto"/>
            <w:left w:val="none" w:sz="0" w:space="0" w:color="auto"/>
            <w:bottom w:val="none" w:sz="0" w:space="0" w:color="auto"/>
            <w:right w:val="none" w:sz="0" w:space="0" w:color="auto"/>
          </w:divBdr>
        </w:div>
        <w:div w:id="1503203079">
          <w:marLeft w:val="0"/>
          <w:marRight w:val="0"/>
          <w:marTop w:val="0"/>
          <w:marBottom w:val="0"/>
          <w:divBdr>
            <w:top w:val="none" w:sz="0" w:space="0" w:color="auto"/>
            <w:left w:val="none" w:sz="0" w:space="0" w:color="auto"/>
            <w:bottom w:val="none" w:sz="0" w:space="0" w:color="auto"/>
            <w:right w:val="none" w:sz="0" w:space="0" w:color="auto"/>
          </w:divBdr>
        </w:div>
        <w:div w:id="1578633036">
          <w:marLeft w:val="0"/>
          <w:marRight w:val="0"/>
          <w:marTop w:val="0"/>
          <w:marBottom w:val="0"/>
          <w:divBdr>
            <w:top w:val="none" w:sz="0" w:space="0" w:color="auto"/>
            <w:left w:val="none" w:sz="0" w:space="0" w:color="auto"/>
            <w:bottom w:val="none" w:sz="0" w:space="0" w:color="auto"/>
            <w:right w:val="none" w:sz="0" w:space="0" w:color="auto"/>
          </w:divBdr>
          <w:divsChild>
            <w:div w:id="55671268">
              <w:marLeft w:val="0"/>
              <w:marRight w:val="0"/>
              <w:marTop w:val="180"/>
              <w:marBottom w:val="45"/>
              <w:divBdr>
                <w:top w:val="none" w:sz="0" w:space="0" w:color="auto"/>
                <w:left w:val="none" w:sz="0" w:space="0" w:color="auto"/>
                <w:bottom w:val="none" w:sz="0" w:space="0" w:color="auto"/>
                <w:right w:val="none" w:sz="0" w:space="0" w:color="auto"/>
              </w:divBdr>
            </w:div>
            <w:div w:id="2068141965">
              <w:marLeft w:val="0"/>
              <w:marRight w:val="0"/>
              <w:marTop w:val="0"/>
              <w:marBottom w:val="0"/>
              <w:divBdr>
                <w:top w:val="none" w:sz="0" w:space="0" w:color="auto"/>
                <w:left w:val="none" w:sz="0" w:space="0" w:color="auto"/>
                <w:bottom w:val="none" w:sz="0" w:space="0" w:color="auto"/>
                <w:right w:val="none" w:sz="0" w:space="0" w:color="auto"/>
              </w:divBdr>
              <w:divsChild>
                <w:div w:id="1184511049">
                  <w:marLeft w:val="0"/>
                  <w:marRight w:val="0"/>
                  <w:marTop w:val="0"/>
                  <w:marBottom w:val="0"/>
                  <w:divBdr>
                    <w:top w:val="none" w:sz="0" w:space="0" w:color="auto"/>
                    <w:left w:val="none" w:sz="0" w:space="0" w:color="auto"/>
                    <w:bottom w:val="none" w:sz="0" w:space="0" w:color="auto"/>
                    <w:right w:val="none" w:sz="0" w:space="0" w:color="auto"/>
                  </w:divBdr>
                </w:div>
                <w:div w:id="1754888350">
                  <w:marLeft w:val="0"/>
                  <w:marRight w:val="0"/>
                  <w:marTop w:val="0"/>
                  <w:marBottom w:val="0"/>
                  <w:divBdr>
                    <w:top w:val="none" w:sz="0" w:space="0" w:color="auto"/>
                    <w:left w:val="none" w:sz="0" w:space="0" w:color="auto"/>
                    <w:bottom w:val="none" w:sz="0" w:space="0" w:color="auto"/>
                    <w:right w:val="none" w:sz="0" w:space="0" w:color="auto"/>
                  </w:divBdr>
                </w:div>
                <w:div w:id="595868068">
                  <w:marLeft w:val="0"/>
                  <w:marRight w:val="0"/>
                  <w:marTop w:val="0"/>
                  <w:marBottom w:val="0"/>
                  <w:divBdr>
                    <w:top w:val="none" w:sz="0" w:space="0" w:color="auto"/>
                    <w:left w:val="none" w:sz="0" w:space="0" w:color="auto"/>
                    <w:bottom w:val="none" w:sz="0" w:space="0" w:color="auto"/>
                    <w:right w:val="none" w:sz="0" w:space="0" w:color="auto"/>
                  </w:divBdr>
                </w:div>
                <w:div w:id="1392729199">
                  <w:marLeft w:val="0"/>
                  <w:marRight w:val="0"/>
                  <w:marTop w:val="0"/>
                  <w:marBottom w:val="0"/>
                  <w:divBdr>
                    <w:top w:val="none" w:sz="0" w:space="0" w:color="auto"/>
                    <w:left w:val="none" w:sz="0" w:space="0" w:color="auto"/>
                    <w:bottom w:val="none" w:sz="0" w:space="0" w:color="auto"/>
                    <w:right w:val="none" w:sz="0" w:space="0" w:color="auto"/>
                  </w:divBdr>
                </w:div>
                <w:div w:id="317657369">
                  <w:marLeft w:val="0"/>
                  <w:marRight w:val="0"/>
                  <w:marTop w:val="0"/>
                  <w:marBottom w:val="0"/>
                  <w:divBdr>
                    <w:top w:val="none" w:sz="0" w:space="0" w:color="auto"/>
                    <w:left w:val="none" w:sz="0" w:space="0" w:color="auto"/>
                    <w:bottom w:val="none" w:sz="0" w:space="0" w:color="auto"/>
                    <w:right w:val="none" w:sz="0" w:space="0" w:color="auto"/>
                  </w:divBdr>
                </w:div>
                <w:div w:id="156923571">
                  <w:marLeft w:val="0"/>
                  <w:marRight w:val="0"/>
                  <w:marTop w:val="0"/>
                  <w:marBottom w:val="0"/>
                  <w:divBdr>
                    <w:top w:val="none" w:sz="0" w:space="0" w:color="auto"/>
                    <w:left w:val="none" w:sz="0" w:space="0" w:color="auto"/>
                    <w:bottom w:val="none" w:sz="0" w:space="0" w:color="auto"/>
                    <w:right w:val="none" w:sz="0" w:space="0" w:color="auto"/>
                  </w:divBdr>
                </w:div>
                <w:div w:id="699743839">
                  <w:marLeft w:val="0"/>
                  <w:marRight w:val="0"/>
                  <w:marTop w:val="0"/>
                  <w:marBottom w:val="0"/>
                  <w:divBdr>
                    <w:top w:val="none" w:sz="0" w:space="0" w:color="auto"/>
                    <w:left w:val="none" w:sz="0" w:space="0" w:color="auto"/>
                    <w:bottom w:val="none" w:sz="0" w:space="0" w:color="auto"/>
                    <w:right w:val="none" w:sz="0" w:space="0" w:color="auto"/>
                  </w:divBdr>
                </w:div>
                <w:div w:id="562372442">
                  <w:marLeft w:val="0"/>
                  <w:marRight w:val="0"/>
                  <w:marTop w:val="0"/>
                  <w:marBottom w:val="0"/>
                  <w:divBdr>
                    <w:top w:val="none" w:sz="0" w:space="0" w:color="auto"/>
                    <w:left w:val="none" w:sz="0" w:space="0" w:color="auto"/>
                    <w:bottom w:val="none" w:sz="0" w:space="0" w:color="auto"/>
                    <w:right w:val="none" w:sz="0" w:space="0" w:color="auto"/>
                  </w:divBdr>
                </w:div>
                <w:div w:id="1644845282">
                  <w:marLeft w:val="0"/>
                  <w:marRight w:val="0"/>
                  <w:marTop w:val="0"/>
                  <w:marBottom w:val="0"/>
                  <w:divBdr>
                    <w:top w:val="none" w:sz="0" w:space="0" w:color="auto"/>
                    <w:left w:val="none" w:sz="0" w:space="0" w:color="auto"/>
                    <w:bottom w:val="none" w:sz="0" w:space="0" w:color="auto"/>
                    <w:right w:val="none" w:sz="0" w:space="0" w:color="auto"/>
                  </w:divBdr>
                </w:div>
                <w:div w:id="1222137437">
                  <w:marLeft w:val="0"/>
                  <w:marRight w:val="0"/>
                  <w:marTop w:val="0"/>
                  <w:marBottom w:val="0"/>
                  <w:divBdr>
                    <w:top w:val="none" w:sz="0" w:space="0" w:color="auto"/>
                    <w:left w:val="none" w:sz="0" w:space="0" w:color="auto"/>
                    <w:bottom w:val="none" w:sz="0" w:space="0" w:color="auto"/>
                    <w:right w:val="none" w:sz="0" w:space="0" w:color="auto"/>
                  </w:divBdr>
                </w:div>
                <w:div w:id="283850827">
                  <w:marLeft w:val="0"/>
                  <w:marRight w:val="0"/>
                  <w:marTop w:val="0"/>
                  <w:marBottom w:val="0"/>
                  <w:divBdr>
                    <w:top w:val="none" w:sz="0" w:space="0" w:color="auto"/>
                    <w:left w:val="none" w:sz="0" w:space="0" w:color="auto"/>
                    <w:bottom w:val="none" w:sz="0" w:space="0" w:color="auto"/>
                    <w:right w:val="none" w:sz="0" w:space="0" w:color="auto"/>
                  </w:divBdr>
                </w:div>
                <w:div w:id="675039056">
                  <w:marLeft w:val="0"/>
                  <w:marRight w:val="0"/>
                  <w:marTop w:val="0"/>
                  <w:marBottom w:val="0"/>
                  <w:divBdr>
                    <w:top w:val="none" w:sz="0" w:space="0" w:color="auto"/>
                    <w:left w:val="none" w:sz="0" w:space="0" w:color="auto"/>
                    <w:bottom w:val="none" w:sz="0" w:space="0" w:color="auto"/>
                    <w:right w:val="none" w:sz="0" w:space="0" w:color="auto"/>
                  </w:divBdr>
                </w:div>
                <w:div w:id="1219895734">
                  <w:marLeft w:val="0"/>
                  <w:marRight w:val="0"/>
                  <w:marTop w:val="0"/>
                  <w:marBottom w:val="0"/>
                  <w:divBdr>
                    <w:top w:val="none" w:sz="0" w:space="0" w:color="auto"/>
                    <w:left w:val="none" w:sz="0" w:space="0" w:color="auto"/>
                    <w:bottom w:val="none" w:sz="0" w:space="0" w:color="auto"/>
                    <w:right w:val="none" w:sz="0" w:space="0" w:color="auto"/>
                  </w:divBdr>
                </w:div>
                <w:div w:id="824468968">
                  <w:marLeft w:val="0"/>
                  <w:marRight w:val="0"/>
                  <w:marTop w:val="0"/>
                  <w:marBottom w:val="0"/>
                  <w:divBdr>
                    <w:top w:val="none" w:sz="0" w:space="0" w:color="auto"/>
                    <w:left w:val="none" w:sz="0" w:space="0" w:color="auto"/>
                    <w:bottom w:val="none" w:sz="0" w:space="0" w:color="auto"/>
                    <w:right w:val="none" w:sz="0" w:space="0" w:color="auto"/>
                  </w:divBdr>
                </w:div>
                <w:div w:id="590744627">
                  <w:marLeft w:val="0"/>
                  <w:marRight w:val="0"/>
                  <w:marTop w:val="0"/>
                  <w:marBottom w:val="0"/>
                  <w:divBdr>
                    <w:top w:val="none" w:sz="0" w:space="0" w:color="auto"/>
                    <w:left w:val="none" w:sz="0" w:space="0" w:color="auto"/>
                    <w:bottom w:val="none" w:sz="0" w:space="0" w:color="auto"/>
                    <w:right w:val="none" w:sz="0" w:space="0" w:color="auto"/>
                  </w:divBdr>
                </w:div>
                <w:div w:id="1125394157">
                  <w:marLeft w:val="0"/>
                  <w:marRight w:val="0"/>
                  <w:marTop w:val="0"/>
                  <w:marBottom w:val="0"/>
                  <w:divBdr>
                    <w:top w:val="none" w:sz="0" w:space="0" w:color="auto"/>
                    <w:left w:val="none" w:sz="0" w:space="0" w:color="auto"/>
                    <w:bottom w:val="none" w:sz="0" w:space="0" w:color="auto"/>
                    <w:right w:val="none" w:sz="0" w:space="0" w:color="auto"/>
                  </w:divBdr>
                </w:div>
                <w:div w:id="69933598">
                  <w:marLeft w:val="0"/>
                  <w:marRight w:val="0"/>
                  <w:marTop w:val="0"/>
                  <w:marBottom w:val="0"/>
                  <w:divBdr>
                    <w:top w:val="none" w:sz="0" w:space="0" w:color="auto"/>
                    <w:left w:val="none" w:sz="0" w:space="0" w:color="auto"/>
                    <w:bottom w:val="none" w:sz="0" w:space="0" w:color="auto"/>
                    <w:right w:val="none" w:sz="0" w:space="0" w:color="auto"/>
                  </w:divBdr>
                </w:div>
                <w:div w:id="81924232">
                  <w:marLeft w:val="0"/>
                  <w:marRight w:val="0"/>
                  <w:marTop w:val="0"/>
                  <w:marBottom w:val="0"/>
                  <w:divBdr>
                    <w:top w:val="none" w:sz="0" w:space="0" w:color="auto"/>
                    <w:left w:val="none" w:sz="0" w:space="0" w:color="auto"/>
                    <w:bottom w:val="none" w:sz="0" w:space="0" w:color="auto"/>
                    <w:right w:val="none" w:sz="0" w:space="0" w:color="auto"/>
                  </w:divBdr>
                </w:div>
                <w:div w:id="1263369270">
                  <w:marLeft w:val="0"/>
                  <w:marRight w:val="0"/>
                  <w:marTop w:val="0"/>
                  <w:marBottom w:val="0"/>
                  <w:divBdr>
                    <w:top w:val="none" w:sz="0" w:space="0" w:color="auto"/>
                    <w:left w:val="none" w:sz="0" w:space="0" w:color="auto"/>
                    <w:bottom w:val="none" w:sz="0" w:space="0" w:color="auto"/>
                    <w:right w:val="none" w:sz="0" w:space="0" w:color="auto"/>
                  </w:divBdr>
                </w:div>
                <w:div w:id="843935358">
                  <w:marLeft w:val="0"/>
                  <w:marRight w:val="0"/>
                  <w:marTop w:val="0"/>
                  <w:marBottom w:val="0"/>
                  <w:divBdr>
                    <w:top w:val="none" w:sz="0" w:space="0" w:color="auto"/>
                    <w:left w:val="none" w:sz="0" w:space="0" w:color="auto"/>
                    <w:bottom w:val="none" w:sz="0" w:space="0" w:color="auto"/>
                    <w:right w:val="none" w:sz="0" w:space="0" w:color="auto"/>
                  </w:divBdr>
                </w:div>
                <w:div w:id="2064257435">
                  <w:marLeft w:val="0"/>
                  <w:marRight w:val="0"/>
                  <w:marTop w:val="0"/>
                  <w:marBottom w:val="0"/>
                  <w:divBdr>
                    <w:top w:val="none" w:sz="0" w:space="0" w:color="auto"/>
                    <w:left w:val="none" w:sz="0" w:space="0" w:color="auto"/>
                    <w:bottom w:val="none" w:sz="0" w:space="0" w:color="auto"/>
                    <w:right w:val="none" w:sz="0" w:space="0" w:color="auto"/>
                  </w:divBdr>
                </w:div>
                <w:div w:id="244536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781889">
          <w:marLeft w:val="0"/>
          <w:marRight w:val="0"/>
          <w:marTop w:val="0"/>
          <w:marBottom w:val="0"/>
          <w:divBdr>
            <w:top w:val="none" w:sz="0" w:space="0" w:color="auto"/>
            <w:left w:val="none" w:sz="0" w:space="0" w:color="auto"/>
            <w:bottom w:val="none" w:sz="0" w:space="0" w:color="auto"/>
            <w:right w:val="none" w:sz="0" w:space="0" w:color="auto"/>
          </w:divBdr>
        </w:div>
        <w:div w:id="633103892">
          <w:marLeft w:val="0"/>
          <w:marRight w:val="0"/>
          <w:marTop w:val="180"/>
          <w:marBottom w:val="45"/>
          <w:divBdr>
            <w:top w:val="none" w:sz="0" w:space="0" w:color="auto"/>
            <w:left w:val="none" w:sz="0" w:space="0" w:color="auto"/>
            <w:bottom w:val="none" w:sz="0" w:space="0" w:color="auto"/>
            <w:right w:val="none" w:sz="0" w:space="0" w:color="auto"/>
          </w:divBdr>
        </w:div>
        <w:div w:id="699208018">
          <w:marLeft w:val="0"/>
          <w:marRight w:val="0"/>
          <w:marTop w:val="0"/>
          <w:marBottom w:val="0"/>
          <w:divBdr>
            <w:top w:val="none" w:sz="0" w:space="0" w:color="auto"/>
            <w:left w:val="none" w:sz="0" w:space="0" w:color="auto"/>
            <w:bottom w:val="none" w:sz="0" w:space="0" w:color="auto"/>
            <w:right w:val="none" w:sz="0" w:space="0" w:color="auto"/>
          </w:divBdr>
        </w:div>
        <w:div w:id="349378440">
          <w:marLeft w:val="0"/>
          <w:marRight w:val="0"/>
          <w:marTop w:val="180"/>
          <w:marBottom w:val="45"/>
          <w:divBdr>
            <w:top w:val="none" w:sz="0" w:space="0" w:color="auto"/>
            <w:left w:val="none" w:sz="0" w:space="0" w:color="auto"/>
            <w:bottom w:val="none" w:sz="0" w:space="0" w:color="auto"/>
            <w:right w:val="none" w:sz="0" w:space="0" w:color="auto"/>
          </w:divBdr>
        </w:div>
        <w:div w:id="1010640218">
          <w:marLeft w:val="0"/>
          <w:marRight w:val="0"/>
          <w:marTop w:val="180"/>
          <w:marBottom w:val="45"/>
          <w:divBdr>
            <w:top w:val="none" w:sz="0" w:space="0" w:color="auto"/>
            <w:left w:val="none" w:sz="0" w:space="0" w:color="auto"/>
            <w:bottom w:val="none" w:sz="0" w:space="0" w:color="auto"/>
            <w:right w:val="none" w:sz="0" w:space="0" w:color="auto"/>
          </w:divBdr>
        </w:div>
        <w:div w:id="1922326003">
          <w:marLeft w:val="0"/>
          <w:marRight w:val="0"/>
          <w:marTop w:val="0"/>
          <w:marBottom w:val="0"/>
          <w:divBdr>
            <w:top w:val="none" w:sz="0" w:space="0" w:color="auto"/>
            <w:left w:val="none" w:sz="0" w:space="0" w:color="auto"/>
            <w:bottom w:val="none" w:sz="0" w:space="0" w:color="auto"/>
            <w:right w:val="none" w:sz="0" w:space="0" w:color="auto"/>
          </w:divBdr>
        </w:div>
        <w:div w:id="30881784">
          <w:marLeft w:val="0"/>
          <w:marRight w:val="0"/>
          <w:marTop w:val="0"/>
          <w:marBottom w:val="0"/>
          <w:divBdr>
            <w:top w:val="none" w:sz="0" w:space="0" w:color="auto"/>
            <w:left w:val="none" w:sz="0" w:space="0" w:color="auto"/>
            <w:bottom w:val="none" w:sz="0" w:space="0" w:color="auto"/>
            <w:right w:val="none" w:sz="0" w:space="0" w:color="auto"/>
          </w:divBdr>
        </w:div>
        <w:div w:id="1313289699">
          <w:marLeft w:val="0"/>
          <w:marRight w:val="0"/>
          <w:marTop w:val="0"/>
          <w:marBottom w:val="0"/>
          <w:divBdr>
            <w:top w:val="none" w:sz="0" w:space="0" w:color="auto"/>
            <w:left w:val="none" w:sz="0" w:space="0" w:color="auto"/>
            <w:bottom w:val="none" w:sz="0" w:space="0" w:color="auto"/>
            <w:right w:val="none" w:sz="0" w:space="0" w:color="auto"/>
          </w:divBdr>
        </w:div>
        <w:div w:id="129785262">
          <w:marLeft w:val="0"/>
          <w:marRight w:val="0"/>
          <w:marTop w:val="0"/>
          <w:marBottom w:val="0"/>
          <w:divBdr>
            <w:top w:val="none" w:sz="0" w:space="0" w:color="auto"/>
            <w:left w:val="none" w:sz="0" w:space="0" w:color="auto"/>
            <w:bottom w:val="none" w:sz="0" w:space="0" w:color="auto"/>
            <w:right w:val="none" w:sz="0" w:space="0" w:color="auto"/>
          </w:divBdr>
        </w:div>
        <w:div w:id="1925261544">
          <w:marLeft w:val="0"/>
          <w:marRight w:val="0"/>
          <w:marTop w:val="0"/>
          <w:marBottom w:val="0"/>
          <w:divBdr>
            <w:top w:val="none" w:sz="0" w:space="0" w:color="auto"/>
            <w:left w:val="none" w:sz="0" w:space="0" w:color="auto"/>
            <w:bottom w:val="none" w:sz="0" w:space="0" w:color="auto"/>
            <w:right w:val="none" w:sz="0" w:space="0" w:color="auto"/>
          </w:divBdr>
        </w:div>
        <w:div w:id="22676446">
          <w:marLeft w:val="0"/>
          <w:marRight w:val="0"/>
          <w:marTop w:val="0"/>
          <w:marBottom w:val="0"/>
          <w:divBdr>
            <w:top w:val="none" w:sz="0" w:space="0" w:color="auto"/>
            <w:left w:val="none" w:sz="0" w:space="0" w:color="auto"/>
            <w:bottom w:val="none" w:sz="0" w:space="0" w:color="auto"/>
            <w:right w:val="none" w:sz="0" w:space="0" w:color="auto"/>
          </w:divBdr>
        </w:div>
        <w:div w:id="1823689488">
          <w:marLeft w:val="0"/>
          <w:marRight w:val="0"/>
          <w:marTop w:val="0"/>
          <w:marBottom w:val="0"/>
          <w:divBdr>
            <w:top w:val="none" w:sz="0" w:space="0" w:color="auto"/>
            <w:left w:val="none" w:sz="0" w:space="0" w:color="auto"/>
            <w:bottom w:val="none" w:sz="0" w:space="0" w:color="auto"/>
            <w:right w:val="none" w:sz="0" w:space="0" w:color="auto"/>
          </w:divBdr>
        </w:div>
        <w:div w:id="1922710846">
          <w:marLeft w:val="0"/>
          <w:marRight w:val="0"/>
          <w:marTop w:val="0"/>
          <w:marBottom w:val="0"/>
          <w:divBdr>
            <w:top w:val="none" w:sz="0" w:space="0" w:color="auto"/>
            <w:left w:val="none" w:sz="0" w:space="0" w:color="auto"/>
            <w:bottom w:val="none" w:sz="0" w:space="0" w:color="auto"/>
            <w:right w:val="none" w:sz="0" w:space="0" w:color="auto"/>
          </w:divBdr>
        </w:div>
        <w:div w:id="934594">
          <w:marLeft w:val="0"/>
          <w:marRight w:val="0"/>
          <w:marTop w:val="0"/>
          <w:marBottom w:val="0"/>
          <w:divBdr>
            <w:top w:val="none" w:sz="0" w:space="0" w:color="auto"/>
            <w:left w:val="none" w:sz="0" w:space="0" w:color="auto"/>
            <w:bottom w:val="none" w:sz="0" w:space="0" w:color="auto"/>
            <w:right w:val="none" w:sz="0" w:space="0" w:color="auto"/>
          </w:divBdr>
        </w:div>
        <w:div w:id="180164764">
          <w:marLeft w:val="0"/>
          <w:marRight w:val="0"/>
          <w:marTop w:val="0"/>
          <w:marBottom w:val="0"/>
          <w:divBdr>
            <w:top w:val="none" w:sz="0" w:space="0" w:color="auto"/>
            <w:left w:val="none" w:sz="0" w:space="0" w:color="auto"/>
            <w:bottom w:val="none" w:sz="0" w:space="0" w:color="auto"/>
            <w:right w:val="none" w:sz="0" w:space="0" w:color="auto"/>
          </w:divBdr>
        </w:div>
        <w:div w:id="414864530">
          <w:marLeft w:val="0"/>
          <w:marRight w:val="0"/>
          <w:marTop w:val="0"/>
          <w:marBottom w:val="0"/>
          <w:divBdr>
            <w:top w:val="none" w:sz="0" w:space="0" w:color="auto"/>
            <w:left w:val="none" w:sz="0" w:space="0" w:color="auto"/>
            <w:bottom w:val="none" w:sz="0" w:space="0" w:color="auto"/>
            <w:right w:val="none" w:sz="0" w:space="0" w:color="auto"/>
          </w:divBdr>
        </w:div>
        <w:div w:id="1683504797">
          <w:marLeft w:val="0"/>
          <w:marRight w:val="0"/>
          <w:marTop w:val="0"/>
          <w:marBottom w:val="0"/>
          <w:divBdr>
            <w:top w:val="none" w:sz="0" w:space="0" w:color="auto"/>
            <w:left w:val="none" w:sz="0" w:space="0" w:color="auto"/>
            <w:bottom w:val="none" w:sz="0" w:space="0" w:color="auto"/>
            <w:right w:val="none" w:sz="0" w:space="0" w:color="auto"/>
          </w:divBdr>
        </w:div>
        <w:div w:id="724715140">
          <w:marLeft w:val="0"/>
          <w:marRight w:val="0"/>
          <w:marTop w:val="0"/>
          <w:marBottom w:val="0"/>
          <w:divBdr>
            <w:top w:val="none" w:sz="0" w:space="0" w:color="auto"/>
            <w:left w:val="none" w:sz="0" w:space="0" w:color="auto"/>
            <w:bottom w:val="none" w:sz="0" w:space="0" w:color="auto"/>
            <w:right w:val="none" w:sz="0" w:space="0" w:color="auto"/>
          </w:divBdr>
        </w:div>
        <w:div w:id="990671099">
          <w:marLeft w:val="0"/>
          <w:marRight w:val="0"/>
          <w:marTop w:val="0"/>
          <w:marBottom w:val="0"/>
          <w:divBdr>
            <w:top w:val="none" w:sz="0" w:space="0" w:color="auto"/>
            <w:left w:val="none" w:sz="0" w:space="0" w:color="auto"/>
            <w:bottom w:val="none" w:sz="0" w:space="0" w:color="auto"/>
            <w:right w:val="none" w:sz="0" w:space="0" w:color="auto"/>
          </w:divBdr>
        </w:div>
        <w:div w:id="1757939793">
          <w:marLeft w:val="0"/>
          <w:marRight w:val="0"/>
          <w:marTop w:val="0"/>
          <w:marBottom w:val="0"/>
          <w:divBdr>
            <w:top w:val="none" w:sz="0" w:space="0" w:color="auto"/>
            <w:left w:val="none" w:sz="0" w:space="0" w:color="auto"/>
            <w:bottom w:val="none" w:sz="0" w:space="0" w:color="auto"/>
            <w:right w:val="none" w:sz="0" w:space="0" w:color="auto"/>
          </w:divBdr>
        </w:div>
        <w:div w:id="1340279661">
          <w:marLeft w:val="0"/>
          <w:marRight w:val="0"/>
          <w:marTop w:val="0"/>
          <w:marBottom w:val="0"/>
          <w:divBdr>
            <w:top w:val="none" w:sz="0" w:space="0" w:color="auto"/>
            <w:left w:val="none" w:sz="0" w:space="0" w:color="auto"/>
            <w:bottom w:val="none" w:sz="0" w:space="0" w:color="auto"/>
            <w:right w:val="none" w:sz="0" w:space="0" w:color="auto"/>
          </w:divBdr>
        </w:div>
      </w:divsChild>
    </w:div>
    <w:div w:id="1420831428">
      <w:bodyDiv w:val="1"/>
      <w:marLeft w:val="0"/>
      <w:marRight w:val="0"/>
      <w:marTop w:val="0"/>
      <w:marBottom w:val="0"/>
      <w:divBdr>
        <w:top w:val="none" w:sz="0" w:space="0" w:color="auto"/>
        <w:left w:val="none" w:sz="0" w:space="0" w:color="auto"/>
        <w:bottom w:val="none" w:sz="0" w:space="0" w:color="auto"/>
        <w:right w:val="none" w:sz="0" w:space="0" w:color="auto"/>
      </w:divBdr>
      <w:divsChild>
        <w:div w:id="1331641582">
          <w:marLeft w:val="0"/>
          <w:marRight w:val="0"/>
          <w:marTop w:val="180"/>
          <w:marBottom w:val="45"/>
          <w:divBdr>
            <w:top w:val="none" w:sz="0" w:space="0" w:color="auto"/>
            <w:left w:val="none" w:sz="0" w:space="0" w:color="auto"/>
            <w:bottom w:val="none" w:sz="0" w:space="0" w:color="auto"/>
            <w:right w:val="none" w:sz="0" w:space="0" w:color="auto"/>
          </w:divBdr>
        </w:div>
        <w:div w:id="150757137">
          <w:marLeft w:val="0"/>
          <w:marRight w:val="0"/>
          <w:marTop w:val="0"/>
          <w:marBottom w:val="0"/>
          <w:divBdr>
            <w:top w:val="none" w:sz="0" w:space="0" w:color="auto"/>
            <w:left w:val="none" w:sz="0" w:space="0" w:color="auto"/>
            <w:bottom w:val="none" w:sz="0" w:space="0" w:color="auto"/>
            <w:right w:val="none" w:sz="0" w:space="0" w:color="auto"/>
          </w:divBdr>
        </w:div>
        <w:div w:id="779034629">
          <w:marLeft w:val="0"/>
          <w:marRight w:val="0"/>
          <w:marTop w:val="180"/>
          <w:marBottom w:val="45"/>
          <w:divBdr>
            <w:top w:val="none" w:sz="0" w:space="0" w:color="auto"/>
            <w:left w:val="none" w:sz="0" w:space="0" w:color="auto"/>
            <w:bottom w:val="none" w:sz="0" w:space="0" w:color="auto"/>
            <w:right w:val="none" w:sz="0" w:space="0" w:color="auto"/>
          </w:divBdr>
        </w:div>
        <w:div w:id="1009115">
          <w:marLeft w:val="0"/>
          <w:marRight w:val="0"/>
          <w:marTop w:val="0"/>
          <w:marBottom w:val="0"/>
          <w:divBdr>
            <w:top w:val="none" w:sz="0" w:space="0" w:color="auto"/>
            <w:left w:val="none" w:sz="0" w:space="0" w:color="auto"/>
            <w:bottom w:val="none" w:sz="0" w:space="0" w:color="auto"/>
            <w:right w:val="none" w:sz="0" w:space="0" w:color="auto"/>
          </w:divBdr>
        </w:div>
        <w:div w:id="943075077">
          <w:marLeft w:val="0"/>
          <w:marRight w:val="0"/>
          <w:marTop w:val="0"/>
          <w:marBottom w:val="0"/>
          <w:divBdr>
            <w:top w:val="none" w:sz="0" w:space="0" w:color="auto"/>
            <w:left w:val="none" w:sz="0" w:space="0" w:color="auto"/>
            <w:bottom w:val="none" w:sz="0" w:space="0" w:color="auto"/>
            <w:right w:val="none" w:sz="0" w:space="0" w:color="auto"/>
          </w:divBdr>
        </w:div>
        <w:div w:id="1603565484">
          <w:marLeft w:val="0"/>
          <w:marRight w:val="0"/>
          <w:marTop w:val="0"/>
          <w:marBottom w:val="0"/>
          <w:divBdr>
            <w:top w:val="none" w:sz="0" w:space="0" w:color="auto"/>
            <w:left w:val="none" w:sz="0" w:space="0" w:color="auto"/>
            <w:bottom w:val="none" w:sz="0" w:space="0" w:color="auto"/>
            <w:right w:val="none" w:sz="0" w:space="0" w:color="auto"/>
          </w:divBdr>
        </w:div>
        <w:div w:id="450171623">
          <w:marLeft w:val="0"/>
          <w:marRight w:val="0"/>
          <w:marTop w:val="180"/>
          <w:marBottom w:val="45"/>
          <w:divBdr>
            <w:top w:val="none" w:sz="0" w:space="0" w:color="auto"/>
            <w:left w:val="none" w:sz="0" w:space="0" w:color="auto"/>
            <w:bottom w:val="none" w:sz="0" w:space="0" w:color="auto"/>
            <w:right w:val="none" w:sz="0" w:space="0" w:color="auto"/>
          </w:divBdr>
        </w:div>
        <w:div w:id="692851097">
          <w:marLeft w:val="0"/>
          <w:marRight w:val="0"/>
          <w:marTop w:val="0"/>
          <w:marBottom w:val="0"/>
          <w:divBdr>
            <w:top w:val="none" w:sz="0" w:space="0" w:color="auto"/>
            <w:left w:val="none" w:sz="0" w:space="0" w:color="auto"/>
            <w:bottom w:val="none" w:sz="0" w:space="0" w:color="auto"/>
            <w:right w:val="none" w:sz="0" w:space="0" w:color="auto"/>
          </w:divBdr>
        </w:div>
        <w:div w:id="843327483">
          <w:marLeft w:val="0"/>
          <w:marRight w:val="0"/>
          <w:marTop w:val="180"/>
          <w:marBottom w:val="45"/>
          <w:divBdr>
            <w:top w:val="none" w:sz="0" w:space="0" w:color="auto"/>
            <w:left w:val="none" w:sz="0" w:space="0" w:color="auto"/>
            <w:bottom w:val="none" w:sz="0" w:space="0" w:color="auto"/>
            <w:right w:val="none" w:sz="0" w:space="0" w:color="auto"/>
          </w:divBdr>
        </w:div>
        <w:div w:id="1688024937">
          <w:marLeft w:val="0"/>
          <w:marRight w:val="0"/>
          <w:marTop w:val="180"/>
          <w:marBottom w:val="45"/>
          <w:divBdr>
            <w:top w:val="none" w:sz="0" w:space="0" w:color="auto"/>
            <w:left w:val="none" w:sz="0" w:space="0" w:color="auto"/>
            <w:bottom w:val="none" w:sz="0" w:space="0" w:color="auto"/>
            <w:right w:val="none" w:sz="0" w:space="0" w:color="auto"/>
          </w:divBdr>
        </w:div>
        <w:div w:id="1393431769">
          <w:marLeft w:val="0"/>
          <w:marRight w:val="0"/>
          <w:marTop w:val="0"/>
          <w:marBottom w:val="0"/>
          <w:divBdr>
            <w:top w:val="none" w:sz="0" w:space="0" w:color="auto"/>
            <w:left w:val="none" w:sz="0" w:space="0" w:color="auto"/>
            <w:bottom w:val="none" w:sz="0" w:space="0" w:color="auto"/>
            <w:right w:val="none" w:sz="0" w:space="0" w:color="auto"/>
          </w:divBdr>
        </w:div>
        <w:div w:id="1945534228">
          <w:marLeft w:val="0"/>
          <w:marRight w:val="0"/>
          <w:marTop w:val="0"/>
          <w:marBottom w:val="0"/>
          <w:divBdr>
            <w:top w:val="none" w:sz="0" w:space="0" w:color="auto"/>
            <w:left w:val="none" w:sz="0" w:space="0" w:color="auto"/>
            <w:bottom w:val="none" w:sz="0" w:space="0" w:color="auto"/>
            <w:right w:val="none" w:sz="0" w:space="0" w:color="auto"/>
          </w:divBdr>
        </w:div>
      </w:divsChild>
    </w:div>
    <w:div w:id="1427844673">
      <w:bodyDiv w:val="1"/>
      <w:marLeft w:val="0"/>
      <w:marRight w:val="0"/>
      <w:marTop w:val="0"/>
      <w:marBottom w:val="0"/>
      <w:divBdr>
        <w:top w:val="none" w:sz="0" w:space="0" w:color="auto"/>
        <w:left w:val="none" w:sz="0" w:space="0" w:color="auto"/>
        <w:bottom w:val="none" w:sz="0" w:space="0" w:color="auto"/>
        <w:right w:val="none" w:sz="0" w:space="0" w:color="auto"/>
      </w:divBdr>
    </w:div>
    <w:div w:id="1445078550">
      <w:bodyDiv w:val="1"/>
      <w:marLeft w:val="0"/>
      <w:marRight w:val="0"/>
      <w:marTop w:val="0"/>
      <w:marBottom w:val="0"/>
      <w:divBdr>
        <w:top w:val="none" w:sz="0" w:space="0" w:color="auto"/>
        <w:left w:val="none" w:sz="0" w:space="0" w:color="auto"/>
        <w:bottom w:val="none" w:sz="0" w:space="0" w:color="auto"/>
        <w:right w:val="none" w:sz="0" w:space="0" w:color="auto"/>
      </w:divBdr>
      <w:divsChild>
        <w:div w:id="1180466746">
          <w:marLeft w:val="0"/>
          <w:marRight w:val="0"/>
          <w:marTop w:val="180"/>
          <w:marBottom w:val="45"/>
          <w:divBdr>
            <w:top w:val="none" w:sz="0" w:space="0" w:color="auto"/>
            <w:left w:val="none" w:sz="0" w:space="0" w:color="auto"/>
            <w:bottom w:val="none" w:sz="0" w:space="0" w:color="auto"/>
            <w:right w:val="none" w:sz="0" w:space="0" w:color="auto"/>
          </w:divBdr>
        </w:div>
        <w:div w:id="885338598">
          <w:marLeft w:val="0"/>
          <w:marRight w:val="0"/>
          <w:marTop w:val="0"/>
          <w:marBottom w:val="0"/>
          <w:divBdr>
            <w:top w:val="none" w:sz="0" w:space="0" w:color="auto"/>
            <w:left w:val="none" w:sz="0" w:space="0" w:color="auto"/>
            <w:bottom w:val="none" w:sz="0" w:space="0" w:color="auto"/>
            <w:right w:val="none" w:sz="0" w:space="0" w:color="auto"/>
          </w:divBdr>
        </w:div>
        <w:div w:id="1361201093">
          <w:marLeft w:val="0"/>
          <w:marRight w:val="0"/>
          <w:marTop w:val="180"/>
          <w:marBottom w:val="45"/>
          <w:divBdr>
            <w:top w:val="none" w:sz="0" w:space="0" w:color="auto"/>
            <w:left w:val="none" w:sz="0" w:space="0" w:color="auto"/>
            <w:bottom w:val="none" w:sz="0" w:space="0" w:color="auto"/>
            <w:right w:val="none" w:sz="0" w:space="0" w:color="auto"/>
          </w:divBdr>
        </w:div>
        <w:div w:id="153760333">
          <w:marLeft w:val="0"/>
          <w:marRight w:val="0"/>
          <w:marTop w:val="0"/>
          <w:marBottom w:val="0"/>
          <w:divBdr>
            <w:top w:val="none" w:sz="0" w:space="0" w:color="auto"/>
            <w:left w:val="none" w:sz="0" w:space="0" w:color="auto"/>
            <w:bottom w:val="none" w:sz="0" w:space="0" w:color="auto"/>
            <w:right w:val="none" w:sz="0" w:space="0" w:color="auto"/>
          </w:divBdr>
        </w:div>
        <w:div w:id="1464226691">
          <w:marLeft w:val="0"/>
          <w:marRight w:val="0"/>
          <w:marTop w:val="0"/>
          <w:marBottom w:val="0"/>
          <w:divBdr>
            <w:top w:val="none" w:sz="0" w:space="0" w:color="auto"/>
            <w:left w:val="none" w:sz="0" w:space="0" w:color="auto"/>
            <w:bottom w:val="none" w:sz="0" w:space="0" w:color="auto"/>
            <w:right w:val="none" w:sz="0" w:space="0" w:color="auto"/>
          </w:divBdr>
        </w:div>
        <w:div w:id="1748647700">
          <w:marLeft w:val="0"/>
          <w:marRight w:val="0"/>
          <w:marTop w:val="0"/>
          <w:marBottom w:val="0"/>
          <w:divBdr>
            <w:top w:val="none" w:sz="0" w:space="0" w:color="auto"/>
            <w:left w:val="none" w:sz="0" w:space="0" w:color="auto"/>
            <w:bottom w:val="none" w:sz="0" w:space="0" w:color="auto"/>
            <w:right w:val="none" w:sz="0" w:space="0" w:color="auto"/>
          </w:divBdr>
        </w:div>
        <w:div w:id="187722710">
          <w:marLeft w:val="0"/>
          <w:marRight w:val="0"/>
          <w:marTop w:val="180"/>
          <w:marBottom w:val="45"/>
          <w:divBdr>
            <w:top w:val="none" w:sz="0" w:space="0" w:color="auto"/>
            <w:left w:val="none" w:sz="0" w:space="0" w:color="auto"/>
            <w:bottom w:val="none" w:sz="0" w:space="0" w:color="auto"/>
            <w:right w:val="none" w:sz="0" w:space="0" w:color="auto"/>
          </w:divBdr>
        </w:div>
        <w:div w:id="1826586163">
          <w:marLeft w:val="0"/>
          <w:marRight w:val="0"/>
          <w:marTop w:val="0"/>
          <w:marBottom w:val="0"/>
          <w:divBdr>
            <w:top w:val="none" w:sz="0" w:space="0" w:color="auto"/>
            <w:left w:val="none" w:sz="0" w:space="0" w:color="auto"/>
            <w:bottom w:val="none" w:sz="0" w:space="0" w:color="auto"/>
            <w:right w:val="none" w:sz="0" w:space="0" w:color="auto"/>
          </w:divBdr>
          <w:divsChild>
            <w:div w:id="46346149">
              <w:marLeft w:val="0"/>
              <w:marRight w:val="0"/>
              <w:marTop w:val="0"/>
              <w:marBottom w:val="0"/>
              <w:divBdr>
                <w:top w:val="none" w:sz="0" w:space="0" w:color="auto"/>
                <w:left w:val="none" w:sz="0" w:space="0" w:color="auto"/>
                <w:bottom w:val="none" w:sz="0" w:space="0" w:color="auto"/>
                <w:right w:val="none" w:sz="0" w:space="0" w:color="auto"/>
              </w:divBdr>
              <w:divsChild>
                <w:div w:id="132329997">
                  <w:marLeft w:val="0"/>
                  <w:marRight w:val="0"/>
                  <w:marTop w:val="180"/>
                  <w:marBottom w:val="45"/>
                  <w:divBdr>
                    <w:top w:val="none" w:sz="0" w:space="0" w:color="auto"/>
                    <w:left w:val="none" w:sz="0" w:space="0" w:color="auto"/>
                    <w:bottom w:val="none" w:sz="0" w:space="0" w:color="auto"/>
                    <w:right w:val="none" w:sz="0" w:space="0" w:color="auto"/>
                  </w:divBdr>
                </w:div>
                <w:div w:id="787353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390452">
          <w:marLeft w:val="0"/>
          <w:marRight w:val="0"/>
          <w:marTop w:val="180"/>
          <w:marBottom w:val="45"/>
          <w:divBdr>
            <w:top w:val="none" w:sz="0" w:space="0" w:color="auto"/>
            <w:left w:val="none" w:sz="0" w:space="0" w:color="auto"/>
            <w:bottom w:val="none" w:sz="0" w:space="0" w:color="auto"/>
            <w:right w:val="none" w:sz="0" w:space="0" w:color="auto"/>
          </w:divBdr>
        </w:div>
        <w:div w:id="2120295660">
          <w:marLeft w:val="0"/>
          <w:marRight w:val="0"/>
          <w:marTop w:val="180"/>
          <w:marBottom w:val="45"/>
          <w:divBdr>
            <w:top w:val="none" w:sz="0" w:space="0" w:color="auto"/>
            <w:left w:val="none" w:sz="0" w:space="0" w:color="auto"/>
            <w:bottom w:val="none" w:sz="0" w:space="0" w:color="auto"/>
            <w:right w:val="none" w:sz="0" w:space="0" w:color="auto"/>
          </w:divBdr>
        </w:div>
        <w:div w:id="85856772">
          <w:marLeft w:val="0"/>
          <w:marRight w:val="0"/>
          <w:marTop w:val="0"/>
          <w:marBottom w:val="0"/>
          <w:divBdr>
            <w:top w:val="none" w:sz="0" w:space="0" w:color="auto"/>
            <w:left w:val="none" w:sz="0" w:space="0" w:color="auto"/>
            <w:bottom w:val="none" w:sz="0" w:space="0" w:color="auto"/>
            <w:right w:val="none" w:sz="0" w:space="0" w:color="auto"/>
          </w:divBdr>
        </w:div>
        <w:div w:id="241138015">
          <w:marLeft w:val="0"/>
          <w:marRight w:val="0"/>
          <w:marTop w:val="0"/>
          <w:marBottom w:val="0"/>
          <w:divBdr>
            <w:top w:val="none" w:sz="0" w:space="0" w:color="auto"/>
            <w:left w:val="none" w:sz="0" w:space="0" w:color="auto"/>
            <w:bottom w:val="none" w:sz="0" w:space="0" w:color="auto"/>
            <w:right w:val="none" w:sz="0" w:space="0" w:color="auto"/>
          </w:divBdr>
        </w:div>
      </w:divsChild>
    </w:div>
    <w:div w:id="1446777399">
      <w:bodyDiv w:val="1"/>
      <w:marLeft w:val="0"/>
      <w:marRight w:val="0"/>
      <w:marTop w:val="0"/>
      <w:marBottom w:val="0"/>
      <w:divBdr>
        <w:top w:val="none" w:sz="0" w:space="0" w:color="auto"/>
        <w:left w:val="none" w:sz="0" w:space="0" w:color="auto"/>
        <w:bottom w:val="none" w:sz="0" w:space="0" w:color="auto"/>
        <w:right w:val="none" w:sz="0" w:space="0" w:color="auto"/>
      </w:divBdr>
      <w:divsChild>
        <w:div w:id="1419059184">
          <w:marLeft w:val="0"/>
          <w:marRight w:val="0"/>
          <w:marTop w:val="180"/>
          <w:marBottom w:val="45"/>
          <w:divBdr>
            <w:top w:val="none" w:sz="0" w:space="0" w:color="auto"/>
            <w:left w:val="none" w:sz="0" w:space="0" w:color="auto"/>
            <w:bottom w:val="none" w:sz="0" w:space="0" w:color="auto"/>
            <w:right w:val="none" w:sz="0" w:space="0" w:color="auto"/>
          </w:divBdr>
        </w:div>
        <w:div w:id="1137575996">
          <w:marLeft w:val="0"/>
          <w:marRight w:val="0"/>
          <w:marTop w:val="180"/>
          <w:marBottom w:val="45"/>
          <w:divBdr>
            <w:top w:val="none" w:sz="0" w:space="0" w:color="auto"/>
            <w:left w:val="none" w:sz="0" w:space="0" w:color="auto"/>
            <w:bottom w:val="none" w:sz="0" w:space="0" w:color="auto"/>
            <w:right w:val="none" w:sz="0" w:space="0" w:color="auto"/>
          </w:divBdr>
        </w:div>
        <w:div w:id="19669820">
          <w:marLeft w:val="0"/>
          <w:marRight w:val="0"/>
          <w:marTop w:val="0"/>
          <w:marBottom w:val="0"/>
          <w:divBdr>
            <w:top w:val="none" w:sz="0" w:space="0" w:color="auto"/>
            <w:left w:val="none" w:sz="0" w:space="0" w:color="auto"/>
            <w:bottom w:val="none" w:sz="0" w:space="0" w:color="auto"/>
            <w:right w:val="none" w:sz="0" w:space="0" w:color="auto"/>
          </w:divBdr>
        </w:div>
        <w:div w:id="988437574">
          <w:marLeft w:val="0"/>
          <w:marRight w:val="0"/>
          <w:marTop w:val="0"/>
          <w:marBottom w:val="0"/>
          <w:divBdr>
            <w:top w:val="none" w:sz="0" w:space="0" w:color="auto"/>
            <w:left w:val="none" w:sz="0" w:space="0" w:color="auto"/>
            <w:bottom w:val="none" w:sz="0" w:space="0" w:color="auto"/>
            <w:right w:val="none" w:sz="0" w:space="0" w:color="auto"/>
          </w:divBdr>
        </w:div>
        <w:div w:id="95949783">
          <w:marLeft w:val="0"/>
          <w:marRight w:val="0"/>
          <w:marTop w:val="0"/>
          <w:marBottom w:val="0"/>
          <w:divBdr>
            <w:top w:val="none" w:sz="0" w:space="0" w:color="auto"/>
            <w:left w:val="none" w:sz="0" w:space="0" w:color="auto"/>
            <w:bottom w:val="none" w:sz="0" w:space="0" w:color="auto"/>
            <w:right w:val="none" w:sz="0" w:space="0" w:color="auto"/>
          </w:divBdr>
        </w:div>
        <w:div w:id="914582895">
          <w:marLeft w:val="0"/>
          <w:marRight w:val="0"/>
          <w:marTop w:val="180"/>
          <w:marBottom w:val="45"/>
          <w:divBdr>
            <w:top w:val="none" w:sz="0" w:space="0" w:color="auto"/>
            <w:left w:val="none" w:sz="0" w:space="0" w:color="auto"/>
            <w:bottom w:val="none" w:sz="0" w:space="0" w:color="auto"/>
            <w:right w:val="none" w:sz="0" w:space="0" w:color="auto"/>
          </w:divBdr>
        </w:div>
        <w:div w:id="1426413440">
          <w:marLeft w:val="0"/>
          <w:marRight w:val="0"/>
          <w:marTop w:val="0"/>
          <w:marBottom w:val="0"/>
          <w:divBdr>
            <w:top w:val="none" w:sz="0" w:space="0" w:color="auto"/>
            <w:left w:val="none" w:sz="0" w:space="0" w:color="auto"/>
            <w:bottom w:val="none" w:sz="0" w:space="0" w:color="auto"/>
            <w:right w:val="none" w:sz="0" w:space="0" w:color="auto"/>
          </w:divBdr>
          <w:divsChild>
            <w:div w:id="13265659">
              <w:marLeft w:val="0"/>
              <w:marRight w:val="0"/>
              <w:marTop w:val="0"/>
              <w:marBottom w:val="0"/>
              <w:divBdr>
                <w:top w:val="none" w:sz="0" w:space="0" w:color="auto"/>
                <w:left w:val="none" w:sz="0" w:space="0" w:color="auto"/>
                <w:bottom w:val="none" w:sz="0" w:space="0" w:color="auto"/>
                <w:right w:val="none" w:sz="0" w:space="0" w:color="auto"/>
              </w:divBdr>
              <w:divsChild>
                <w:div w:id="1607351588">
                  <w:marLeft w:val="0"/>
                  <w:marRight w:val="0"/>
                  <w:marTop w:val="180"/>
                  <w:marBottom w:val="45"/>
                  <w:divBdr>
                    <w:top w:val="none" w:sz="0" w:space="0" w:color="auto"/>
                    <w:left w:val="none" w:sz="0" w:space="0" w:color="auto"/>
                    <w:bottom w:val="none" w:sz="0" w:space="0" w:color="auto"/>
                    <w:right w:val="none" w:sz="0" w:space="0" w:color="auto"/>
                  </w:divBdr>
                </w:div>
                <w:div w:id="718551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784954">
          <w:marLeft w:val="0"/>
          <w:marRight w:val="0"/>
          <w:marTop w:val="180"/>
          <w:marBottom w:val="45"/>
          <w:divBdr>
            <w:top w:val="none" w:sz="0" w:space="0" w:color="auto"/>
            <w:left w:val="none" w:sz="0" w:space="0" w:color="auto"/>
            <w:bottom w:val="none" w:sz="0" w:space="0" w:color="auto"/>
            <w:right w:val="none" w:sz="0" w:space="0" w:color="auto"/>
          </w:divBdr>
        </w:div>
        <w:div w:id="398791807">
          <w:marLeft w:val="0"/>
          <w:marRight w:val="0"/>
          <w:marTop w:val="180"/>
          <w:marBottom w:val="45"/>
          <w:divBdr>
            <w:top w:val="none" w:sz="0" w:space="0" w:color="auto"/>
            <w:left w:val="none" w:sz="0" w:space="0" w:color="auto"/>
            <w:bottom w:val="none" w:sz="0" w:space="0" w:color="auto"/>
            <w:right w:val="none" w:sz="0" w:space="0" w:color="auto"/>
          </w:divBdr>
        </w:div>
        <w:div w:id="1698702573">
          <w:marLeft w:val="0"/>
          <w:marRight w:val="0"/>
          <w:marTop w:val="0"/>
          <w:marBottom w:val="0"/>
          <w:divBdr>
            <w:top w:val="none" w:sz="0" w:space="0" w:color="auto"/>
            <w:left w:val="none" w:sz="0" w:space="0" w:color="auto"/>
            <w:bottom w:val="none" w:sz="0" w:space="0" w:color="auto"/>
            <w:right w:val="none" w:sz="0" w:space="0" w:color="auto"/>
          </w:divBdr>
        </w:div>
        <w:div w:id="303974964">
          <w:marLeft w:val="0"/>
          <w:marRight w:val="0"/>
          <w:marTop w:val="0"/>
          <w:marBottom w:val="0"/>
          <w:divBdr>
            <w:top w:val="none" w:sz="0" w:space="0" w:color="auto"/>
            <w:left w:val="none" w:sz="0" w:space="0" w:color="auto"/>
            <w:bottom w:val="none" w:sz="0" w:space="0" w:color="auto"/>
            <w:right w:val="none" w:sz="0" w:space="0" w:color="auto"/>
          </w:divBdr>
        </w:div>
      </w:divsChild>
    </w:div>
    <w:div w:id="1447773208">
      <w:bodyDiv w:val="1"/>
      <w:marLeft w:val="0"/>
      <w:marRight w:val="0"/>
      <w:marTop w:val="0"/>
      <w:marBottom w:val="0"/>
      <w:divBdr>
        <w:top w:val="none" w:sz="0" w:space="0" w:color="auto"/>
        <w:left w:val="none" w:sz="0" w:space="0" w:color="auto"/>
        <w:bottom w:val="none" w:sz="0" w:space="0" w:color="auto"/>
        <w:right w:val="none" w:sz="0" w:space="0" w:color="auto"/>
      </w:divBdr>
      <w:divsChild>
        <w:div w:id="1722552501">
          <w:marLeft w:val="0"/>
          <w:marRight w:val="0"/>
          <w:marTop w:val="180"/>
          <w:marBottom w:val="45"/>
          <w:divBdr>
            <w:top w:val="none" w:sz="0" w:space="0" w:color="auto"/>
            <w:left w:val="none" w:sz="0" w:space="0" w:color="auto"/>
            <w:bottom w:val="none" w:sz="0" w:space="0" w:color="auto"/>
            <w:right w:val="none" w:sz="0" w:space="0" w:color="auto"/>
          </w:divBdr>
        </w:div>
        <w:div w:id="65080373">
          <w:marLeft w:val="0"/>
          <w:marRight w:val="0"/>
          <w:marTop w:val="0"/>
          <w:marBottom w:val="0"/>
          <w:divBdr>
            <w:top w:val="none" w:sz="0" w:space="0" w:color="auto"/>
            <w:left w:val="none" w:sz="0" w:space="0" w:color="auto"/>
            <w:bottom w:val="none" w:sz="0" w:space="0" w:color="auto"/>
            <w:right w:val="none" w:sz="0" w:space="0" w:color="auto"/>
          </w:divBdr>
        </w:div>
        <w:div w:id="1430740271">
          <w:marLeft w:val="0"/>
          <w:marRight w:val="0"/>
          <w:marTop w:val="180"/>
          <w:marBottom w:val="45"/>
          <w:divBdr>
            <w:top w:val="none" w:sz="0" w:space="0" w:color="auto"/>
            <w:left w:val="none" w:sz="0" w:space="0" w:color="auto"/>
            <w:bottom w:val="none" w:sz="0" w:space="0" w:color="auto"/>
            <w:right w:val="none" w:sz="0" w:space="0" w:color="auto"/>
          </w:divBdr>
        </w:div>
        <w:div w:id="348721686">
          <w:marLeft w:val="0"/>
          <w:marRight w:val="0"/>
          <w:marTop w:val="0"/>
          <w:marBottom w:val="0"/>
          <w:divBdr>
            <w:top w:val="none" w:sz="0" w:space="0" w:color="auto"/>
            <w:left w:val="none" w:sz="0" w:space="0" w:color="auto"/>
            <w:bottom w:val="none" w:sz="0" w:space="0" w:color="auto"/>
            <w:right w:val="none" w:sz="0" w:space="0" w:color="auto"/>
          </w:divBdr>
        </w:div>
        <w:div w:id="1937055606">
          <w:marLeft w:val="0"/>
          <w:marRight w:val="0"/>
          <w:marTop w:val="0"/>
          <w:marBottom w:val="0"/>
          <w:divBdr>
            <w:top w:val="none" w:sz="0" w:space="0" w:color="auto"/>
            <w:left w:val="none" w:sz="0" w:space="0" w:color="auto"/>
            <w:bottom w:val="none" w:sz="0" w:space="0" w:color="auto"/>
            <w:right w:val="none" w:sz="0" w:space="0" w:color="auto"/>
          </w:divBdr>
        </w:div>
        <w:div w:id="2085831057">
          <w:marLeft w:val="0"/>
          <w:marRight w:val="0"/>
          <w:marTop w:val="0"/>
          <w:marBottom w:val="0"/>
          <w:divBdr>
            <w:top w:val="none" w:sz="0" w:space="0" w:color="auto"/>
            <w:left w:val="none" w:sz="0" w:space="0" w:color="auto"/>
            <w:bottom w:val="none" w:sz="0" w:space="0" w:color="auto"/>
            <w:right w:val="none" w:sz="0" w:space="0" w:color="auto"/>
          </w:divBdr>
        </w:div>
        <w:div w:id="2075934659">
          <w:marLeft w:val="0"/>
          <w:marRight w:val="0"/>
          <w:marTop w:val="180"/>
          <w:marBottom w:val="45"/>
          <w:divBdr>
            <w:top w:val="none" w:sz="0" w:space="0" w:color="auto"/>
            <w:left w:val="none" w:sz="0" w:space="0" w:color="auto"/>
            <w:bottom w:val="none" w:sz="0" w:space="0" w:color="auto"/>
            <w:right w:val="none" w:sz="0" w:space="0" w:color="auto"/>
          </w:divBdr>
        </w:div>
        <w:div w:id="804275779">
          <w:marLeft w:val="0"/>
          <w:marRight w:val="0"/>
          <w:marTop w:val="0"/>
          <w:marBottom w:val="0"/>
          <w:divBdr>
            <w:top w:val="none" w:sz="0" w:space="0" w:color="auto"/>
            <w:left w:val="none" w:sz="0" w:space="0" w:color="auto"/>
            <w:bottom w:val="none" w:sz="0" w:space="0" w:color="auto"/>
            <w:right w:val="none" w:sz="0" w:space="0" w:color="auto"/>
          </w:divBdr>
          <w:divsChild>
            <w:div w:id="683284056">
              <w:marLeft w:val="0"/>
              <w:marRight w:val="0"/>
              <w:marTop w:val="0"/>
              <w:marBottom w:val="0"/>
              <w:divBdr>
                <w:top w:val="none" w:sz="0" w:space="0" w:color="auto"/>
                <w:left w:val="none" w:sz="0" w:space="0" w:color="auto"/>
                <w:bottom w:val="none" w:sz="0" w:space="0" w:color="auto"/>
                <w:right w:val="none" w:sz="0" w:space="0" w:color="auto"/>
              </w:divBdr>
              <w:divsChild>
                <w:div w:id="1026903105">
                  <w:marLeft w:val="0"/>
                  <w:marRight w:val="0"/>
                  <w:marTop w:val="180"/>
                  <w:marBottom w:val="45"/>
                  <w:divBdr>
                    <w:top w:val="none" w:sz="0" w:space="0" w:color="auto"/>
                    <w:left w:val="none" w:sz="0" w:space="0" w:color="auto"/>
                    <w:bottom w:val="none" w:sz="0" w:space="0" w:color="auto"/>
                    <w:right w:val="none" w:sz="0" w:space="0" w:color="auto"/>
                  </w:divBdr>
                </w:div>
                <w:div w:id="2051146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72551">
          <w:marLeft w:val="0"/>
          <w:marRight w:val="0"/>
          <w:marTop w:val="180"/>
          <w:marBottom w:val="45"/>
          <w:divBdr>
            <w:top w:val="none" w:sz="0" w:space="0" w:color="auto"/>
            <w:left w:val="none" w:sz="0" w:space="0" w:color="auto"/>
            <w:bottom w:val="none" w:sz="0" w:space="0" w:color="auto"/>
            <w:right w:val="none" w:sz="0" w:space="0" w:color="auto"/>
          </w:divBdr>
        </w:div>
        <w:div w:id="28184678">
          <w:marLeft w:val="0"/>
          <w:marRight w:val="0"/>
          <w:marTop w:val="180"/>
          <w:marBottom w:val="45"/>
          <w:divBdr>
            <w:top w:val="none" w:sz="0" w:space="0" w:color="auto"/>
            <w:left w:val="none" w:sz="0" w:space="0" w:color="auto"/>
            <w:bottom w:val="none" w:sz="0" w:space="0" w:color="auto"/>
            <w:right w:val="none" w:sz="0" w:space="0" w:color="auto"/>
          </w:divBdr>
        </w:div>
        <w:div w:id="572394362">
          <w:marLeft w:val="0"/>
          <w:marRight w:val="0"/>
          <w:marTop w:val="0"/>
          <w:marBottom w:val="0"/>
          <w:divBdr>
            <w:top w:val="none" w:sz="0" w:space="0" w:color="auto"/>
            <w:left w:val="none" w:sz="0" w:space="0" w:color="auto"/>
            <w:bottom w:val="none" w:sz="0" w:space="0" w:color="auto"/>
            <w:right w:val="none" w:sz="0" w:space="0" w:color="auto"/>
          </w:divBdr>
        </w:div>
        <w:div w:id="733816620">
          <w:marLeft w:val="0"/>
          <w:marRight w:val="0"/>
          <w:marTop w:val="0"/>
          <w:marBottom w:val="0"/>
          <w:divBdr>
            <w:top w:val="none" w:sz="0" w:space="0" w:color="auto"/>
            <w:left w:val="none" w:sz="0" w:space="0" w:color="auto"/>
            <w:bottom w:val="none" w:sz="0" w:space="0" w:color="auto"/>
            <w:right w:val="none" w:sz="0" w:space="0" w:color="auto"/>
          </w:divBdr>
        </w:div>
      </w:divsChild>
    </w:div>
    <w:div w:id="1450128117">
      <w:bodyDiv w:val="1"/>
      <w:marLeft w:val="0"/>
      <w:marRight w:val="0"/>
      <w:marTop w:val="0"/>
      <w:marBottom w:val="0"/>
      <w:divBdr>
        <w:top w:val="none" w:sz="0" w:space="0" w:color="auto"/>
        <w:left w:val="none" w:sz="0" w:space="0" w:color="auto"/>
        <w:bottom w:val="none" w:sz="0" w:space="0" w:color="auto"/>
        <w:right w:val="none" w:sz="0" w:space="0" w:color="auto"/>
      </w:divBdr>
      <w:divsChild>
        <w:div w:id="1614287299">
          <w:marLeft w:val="0"/>
          <w:marRight w:val="0"/>
          <w:marTop w:val="180"/>
          <w:marBottom w:val="45"/>
          <w:divBdr>
            <w:top w:val="none" w:sz="0" w:space="0" w:color="auto"/>
            <w:left w:val="none" w:sz="0" w:space="0" w:color="auto"/>
            <w:bottom w:val="none" w:sz="0" w:space="0" w:color="auto"/>
            <w:right w:val="none" w:sz="0" w:space="0" w:color="auto"/>
          </w:divBdr>
        </w:div>
        <w:div w:id="2112166120">
          <w:marLeft w:val="0"/>
          <w:marRight w:val="0"/>
          <w:marTop w:val="0"/>
          <w:marBottom w:val="0"/>
          <w:divBdr>
            <w:top w:val="none" w:sz="0" w:space="0" w:color="auto"/>
            <w:left w:val="none" w:sz="0" w:space="0" w:color="auto"/>
            <w:bottom w:val="none" w:sz="0" w:space="0" w:color="auto"/>
            <w:right w:val="none" w:sz="0" w:space="0" w:color="auto"/>
          </w:divBdr>
        </w:div>
        <w:div w:id="412047532">
          <w:marLeft w:val="0"/>
          <w:marRight w:val="0"/>
          <w:marTop w:val="180"/>
          <w:marBottom w:val="45"/>
          <w:divBdr>
            <w:top w:val="none" w:sz="0" w:space="0" w:color="auto"/>
            <w:left w:val="none" w:sz="0" w:space="0" w:color="auto"/>
            <w:bottom w:val="none" w:sz="0" w:space="0" w:color="auto"/>
            <w:right w:val="none" w:sz="0" w:space="0" w:color="auto"/>
          </w:divBdr>
        </w:div>
        <w:div w:id="1778019001">
          <w:marLeft w:val="0"/>
          <w:marRight w:val="0"/>
          <w:marTop w:val="0"/>
          <w:marBottom w:val="0"/>
          <w:divBdr>
            <w:top w:val="none" w:sz="0" w:space="0" w:color="auto"/>
            <w:left w:val="none" w:sz="0" w:space="0" w:color="auto"/>
            <w:bottom w:val="none" w:sz="0" w:space="0" w:color="auto"/>
            <w:right w:val="none" w:sz="0" w:space="0" w:color="auto"/>
          </w:divBdr>
        </w:div>
        <w:div w:id="1955093128">
          <w:marLeft w:val="0"/>
          <w:marRight w:val="0"/>
          <w:marTop w:val="0"/>
          <w:marBottom w:val="0"/>
          <w:divBdr>
            <w:top w:val="none" w:sz="0" w:space="0" w:color="auto"/>
            <w:left w:val="none" w:sz="0" w:space="0" w:color="auto"/>
            <w:bottom w:val="none" w:sz="0" w:space="0" w:color="auto"/>
            <w:right w:val="none" w:sz="0" w:space="0" w:color="auto"/>
          </w:divBdr>
        </w:div>
        <w:div w:id="578291354">
          <w:marLeft w:val="0"/>
          <w:marRight w:val="0"/>
          <w:marTop w:val="0"/>
          <w:marBottom w:val="0"/>
          <w:divBdr>
            <w:top w:val="none" w:sz="0" w:space="0" w:color="auto"/>
            <w:left w:val="none" w:sz="0" w:space="0" w:color="auto"/>
            <w:bottom w:val="none" w:sz="0" w:space="0" w:color="auto"/>
            <w:right w:val="none" w:sz="0" w:space="0" w:color="auto"/>
          </w:divBdr>
          <w:divsChild>
            <w:div w:id="1372150244">
              <w:marLeft w:val="0"/>
              <w:marRight w:val="0"/>
              <w:marTop w:val="0"/>
              <w:marBottom w:val="0"/>
              <w:divBdr>
                <w:top w:val="none" w:sz="0" w:space="0" w:color="auto"/>
                <w:left w:val="none" w:sz="0" w:space="0" w:color="auto"/>
                <w:bottom w:val="none" w:sz="0" w:space="0" w:color="auto"/>
                <w:right w:val="none" w:sz="0" w:space="0" w:color="auto"/>
              </w:divBdr>
              <w:divsChild>
                <w:div w:id="641926647">
                  <w:marLeft w:val="0"/>
                  <w:marRight w:val="0"/>
                  <w:marTop w:val="0"/>
                  <w:marBottom w:val="0"/>
                  <w:divBdr>
                    <w:top w:val="none" w:sz="0" w:space="0" w:color="auto"/>
                    <w:left w:val="none" w:sz="0" w:space="0" w:color="auto"/>
                    <w:bottom w:val="none" w:sz="0" w:space="0" w:color="auto"/>
                    <w:right w:val="none" w:sz="0" w:space="0" w:color="auto"/>
                  </w:divBdr>
                </w:div>
                <w:div w:id="53238931">
                  <w:marLeft w:val="0"/>
                  <w:marRight w:val="0"/>
                  <w:marTop w:val="0"/>
                  <w:marBottom w:val="0"/>
                  <w:divBdr>
                    <w:top w:val="none" w:sz="0" w:space="0" w:color="auto"/>
                    <w:left w:val="none" w:sz="0" w:space="0" w:color="auto"/>
                    <w:bottom w:val="none" w:sz="0" w:space="0" w:color="auto"/>
                    <w:right w:val="none" w:sz="0" w:space="0" w:color="auto"/>
                  </w:divBdr>
                </w:div>
                <w:div w:id="1126239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513069">
          <w:marLeft w:val="0"/>
          <w:marRight w:val="0"/>
          <w:marTop w:val="0"/>
          <w:marBottom w:val="0"/>
          <w:divBdr>
            <w:top w:val="none" w:sz="0" w:space="0" w:color="auto"/>
            <w:left w:val="none" w:sz="0" w:space="0" w:color="auto"/>
            <w:bottom w:val="none" w:sz="0" w:space="0" w:color="auto"/>
            <w:right w:val="none" w:sz="0" w:space="0" w:color="auto"/>
          </w:divBdr>
        </w:div>
        <w:div w:id="1344627093">
          <w:marLeft w:val="0"/>
          <w:marRight w:val="0"/>
          <w:marTop w:val="180"/>
          <w:marBottom w:val="45"/>
          <w:divBdr>
            <w:top w:val="none" w:sz="0" w:space="0" w:color="auto"/>
            <w:left w:val="none" w:sz="0" w:space="0" w:color="auto"/>
            <w:bottom w:val="none" w:sz="0" w:space="0" w:color="auto"/>
            <w:right w:val="none" w:sz="0" w:space="0" w:color="auto"/>
          </w:divBdr>
        </w:div>
        <w:div w:id="359360826">
          <w:marLeft w:val="0"/>
          <w:marRight w:val="0"/>
          <w:marTop w:val="0"/>
          <w:marBottom w:val="0"/>
          <w:divBdr>
            <w:top w:val="none" w:sz="0" w:space="0" w:color="auto"/>
            <w:left w:val="none" w:sz="0" w:space="0" w:color="auto"/>
            <w:bottom w:val="none" w:sz="0" w:space="0" w:color="auto"/>
            <w:right w:val="none" w:sz="0" w:space="0" w:color="auto"/>
          </w:divBdr>
          <w:divsChild>
            <w:div w:id="450976354">
              <w:marLeft w:val="0"/>
              <w:marRight w:val="0"/>
              <w:marTop w:val="0"/>
              <w:marBottom w:val="0"/>
              <w:divBdr>
                <w:top w:val="none" w:sz="0" w:space="0" w:color="auto"/>
                <w:left w:val="none" w:sz="0" w:space="0" w:color="auto"/>
                <w:bottom w:val="none" w:sz="0" w:space="0" w:color="auto"/>
                <w:right w:val="none" w:sz="0" w:space="0" w:color="auto"/>
              </w:divBdr>
              <w:divsChild>
                <w:div w:id="1069765815">
                  <w:marLeft w:val="0"/>
                  <w:marRight w:val="0"/>
                  <w:marTop w:val="180"/>
                  <w:marBottom w:val="45"/>
                  <w:divBdr>
                    <w:top w:val="none" w:sz="0" w:space="0" w:color="auto"/>
                    <w:left w:val="none" w:sz="0" w:space="0" w:color="auto"/>
                    <w:bottom w:val="none" w:sz="0" w:space="0" w:color="auto"/>
                    <w:right w:val="none" w:sz="0" w:space="0" w:color="auto"/>
                  </w:divBdr>
                </w:div>
                <w:div w:id="18155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38878">
          <w:marLeft w:val="0"/>
          <w:marRight w:val="0"/>
          <w:marTop w:val="180"/>
          <w:marBottom w:val="45"/>
          <w:divBdr>
            <w:top w:val="none" w:sz="0" w:space="0" w:color="auto"/>
            <w:left w:val="none" w:sz="0" w:space="0" w:color="auto"/>
            <w:bottom w:val="none" w:sz="0" w:space="0" w:color="auto"/>
            <w:right w:val="none" w:sz="0" w:space="0" w:color="auto"/>
          </w:divBdr>
        </w:div>
        <w:div w:id="699552005">
          <w:marLeft w:val="0"/>
          <w:marRight w:val="0"/>
          <w:marTop w:val="180"/>
          <w:marBottom w:val="45"/>
          <w:divBdr>
            <w:top w:val="none" w:sz="0" w:space="0" w:color="auto"/>
            <w:left w:val="none" w:sz="0" w:space="0" w:color="auto"/>
            <w:bottom w:val="none" w:sz="0" w:space="0" w:color="auto"/>
            <w:right w:val="none" w:sz="0" w:space="0" w:color="auto"/>
          </w:divBdr>
        </w:div>
        <w:div w:id="1556623482">
          <w:marLeft w:val="0"/>
          <w:marRight w:val="0"/>
          <w:marTop w:val="0"/>
          <w:marBottom w:val="0"/>
          <w:divBdr>
            <w:top w:val="none" w:sz="0" w:space="0" w:color="auto"/>
            <w:left w:val="none" w:sz="0" w:space="0" w:color="auto"/>
            <w:bottom w:val="none" w:sz="0" w:space="0" w:color="auto"/>
            <w:right w:val="none" w:sz="0" w:space="0" w:color="auto"/>
          </w:divBdr>
        </w:div>
        <w:div w:id="717243746">
          <w:marLeft w:val="0"/>
          <w:marRight w:val="0"/>
          <w:marTop w:val="0"/>
          <w:marBottom w:val="0"/>
          <w:divBdr>
            <w:top w:val="none" w:sz="0" w:space="0" w:color="auto"/>
            <w:left w:val="none" w:sz="0" w:space="0" w:color="auto"/>
            <w:bottom w:val="none" w:sz="0" w:space="0" w:color="auto"/>
            <w:right w:val="none" w:sz="0" w:space="0" w:color="auto"/>
          </w:divBdr>
        </w:div>
        <w:div w:id="1860046769">
          <w:marLeft w:val="0"/>
          <w:marRight w:val="0"/>
          <w:marTop w:val="0"/>
          <w:marBottom w:val="0"/>
          <w:divBdr>
            <w:top w:val="none" w:sz="0" w:space="0" w:color="auto"/>
            <w:left w:val="none" w:sz="0" w:space="0" w:color="auto"/>
            <w:bottom w:val="none" w:sz="0" w:space="0" w:color="auto"/>
            <w:right w:val="none" w:sz="0" w:space="0" w:color="auto"/>
          </w:divBdr>
        </w:div>
        <w:div w:id="1535147211">
          <w:marLeft w:val="0"/>
          <w:marRight w:val="0"/>
          <w:marTop w:val="0"/>
          <w:marBottom w:val="0"/>
          <w:divBdr>
            <w:top w:val="none" w:sz="0" w:space="0" w:color="auto"/>
            <w:left w:val="none" w:sz="0" w:space="0" w:color="auto"/>
            <w:bottom w:val="none" w:sz="0" w:space="0" w:color="auto"/>
            <w:right w:val="none" w:sz="0" w:space="0" w:color="auto"/>
          </w:divBdr>
        </w:div>
        <w:div w:id="895311847">
          <w:marLeft w:val="0"/>
          <w:marRight w:val="0"/>
          <w:marTop w:val="0"/>
          <w:marBottom w:val="0"/>
          <w:divBdr>
            <w:top w:val="none" w:sz="0" w:space="0" w:color="auto"/>
            <w:left w:val="none" w:sz="0" w:space="0" w:color="auto"/>
            <w:bottom w:val="none" w:sz="0" w:space="0" w:color="auto"/>
            <w:right w:val="none" w:sz="0" w:space="0" w:color="auto"/>
          </w:divBdr>
        </w:div>
        <w:div w:id="794909958">
          <w:marLeft w:val="0"/>
          <w:marRight w:val="0"/>
          <w:marTop w:val="0"/>
          <w:marBottom w:val="0"/>
          <w:divBdr>
            <w:top w:val="none" w:sz="0" w:space="0" w:color="auto"/>
            <w:left w:val="none" w:sz="0" w:space="0" w:color="auto"/>
            <w:bottom w:val="none" w:sz="0" w:space="0" w:color="auto"/>
            <w:right w:val="none" w:sz="0" w:space="0" w:color="auto"/>
          </w:divBdr>
        </w:div>
      </w:divsChild>
    </w:div>
    <w:div w:id="1463499326">
      <w:bodyDiv w:val="1"/>
      <w:marLeft w:val="0"/>
      <w:marRight w:val="0"/>
      <w:marTop w:val="0"/>
      <w:marBottom w:val="0"/>
      <w:divBdr>
        <w:top w:val="none" w:sz="0" w:space="0" w:color="auto"/>
        <w:left w:val="none" w:sz="0" w:space="0" w:color="auto"/>
        <w:bottom w:val="none" w:sz="0" w:space="0" w:color="auto"/>
        <w:right w:val="none" w:sz="0" w:space="0" w:color="auto"/>
      </w:divBdr>
      <w:divsChild>
        <w:div w:id="1607735237">
          <w:marLeft w:val="0"/>
          <w:marRight w:val="0"/>
          <w:marTop w:val="180"/>
          <w:marBottom w:val="45"/>
          <w:divBdr>
            <w:top w:val="none" w:sz="0" w:space="0" w:color="auto"/>
            <w:left w:val="none" w:sz="0" w:space="0" w:color="auto"/>
            <w:bottom w:val="none" w:sz="0" w:space="0" w:color="auto"/>
            <w:right w:val="none" w:sz="0" w:space="0" w:color="auto"/>
          </w:divBdr>
        </w:div>
        <w:div w:id="2147119068">
          <w:marLeft w:val="0"/>
          <w:marRight w:val="0"/>
          <w:marTop w:val="0"/>
          <w:marBottom w:val="0"/>
          <w:divBdr>
            <w:top w:val="none" w:sz="0" w:space="0" w:color="auto"/>
            <w:left w:val="none" w:sz="0" w:space="0" w:color="auto"/>
            <w:bottom w:val="none" w:sz="0" w:space="0" w:color="auto"/>
            <w:right w:val="none" w:sz="0" w:space="0" w:color="auto"/>
          </w:divBdr>
        </w:div>
        <w:div w:id="2111774788">
          <w:marLeft w:val="0"/>
          <w:marRight w:val="0"/>
          <w:marTop w:val="180"/>
          <w:marBottom w:val="45"/>
          <w:divBdr>
            <w:top w:val="none" w:sz="0" w:space="0" w:color="auto"/>
            <w:left w:val="none" w:sz="0" w:space="0" w:color="auto"/>
            <w:bottom w:val="none" w:sz="0" w:space="0" w:color="auto"/>
            <w:right w:val="none" w:sz="0" w:space="0" w:color="auto"/>
          </w:divBdr>
        </w:div>
        <w:div w:id="106048810">
          <w:marLeft w:val="0"/>
          <w:marRight w:val="0"/>
          <w:marTop w:val="0"/>
          <w:marBottom w:val="0"/>
          <w:divBdr>
            <w:top w:val="none" w:sz="0" w:space="0" w:color="auto"/>
            <w:left w:val="none" w:sz="0" w:space="0" w:color="auto"/>
            <w:bottom w:val="none" w:sz="0" w:space="0" w:color="auto"/>
            <w:right w:val="none" w:sz="0" w:space="0" w:color="auto"/>
          </w:divBdr>
        </w:div>
        <w:div w:id="688335274">
          <w:marLeft w:val="0"/>
          <w:marRight w:val="0"/>
          <w:marTop w:val="0"/>
          <w:marBottom w:val="0"/>
          <w:divBdr>
            <w:top w:val="none" w:sz="0" w:space="0" w:color="auto"/>
            <w:left w:val="none" w:sz="0" w:space="0" w:color="auto"/>
            <w:bottom w:val="none" w:sz="0" w:space="0" w:color="auto"/>
            <w:right w:val="none" w:sz="0" w:space="0" w:color="auto"/>
          </w:divBdr>
        </w:div>
        <w:div w:id="2128624489">
          <w:marLeft w:val="0"/>
          <w:marRight w:val="0"/>
          <w:marTop w:val="0"/>
          <w:marBottom w:val="0"/>
          <w:divBdr>
            <w:top w:val="none" w:sz="0" w:space="0" w:color="auto"/>
            <w:left w:val="none" w:sz="0" w:space="0" w:color="auto"/>
            <w:bottom w:val="none" w:sz="0" w:space="0" w:color="auto"/>
            <w:right w:val="none" w:sz="0" w:space="0" w:color="auto"/>
          </w:divBdr>
        </w:div>
        <w:div w:id="1314944370">
          <w:marLeft w:val="0"/>
          <w:marRight w:val="0"/>
          <w:marTop w:val="180"/>
          <w:marBottom w:val="45"/>
          <w:divBdr>
            <w:top w:val="none" w:sz="0" w:space="0" w:color="auto"/>
            <w:left w:val="none" w:sz="0" w:space="0" w:color="auto"/>
            <w:bottom w:val="none" w:sz="0" w:space="0" w:color="auto"/>
            <w:right w:val="none" w:sz="0" w:space="0" w:color="auto"/>
          </w:divBdr>
        </w:div>
        <w:div w:id="2103917656">
          <w:marLeft w:val="0"/>
          <w:marRight w:val="0"/>
          <w:marTop w:val="0"/>
          <w:marBottom w:val="0"/>
          <w:divBdr>
            <w:top w:val="none" w:sz="0" w:space="0" w:color="auto"/>
            <w:left w:val="none" w:sz="0" w:space="0" w:color="auto"/>
            <w:bottom w:val="none" w:sz="0" w:space="0" w:color="auto"/>
            <w:right w:val="none" w:sz="0" w:space="0" w:color="auto"/>
          </w:divBdr>
          <w:divsChild>
            <w:div w:id="240456628">
              <w:marLeft w:val="0"/>
              <w:marRight w:val="0"/>
              <w:marTop w:val="0"/>
              <w:marBottom w:val="0"/>
              <w:divBdr>
                <w:top w:val="none" w:sz="0" w:space="0" w:color="auto"/>
                <w:left w:val="none" w:sz="0" w:space="0" w:color="auto"/>
                <w:bottom w:val="none" w:sz="0" w:space="0" w:color="auto"/>
                <w:right w:val="none" w:sz="0" w:space="0" w:color="auto"/>
              </w:divBdr>
              <w:divsChild>
                <w:div w:id="1390107599">
                  <w:marLeft w:val="0"/>
                  <w:marRight w:val="0"/>
                  <w:marTop w:val="180"/>
                  <w:marBottom w:val="45"/>
                  <w:divBdr>
                    <w:top w:val="none" w:sz="0" w:space="0" w:color="auto"/>
                    <w:left w:val="none" w:sz="0" w:space="0" w:color="auto"/>
                    <w:bottom w:val="none" w:sz="0" w:space="0" w:color="auto"/>
                    <w:right w:val="none" w:sz="0" w:space="0" w:color="auto"/>
                  </w:divBdr>
                </w:div>
                <w:div w:id="716508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197200">
          <w:marLeft w:val="0"/>
          <w:marRight w:val="0"/>
          <w:marTop w:val="180"/>
          <w:marBottom w:val="45"/>
          <w:divBdr>
            <w:top w:val="none" w:sz="0" w:space="0" w:color="auto"/>
            <w:left w:val="none" w:sz="0" w:space="0" w:color="auto"/>
            <w:bottom w:val="none" w:sz="0" w:space="0" w:color="auto"/>
            <w:right w:val="none" w:sz="0" w:space="0" w:color="auto"/>
          </w:divBdr>
        </w:div>
        <w:div w:id="306595777">
          <w:marLeft w:val="0"/>
          <w:marRight w:val="0"/>
          <w:marTop w:val="180"/>
          <w:marBottom w:val="45"/>
          <w:divBdr>
            <w:top w:val="none" w:sz="0" w:space="0" w:color="auto"/>
            <w:left w:val="none" w:sz="0" w:space="0" w:color="auto"/>
            <w:bottom w:val="none" w:sz="0" w:space="0" w:color="auto"/>
            <w:right w:val="none" w:sz="0" w:space="0" w:color="auto"/>
          </w:divBdr>
        </w:div>
        <w:div w:id="1345126801">
          <w:marLeft w:val="0"/>
          <w:marRight w:val="0"/>
          <w:marTop w:val="0"/>
          <w:marBottom w:val="0"/>
          <w:divBdr>
            <w:top w:val="none" w:sz="0" w:space="0" w:color="auto"/>
            <w:left w:val="none" w:sz="0" w:space="0" w:color="auto"/>
            <w:bottom w:val="none" w:sz="0" w:space="0" w:color="auto"/>
            <w:right w:val="none" w:sz="0" w:space="0" w:color="auto"/>
          </w:divBdr>
        </w:div>
        <w:div w:id="1143233625">
          <w:marLeft w:val="0"/>
          <w:marRight w:val="0"/>
          <w:marTop w:val="0"/>
          <w:marBottom w:val="0"/>
          <w:divBdr>
            <w:top w:val="none" w:sz="0" w:space="0" w:color="auto"/>
            <w:left w:val="none" w:sz="0" w:space="0" w:color="auto"/>
            <w:bottom w:val="none" w:sz="0" w:space="0" w:color="auto"/>
            <w:right w:val="none" w:sz="0" w:space="0" w:color="auto"/>
          </w:divBdr>
        </w:div>
      </w:divsChild>
    </w:div>
    <w:div w:id="1464536917">
      <w:bodyDiv w:val="1"/>
      <w:marLeft w:val="0"/>
      <w:marRight w:val="0"/>
      <w:marTop w:val="0"/>
      <w:marBottom w:val="0"/>
      <w:divBdr>
        <w:top w:val="none" w:sz="0" w:space="0" w:color="auto"/>
        <w:left w:val="none" w:sz="0" w:space="0" w:color="auto"/>
        <w:bottom w:val="none" w:sz="0" w:space="0" w:color="auto"/>
        <w:right w:val="none" w:sz="0" w:space="0" w:color="auto"/>
      </w:divBdr>
      <w:divsChild>
        <w:div w:id="283923341">
          <w:marLeft w:val="0"/>
          <w:marRight w:val="0"/>
          <w:marTop w:val="180"/>
          <w:marBottom w:val="45"/>
          <w:divBdr>
            <w:top w:val="none" w:sz="0" w:space="0" w:color="auto"/>
            <w:left w:val="none" w:sz="0" w:space="0" w:color="auto"/>
            <w:bottom w:val="none" w:sz="0" w:space="0" w:color="auto"/>
            <w:right w:val="none" w:sz="0" w:space="0" w:color="auto"/>
          </w:divBdr>
        </w:div>
        <w:div w:id="1913739353">
          <w:marLeft w:val="0"/>
          <w:marRight w:val="0"/>
          <w:marTop w:val="0"/>
          <w:marBottom w:val="0"/>
          <w:divBdr>
            <w:top w:val="none" w:sz="0" w:space="0" w:color="auto"/>
            <w:left w:val="none" w:sz="0" w:space="0" w:color="auto"/>
            <w:bottom w:val="none" w:sz="0" w:space="0" w:color="auto"/>
            <w:right w:val="none" w:sz="0" w:space="0" w:color="auto"/>
          </w:divBdr>
        </w:div>
        <w:div w:id="2053572764">
          <w:marLeft w:val="0"/>
          <w:marRight w:val="0"/>
          <w:marTop w:val="180"/>
          <w:marBottom w:val="45"/>
          <w:divBdr>
            <w:top w:val="none" w:sz="0" w:space="0" w:color="auto"/>
            <w:left w:val="none" w:sz="0" w:space="0" w:color="auto"/>
            <w:bottom w:val="none" w:sz="0" w:space="0" w:color="auto"/>
            <w:right w:val="none" w:sz="0" w:space="0" w:color="auto"/>
          </w:divBdr>
        </w:div>
        <w:div w:id="1724013803">
          <w:marLeft w:val="0"/>
          <w:marRight w:val="0"/>
          <w:marTop w:val="0"/>
          <w:marBottom w:val="0"/>
          <w:divBdr>
            <w:top w:val="none" w:sz="0" w:space="0" w:color="auto"/>
            <w:left w:val="none" w:sz="0" w:space="0" w:color="auto"/>
            <w:bottom w:val="none" w:sz="0" w:space="0" w:color="auto"/>
            <w:right w:val="none" w:sz="0" w:space="0" w:color="auto"/>
          </w:divBdr>
        </w:div>
        <w:div w:id="905916856">
          <w:marLeft w:val="0"/>
          <w:marRight w:val="0"/>
          <w:marTop w:val="0"/>
          <w:marBottom w:val="0"/>
          <w:divBdr>
            <w:top w:val="none" w:sz="0" w:space="0" w:color="auto"/>
            <w:left w:val="none" w:sz="0" w:space="0" w:color="auto"/>
            <w:bottom w:val="none" w:sz="0" w:space="0" w:color="auto"/>
            <w:right w:val="none" w:sz="0" w:space="0" w:color="auto"/>
          </w:divBdr>
        </w:div>
        <w:div w:id="876622200">
          <w:marLeft w:val="0"/>
          <w:marRight w:val="0"/>
          <w:marTop w:val="0"/>
          <w:marBottom w:val="0"/>
          <w:divBdr>
            <w:top w:val="none" w:sz="0" w:space="0" w:color="auto"/>
            <w:left w:val="none" w:sz="0" w:space="0" w:color="auto"/>
            <w:bottom w:val="none" w:sz="0" w:space="0" w:color="auto"/>
            <w:right w:val="none" w:sz="0" w:space="0" w:color="auto"/>
          </w:divBdr>
          <w:divsChild>
            <w:div w:id="293754410">
              <w:marLeft w:val="0"/>
              <w:marRight w:val="0"/>
              <w:marTop w:val="0"/>
              <w:marBottom w:val="0"/>
              <w:divBdr>
                <w:top w:val="none" w:sz="0" w:space="0" w:color="auto"/>
                <w:left w:val="none" w:sz="0" w:space="0" w:color="auto"/>
                <w:bottom w:val="none" w:sz="0" w:space="0" w:color="auto"/>
                <w:right w:val="none" w:sz="0" w:space="0" w:color="auto"/>
              </w:divBdr>
              <w:divsChild>
                <w:div w:id="2022276959">
                  <w:marLeft w:val="0"/>
                  <w:marRight w:val="0"/>
                  <w:marTop w:val="0"/>
                  <w:marBottom w:val="0"/>
                  <w:divBdr>
                    <w:top w:val="none" w:sz="0" w:space="0" w:color="auto"/>
                    <w:left w:val="none" w:sz="0" w:space="0" w:color="auto"/>
                    <w:bottom w:val="none" w:sz="0" w:space="0" w:color="auto"/>
                    <w:right w:val="none" w:sz="0" w:space="0" w:color="auto"/>
                  </w:divBdr>
                </w:div>
                <w:div w:id="1662730288">
                  <w:marLeft w:val="0"/>
                  <w:marRight w:val="0"/>
                  <w:marTop w:val="0"/>
                  <w:marBottom w:val="0"/>
                  <w:divBdr>
                    <w:top w:val="none" w:sz="0" w:space="0" w:color="auto"/>
                    <w:left w:val="none" w:sz="0" w:space="0" w:color="auto"/>
                    <w:bottom w:val="none" w:sz="0" w:space="0" w:color="auto"/>
                    <w:right w:val="none" w:sz="0" w:space="0" w:color="auto"/>
                  </w:divBdr>
                </w:div>
                <w:div w:id="102263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841931">
          <w:marLeft w:val="0"/>
          <w:marRight w:val="0"/>
          <w:marTop w:val="0"/>
          <w:marBottom w:val="0"/>
          <w:divBdr>
            <w:top w:val="none" w:sz="0" w:space="0" w:color="auto"/>
            <w:left w:val="none" w:sz="0" w:space="0" w:color="auto"/>
            <w:bottom w:val="none" w:sz="0" w:space="0" w:color="auto"/>
            <w:right w:val="none" w:sz="0" w:space="0" w:color="auto"/>
          </w:divBdr>
        </w:div>
        <w:div w:id="2116705905">
          <w:marLeft w:val="0"/>
          <w:marRight w:val="0"/>
          <w:marTop w:val="180"/>
          <w:marBottom w:val="45"/>
          <w:divBdr>
            <w:top w:val="none" w:sz="0" w:space="0" w:color="auto"/>
            <w:left w:val="none" w:sz="0" w:space="0" w:color="auto"/>
            <w:bottom w:val="none" w:sz="0" w:space="0" w:color="auto"/>
            <w:right w:val="none" w:sz="0" w:space="0" w:color="auto"/>
          </w:divBdr>
        </w:div>
        <w:div w:id="1270311310">
          <w:marLeft w:val="0"/>
          <w:marRight w:val="0"/>
          <w:marTop w:val="0"/>
          <w:marBottom w:val="0"/>
          <w:divBdr>
            <w:top w:val="none" w:sz="0" w:space="0" w:color="auto"/>
            <w:left w:val="none" w:sz="0" w:space="0" w:color="auto"/>
            <w:bottom w:val="none" w:sz="0" w:space="0" w:color="auto"/>
            <w:right w:val="none" w:sz="0" w:space="0" w:color="auto"/>
          </w:divBdr>
          <w:divsChild>
            <w:div w:id="1407872937">
              <w:marLeft w:val="0"/>
              <w:marRight w:val="0"/>
              <w:marTop w:val="0"/>
              <w:marBottom w:val="0"/>
              <w:divBdr>
                <w:top w:val="none" w:sz="0" w:space="0" w:color="auto"/>
                <w:left w:val="none" w:sz="0" w:space="0" w:color="auto"/>
                <w:bottom w:val="none" w:sz="0" w:space="0" w:color="auto"/>
                <w:right w:val="none" w:sz="0" w:space="0" w:color="auto"/>
              </w:divBdr>
              <w:divsChild>
                <w:div w:id="740061019">
                  <w:marLeft w:val="0"/>
                  <w:marRight w:val="0"/>
                  <w:marTop w:val="180"/>
                  <w:marBottom w:val="45"/>
                  <w:divBdr>
                    <w:top w:val="none" w:sz="0" w:space="0" w:color="auto"/>
                    <w:left w:val="none" w:sz="0" w:space="0" w:color="auto"/>
                    <w:bottom w:val="none" w:sz="0" w:space="0" w:color="auto"/>
                    <w:right w:val="none" w:sz="0" w:space="0" w:color="auto"/>
                  </w:divBdr>
                </w:div>
                <w:div w:id="52155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425198">
          <w:marLeft w:val="0"/>
          <w:marRight w:val="0"/>
          <w:marTop w:val="180"/>
          <w:marBottom w:val="45"/>
          <w:divBdr>
            <w:top w:val="none" w:sz="0" w:space="0" w:color="auto"/>
            <w:left w:val="none" w:sz="0" w:space="0" w:color="auto"/>
            <w:bottom w:val="none" w:sz="0" w:space="0" w:color="auto"/>
            <w:right w:val="none" w:sz="0" w:space="0" w:color="auto"/>
          </w:divBdr>
        </w:div>
        <w:div w:id="256140769">
          <w:marLeft w:val="0"/>
          <w:marRight w:val="0"/>
          <w:marTop w:val="180"/>
          <w:marBottom w:val="45"/>
          <w:divBdr>
            <w:top w:val="none" w:sz="0" w:space="0" w:color="auto"/>
            <w:left w:val="none" w:sz="0" w:space="0" w:color="auto"/>
            <w:bottom w:val="none" w:sz="0" w:space="0" w:color="auto"/>
            <w:right w:val="none" w:sz="0" w:space="0" w:color="auto"/>
          </w:divBdr>
        </w:div>
        <w:div w:id="127164963">
          <w:marLeft w:val="0"/>
          <w:marRight w:val="0"/>
          <w:marTop w:val="0"/>
          <w:marBottom w:val="0"/>
          <w:divBdr>
            <w:top w:val="none" w:sz="0" w:space="0" w:color="auto"/>
            <w:left w:val="none" w:sz="0" w:space="0" w:color="auto"/>
            <w:bottom w:val="none" w:sz="0" w:space="0" w:color="auto"/>
            <w:right w:val="none" w:sz="0" w:space="0" w:color="auto"/>
          </w:divBdr>
        </w:div>
        <w:div w:id="2005083223">
          <w:marLeft w:val="0"/>
          <w:marRight w:val="0"/>
          <w:marTop w:val="0"/>
          <w:marBottom w:val="0"/>
          <w:divBdr>
            <w:top w:val="none" w:sz="0" w:space="0" w:color="auto"/>
            <w:left w:val="none" w:sz="0" w:space="0" w:color="auto"/>
            <w:bottom w:val="none" w:sz="0" w:space="0" w:color="auto"/>
            <w:right w:val="none" w:sz="0" w:space="0" w:color="auto"/>
          </w:divBdr>
        </w:div>
        <w:div w:id="541868283">
          <w:marLeft w:val="0"/>
          <w:marRight w:val="0"/>
          <w:marTop w:val="0"/>
          <w:marBottom w:val="0"/>
          <w:divBdr>
            <w:top w:val="none" w:sz="0" w:space="0" w:color="auto"/>
            <w:left w:val="none" w:sz="0" w:space="0" w:color="auto"/>
            <w:bottom w:val="none" w:sz="0" w:space="0" w:color="auto"/>
            <w:right w:val="none" w:sz="0" w:space="0" w:color="auto"/>
          </w:divBdr>
        </w:div>
        <w:div w:id="1331641871">
          <w:marLeft w:val="0"/>
          <w:marRight w:val="0"/>
          <w:marTop w:val="0"/>
          <w:marBottom w:val="0"/>
          <w:divBdr>
            <w:top w:val="none" w:sz="0" w:space="0" w:color="auto"/>
            <w:left w:val="none" w:sz="0" w:space="0" w:color="auto"/>
            <w:bottom w:val="none" w:sz="0" w:space="0" w:color="auto"/>
            <w:right w:val="none" w:sz="0" w:space="0" w:color="auto"/>
          </w:divBdr>
        </w:div>
      </w:divsChild>
    </w:div>
    <w:div w:id="1475492269">
      <w:bodyDiv w:val="1"/>
      <w:marLeft w:val="0"/>
      <w:marRight w:val="0"/>
      <w:marTop w:val="0"/>
      <w:marBottom w:val="0"/>
      <w:divBdr>
        <w:top w:val="none" w:sz="0" w:space="0" w:color="auto"/>
        <w:left w:val="none" w:sz="0" w:space="0" w:color="auto"/>
        <w:bottom w:val="none" w:sz="0" w:space="0" w:color="auto"/>
        <w:right w:val="none" w:sz="0" w:space="0" w:color="auto"/>
      </w:divBdr>
      <w:divsChild>
        <w:div w:id="1272975636">
          <w:marLeft w:val="0"/>
          <w:marRight w:val="0"/>
          <w:marTop w:val="180"/>
          <w:marBottom w:val="45"/>
          <w:divBdr>
            <w:top w:val="none" w:sz="0" w:space="0" w:color="auto"/>
            <w:left w:val="none" w:sz="0" w:space="0" w:color="auto"/>
            <w:bottom w:val="none" w:sz="0" w:space="0" w:color="auto"/>
            <w:right w:val="none" w:sz="0" w:space="0" w:color="auto"/>
          </w:divBdr>
        </w:div>
        <w:div w:id="864100983">
          <w:marLeft w:val="0"/>
          <w:marRight w:val="0"/>
          <w:marTop w:val="0"/>
          <w:marBottom w:val="0"/>
          <w:divBdr>
            <w:top w:val="none" w:sz="0" w:space="0" w:color="auto"/>
            <w:left w:val="none" w:sz="0" w:space="0" w:color="auto"/>
            <w:bottom w:val="none" w:sz="0" w:space="0" w:color="auto"/>
            <w:right w:val="none" w:sz="0" w:space="0" w:color="auto"/>
          </w:divBdr>
        </w:div>
        <w:div w:id="1263412492">
          <w:marLeft w:val="0"/>
          <w:marRight w:val="0"/>
          <w:marTop w:val="180"/>
          <w:marBottom w:val="45"/>
          <w:divBdr>
            <w:top w:val="none" w:sz="0" w:space="0" w:color="auto"/>
            <w:left w:val="none" w:sz="0" w:space="0" w:color="auto"/>
            <w:bottom w:val="none" w:sz="0" w:space="0" w:color="auto"/>
            <w:right w:val="none" w:sz="0" w:space="0" w:color="auto"/>
          </w:divBdr>
        </w:div>
        <w:div w:id="1903059001">
          <w:marLeft w:val="0"/>
          <w:marRight w:val="0"/>
          <w:marTop w:val="0"/>
          <w:marBottom w:val="0"/>
          <w:divBdr>
            <w:top w:val="none" w:sz="0" w:space="0" w:color="auto"/>
            <w:left w:val="none" w:sz="0" w:space="0" w:color="auto"/>
            <w:bottom w:val="none" w:sz="0" w:space="0" w:color="auto"/>
            <w:right w:val="none" w:sz="0" w:space="0" w:color="auto"/>
          </w:divBdr>
        </w:div>
        <w:div w:id="424152350">
          <w:marLeft w:val="0"/>
          <w:marRight w:val="0"/>
          <w:marTop w:val="0"/>
          <w:marBottom w:val="0"/>
          <w:divBdr>
            <w:top w:val="none" w:sz="0" w:space="0" w:color="auto"/>
            <w:left w:val="none" w:sz="0" w:space="0" w:color="auto"/>
            <w:bottom w:val="none" w:sz="0" w:space="0" w:color="auto"/>
            <w:right w:val="none" w:sz="0" w:space="0" w:color="auto"/>
          </w:divBdr>
        </w:div>
        <w:div w:id="1383559814">
          <w:marLeft w:val="0"/>
          <w:marRight w:val="0"/>
          <w:marTop w:val="0"/>
          <w:marBottom w:val="0"/>
          <w:divBdr>
            <w:top w:val="none" w:sz="0" w:space="0" w:color="auto"/>
            <w:left w:val="none" w:sz="0" w:space="0" w:color="auto"/>
            <w:bottom w:val="none" w:sz="0" w:space="0" w:color="auto"/>
            <w:right w:val="none" w:sz="0" w:space="0" w:color="auto"/>
          </w:divBdr>
        </w:div>
        <w:div w:id="821580872">
          <w:marLeft w:val="0"/>
          <w:marRight w:val="0"/>
          <w:marTop w:val="180"/>
          <w:marBottom w:val="45"/>
          <w:divBdr>
            <w:top w:val="none" w:sz="0" w:space="0" w:color="auto"/>
            <w:left w:val="none" w:sz="0" w:space="0" w:color="auto"/>
            <w:bottom w:val="none" w:sz="0" w:space="0" w:color="auto"/>
            <w:right w:val="none" w:sz="0" w:space="0" w:color="auto"/>
          </w:divBdr>
        </w:div>
        <w:div w:id="568342418">
          <w:marLeft w:val="0"/>
          <w:marRight w:val="0"/>
          <w:marTop w:val="0"/>
          <w:marBottom w:val="0"/>
          <w:divBdr>
            <w:top w:val="none" w:sz="0" w:space="0" w:color="auto"/>
            <w:left w:val="none" w:sz="0" w:space="0" w:color="auto"/>
            <w:bottom w:val="none" w:sz="0" w:space="0" w:color="auto"/>
            <w:right w:val="none" w:sz="0" w:space="0" w:color="auto"/>
          </w:divBdr>
          <w:divsChild>
            <w:div w:id="616563863">
              <w:marLeft w:val="0"/>
              <w:marRight w:val="0"/>
              <w:marTop w:val="0"/>
              <w:marBottom w:val="0"/>
              <w:divBdr>
                <w:top w:val="none" w:sz="0" w:space="0" w:color="auto"/>
                <w:left w:val="none" w:sz="0" w:space="0" w:color="auto"/>
                <w:bottom w:val="none" w:sz="0" w:space="0" w:color="auto"/>
                <w:right w:val="none" w:sz="0" w:space="0" w:color="auto"/>
              </w:divBdr>
              <w:divsChild>
                <w:div w:id="2097168392">
                  <w:marLeft w:val="0"/>
                  <w:marRight w:val="0"/>
                  <w:marTop w:val="180"/>
                  <w:marBottom w:val="45"/>
                  <w:divBdr>
                    <w:top w:val="none" w:sz="0" w:space="0" w:color="auto"/>
                    <w:left w:val="none" w:sz="0" w:space="0" w:color="auto"/>
                    <w:bottom w:val="none" w:sz="0" w:space="0" w:color="auto"/>
                    <w:right w:val="none" w:sz="0" w:space="0" w:color="auto"/>
                  </w:divBdr>
                </w:div>
                <w:div w:id="2247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943491">
          <w:marLeft w:val="0"/>
          <w:marRight w:val="0"/>
          <w:marTop w:val="180"/>
          <w:marBottom w:val="45"/>
          <w:divBdr>
            <w:top w:val="none" w:sz="0" w:space="0" w:color="auto"/>
            <w:left w:val="none" w:sz="0" w:space="0" w:color="auto"/>
            <w:bottom w:val="none" w:sz="0" w:space="0" w:color="auto"/>
            <w:right w:val="none" w:sz="0" w:space="0" w:color="auto"/>
          </w:divBdr>
        </w:div>
        <w:div w:id="264076504">
          <w:marLeft w:val="0"/>
          <w:marRight w:val="0"/>
          <w:marTop w:val="180"/>
          <w:marBottom w:val="45"/>
          <w:divBdr>
            <w:top w:val="none" w:sz="0" w:space="0" w:color="auto"/>
            <w:left w:val="none" w:sz="0" w:space="0" w:color="auto"/>
            <w:bottom w:val="none" w:sz="0" w:space="0" w:color="auto"/>
            <w:right w:val="none" w:sz="0" w:space="0" w:color="auto"/>
          </w:divBdr>
        </w:div>
        <w:div w:id="674109557">
          <w:marLeft w:val="0"/>
          <w:marRight w:val="0"/>
          <w:marTop w:val="0"/>
          <w:marBottom w:val="0"/>
          <w:divBdr>
            <w:top w:val="none" w:sz="0" w:space="0" w:color="auto"/>
            <w:left w:val="none" w:sz="0" w:space="0" w:color="auto"/>
            <w:bottom w:val="none" w:sz="0" w:space="0" w:color="auto"/>
            <w:right w:val="none" w:sz="0" w:space="0" w:color="auto"/>
          </w:divBdr>
        </w:div>
        <w:div w:id="528493019">
          <w:marLeft w:val="0"/>
          <w:marRight w:val="0"/>
          <w:marTop w:val="0"/>
          <w:marBottom w:val="0"/>
          <w:divBdr>
            <w:top w:val="none" w:sz="0" w:space="0" w:color="auto"/>
            <w:left w:val="none" w:sz="0" w:space="0" w:color="auto"/>
            <w:bottom w:val="none" w:sz="0" w:space="0" w:color="auto"/>
            <w:right w:val="none" w:sz="0" w:space="0" w:color="auto"/>
          </w:divBdr>
        </w:div>
      </w:divsChild>
    </w:div>
    <w:div w:id="1487673800">
      <w:bodyDiv w:val="1"/>
      <w:marLeft w:val="0"/>
      <w:marRight w:val="0"/>
      <w:marTop w:val="0"/>
      <w:marBottom w:val="0"/>
      <w:divBdr>
        <w:top w:val="none" w:sz="0" w:space="0" w:color="auto"/>
        <w:left w:val="none" w:sz="0" w:space="0" w:color="auto"/>
        <w:bottom w:val="none" w:sz="0" w:space="0" w:color="auto"/>
        <w:right w:val="none" w:sz="0" w:space="0" w:color="auto"/>
      </w:divBdr>
      <w:divsChild>
        <w:div w:id="1454785821">
          <w:marLeft w:val="0"/>
          <w:marRight w:val="0"/>
          <w:marTop w:val="180"/>
          <w:marBottom w:val="45"/>
          <w:divBdr>
            <w:top w:val="none" w:sz="0" w:space="0" w:color="auto"/>
            <w:left w:val="none" w:sz="0" w:space="0" w:color="auto"/>
            <w:bottom w:val="none" w:sz="0" w:space="0" w:color="auto"/>
            <w:right w:val="none" w:sz="0" w:space="0" w:color="auto"/>
          </w:divBdr>
        </w:div>
        <w:div w:id="2118285313">
          <w:marLeft w:val="0"/>
          <w:marRight w:val="0"/>
          <w:marTop w:val="0"/>
          <w:marBottom w:val="0"/>
          <w:divBdr>
            <w:top w:val="none" w:sz="0" w:space="0" w:color="auto"/>
            <w:left w:val="none" w:sz="0" w:space="0" w:color="auto"/>
            <w:bottom w:val="none" w:sz="0" w:space="0" w:color="auto"/>
            <w:right w:val="none" w:sz="0" w:space="0" w:color="auto"/>
          </w:divBdr>
        </w:div>
        <w:div w:id="2019233527">
          <w:marLeft w:val="0"/>
          <w:marRight w:val="0"/>
          <w:marTop w:val="180"/>
          <w:marBottom w:val="45"/>
          <w:divBdr>
            <w:top w:val="none" w:sz="0" w:space="0" w:color="auto"/>
            <w:left w:val="none" w:sz="0" w:space="0" w:color="auto"/>
            <w:bottom w:val="none" w:sz="0" w:space="0" w:color="auto"/>
            <w:right w:val="none" w:sz="0" w:space="0" w:color="auto"/>
          </w:divBdr>
        </w:div>
        <w:div w:id="1905262954">
          <w:marLeft w:val="0"/>
          <w:marRight w:val="0"/>
          <w:marTop w:val="0"/>
          <w:marBottom w:val="0"/>
          <w:divBdr>
            <w:top w:val="none" w:sz="0" w:space="0" w:color="auto"/>
            <w:left w:val="none" w:sz="0" w:space="0" w:color="auto"/>
            <w:bottom w:val="none" w:sz="0" w:space="0" w:color="auto"/>
            <w:right w:val="none" w:sz="0" w:space="0" w:color="auto"/>
          </w:divBdr>
        </w:div>
        <w:div w:id="929507335">
          <w:marLeft w:val="0"/>
          <w:marRight w:val="0"/>
          <w:marTop w:val="0"/>
          <w:marBottom w:val="0"/>
          <w:divBdr>
            <w:top w:val="none" w:sz="0" w:space="0" w:color="auto"/>
            <w:left w:val="none" w:sz="0" w:space="0" w:color="auto"/>
            <w:bottom w:val="none" w:sz="0" w:space="0" w:color="auto"/>
            <w:right w:val="none" w:sz="0" w:space="0" w:color="auto"/>
          </w:divBdr>
        </w:div>
        <w:div w:id="1482504557">
          <w:marLeft w:val="0"/>
          <w:marRight w:val="0"/>
          <w:marTop w:val="0"/>
          <w:marBottom w:val="0"/>
          <w:divBdr>
            <w:top w:val="none" w:sz="0" w:space="0" w:color="auto"/>
            <w:left w:val="none" w:sz="0" w:space="0" w:color="auto"/>
            <w:bottom w:val="none" w:sz="0" w:space="0" w:color="auto"/>
            <w:right w:val="none" w:sz="0" w:space="0" w:color="auto"/>
          </w:divBdr>
          <w:divsChild>
            <w:div w:id="77211192">
              <w:marLeft w:val="0"/>
              <w:marRight w:val="0"/>
              <w:marTop w:val="0"/>
              <w:marBottom w:val="0"/>
              <w:divBdr>
                <w:top w:val="none" w:sz="0" w:space="0" w:color="auto"/>
                <w:left w:val="none" w:sz="0" w:space="0" w:color="auto"/>
                <w:bottom w:val="none" w:sz="0" w:space="0" w:color="auto"/>
                <w:right w:val="none" w:sz="0" w:space="0" w:color="auto"/>
              </w:divBdr>
              <w:divsChild>
                <w:div w:id="808674384">
                  <w:marLeft w:val="0"/>
                  <w:marRight w:val="0"/>
                  <w:marTop w:val="0"/>
                  <w:marBottom w:val="0"/>
                  <w:divBdr>
                    <w:top w:val="none" w:sz="0" w:space="0" w:color="auto"/>
                    <w:left w:val="none" w:sz="0" w:space="0" w:color="auto"/>
                    <w:bottom w:val="none" w:sz="0" w:space="0" w:color="auto"/>
                    <w:right w:val="none" w:sz="0" w:space="0" w:color="auto"/>
                  </w:divBdr>
                </w:div>
                <w:div w:id="238710320">
                  <w:marLeft w:val="0"/>
                  <w:marRight w:val="0"/>
                  <w:marTop w:val="0"/>
                  <w:marBottom w:val="0"/>
                  <w:divBdr>
                    <w:top w:val="none" w:sz="0" w:space="0" w:color="auto"/>
                    <w:left w:val="none" w:sz="0" w:space="0" w:color="auto"/>
                    <w:bottom w:val="none" w:sz="0" w:space="0" w:color="auto"/>
                    <w:right w:val="none" w:sz="0" w:space="0" w:color="auto"/>
                  </w:divBdr>
                </w:div>
                <w:div w:id="12925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816138">
          <w:marLeft w:val="0"/>
          <w:marRight w:val="0"/>
          <w:marTop w:val="0"/>
          <w:marBottom w:val="0"/>
          <w:divBdr>
            <w:top w:val="none" w:sz="0" w:space="0" w:color="auto"/>
            <w:left w:val="none" w:sz="0" w:space="0" w:color="auto"/>
            <w:bottom w:val="none" w:sz="0" w:space="0" w:color="auto"/>
            <w:right w:val="none" w:sz="0" w:space="0" w:color="auto"/>
          </w:divBdr>
        </w:div>
        <w:div w:id="1406299654">
          <w:marLeft w:val="0"/>
          <w:marRight w:val="0"/>
          <w:marTop w:val="180"/>
          <w:marBottom w:val="45"/>
          <w:divBdr>
            <w:top w:val="none" w:sz="0" w:space="0" w:color="auto"/>
            <w:left w:val="none" w:sz="0" w:space="0" w:color="auto"/>
            <w:bottom w:val="none" w:sz="0" w:space="0" w:color="auto"/>
            <w:right w:val="none" w:sz="0" w:space="0" w:color="auto"/>
          </w:divBdr>
        </w:div>
        <w:div w:id="1927686415">
          <w:marLeft w:val="0"/>
          <w:marRight w:val="0"/>
          <w:marTop w:val="0"/>
          <w:marBottom w:val="0"/>
          <w:divBdr>
            <w:top w:val="none" w:sz="0" w:space="0" w:color="auto"/>
            <w:left w:val="none" w:sz="0" w:space="0" w:color="auto"/>
            <w:bottom w:val="none" w:sz="0" w:space="0" w:color="auto"/>
            <w:right w:val="none" w:sz="0" w:space="0" w:color="auto"/>
          </w:divBdr>
          <w:divsChild>
            <w:div w:id="685443909">
              <w:marLeft w:val="0"/>
              <w:marRight w:val="0"/>
              <w:marTop w:val="0"/>
              <w:marBottom w:val="0"/>
              <w:divBdr>
                <w:top w:val="none" w:sz="0" w:space="0" w:color="auto"/>
                <w:left w:val="none" w:sz="0" w:space="0" w:color="auto"/>
                <w:bottom w:val="none" w:sz="0" w:space="0" w:color="auto"/>
                <w:right w:val="none" w:sz="0" w:space="0" w:color="auto"/>
              </w:divBdr>
              <w:divsChild>
                <w:div w:id="2028825744">
                  <w:marLeft w:val="0"/>
                  <w:marRight w:val="0"/>
                  <w:marTop w:val="180"/>
                  <w:marBottom w:val="45"/>
                  <w:divBdr>
                    <w:top w:val="none" w:sz="0" w:space="0" w:color="auto"/>
                    <w:left w:val="none" w:sz="0" w:space="0" w:color="auto"/>
                    <w:bottom w:val="none" w:sz="0" w:space="0" w:color="auto"/>
                    <w:right w:val="none" w:sz="0" w:space="0" w:color="auto"/>
                  </w:divBdr>
                </w:div>
                <w:div w:id="196426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420235">
          <w:marLeft w:val="0"/>
          <w:marRight w:val="0"/>
          <w:marTop w:val="180"/>
          <w:marBottom w:val="45"/>
          <w:divBdr>
            <w:top w:val="none" w:sz="0" w:space="0" w:color="auto"/>
            <w:left w:val="none" w:sz="0" w:space="0" w:color="auto"/>
            <w:bottom w:val="none" w:sz="0" w:space="0" w:color="auto"/>
            <w:right w:val="none" w:sz="0" w:space="0" w:color="auto"/>
          </w:divBdr>
        </w:div>
        <w:div w:id="152066587">
          <w:marLeft w:val="0"/>
          <w:marRight w:val="0"/>
          <w:marTop w:val="180"/>
          <w:marBottom w:val="45"/>
          <w:divBdr>
            <w:top w:val="none" w:sz="0" w:space="0" w:color="auto"/>
            <w:left w:val="none" w:sz="0" w:space="0" w:color="auto"/>
            <w:bottom w:val="none" w:sz="0" w:space="0" w:color="auto"/>
            <w:right w:val="none" w:sz="0" w:space="0" w:color="auto"/>
          </w:divBdr>
        </w:div>
        <w:div w:id="1376349147">
          <w:marLeft w:val="0"/>
          <w:marRight w:val="0"/>
          <w:marTop w:val="0"/>
          <w:marBottom w:val="0"/>
          <w:divBdr>
            <w:top w:val="none" w:sz="0" w:space="0" w:color="auto"/>
            <w:left w:val="none" w:sz="0" w:space="0" w:color="auto"/>
            <w:bottom w:val="none" w:sz="0" w:space="0" w:color="auto"/>
            <w:right w:val="none" w:sz="0" w:space="0" w:color="auto"/>
          </w:divBdr>
        </w:div>
        <w:div w:id="116458795">
          <w:marLeft w:val="0"/>
          <w:marRight w:val="0"/>
          <w:marTop w:val="0"/>
          <w:marBottom w:val="0"/>
          <w:divBdr>
            <w:top w:val="none" w:sz="0" w:space="0" w:color="auto"/>
            <w:left w:val="none" w:sz="0" w:space="0" w:color="auto"/>
            <w:bottom w:val="none" w:sz="0" w:space="0" w:color="auto"/>
            <w:right w:val="none" w:sz="0" w:space="0" w:color="auto"/>
          </w:divBdr>
        </w:div>
        <w:div w:id="1426069367">
          <w:marLeft w:val="0"/>
          <w:marRight w:val="0"/>
          <w:marTop w:val="0"/>
          <w:marBottom w:val="0"/>
          <w:divBdr>
            <w:top w:val="none" w:sz="0" w:space="0" w:color="auto"/>
            <w:left w:val="none" w:sz="0" w:space="0" w:color="auto"/>
            <w:bottom w:val="none" w:sz="0" w:space="0" w:color="auto"/>
            <w:right w:val="none" w:sz="0" w:space="0" w:color="auto"/>
          </w:divBdr>
        </w:div>
        <w:div w:id="1052580951">
          <w:marLeft w:val="0"/>
          <w:marRight w:val="0"/>
          <w:marTop w:val="0"/>
          <w:marBottom w:val="0"/>
          <w:divBdr>
            <w:top w:val="none" w:sz="0" w:space="0" w:color="auto"/>
            <w:left w:val="none" w:sz="0" w:space="0" w:color="auto"/>
            <w:bottom w:val="none" w:sz="0" w:space="0" w:color="auto"/>
            <w:right w:val="none" w:sz="0" w:space="0" w:color="auto"/>
          </w:divBdr>
        </w:div>
      </w:divsChild>
    </w:div>
    <w:div w:id="1494954689">
      <w:bodyDiv w:val="1"/>
      <w:marLeft w:val="0"/>
      <w:marRight w:val="0"/>
      <w:marTop w:val="0"/>
      <w:marBottom w:val="0"/>
      <w:divBdr>
        <w:top w:val="none" w:sz="0" w:space="0" w:color="auto"/>
        <w:left w:val="none" w:sz="0" w:space="0" w:color="auto"/>
        <w:bottom w:val="none" w:sz="0" w:space="0" w:color="auto"/>
        <w:right w:val="none" w:sz="0" w:space="0" w:color="auto"/>
      </w:divBdr>
      <w:divsChild>
        <w:div w:id="1187525481">
          <w:marLeft w:val="0"/>
          <w:marRight w:val="0"/>
          <w:marTop w:val="180"/>
          <w:marBottom w:val="45"/>
          <w:divBdr>
            <w:top w:val="none" w:sz="0" w:space="0" w:color="auto"/>
            <w:left w:val="none" w:sz="0" w:space="0" w:color="auto"/>
            <w:bottom w:val="none" w:sz="0" w:space="0" w:color="auto"/>
            <w:right w:val="none" w:sz="0" w:space="0" w:color="auto"/>
          </w:divBdr>
        </w:div>
        <w:div w:id="1202520171">
          <w:marLeft w:val="0"/>
          <w:marRight w:val="0"/>
          <w:marTop w:val="0"/>
          <w:marBottom w:val="0"/>
          <w:divBdr>
            <w:top w:val="none" w:sz="0" w:space="0" w:color="auto"/>
            <w:left w:val="none" w:sz="0" w:space="0" w:color="auto"/>
            <w:bottom w:val="none" w:sz="0" w:space="0" w:color="auto"/>
            <w:right w:val="none" w:sz="0" w:space="0" w:color="auto"/>
          </w:divBdr>
        </w:div>
        <w:div w:id="73598693">
          <w:marLeft w:val="0"/>
          <w:marRight w:val="0"/>
          <w:marTop w:val="180"/>
          <w:marBottom w:val="45"/>
          <w:divBdr>
            <w:top w:val="none" w:sz="0" w:space="0" w:color="auto"/>
            <w:left w:val="none" w:sz="0" w:space="0" w:color="auto"/>
            <w:bottom w:val="none" w:sz="0" w:space="0" w:color="auto"/>
            <w:right w:val="none" w:sz="0" w:space="0" w:color="auto"/>
          </w:divBdr>
        </w:div>
        <w:div w:id="627708225">
          <w:marLeft w:val="0"/>
          <w:marRight w:val="0"/>
          <w:marTop w:val="0"/>
          <w:marBottom w:val="0"/>
          <w:divBdr>
            <w:top w:val="none" w:sz="0" w:space="0" w:color="auto"/>
            <w:left w:val="none" w:sz="0" w:space="0" w:color="auto"/>
            <w:bottom w:val="none" w:sz="0" w:space="0" w:color="auto"/>
            <w:right w:val="none" w:sz="0" w:space="0" w:color="auto"/>
          </w:divBdr>
        </w:div>
        <w:div w:id="28798496">
          <w:marLeft w:val="0"/>
          <w:marRight w:val="0"/>
          <w:marTop w:val="0"/>
          <w:marBottom w:val="0"/>
          <w:divBdr>
            <w:top w:val="none" w:sz="0" w:space="0" w:color="auto"/>
            <w:left w:val="none" w:sz="0" w:space="0" w:color="auto"/>
            <w:bottom w:val="none" w:sz="0" w:space="0" w:color="auto"/>
            <w:right w:val="none" w:sz="0" w:space="0" w:color="auto"/>
          </w:divBdr>
        </w:div>
        <w:div w:id="1900702386">
          <w:marLeft w:val="0"/>
          <w:marRight w:val="0"/>
          <w:marTop w:val="0"/>
          <w:marBottom w:val="0"/>
          <w:divBdr>
            <w:top w:val="none" w:sz="0" w:space="0" w:color="auto"/>
            <w:left w:val="none" w:sz="0" w:space="0" w:color="auto"/>
            <w:bottom w:val="none" w:sz="0" w:space="0" w:color="auto"/>
            <w:right w:val="none" w:sz="0" w:space="0" w:color="auto"/>
          </w:divBdr>
        </w:div>
        <w:div w:id="2076079833">
          <w:marLeft w:val="0"/>
          <w:marRight w:val="0"/>
          <w:marTop w:val="0"/>
          <w:marBottom w:val="0"/>
          <w:divBdr>
            <w:top w:val="none" w:sz="0" w:space="0" w:color="auto"/>
            <w:left w:val="none" w:sz="0" w:space="0" w:color="auto"/>
            <w:bottom w:val="none" w:sz="0" w:space="0" w:color="auto"/>
            <w:right w:val="none" w:sz="0" w:space="0" w:color="auto"/>
          </w:divBdr>
          <w:divsChild>
            <w:div w:id="363752435">
              <w:marLeft w:val="0"/>
              <w:marRight w:val="0"/>
              <w:marTop w:val="0"/>
              <w:marBottom w:val="0"/>
              <w:divBdr>
                <w:top w:val="none" w:sz="0" w:space="0" w:color="auto"/>
                <w:left w:val="none" w:sz="0" w:space="0" w:color="auto"/>
                <w:bottom w:val="none" w:sz="0" w:space="0" w:color="auto"/>
                <w:right w:val="none" w:sz="0" w:space="0" w:color="auto"/>
              </w:divBdr>
              <w:divsChild>
                <w:div w:id="1739790810">
                  <w:marLeft w:val="0"/>
                  <w:marRight w:val="0"/>
                  <w:marTop w:val="0"/>
                  <w:marBottom w:val="0"/>
                  <w:divBdr>
                    <w:top w:val="none" w:sz="0" w:space="0" w:color="auto"/>
                    <w:left w:val="none" w:sz="0" w:space="0" w:color="auto"/>
                    <w:bottom w:val="none" w:sz="0" w:space="0" w:color="auto"/>
                    <w:right w:val="none" w:sz="0" w:space="0" w:color="auto"/>
                  </w:divBdr>
                </w:div>
                <w:div w:id="185023703">
                  <w:marLeft w:val="0"/>
                  <w:marRight w:val="0"/>
                  <w:marTop w:val="0"/>
                  <w:marBottom w:val="0"/>
                  <w:divBdr>
                    <w:top w:val="none" w:sz="0" w:space="0" w:color="auto"/>
                    <w:left w:val="none" w:sz="0" w:space="0" w:color="auto"/>
                    <w:bottom w:val="none" w:sz="0" w:space="0" w:color="auto"/>
                    <w:right w:val="none" w:sz="0" w:space="0" w:color="auto"/>
                  </w:divBdr>
                </w:div>
                <w:div w:id="225536290">
                  <w:marLeft w:val="0"/>
                  <w:marRight w:val="0"/>
                  <w:marTop w:val="0"/>
                  <w:marBottom w:val="0"/>
                  <w:divBdr>
                    <w:top w:val="none" w:sz="0" w:space="0" w:color="auto"/>
                    <w:left w:val="none" w:sz="0" w:space="0" w:color="auto"/>
                    <w:bottom w:val="none" w:sz="0" w:space="0" w:color="auto"/>
                    <w:right w:val="none" w:sz="0" w:space="0" w:color="auto"/>
                  </w:divBdr>
                </w:div>
                <w:div w:id="1511021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468862">
          <w:marLeft w:val="0"/>
          <w:marRight w:val="0"/>
          <w:marTop w:val="0"/>
          <w:marBottom w:val="0"/>
          <w:divBdr>
            <w:top w:val="none" w:sz="0" w:space="0" w:color="auto"/>
            <w:left w:val="none" w:sz="0" w:space="0" w:color="auto"/>
            <w:bottom w:val="none" w:sz="0" w:space="0" w:color="auto"/>
            <w:right w:val="none" w:sz="0" w:space="0" w:color="auto"/>
          </w:divBdr>
          <w:divsChild>
            <w:div w:id="474880514">
              <w:marLeft w:val="0"/>
              <w:marRight w:val="0"/>
              <w:marTop w:val="180"/>
              <w:marBottom w:val="45"/>
              <w:divBdr>
                <w:top w:val="none" w:sz="0" w:space="0" w:color="auto"/>
                <w:left w:val="none" w:sz="0" w:space="0" w:color="auto"/>
                <w:bottom w:val="none" w:sz="0" w:space="0" w:color="auto"/>
                <w:right w:val="none" w:sz="0" w:space="0" w:color="auto"/>
              </w:divBdr>
            </w:div>
            <w:div w:id="1170411089">
              <w:marLeft w:val="0"/>
              <w:marRight w:val="0"/>
              <w:marTop w:val="0"/>
              <w:marBottom w:val="0"/>
              <w:divBdr>
                <w:top w:val="none" w:sz="0" w:space="0" w:color="auto"/>
                <w:left w:val="none" w:sz="0" w:space="0" w:color="auto"/>
                <w:bottom w:val="none" w:sz="0" w:space="0" w:color="auto"/>
                <w:right w:val="none" w:sz="0" w:space="0" w:color="auto"/>
              </w:divBdr>
              <w:divsChild>
                <w:div w:id="1187017753">
                  <w:marLeft w:val="0"/>
                  <w:marRight w:val="0"/>
                  <w:marTop w:val="0"/>
                  <w:marBottom w:val="0"/>
                  <w:divBdr>
                    <w:top w:val="none" w:sz="0" w:space="0" w:color="auto"/>
                    <w:left w:val="none" w:sz="0" w:space="0" w:color="auto"/>
                    <w:bottom w:val="none" w:sz="0" w:space="0" w:color="auto"/>
                    <w:right w:val="none" w:sz="0" w:space="0" w:color="auto"/>
                  </w:divBdr>
                </w:div>
                <w:div w:id="536896201">
                  <w:marLeft w:val="0"/>
                  <w:marRight w:val="0"/>
                  <w:marTop w:val="0"/>
                  <w:marBottom w:val="0"/>
                  <w:divBdr>
                    <w:top w:val="none" w:sz="0" w:space="0" w:color="auto"/>
                    <w:left w:val="none" w:sz="0" w:space="0" w:color="auto"/>
                    <w:bottom w:val="none" w:sz="0" w:space="0" w:color="auto"/>
                    <w:right w:val="none" w:sz="0" w:space="0" w:color="auto"/>
                  </w:divBdr>
                </w:div>
                <w:div w:id="699354583">
                  <w:marLeft w:val="0"/>
                  <w:marRight w:val="0"/>
                  <w:marTop w:val="0"/>
                  <w:marBottom w:val="0"/>
                  <w:divBdr>
                    <w:top w:val="none" w:sz="0" w:space="0" w:color="auto"/>
                    <w:left w:val="none" w:sz="0" w:space="0" w:color="auto"/>
                    <w:bottom w:val="none" w:sz="0" w:space="0" w:color="auto"/>
                    <w:right w:val="none" w:sz="0" w:space="0" w:color="auto"/>
                  </w:divBdr>
                </w:div>
                <w:div w:id="1247811146">
                  <w:marLeft w:val="0"/>
                  <w:marRight w:val="0"/>
                  <w:marTop w:val="0"/>
                  <w:marBottom w:val="0"/>
                  <w:divBdr>
                    <w:top w:val="none" w:sz="0" w:space="0" w:color="auto"/>
                    <w:left w:val="none" w:sz="0" w:space="0" w:color="auto"/>
                    <w:bottom w:val="none" w:sz="0" w:space="0" w:color="auto"/>
                    <w:right w:val="none" w:sz="0" w:space="0" w:color="auto"/>
                  </w:divBdr>
                </w:div>
                <w:div w:id="2041776237">
                  <w:marLeft w:val="0"/>
                  <w:marRight w:val="0"/>
                  <w:marTop w:val="0"/>
                  <w:marBottom w:val="0"/>
                  <w:divBdr>
                    <w:top w:val="none" w:sz="0" w:space="0" w:color="auto"/>
                    <w:left w:val="none" w:sz="0" w:space="0" w:color="auto"/>
                    <w:bottom w:val="none" w:sz="0" w:space="0" w:color="auto"/>
                    <w:right w:val="none" w:sz="0" w:space="0" w:color="auto"/>
                  </w:divBdr>
                </w:div>
                <w:div w:id="431635346">
                  <w:marLeft w:val="0"/>
                  <w:marRight w:val="0"/>
                  <w:marTop w:val="0"/>
                  <w:marBottom w:val="0"/>
                  <w:divBdr>
                    <w:top w:val="none" w:sz="0" w:space="0" w:color="auto"/>
                    <w:left w:val="none" w:sz="0" w:space="0" w:color="auto"/>
                    <w:bottom w:val="none" w:sz="0" w:space="0" w:color="auto"/>
                    <w:right w:val="none" w:sz="0" w:space="0" w:color="auto"/>
                  </w:divBdr>
                </w:div>
                <w:div w:id="1787580432">
                  <w:marLeft w:val="0"/>
                  <w:marRight w:val="0"/>
                  <w:marTop w:val="0"/>
                  <w:marBottom w:val="0"/>
                  <w:divBdr>
                    <w:top w:val="none" w:sz="0" w:space="0" w:color="auto"/>
                    <w:left w:val="none" w:sz="0" w:space="0" w:color="auto"/>
                    <w:bottom w:val="none" w:sz="0" w:space="0" w:color="auto"/>
                    <w:right w:val="none" w:sz="0" w:space="0" w:color="auto"/>
                  </w:divBdr>
                </w:div>
                <w:div w:id="2077236546">
                  <w:marLeft w:val="0"/>
                  <w:marRight w:val="0"/>
                  <w:marTop w:val="0"/>
                  <w:marBottom w:val="0"/>
                  <w:divBdr>
                    <w:top w:val="none" w:sz="0" w:space="0" w:color="auto"/>
                    <w:left w:val="none" w:sz="0" w:space="0" w:color="auto"/>
                    <w:bottom w:val="none" w:sz="0" w:space="0" w:color="auto"/>
                    <w:right w:val="none" w:sz="0" w:space="0" w:color="auto"/>
                  </w:divBdr>
                </w:div>
                <w:div w:id="511922295">
                  <w:marLeft w:val="0"/>
                  <w:marRight w:val="0"/>
                  <w:marTop w:val="0"/>
                  <w:marBottom w:val="0"/>
                  <w:divBdr>
                    <w:top w:val="none" w:sz="0" w:space="0" w:color="auto"/>
                    <w:left w:val="none" w:sz="0" w:space="0" w:color="auto"/>
                    <w:bottom w:val="none" w:sz="0" w:space="0" w:color="auto"/>
                    <w:right w:val="none" w:sz="0" w:space="0" w:color="auto"/>
                  </w:divBdr>
                </w:div>
                <w:div w:id="2247211">
                  <w:marLeft w:val="0"/>
                  <w:marRight w:val="0"/>
                  <w:marTop w:val="0"/>
                  <w:marBottom w:val="0"/>
                  <w:divBdr>
                    <w:top w:val="none" w:sz="0" w:space="0" w:color="auto"/>
                    <w:left w:val="none" w:sz="0" w:space="0" w:color="auto"/>
                    <w:bottom w:val="none" w:sz="0" w:space="0" w:color="auto"/>
                    <w:right w:val="none" w:sz="0" w:space="0" w:color="auto"/>
                  </w:divBdr>
                </w:div>
                <w:div w:id="1379813702">
                  <w:marLeft w:val="0"/>
                  <w:marRight w:val="0"/>
                  <w:marTop w:val="0"/>
                  <w:marBottom w:val="0"/>
                  <w:divBdr>
                    <w:top w:val="none" w:sz="0" w:space="0" w:color="auto"/>
                    <w:left w:val="none" w:sz="0" w:space="0" w:color="auto"/>
                    <w:bottom w:val="none" w:sz="0" w:space="0" w:color="auto"/>
                    <w:right w:val="none" w:sz="0" w:space="0" w:color="auto"/>
                  </w:divBdr>
                </w:div>
                <w:div w:id="1188179116">
                  <w:marLeft w:val="0"/>
                  <w:marRight w:val="0"/>
                  <w:marTop w:val="0"/>
                  <w:marBottom w:val="0"/>
                  <w:divBdr>
                    <w:top w:val="none" w:sz="0" w:space="0" w:color="auto"/>
                    <w:left w:val="none" w:sz="0" w:space="0" w:color="auto"/>
                    <w:bottom w:val="none" w:sz="0" w:space="0" w:color="auto"/>
                    <w:right w:val="none" w:sz="0" w:space="0" w:color="auto"/>
                  </w:divBdr>
                </w:div>
                <w:div w:id="1414354576">
                  <w:marLeft w:val="0"/>
                  <w:marRight w:val="0"/>
                  <w:marTop w:val="0"/>
                  <w:marBottom w:val="0"/>
                  <w:divBdr>
                    <w:top w:val="none" w:sz="0" w:space="0" w:color="auto"/>
                    <w:left w:val="none" w:sz="0" w:space="0" w:color="auto"/>
                    <w:bottom w:val="none" w:sz="0" w:space="0" w:color="auto"/>
                    <w:right w:val="none" w:sz="0" w:space="0" w:color="auto"/>
                  </w:divBdr>
                </w:div>
                <w:div w:id="1179999181">
                  <w:marLeft w:val="0"/>
                  <w:marRight w:val="0"/>
                  <w:marTop w:val="0"/>
                  <w:marBottom w:val="0"/>
                  <w:divBdr>
                    <w:top w:val="none" w:sz="0" w:space="0" w:color="auto"/>
                    <w:left w:val="none" w:sz="0" w:space="0" w:color="auto"/>
                    <w:bottom w:val="none" w:sz="0" w:space="0" w:color="auto"/>
                    <w:right w:val="none" w:sz="0" w:space="0" w:color="auto"/>
                  </w:divBdr>
                </w:div>
                <w:div w:id="1088505146">
                  <w:marLeft w:val="0"/>
                  <w:marRight w:val="0"/>
                  <w:marTop w:val="0"/>
                  <w:marBottom w:val="0"/>
                  <w:divBdr>
                    <w:top w:val="none" w:sz="0" w:space="0" w:color="auto"/>
                    <w:left w:val="none" w:sz="0" w:space="0" w:color="auto"/>
                    <w:bottom w:val="none" w:sz="0" w:space="0" w:color="auto"/>
                    <w:right w:val="none" w:sz="0" w:space="0" w:color="auto"/>
                  </w:divBdr>
                </w:div>
                <w:div w:id="1505582612">
                  <w:marLeft w:val="0"/>
                  <w:marRight w:val="0"/>
                  <w:marTop w:val="0"/>
                  <w:marBottom w:val="0"/>
                  <w:divBdr>
                    <w:top w:val="none" w:sz="0" w:space="0" w:color="auto"/>
                    <w:left w:val="none" w:sz="0" w:space="0" w:color="auto"/>
                    <w:bottom w:val="none" w:sz="0" w:space="0" w:color="auto"/>
                    <w:right w:val="none" w:sz="0" w:space="0" w:color="auto"/>
                  </w:divBdr>
                </w:div>
                <w:div w:id="2009290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081214">
          <w:marLeft w:val="0"/>
          <w:marRight w:val="0"/>
          <w:marTop w:val="0"/>
          <w:marBottom w:val="0"/>
          <w:divBdr>
            <w:top w:val="none" w:sz="0" w:space="0" w:color="auto"/>
            <w:left w:val="none" w:sz="0" w:space="0" w:color="auto"/>
            <w:bottom w:val="none" w:sz="0" w:space="0" w:color="auto"/>
            <w:right w:val="none" w:sz="0" w:space="0" w:color="auto"/>
          </w:divBdr>
        </w:div>
        <w:div w:id="2088961237">
          <w:marLeft w:val="0"/>
          <w:marRight w:val="0"/>
          <w:marTop w:val="180"/>
          <w:marBottom w:val="45"/>
          <w:divBdr>
            <w:top w:val="none" w:sz="0" w:space="0" w:color="auto"/>
            <w:left w:val="none" w:sz="0" w:space="0" w:color="auto"/>
            <w:bottom w:val="none" w:sz="0" w:space="0" w:color="auto"/>
            <w:right w:val="none" w:sz="0" w:space="0" w:color="auto"/>
          </w:divBdr>
        </w:div>
        <w:div w:id="1961034211">
          <w:marLeft w:val="0"/>
          <w:marRight w:val="0"/>
          <w:marTop w:val="0"/>
          <w:marBottom w:val="0"/>
          <w:divBdr>
            <w:top w:val="none" w:sz="0" w:space="0" w:color="auto"/>
            <w:left w:val="none" w:sz="0" w:space="0" w:color="auto"/>
            <w:bottom w:val="none" w:sz="0" w:space="0" w:color="auto"/>
            <w:right w:val="none" w:sz="0" w:space="0" w:color="auto"/>
          </w:divBdr>
        </w:div>
        <w:div w:id="1763379953">
          <w:marLeft w:val="0"/>
          <w:marRight w:val="0"/>
          <w:marTop w:val="180"/>
          <w:marBottom w:val="45"/>
          <w:divBdr>
            <w:top w:val="none" w:sz="0" w:space="0" w:color="auto"/>
            <w:left w:val="none" w:sz="0" w:space="0" w:color="auto"/>
            <w:bottom w:val="none" w:sz="0" w:space="0" w:color="auto"/>
            <w:right w:val="none" w:sz="0" w:space="0" w:color="auto"/>
          </w:divBdr>
        </w:div>
        <w:div w:id="1034496981">
          <w:marLeft w:val="0"/>
          <w:marRight w:val="0"/>
          <w:marTop w:val="180"/>
          <w:marBottom w:val="45"/>
          <w:divBdr>
            <w:top w:val="none" w:sz="0" w:space="0" w:color="auto"/>
            <w:left w:val="none" w:sz="0" w:space="0" w:color="auto"/>
            <w:bottom w:val="none" w:sz="0" w:space="0" w:color="auto"/>
            <w:right w:val="none" w:sz="0" w:space="0" w:color="auto"/>
          </w:divBdr>
        </w:div>
        <w:div w:id="608590420">
          <w:marLeft w:val="0"/>
          <w:marRight w:val="0"/>
          <w:marTop w:val="0"/>
          <w:marBottom w:val="0"/>
          <w:divBdr>
            <w:top w:val="none" w:sz="0" w:space="0" w:color="auto"/>
            <w:left w:val="none" w:sz="0" w:space="0" w:color="auto"/>
            <w:bottom w:val="none" w:sz="0" w:space="0" w:color="auto"/>
            <w:right w:val="none" w:sz="0" w:space="0" w:color="auto"/>
          </w:divBdr>
        </w:div>
        <w:div w:id="805390001">
          <w:marLeft w:val="0"/>
          <w:marRight w:val="0"/>
          <w:marTop w:val="0"/>
          <w:marBottom w:val="0"/>
          <w:divBdr>
            <w:top w:val="none" w:sz="0" w:space="0" w:color="auto"/>
            <w:left w:val="none" w:sz="0" w:space="0" w:color="auto"/>
            <w:bottom w:val="none" w:sz="0" w:space="0" w:color="auto"/>
            <w:right w:val="none" w:sz="0" w:space="0" w:color="auto"/>
          </w:divBdr>
        </w:div>
        <w:div w:id="421146494">
          <w:marLeft w:val="0"/>
          <w:marRight w:val="0"/>
          <w:marTop w:val="0"/>
          <w:marBottom w:val="0"/>
          <w:divBdr>
            <w:top w:val="none" w:sz="0" w:space="0" w:color="auto"/>
            <w:left w:val="none" w:sz="0" w:space="0" w:color="auto"/>
            <w:bottom w:val="none" w:sz="0" w:space="0" w:color="auto"/>
            <w:right w:val="none" w:sz="0" w:space="0" w:color="auto"/>
          </w:divBdr>
        </w:div>
        <w:div w:id="1067461156">
          <w:marLeft w:val="0"/>
          <w:marRight w:val="0"/>
          <w:marTop w:val="0"/>
          <w:marBottom w:val="0"/>
          <w:divBdr>
            <w:top w:val="none" w:sz="0" w:space="0" w:color="auto"/>
            <w:left w:val="none" w:sz="0" w:space="0" w:color="auto"/>
            <w:bottom w:val="none" w:sz="0" w:space="0" w:color="auto"/>
            <w:right w:val="none" w:sz="0" w:space="0" w:color="auto"/>
          </w:divBdr>
        </w:div>
        <w:div w:id="1279992399">
          <w:marLeft w:val="0"/>
          <w:marRight w:val="0"/>
          <w:marTop w:val="0"/>
          <w:marBottom w:val="0"/>
          <w:divBdr>
            <w:top w:val="none" w:sz="0" w:space="0" w:color="auto"/>
            <w:left w:val="none" w:sz="0" w:space="0" w:color="auto"/>
            <w:bottom w:val="none" w:sz="0" w:space="0" w:color="auto"/>
            <w:right w:val="none" w:sz="0" w:space="0" w:color="auto"/>
          </w:divBdr>
        </w:div>
        <w:div w:id="1557816336">
          <w:marLeft w:val="0"/>
          <w:marRight w:val="0"/>
          <w:marTop w:val="0"/>
          <w:marBottom w:val="0"/>
          <w:divBdr>
            <w:top w:val="none" w:sz="0" w:space="0" w:color="auto"/>
            <w:left w:val="none" w:sz="0" w:space="0" w:color="auto"/>
            <w:bottom w:val="none" w:sz="0" w:space="0" w:color="auto"/>
            <w:right w:val="none" w:sz="0" w:space="0" w:color="auto"/>
          </w:divBdr>
        </w:div>
        <w:div w:id="1875535015">
          <w:marLeft w:val="0"/>
          <w:marRight w:val="0"/>
          <w:marTop w:val="0"/>
          <w:marBottom w:val="0"/>
          <w:divBdr>
            <w:top w:val="none" w:sz="0" w:space="0" w:color="auto"/>
            <w:left w:val="none" w:sz="0" w:space="0" w:color="auto"/>
            <w:bottom w:val="none" w:sz="0" w:space="0" w:color="auto"/>
            <w:right w:val="none" w:sz="0" w:space="0" w:color="auto"/>
          </w:divBdr>
        </w:div>
        <w:div w:id="1947806316">
          <w:marLeft w:val="0"/>
          <w:marRight w:val="0"/>
          <w:marTop w:val="0"/>
          <w:marBottom w:val="0"/>
          <w:divBdr>
            <w:top w:val="none" w:sz="0" w:space="0" w:color="auto"/>
            <w:left w:val="none" w:sz="0" w:space="0" w:color="auto"/>
            <w:bottom w:val="none" w:sz="0" w:space="0" w:color="auto"/>
            <w:right w:val="none" w:sz="0" w:space="0" w:color="auto"/>
          </w:divBdr>
        </w:div>
        <w:div w:id="259409643">
          <w:marLeft w:val="0"/>
          <w:marRight w:val="0"/>
          <w:marTop w:val="0"/>
          <w:marBottom w:val="0"/>
          <w:divBdr>
            <w:top w:val="none" w:sz="0" w:space="0" w:color="auto"/>
            <w:left w:val="none" w:sz="0" w:space="0" w:color="auto"/>
            <w:bottom w:val="none" w:sz="0" w:space="0" w:color="auto"/>
            <w:right w:val="none" w:sz="0" w:space="0" w:color="auto"/>
          </w:divBdr>
        </w:div>
        <w:div w:id="875890370">
          <w:marLeft w:val="0"/>
          <w:marRight w:val="0"/>
          <w:marTop w:val="0"/>
          <w:marBottom w:val="0"/>
          <w:divBdr>
            <w:top w:val="none" w:sz="0" w:space="0" w:color="auto"/>
            <w:left w:val="none" w:sz="0" w:space="0" w:color="auto"/>
            <w:bottom w:val="none" w:sz="0" w:space="0" w:color="auto"/>
            <w:right w:val="none" w:sz="0" w:space="0" w:color="auto"/>
          </w:divBdr>
        </w:div>
        <w:div w:id="1211460696">
          <w:marLeft w:val="0"/>
          <w:marRight w:val="0"/>
          <w:marTop w:val="0"/>
          <w:marBottom w:val="0"/>
          <w:divBdr>
            <w:top w:val="none" w:sz="0" w:space="0" w:color="auto"/>
            <w:left w:val="none" w:sz="0" w:space="0" w:color="auto"/>
            <w:bottom w:val="none" w:sz="0" w:space="0" w:color="auto"/>
            <w:right w:val="none" w:sz="0" w:space="0" w:color="auto"/>
          </w:divBdr>
        </w:div>
        <w:div w:id="274140000">
          <w:marLeft w:val="0"/>
          <w:marRight w:val="0"/>
          <w:marTop w:val="0"/>
          <w:marBottom w:val="0"/>
          <w:divBdr>
            <w:top w:val="none" w:sz="0" w:space="0" w:color="auto"/>
            <w:left w:val="none" w:sz="0" w:space="0" w:color="auto"/>
            <w:bottom w:val="none" w:sz="0" w:space="0" w:color="auto"/>
            <w:right w:val="none" w:sz="0" w:space="0" w:color="auto"/>
          </w:divBdr>
        </w:div>
        <w:div w:id="1570842209">
          <w:marLeft w:val="0"/>
          <w:marRight w:val="0"/>
          <w:marTop w:val="0"/>
          <w:marBottom w:val="0"/>
          <w:divBdr>
            <w:top w:val="none" w:sz="0" w:space="0" w:color="auto"/>
            <w:left w:val="none" w:sz="0" w:space="0" w:color="auto"/>
            <w:bottom w:val="none" w:sz="0" w:space="0" w:color="auto"/>
            <w:right w:val="none" w:sz="0" w:space="0" w:color="auto"/>
          </w:divBdr>
        </w:div>
        <w:div w:id="1537892671">
          <w:marLeft w:val="0"/>
          <w:marRight w:val="0"/>
          <w:marTop w:val="0"/>
          <w:marBottom w:val="0"/>
          <w:divBdr>
            <w:top w:val="none" w:sz="0" w:space="0" w:color="auto"/>
            <w:left w:val="none" w:sz="0" w:space="0" w:color="auto"/>
            <w:bottom w:val="none" w:sz="0" w:space="0" w:color="auto"/>
            <w:right w:val="none" w:sz="0" w:space="0" w:color="auto"/>
          </w:divBdr>
        </w:div>
      </w:divsChild>
    </w:div>
    <w:div w:id="1507556903">
      <w:bodyDiv w:val="1"/>
      <w:marLeft w:val="0"/>
      <w:marRight w:val="0"/>
      <w:marTop w:val="0"/>
      <w:marBottom w:val="0"/>
      <w:divBdr>
        <w:top w:val="none" w:sz="0" w:space="0" w:color="auto"/>
        <w:left w:val="none" w:sz="0" w:space="0" w:color="auto"/>
        <w:bottom w:val="none" w:sz="0" w:space="0" w:color="auto"/>
        <w:right w:val="none" w:sz="0" w:space="0" w:color="auto"/>
      </w:divBdr>
      <w:divsChild>
        <w:div w:id="1382287309">
          <w:marLeft w:val="0"/>
          <w:marRight w:val="0"/>
          <w:marTop w:val="180"/>
          <w:marBottom w:val="45"/>
          <w:divBdr>
            <w:top w:val="none" w:sz="0" w:space="0" w:color="auto"/>
            <w:left w:val="none" w:sz="0" w:space="0" w:color="auto"/>
            <w:bottom w:val="none" w:sz="0" w:space="0" w:color="auto"/>
            <w:right w:val="none" w:sz="0" w:space="0" w:color="auto"/>
          </w:divBdr>
        </w:div>
        <w:div w:id="1141310333">
          <w:marLeft w:val="0"/>
          <w:marRight w:val="0"/>
          <w:marTop w:val="0"/>
          <w:marBottom w:val="0"/>
          <w:divBdr>
            <w:top w:val="none" w:sz="0" w:space="0" w:color="auto"/>
            <w:left w:val="none" w:sz="0" w:space="0" w:color="auto"/>
            <w:bottom w:val="none" w:sz="0" w:space="0" w:color="auto"/>
            <w:right w:val="none" w:sz="0" w:space="0" w:color="auto"/>
          </w:divBdr>
        </w:div>
        <w:div w:id="1510943247">
          <w:marLeft w:val="0"/>
          <w:marRight w:val="0"/>
          <w:marTop w:val="180"/>
          <w:marBottom w:val="45"/>
          <w:divBdr>
            <w:top w:val="none" w:sz="0" w:space="0" w:color="auto"/>
            <w:left w:val="none" w:sz="0" w:space="0" w:color="auto"/>
            <w:bottom w:val="none" w:sz="0" w:space="0" w:color="auto"/>
            <w:right w:val="none" w:sz="0" w:space="0" w:color="auto"/>
          </w:divBdr>
        </w:div>
        <w:div w:id="1041440613">
          <w:marLeft w:val="0"/>
          <w:marRight w:val="0"/>
          <w:marTop w:val="0"/>
          <w:marBottom w:val="0"/>
          <w:divBdr>
            <w:top w:val="none" w:sz="0" w:space="0" w:color="auto"/>
            <w:left w:val="none" w:sz="0" w:space="0" w:color="auto"/>
            <w:bottom w:val="none" w:sz="0" w:space="0" w:color="auto"/>
            <w:right w:val="none" w:sz="0" w:space="0" w:color="auto"/>
          </w:divBdr>
        </w:div>
        <w:div w:id="1955359160">
          <w:marLeft w:val="0"/>
          <w:marRight w:val="0"/>
          <w:marTop w:val="0"/>
          <w:marBottom w:val="0"/>
          <w:divBdr>
            <w:top w:val="none" w:sz="0" w:space="0" w:color="auto"/>
            <w:left w:val="none" w:sz="0" w:space="0" w:color="auto"/>
            <w:bottom w:val="none" w:sz="0" w:space="0" w:color="auto"/>
            <w:right w:val="none" w:sz="0" w:space="0" w:color="auto"/>
          </w:divBdr>
        </w:div>
        <w:div w:id="1644458994">
          <w:marLeft w:val="0"/>
          <w:marRight w:val="0"/>
          <w:marTop w:val="0"/>
          <w:marBottom w:val="0"/>
          <w:divBdr>
            <w:top w:val="none" w:sz="0" w:space="0" w:color="auto"/>
            <w:left w:val="none" w:sz="0" w:space="0" w:color="auto"/>
            <w:bottom w:val="none" w:sz="0" w:space="0" w:color="auto"/>
            <w:right w:val="none" w:sz="0" w:space="0" w:color="auto"/>
          </w:divBdr>
        </w:div>
        <w:div w:id="1023357509">
          <w:marLeft w:val="0"/>
          <w:marRight w:val="0"/>
          <w:marTop w:val="180"/>
          <w:marBottom w:val="45"/>
          <w:divBdr>
            <w:top w:val="none" w:sz="0" w:space="0" w:color="auto"/>
            <w:left w:val="none" w:sz="0" w:space="0" w:color="auto"/>
            <w:bottom w:val="none" w:sz="0" w:space="0" w:color="auto"/>
            <w:right w:val="none" w:sz="0" w:space="0" w:color="auto"/>
          </w:divBdr>
        </w:div>
        <w:div w:id="127166556">
          <w:marLeft w:val="0"/>
          <w:marRight w:val="0"/>
          <w:marTop w:val="0"/>
          <w:marBottom w:val="0"/>
          <w:divBdr>
            <w:top w:val="none" w:sz="0" w:space="0" w:color="auto"/>
            <w:left w:val="none" w:sz="0" w:space="0" w:color="auto"/>
            <w:bottom w:val="none" w:sz="0" w:space="0" w:color="auto"/>
            <w:right w:val="none" w:sz="0" w:space="0" w:color="auto"/>
          </w:divBdr>
          <w:divsChild>
            <w:div w:id="441733299">
              <w:marLeft w:val="0"/>
              <w:marRight w:val="0"/>
              <w:marTop w:val="0"/>
              <w:marBottom w:val="0"/>
              <w:divBdr>
                <w:top w:val="none" w:sz="0" w:space="0" w:color="auto"/>
                <w:left w:val="none" w:sz="0" w:space="0" w:color="auto"/>
                <w:bottom w:val="none" w:sz="0" w:space="0" w:color="auto"/>
                <w:right w:val="none" w:sz="0" w:space="0" w:color="auto"/>
              </w:divBdr>
              <w:divsChild>
                <w:div w:id="451632450">
                  <w:marLeft w:val="0"/>
                  <w:marRight w:val="0"/>
                  <w:marTop w:val="180"/>
                  <w:marBottom w:val="45"/>
                  <w:divBdr>
                    <w:top w:val="none" w:sz="0" w:space="0" w:color="auto"/>
                    <w:left w:val="none" w:sz="0" w:space="0" w:color="auto"/>
                    <w:bottom w:val="none" w:sz="0" w:space="0" w:color="auto"/>
                    <w:right w:val="none" w:sz="0" w:space="0" w:color="auto"/>
                  </w:divBdr>
                </w:div>
                <w:div w:id="1369915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336356">
          <w:marLeft w:val="0"/>
          <w:marRight w:val="0"/>
          <w:marTop w:val="180"/>
          <w:marBottom w:val="45"/>
          <w:divBdr>
            <w:top w:val="none" w:sz="0" w:space="0" w:color="auto"/>
            <w:left w:val="none" w:sz="0" w:space="0" w:color="auto"/>
            <w:bottom w:val="none" w:sz="0" w:space="0" w:color="auto"/>
            <w:right w:val="none" w:sz="0" w:space="0" w:color="auto"/>
          </w:divBdr>
        </w:div>
        <w:div w:id="1540124627">
          <w:marLeft w:val="0"/>
          <w:marRight w:val="0"/>
          <w:marTop w:val="180"/>
          <w:marBottom w:val="45"/>
          <w:divBdr>
            <w:top w:val="none" w:sz="0" w:space="0" w:color="auto"/>
            <w:left w:val="none" w:sz="0" w:space="0" w:color="auto"/>
            <w:bottom w:val="none" w:sz="0" w:space="0" w:color="auto"/>
            <w:right w:val="none" w:sz="0" w:space="0" w:color="auto"/>
          </w:divBdr>
        </w:div>
        <w:div w:id="351809182">
          <w:marLeft w:val="0"/>
          <w:marRight w:val="0"/>
          <w:marTop w:val="0"/>
          <w:marBottom w:val="0"/>
          <w:divBdr>
            <w:top w:val="none" w:sz="0" w:space="0" w:color="auto"/>
            <w:left w:val="none" w:sz="0" w:space="0" w:color="auto"/>
            <w:bottom w:val="none" w:sz="0" w:space="0" w:color="auto"/>
            <w:right w:val="none" w:sz="0" w:space="0" w:color="auto"/>
          </w:divBdr>
        </w:div>
        <w:div w:id="314451616">
          <w:marLeft w:val="0"/>
          <w:marRight w:val="0"/>
          <w:marTop w:val="0"/>
          <w:marBottom w:val="0"/>
          <w:divBdr>
            <w:top w:val="none" w:sz="0" w:space="0" w:color="auto"/>
            <w:left w:val="none" w:sz="0" w:space="0" w:color="auto"/>
            <w:bottom w:val="none" w:sz="0" w:space="0" w:color="auto"/>
            <w:right w:val="none" w:sz="0" w:space="0" w:color="auto"/>
          </w:divBdr>
        </w:div>
      </w:divsChild>
    </w:div>
    <w:div w:id="1524199777">
      <w:bodyDiv w:val="1"/>
      <w:marLeft w:val="0"/>
      <w:marRight w:val="0"/>
      <w:marTop w:val="0"/>
      <w:marBottom w:val="0"/>
      <w:divBdr>
        <w:top w:val="none" w:sz="0" w:space="0" w:color="auto"/>
        <w:left w:val="none" w:sz="0" w:space="0" w:color="auto"/>
        <w:bottom w:val="none" w:sz="0" w:space="0" w:color="auto"/>
        <w:right w:val="none" w:sz="0" w:space="0" w:color="auto"/>
      </w:divBdr>
    </w:div>
    <w:div w:id="1554267081">
      <w:bodyDiv w:val="1"/>
      <w:marLeft w:val="0"/>
      <w:marRight w:val="0"/>
      <w:marTop w:val="0"/>
      <w:marBottom w:val="0"/>
      <w:divBdr>
        <w:top w:val="none" w:sz="0" w:space="0" w:color="auto"/>
        <w:left w:val="none" w:sz="0" w:space="0" w:color="auto"/>
        <w:bottom w:val="none" w:sz="0" w:space="0" w:color="auto"/>
        <w:right w:val="none" w:sz="0" w:space="0" w:color="auto"/>
      </w:divBdr>
    </w:div>
    <w:div w:id="1637376512">
      <w:bodyDiv w:val="1"/>
      <w:marLeft w:val="0"/>
      <w:marRight w:val="0"/>
      <w:marTop w:val="0"/>
      <w:marBottom w:val="0"/>
      <w:divBdr>
        <w:top w:val="none" w:sz="0" w:space="0" w:color="auto"/>
        <w:left w:val="none" w:sz="0" w:space="0" w:color="auto"/>
        <w:bottom w:val="none" w:sz="0" w:space="0" w:color="auto"/>
        <w:right w:val="none" w:sz="0" w:space="0" w:color="auto"/>
      </w:divBdr>
      <w:divsChild>
        <w:div w:id="186869269">
          <w:marLeft w:val="0"/>
          <w:marRight w:val="0"/>
          <w:marTop w:val="180"/>
          <w:marBottom w:val="45"/>
          <w:divBdr>
            <w:top w:val="none" w:sz="0" w:space="0" w:color="auto"/>
            <w:left w:val="none" w:sz="0" w:space="0" w:color="auto"/>
            <w:bottom w:val="none" w:sz="0" w:space="0" w:color="auto"/>
            <w:right w:val="none" w:sz="0" w:space="0" w:color="auto"/>
          </w:divBdr>
        </w:div>
        <w:div w:id="1761094854">
          <w:marLeft w:val="0"/>
          <w:marRight w:val="0"/>
          <w:marTop w:val="0"/>
          <w:marBottom w:val="0"/>
          <w:divBdr>
            <w:top w:val="none" w:sz="0" w:space="0" w:color="auto"/>
            <w:left w:val="none" w:sz="0" w:space="0" w:color="auto"/>
            <w:bottom w:val="none" w:sz="0" w:space="0" w:color="auto"/>
            <w:right w:val="none" w:sz="0" w:space="0" w:color="auto"/>
          </w:divBdr>
        </w:div>
        <w:div w:id="1077829178">
          <w:marLeft w:val="0"/>
          <w:marRight w:val="0"/>
          <w:marTop w:val="180"/>
          <w:marBottom w:val="45"/>
          <w:divBdr>
            <w:top w:val="none" w:sz="0" w:space="0" w:color="auto"/>
            <w:left w:val="none" w:sz="0" w:space="0" w:color="auto"/>
            <w:bottom w:val="none" w:sz="0" w:space="0" w:color="auto"/>
            <w:right w:val="none" w:sz="0" w:space="0" w:color="auto"/>
          </w:divBdr>
        </w:div>
        <w:div w:id="1647708991">
          <w:marLeft w:val="0"/>
          <w:marRight w:val="0"/>
          <w:marTop w:val="0"/>
          <w:marBottom w:val="0"/>
          <w:divBdr>
            <w:top w:val="none" w:sz="0" w:space="0" w:color="auto"/>
            <w:left w:val="none" w:sz="0" w:space="0" w:color="auto"/>
            <w:bottom w:val="none" w:sz="0" w:space="0" w:color="auto"/>
            <w:right w:val="none" w:sz="0" w:space="0" w:color="auto"/>
          </w:divBdr>
        </w:div>
        <w:div w:id="2096395016">
          <w:marLeft w:val="0"/>
          <w:marRight w:val="0"/>
          <w:marTop w:val="0"/>
          <w:marBottom w:val="0"/>
          <w:divBdr>
            <w:top w:val="none" w:sz="0" w:space="0" w:color="auto"/>
            <w:left w:val="none" w:sz="0" w:space="0" w:color="auto"/>
            <w:bottom w:val="none" w:sz="0" w:space="0" w:color="auto"/>
            <w:right w:val="none" w:sz="0" w:space="0" w:color="auto"/>
          </w:divBdr>
        </w:div>
        <w:div w:id="596985646">
          <w:marLeft w:val="0"/>
          <w:marRight w:val="0"/>
          <w:marTop w:val="0"/>
          <w:marBottom w:val="0"/>
          <w:divBdr>
            <w:top w:val="none" w:sz="0" w:space="0" w:color="auto"/>
            <w:left w:val="none" w:sz="0" w:space="0" w:color="auto"/>
            <w:bottom w:val="none" w:sz="0" w:space="0" w:color="auto"/>
            <w:right w:val="none" w:sz="0" w:space="0" w:color="auto"/>
          </w:divBdr>
        </w:div>
        <w:div w:id="1255551324">
          <w:marLeft w:val="0"/>
          <w:marRight w:val="0"/>
          <w:marTop w:val="180"/>
          <w:marBottom w:val="45"/>
          <w:divBdr>
            <w:top w:val="none" w:sz="0" w:space="0" w:color="auto"/>
            <w:left w:val="none" w:sz="0" w:space="0" w:color="auto"/>
            <w:bottom w:val="none" w:sz="0" w:space="0" w:color="auto"/>
            <w:right w:val="none" w:sz="0" w:space="0" w:color="auto"/>
          </w:divBdr>
        </w:div>
        <w:div w:id="436678666">
          <w:marLeft w:val="0"/>
          <w:marRight w:val="0"/>
          <w:marTop w:val="0"/>
          <w:marBottom w:val="0"/>
          <w:divBdr>
            <w:top w:val="none" w:sz="0" w:space="0" w:color="auto"/>
            <w:left w:val="none" w:sz="0" w:space="0" w:color="auto"/>
            <w:bottom w:val="none" w:sz="0" w:space="0" w:color="auto"/>
            <w:right w:val="none" w:sz="0" w:space="0" w:color="auto"/>
          </w:divBdr>
        </w:div>
        <w:div w:id="116141813">
          <w:marLeft w:val="0"/>
          <w:marRight w:val="0"/>
          <w:marTop w:val="180"/>
          <w:marBottom w:val="45"/>
          <w:divBdr>
            <w:top w:val="none" w:sz="0" w:space="0" w:color="auto"/>
            <w:left w:val="none" w:sz="0" w:space="0" w:color="auto"/>
            <w:bottom w:val="none" w:sz="0" w:space="0" w:color="auto"/>
            <w:right w:val="none" w:sz="0" w:space="0" w:color="auto"/>
          </w:divBdr>
        </w:div>
        <w:div w:id="137500479">
          <w:marLeft w:val="0"/>
          <w:marRight w:val="0"/>
          <w:marTop w:val="180"/>
          <w:marBottom w:val="45"/>
          <w:divBdr>
            <w:top w:val="none" w:sz="0" w:space="0" w:color="auto"/>
            <w:left w:val="none" w:sz="0" w:space="0" w:color="auto"/>
            <w:bottom w:val="none" w:sz="0" w:space="0" w:color="auto"/>
            <w:right w:val="none" w:sz="0" w:space="0" w:color="auto"/>
          </w:divBdr>
        </w:div>
      </w:divsChild>
    </w:div>
    <w:div w:id="1642492023">
      <w:bodyDiv w:val="1"/>
      <w:marLeft w:val="0"/>
      <w:marRight w:val="0"/>
      <w:marTop w:val="0"/>
      <w:marBottom w:val="0"/>
      <w:divBdr>
        <w:top w:val="none" w:sz="0" w:space="0" w:color="auto"/>
        <w:left w:val="none" w:sz="0" w:space="0" w:color="auto"/>
        <w:bottom w:val="none" w:sz="0" w:space="0" w:color="auto"/>
        <w:right w:val="none" w:sz="0" w:space="0" w:color="auto"/>
      </w:divBdr>
      <w:divsChild>
        <w:div w:id="2078892590">
          <w:marLeft w:val="0"/>
          <w:marRight w:val="0"/>
          <w:marTop w:val="180"/>
          <w:marBottom w:val="45"/>
          <w:divBdr>
            <w:top w:val="none" w:sz="0" w:space="0" w:color="auto"/>
            <w:left w:val="none" w:sz="0" w:space="0" w:color="auto"/>
            <w:bottom w:val="none" w:sz="0" w:space="0" w:color="auto"/>
            <w:right w:val="none" w:sz="0" w:space="0" w:color="auto"/>
          </w:divBdr>
        </w:div>
        <w:div w:id="703867249">
          <w:marLeft w:val="0"/>
          <w:marRight w:val="0"/>
          <w:marTop w:val="0"/>
          <w:marBottom w:val="0"/>
          <w:divBdr>
            <w:top w:val="none" w:sz="0" w:space="0" w:color="auto"/>
            <w:left w:val="none" w:sz="0" w:space="0" w:color="auto"/>
            <w:bottom w:val="none" w:sz="0" w:space="0" w:color="auto"/>
            <w:right w:val="none" w:sz="0" w:space="0" w:color="auto"/>
          </w:divBdr>
        </w:div>
        <w:div w:id="1863125593">
          <w:marLeft w:val="0"/>
          <w:marRight w:val="0"/>
          <w:marTop w:val="180"/>
          <w:marBottom w:val="45"/>
          <w:divBdr>
            <w:top w:val="none" w:sz="0" w:space="0" w:color="auto"/>
            <w:left w:val="none" w:sz="0" w:space="0" w:color="auto"/>
            <w:bottom w:val="none" w:sz="0" w:space="0" w:color="auto"/>
            <w:right w:val="none" w:sz="0" w:space="0" w:color="auto"/>
          </w:divBdr>
        </w:div>
        <w:div w:id="360397516">
          <w:marLeft w:val="0"/>
          <w:marRight w:val="0"/>
          <w:marTop w:val="0"/>
          <w:marBottom w:val="0"/>
          <w:divBdr>
            <w:top w:val="none" w:sz="0" w:space="0" w:color="auto"/>
            <w:left w:val="none" w:sz="0" w:space="0" w:color="auto"/>
            <w:bottom w:val="none" w:sz="0" w:space="0" w:color="auto"/>
            <w:right w:val="none" w:sz="0" w:space="0" w:color="auto"/>
          </w:divBdr>
        </w:div>
        <w:div w:id="985235197">
          <w:marLeft w:val="0"/>
          <w:marRight w:val="0"/>
          <w:marTop w:val="0"/>
          <w:marBottom w:val="0"/>
          <w:divBdr>
            <w:top w:val="none" w:sz="0" w:space="0" w:color="auto"/>
            <w:left w:val="none" w:sz="0" w:space="0" w:color="auto"/>
            <w:bottom w:val="none" w:sz="0" w:space="0" w:color="auto"/>
            <w:right w:val="none" w:sz="0" w:space="0" w:color="auto"/>
          </w:divBdr>
        </w:div>
        <w:div w:id="1567033465">
          <w:marLeft w:val="0"/>
          <w:marRight w:val="0"/>
          <w:marTop w:val="0"/>
          <w:marBottom w:val="0"/>
          <w:divBdr>
            <w:top w:val="none" w:sz="0" w:space="0" w:color="auto"/>
            <w:left w:val="none" w:sz="0" w:space="0" w:color="auto"/>
            <w:bottom w:val="none" w:sz="0" w:space="0" w:color="auto"/>
            <w:right w:val="none" w:sz="0" w:space="0" w:color="auto"/>
          </w:divBdr>
        </w:div>
        <w:div w:id="849487302">
          <w:marLeft w:val="0"/>
          <w:marRight w:val="0"/>
          <w:marTop w:val="0"/>
          <w:marBottom w:val="0"/>
          <w:divBdr>
            <w:top w:val="none" w:sz="0" w:space="0" w:color="auto"/>
            <w:left w:val="none" w:sz="0" w:space="0" w:color="auto"/>
            <w:bottom w:val="none" w:sz="0" w:space="0" w:color="auto"/>
            <w:right w:val="none" w:sz="0" w:space="0" w:color="auto"/>
          </w:divBdr>
          <w:divsChild>
            <w:div w:id="753480989">
              <w:marLeft w:val="0"/>
              <w:marRight w:val="0"/>
              <w:marTop w:val="0"/>
              <w:marBottom w:val="0"/>
              <w:divBdr>
                <w:top w:val="none" w:sz="0" w:space="0" w:color="auto"/>
                <w:left w:val="none" w:sz="0" w:space="0" w:color="auto"/>
                <w:bottom w:val="none" w:sz="0" w:space="0" w:color="auto"/>
                <w:right w:val="none" w:sz="0" w:space="0" w:color="auto"/>
              </w:divBdr>
              <w:divsChild>
                <w:div w:id="495146429">
                  <w:marLeft w:val="0"/>
                  <w:marRight w:val="0"/>
                  <w:marTop w:val="0"/>
                  <w:marBottom w:val="0"/>
                  <w:divBdr>
                    <w:top w:val="none" w:sz="0" w:space="0" w:color="auto"/>
                    <w:left w:val="none" w:sz="0" w:space="0" w:color="auto"/>
                    <w:bottom w:val="none" w:sz="0" w:space="0" w:color="auto"/>
                    <w:right w:val="none" w:sz="0" w:space="0" w:color="auto"/>
                  </w:divBdr>
                </w:div>
                <w:div w:id="1178538138">
                  <w:marLeft w:val="0"/>
                  <w:marRight w:val="0"/>
                  <w:marTop w:val="0"/>
                  <w:marBottom w:val="0"/>
                  <w:divBdr>
                    <w:top w:val="none" w:sz="0" w:space="0" w:color="auto"/>
                    <w:left w:val="none" w:sz="0" w:space="0" w:color="auto"/>
                    <w:bottom w:val="none" w:sz="0" w:space="0" w:color="auto"/>
                    <w:right w:val="none" w:sz="0" w:space="0" w:color="auto"/>
                  </w:divBdr>
                </w:div>
                <w:div w:id="1638413164">
                  <w:marLeft w:val="0"/>
                  <w:marRight w:val="0"/>
                  <w:marTop w:val="0"/>
                  <w:marBottom w:val="0"/>
                  <w:divBdr>
                    <w:top w:val="none" w:sz="0" w:space="0" w:color="auto"/>
                    <w:left w:val="none" w:sz="0" w:space="0" w:color="auto"/>
                    <w:bottom w:val="none" w:sz="0" w:space="0" w:color="auto"/>
                    <w:right w:val="none" w:sz="0" w:space="0" w:color="auto"/>
                  </w:divBdr>
                </w:div>
                <w:div w:id="128214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224540">
          <w:marLeft w:val="0"/>
          <w:marRight w:val="0"/>
          <w:marTop w:val="0"/>
          <w:marBottom w:val="0"/>
          <w:divBdr>
            <w:top w:val="none" w:sz="0" w:space="0" w:color="auto"/>
            <w:left w:val="none" w:sz="0" w:space="0" w:color="auto"/>
            <w:bottom w:val="none" w:sz="0" w:space="0" w:color="auto"/>
            <w:right w:val="none" w:sz="0" w:space="0" w:color="auto"/>
          </w:divBdr>
          <w:divsChild>
            <w:div w:id="502623968">
              <w:marLeft w:val="0"/>
              <w:marRight w:val="0"/>
              <w:marTop w:val="180"/>
              <w:marBottom w:val="45"/>
              <w:divBdr>
                <w:top w:val="none" w:sz="0" w:space="0" w:color="auto"/>
                <w:left w:val="none" w:sz="0" w:space="0" w:color="auto"/>
                <w:bottom w:val="none" w:sz="0" w:space="0" w:color="auto"/>
                <w:right w:val="none" w:sz="0" w:space="0" w:color="auto"/>
              </w:divBdr>
            </w:div>
            <w:div w:id="577792917">
              <w:marLeft w:val="0"/>
              <w:marRight w:val="0"/>
              <w:marTop w:val="0"/>
              <w:marBottom w:val="0"/>
              <w:divBdr>
                <w:top w:val="none" w:sz="0" w:space="0" w:color="auto"/>
                <w:left w:val="none" w:sz="0" w:space="0" w:color="auto"/>
                <w:bottom w:val="none" w:sz="0" w:space="0" w:color="auto"/>
                <w:right w:val="none" w:sz="0" w:space="0" w:color="auto"/>
              </w:divBdr>
              <w:divsChild>
                <w:div w:id="530534418">
                  <w:marLeft w:val="0"/>
                  <w:marRight w:val="0"/>
                  <w:marTop w:val="0"/>
                  <w:marBottom w:val="0"/>
                  <w:divBdr>
                    <w:top w:val="none" w:sz="0" w:space="0" w:color="auto"/>
                    <w:left w:val="none" w:sz="0" w:space="0" w:color="auto"/>
                    <w:bottom w:val="none" w:sz="0" w:space="0" w:color="auto"/>
                    <w:right w:val="none" w:sz="0" w:space="0" w:color="auto"/>
                  </w:divBdr>
                </w:div>
                <w:div w:id="1500147451">
                  <w:marLeft w:val="0"/>
                  <w:marRight w:val="0"/>
                  <w:marTop w:val="0"/>
                  <w:marBottom w:val="0"/>
                  <w:divBdr>
                    <w:top w:val="none" w:sz="0" w:space="0" w:color="auto"/>
                    <w:left w:val="none" w:sz="0" w:space="0" w:color="auto"/>
                    <w:bottom w:val="none" w:sz="0" w:space="0" w:color="auto"/>
                    <w:right w:val="none" w:sz="0" w:space="0" w:color="auto"/>
                  </w:divBdr>
                </w:div>
                <w:div w:id="2089493009">
                  <w:marLeft w:val="0"/>
                  <w:marRight w:val="0"/>
                  <w:marTop w:val="0"/>
                  <w:marBottom w:val="0"/>
                  <w:divBdr>
                    <w:top w:val="none" w:sz="0" w:space="0" w:color="auto"/>
                    <w:left w:val="none" w:sz="0" w:space="0" w:color="auto"/>
                    <w:bottom w:val="none" w:sz="0" w:space="0" w:color="auto"/>
                    <w:right w:val="none" w:sz="0" w:space="0" w:color="auto"/>
                  </w:divBdr>
                </w:div>
                <w:div w:id="1833175556">
                  <w:marLeft w:val="0"/>
                  <w:marRight w:val="0"/>
                  <w:marTop w:val="0"/>
                  <w:marBottom w:val="0"/>
                  <w:divBdr>
                    <w:top w:val="none" w:sz="0" w:space="0" w:color="auto"/>
                    <w:left w:val="none" w:sz="0" w:space="0" w:color="auto"/>
                    <w:bottom w:val="none" w:sz="0" w:space="0" w:color="auto"/>
                    <w:right w:val="none" w:sz="0" w:space="0" w:color="auto"/>
                  </w:divBdr>
                </w:div>
                <w:div w:id="247010525">
                  <w:marLeft w:val="0"/>
                  <w:marRight w:val="0"/>
                  <w:marTop w:val="0"/>
                  <w:marBottom w:val="0"/>
                  <w:divBdr>
                    <w:top w:val="none" w:sz="0" w:space="0" w:color="auto"/>
                    <w:left w:val="none" w:sz="0" w:space="0" w:color="auto"/>
                    <w:bottom w:val="none" w:sz="0" w:space="0" w:color="auto"/>
                    <w:right w:val="none" w:sz="0" w:space="0" w:color="auto"/>
                  </w:divBdr>
                </w:div>
                <w:div w:id="103159758">
                  <w:marLeft w:val="0"/>
                  <w:marRight w:val="0"/>
                  <w:marTop w:val="0"/>
                  <w:marBottom w:val="0"/>
                  <w:divBdr>
                    <w:top w:val="none" w:sz="0" w:space="0" w:color="auto"/>
                    <w:left w:val="none" w:sz="0" w:space="0" w:color="auto"/>
                    <w:bottom w:val="none" w:sz="0" w:space="0" w:color="auto"/>
                    <w:right w:val="none" w:sz="0" w:space="0" w:color="auto"/>
                  </w:divBdr>
                </w:div>
                <w:div w:id="1219243378">
                  <w:marLeft w:val="0"/>
                  <w:marRight w:val="0"/>
                  <w:marTop w:val="0"/>
                  <w:marBottom w:val="0"/>
                  <w:divBdr>
                    <w:top w:val="none" w:sz="0" w:space="0" w:color="auto"/>
                    <w:left w:val="none" w:sz="0" w:space="0" w:color="auto"/>
                    <w:bottom w:val="none" w:sz="0" w:space="0" w:color="auto"/>
                    <w:right w:val="none" w:sz="0" w:space="0" w:color="auto"/>
                  </w:divBdr>
                </w:div>
                <w:div w:id="1423070023">
                  <w:marLeft w:val="0"/>
                  <w:marRight w:val="0"/>
                  <w:marTop w:val="0"/>
                  <w:marBottom w:val="0"/>
                  <w:divBdr>
                    <w:top w:val="none" w:sz="0" w:space="0" w:color="auto"/>
                    <w:left w:val="none" w:sz="0" w:space="0" w:color="auto"/>
                    <w:bottom w:val="none" w:sz="0" w:space="0" w:color="auto"/>
                    <w:right w:val="none" w:sz="0" w:space="0" w:color="auto"/>
                  </w:divBdr>
                </w:div>
                <w:div w:id="1678456690">
                  <w:marLeft w:val="0"/>
                  <w:marRight w:val="0"/>
                  <w:marTop w:val="0"/>
                  <w:marBottom w:val="0"/>
                  <w:divBdr>
                    <w:top w:val="none" w:sz="0" w:space="0" w:color="auto"/>
                    <w:left w:val="none" w:sz="0" w:space="0" w:color="auto"/>
                    <w:bottom w:val="none" w:sz="0" w:space="0" w:color="auto"/>
                    <w:right w:val="none" w:sz="0" w:space="0" w:color="auto"/>
                  </w:divBdr>
                </w:div>
                <w:div w:id="1678918134">
                  <w:marLeft w:val="0"/>
                  <w:marRight w:val="0"/>
                  <w:marTop w:val="0"/>
                  <w:marBottom w:val="0"/>
                  <w:divBdr>
                    <w:top w:val="none" w:sz="0" w:space="0" w:color="auto"/>
                    <w:left w:val="none" w:sz="0" w:space="0" w:color="auto"/>
                    <w:bottom w:val="none" w:sz="0" w:space="0" w:color="auto"/>
                    <w:right w:val="none" w:sz="0" w:space="0" w:color="auto"/>
                  </w:divBdr>
                </w:div>
                <w:div w:id="175000959">
                  <w:marLeft w:val="0"/>
                  <w:marRight w:val="0"/>
                  <w:marTop w:val="0"/>
                  <w:marBottom w:val="0"/>
                  <w:divBdr>
                    <w:top w:val="none" w:sz="0" w:space="0" w:color="auto"/>
                    <w:left w:val="none" w:sz="0" w:space="0" w:color="auto"/>
                    <w:bottom w:val="none" w:sz="0" w:space="0" w:color="auto"/>
                    <w:right w:val="none" w:sz="0" w:space="0" w:color="auto"/>
                  </w:divBdr>
                </w:div>
                <w:div w:id="2050718610">
                  <w:marLeft w:val="0"/>
                  <w:marRight w:val="0"/>
                  <w:marTop w:val="0"/>
                  <w:marBottom w:val="0"/>
                  <w:divBdr>
                    <w:top w:val="none" w:sz="0" w:space="0" w:color="auto"/>
                    <w:left w:val="none" w:sz="0" w:space="0" w:color="auto"/>
                    <w:bottom w:val="none" w:sz="0" w:space="0" w:color="auto"/>
                    <w:right w:val="none" w:sz="0" w:space="0" w:color="auto"/>
                  </w:divBdr>
                </w:div>
                <w:div w:id="797800273">
                  <w:marLeft w:val="0"/>
                  <w:marRight w:val="0"/>
                  <w:marTop w:val="0"/>
                  <w:marBottom w:val="0"/>
                  <w:divBdr>
                    <w:top w:val="none" w:sz="0" w:space="0" w:color="auto"/>
                    <w:left w:val="none" w:sz="0" w:space="0" w:color="auto"/>
                    <w:bottom w:val="none" w:sz="0" w:space="0" w:color="auto"/>
                    <w:right w:val="none" w:sz="0" w:space="0" w:color="auto"/>
                  </w:divBdr>
                </w:div>
                <w:div w:id="406804750">
                  <w:marLeft w:val="0"/>
                  <w:marRight w:val="0"/>
                  <w:marTop w:val="0"/>
                  <w:marBottom w:val="0"/>
                  <w:divBdr>
                    <w:top w:val="none" w:sz="0" w:space="0" w:color="auto"/>
                    <w:left w:val="none" w:sz="0" w:space="0" w:color="auto"/>
                    <w:bottom w:val="none" w:sz="0" w:space="0" w:color="auto"/>
                    <w:right w:val="none" w:sz="0" w:space="0" w:color="auto"/>
                  </w:divBdr>
                </w:div>
                <w:div w:id="110561906">
                  <w:marLeft w:val="0"/>
                  <w:marRight w:val="0"/>
                  <w:marTop w:val="0"/>
                  <w:marBottom w:val="0"/>
                  <w:divBdr>
                    <w:top w:val="none" w:sz="0" w:space="0" w:color="auto"/>
                    <w:left w:val="none" w:sz="0" w:space="0" w:color="auto"/>
                    <w:bottom w:val="none" w:sz="0" w:space="0" w:color="auto"/>
                    <w:right w:val="none" w:sz="0" w:space="0" w:color="auto"/>
                  </w:divBdr>
                </w:div>
                <w:div w:id="1097753106">
                  <w:marLeft w:val="0"/>
                  <w:marRight w:val="0"/>
                  <w:marTop w:val="0"/>
                  <w:marBottom w:val="0"/>
                  <w:divBdr>
                    <w:top w:val="none" w:sz="0" w:space="0" w:color="auto"/>
                    <w:left w:val="none" w:sz="0" w:space="0" w:color="auto"/>
                    <w:bottom w:val="none" w:sz="0" w:space="0" w:color="auto"/>
                    <w:right w:val="none" w:sz="0" w:space="0" w:color="auto"/>
                  </w:divBdr>
                </w:div>
                <w:div w:id="1852377699">
                  <w:marLeft w:val="0"/>
                  <w:marRight w:val="0"/>
                  <w:marTop w:val="0"/>
                  <w:marBottom w:val="0"/>
                  <w:divBdr>
                    <w:top w:val="none" w:sz="0" w:space="0" w:color="auto"/>
                    <w:left w:val="none" w:sz="0" w:space="0" w:color="auto"/>
                    <w:bottom w:val="none" w:sz="0" w:space="0" w:color="auto"/>
                    <w:right w:val="none" w:sz="0" w:space="0" w:color="auto"/>
                  </w:divBdr>
                </w:div>
                <w:div w:id="124637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224321">
          <w:marLeft w:val="0"/>
          <w:marRight w:val="0"/>
          <w:marTop w:val="0"/>
          <w:marBottom w:val="0"/>
          <w:divBdr>
            <w:top w:val="none" w:sz="0" w:space="0" w:color="auto"/>
            <w:left w:val="none" w:sz="0" w:space="0" w:color="auto"/>
            <w:bottom w:val="none" w:sz="0" w:space="0" w:color="auto"/>
            <w:right w:val="none" w:sz="0" w:space="0" w:color="auto"/>
          </w:divBdr>
        </w:div>
        <w:div w:id="327246996">
          <w:marLeft w:val="0"/>
          <w:marRight w:val="0"/>
          <w:marTop w:val="180"/>
          <w:marBottom w:val="45"/>
          <w:divBdr>
            <w:top w:val="none" w:sz="0" w:space="0" w:color="auto"/>
            <w:left w:val="none" w:sz="0" w:space="0" w:color="auto"/>
            <w:bottom w:val="none" w:sz="0" w:space="0" w:color="auto"/>
            <w:right w:val="none" w:sz="0" w:space="0" w:color="auto"/>
          </w:divBdr>
        </w:div>
        <w:div w:id="798113423">
          <w:marLeft w:val="0"/>
          <w:marRight w:val="0"/>
          <w:marTop w:val="0"/>
          <w:marBottom w:val="0"/>
          <w:divBdr>
            <w:top w:val="none" w:sz="0" w:space="0" w:color="auto"/>
            <w:left w:val="none" w:sz="0" w:space="0" w:color="auto"/>
            <w:bottom w:val="none" w:sz="0" w:space="0" w:color="auto"/>
            <w:right w:val="none" w:sz="0" w:space="0" w:color="auto"/>
          </w:divBdr>
        </w:div>
        <w:div w:id="2140804487">
          <w:marLeft w:val="0"/>
          <w:marRight w:val="0"/>
          <w:marTop w:val="180"/>
          <w:marBottom w:val="45"/>
          <w:divBdr>
            <w:top w:val="none" w:sz="0" w:space="0" w:color="auto"/>
            <w:left w:val="none" w:sz="0" w:space="0" w:color="auto"/>
            <w:bottom w:val="none" w:sz="0" w:space="0" w:color="auto"/>
            <w:right w:val="none" w:sz="0" w:space="0" w:color="auto"/>
          </w:divBdr>
        </w:div>
        <w:div w:id="1884172680">
          <w:marLeft w:val="0"/>
          <w:marRight w:val="0"/>
          <w:marTop w:val="180"/>
          <w:marBottom w:val="45"/>
          <w:divBdr>
            <w:top w:val="none" w:sz="0" w:space="0" w:color="auto"/>
            <w:left w:val="none" w:sz="0" w:space="0" w:color="auto"/>
            <w:bottom w:val="none" w:sz="0" w:space="0" w:color="auto"/>
            <w:right w:val="none" w:sz="0" w:space="0" w:color="auto"/>
          </w:divBdr>
        </w:div>
        <w:div w:id="1204487006">
          <w:marLeft w:val="0"/>
          <w:marRight w:val="0"/>
          <w:marTop w:val="0"/>
          <w:marBottom w:val="0"/>
          <w:divBdr>
            <w:top w:val="none" w:sz="0" w:space="0" w:color="auto"/>
            <w:left w:val="none" w:sz="0" w:space="0" w:color="auto"/>
            <w:bottom w:val="none" w:sz="0" w:space="0" w:color="auto"/>
            <w:right w:val="none" w:sz="0" w:space="0" w:color="auto"/>
          </w:divBdr>
        </w:div>
        <w:div w:id="1275790543">
          <w:marLeft w:val="0"/>
          <w:marRight w:val="0"/>
          <w:marTop w:val="0"/>
          <w:marBottom w:val="0"/>
          <w:divBdr>
            <w:top w:val="none" w:sz="0" w:space="0" w:color="auto"/>
            <w:left w:val="none" w:sz="0" w:space="0" w:color="auto"/>
            <w:bottom w:val="none" w:sz="0" w:space="0" w:color="auto"/>
            <w:right w:val="none" w:sz="0" w:space="0" w:color="auto"/>
          </w:divBdr>
        </w:div>
        <w:div w:id="135296879">
          <w:marLeft w:val="0"/>
          <w:marRight w:val="0"/>
          <w:marTop w:val="0"/>
          <w:marBottom w:val="0"/>
          <w:divBdr>
            <w:top w:val="none" w:sz="0" w:space="0" w:color="auto"/>
            <w:left w:val="none" w:sz="0" w:space="0" w:color="auto"/>
            <w:bottom w:val="none" w:sz="0" w:space="0" w:color="auto"/>
            <w:right w:val="none" w:sz="0" w:space="0" w:color="auto"/>
          </w:divBdr>
        </w:div>
        <w:div w:id="1362589619">
          <w:marLeft w:val="0"/>
          <w:marRight w:val="0"/>
          <w:marTop w:val="0"/>
          <w:marBottom w:val="0"/>
          <w:divBdr>
            <w:top w:val="none" w:sz="0" w:space="0" w:color="auto"/>
            <w:left w:val="none" w:sz="0" w:space="0" w:color="auto"/>
            <w:bottom w:val="none" w:sz="0" w:space="0" w:color="auto"/>
            <w:right w:val="none" w:sz="0" w:space="0" w:color="auto"/>
          </w:divBdr>
        </w:div>
        <w:div w:id="875855111">
          <w:marLeft w:val="0"/>
          <w:marRight w:val="0"/>
          <w:marTop w:val="0"/>
          <w:marBottom w:val="0"/>
          <w:divBdr>
            <w:top w:val="none" w:sz="0" w:space="0" w:color="auto"/>
            <w:left w:val="none" w:sz="0" w:space="0" w:color="auto"/>
            <w:bottom w:val="none" w:sz="0" w:space="0" w:color="auto"/>
            <w:right w:val="none" w:sz="0" w:space="0" w:color="auto"/>
          </w:divBdr>
        </w:div>
        <w:div w:id="2060350090">
          <w:marLeft w:val="0"/>
          <w:marRight w:val="0"/>
          <w:marTop w:val="0"/>
          <w:marBottom w:val="0"/>
          <w:divBdr>
            <w:top w:val="none" w:sz="0" w:space="0" w:color="auto"/>
            <w:left w:val="none" w:sz="0" w:space="0" w:color="auto"/>
            <w:bottom w:val="none" w:sz="0" w:space="0" w:color="auto"/>
            <w:right w:val="none" w:sz="0" w:space="0" w:color="auto"/>
          </w:divBdr>
        </w:div>
        <w:div w:id="803700054">
          <w:marLeft w:val="0"/>
          <w:marRight w:val="0"/>
          <w:marTop w:val="0"/>
          <w:marBottom w:val="0"/>
          <w:divBdr>
            <w:top w:val="none" w:sz="0" w:space="0" w:color="auto"/>
            <w:left w:val="none" w:sz="0" w:space="0" w:color="auto"/>
            <w:bottom w:val="none" w:sz="0" w:space="0" w:color="auto"/>
            <w:right w:val="none" w:sz="0" w:space="0" w:color="auto"/>
          </w:divBdr>
        </w:div>
        <w:div w:id="1088116209">
          <w:marLeft w:val="0"/>
          <w:marRight w:val="0"/>
          <w:marTop w:val="0"/>
          <w:marBottom w:val="0"/>
          <w:divBdr>
            <w:top w:val="none" w:sz="0" w:space="0" w:color="auto"/>
            <w:left w:val="none" w:sz="0" w:space="0" w:color="auto"/>
            <w:bottom w:val="none" w:sz="0" w:space="0" w:color="auto"/>
            <w:right w:val="none" w:sz="0" w:space="0" w:color="auto"/>
          </w:divBdr>
        </w:div>
        <w:div w:id="603616405">
          <w:marLeft w:val="0"/>
          <w:marRight w:val="0"/>
          <w:marTop w:val="0"/>
          <w:marBottom w:val="0"/>
          <w:divBdr>
            <w:top w:val="none" w:sz="0" w:space="0" w:color="auto"/>
            <w:left w:val="none" w:sz="0" w:space="0" w:color="auto"/>
            <w:bottom w:val="none" w:sz="0" w:space="0" w:color="auto"/>
            <w:right w:val="none" w:sz="0" w:space="0" w:color="auto"/>
          </w:divBdr>
        </w:div>
        <w:div w:id="1450591970">
          <w:marLeft w:val="0"/>
          <w:marRight w:val="0"/>
          <w:marTop w:val="0"/>
          <w:marBottom w:val="0"/>
          <w:divBdr>
            <w:top w:val="none" w:sz="0" w:space="0" w:color="auto"/>
            <w:left w:val="none" w:sz="0" w:space="0" w:color="auto"/>
            <w:bottom w:val="none" w:sz="0" w:space="0" w:color="auto"/>
            <w:right w:val="none" w:sz="0" w:space="0" w:color="auto"/>
          </w:divBdr>
        </w:div>
        <w:div w:id="1561163850">
          <w:marLeft w:val="0"/>
          <w:marRight w:val="0"/>
          <w:marTop w:val="0"/>
          <w:marBottom w:val="0"/>
          <w:divBdr>
            <w:top w:val="none" w:sz="0" w:space="0" w:color="auto"/>
            <w:left w:val="none" w:sz="0" w:space="0" w:color="auto"/>
            <w:bottom w:val="none" w:sz="0" w:space="0" w:color="auto"/>
            <w:right w:val="none" w:sz="0" w:space="0" w:color="auto"/>
          </w:divBdr>
        </w:div>
        <w:div w:id="856234837">
          <w:marLeft w:val="0"/>
          <w:marRight w:val="0"/>
          <w:marTop w:val="0"/>
          <w:marBottom w:val="0"/>
          <w:divBdr>
            <w:top w:val="none" w:sz="0" w:space="0" w:color="auto"/>
            <w:left w:val="none" w:sz="0" w:space="0" w:color="auto"/>
            <w:bottom w:val="none" w:sz="0" w:space="0" w:color="auto"/>
            <w:right w:val="none" w:sz="0" w:space="0" w:color="auto"/>
          </w:divBdr>
        </w:div>
        <w:div w:id="725571213">
          <w:marLeft w:val="0"/>
          <w:marRight w:val="0"/>
          <w:marTop w:val="0"/>
          <w:marBottom w:val="0"/>
          <w:divBdr>
            <w:top w:val="none" w:sz="0" w:space="0" w:color="auto"/>
            <w:left w:val="none" w:sz="0" w:space="0" w:color="auto"/>
            <w:bottom w:val="none" w:sz="0" w:space="0" w:color="auto"/>
            <w:right w:val="none" w:sz="0" w:space="0" w:color="auto"/>
          </w:divBdr>
        </w:div>
        <w:div w:id="1635140619">
          <w:marLeft w:val="0"/>
          <w:marRight w:val="0"/>
          <w:marTop w:val="0"/>
          <w:marBottom w:val="0"/>
          <w:divBdr>
            <w:top w:val="none" w:sz="0" w:space="0" w:color="auto"/>
            <w:left w:val="none" w:sz="0" w:space="0" w:color="auto"/>
            <w:bottom w:val="none" w:sz="0" w:space="0" w:color="auto"/>
            <w:right w:val="none" w:sz="0" w:space="0" w:color="auto"/>
          </w:divBdr>
        </w:div>
        <w:div w:id="1911890500">
          <w:marLeft w:val="0"/>
          <w:marRight w:val="0"/>
          <w:marTop w:val="0"/>
          <w:marBottom w:val="0"/>
          <w:divBdr>
            <w:top w:val="none" w:sz="0" w:space="0" w:color="auto"/>
            <w:left w:val="none" w:sz="0" w:space="0" w:color="auto"/>
            <w:bottom w:val="none" w:sz="0" w:space="0" w:color="auto"/>
            <w:right w:val="none" w:sz="0" w:space="0" w:color="auto"/>
          </w:divBdr>
        </w:div>
        <w:div w:id="204218568">
          <w:marLeft w:val="0"/>
          <w:marRight w:val="0"/>
          <w:marTop w:val="0"/>
          <w:marBottom w:val="0"/>
          <w:divBdr>
            <w:top w:val="none" w:sz="0" w:space="0" w:color="auto"/>
            <w:left w:val="none" w:sz="0" w:space="0" w:color="auto"/>
            <w:bottom w:val="none" w:sz="0" w:space="0" w:color="auto"/>
            <w:right w:val="none" w:sz="0" w:space="0" w:color="auto"/>
          </w:divBdr>
        </w:div>
        <w:div w:id="406539544">
          <w:marLeft w:val="0"/>
          <w:marRight w:val="0"/>
          <w:marTop w:val="0"/>
          <w:marBottom w:val="0"/>
          <w:divBdr>
            <w:top w:val="none" w:sz="0" w:space="0" w:color="auto"/>
            <w:left w:val="none" w:sz="0" w:space="0" w:color="auto"/>
            <w:bottom w:val="none" w:sz="0" w:space="0" w:color="auto"/>
            <w:right w:val="none" w:sz="0" w:space="0" w:color="auto"/>
          </w:divBdr>
        </w:div>
        <w:div w:id="988750142">
          <w:marLeft w:val="0"/>
          <w:marRight w:val="0"/>
          <w:marTop w:val="0"/>
          <w:marBottom w:val="0"/>
          <w:divBdr>
            <w:top w:val="none" w:sz="0" w:space="0" w:color="auto"/>
            <w:left w:val="none" w:sz="0" w:space="0" w:color="auto"/>
            <w:bottom w:val="none" w:sz="0" w:space="0" w:color="auto"/>
            <w:right w:val="none" w:sz="0" w:space="0" w:color="auto"/>
          </w:divBdr>
        </w:div>
      </w:divsChild>
    </w:div>
    <w:div w:id="1687243039">
      <w:bodyDiv w:val="1"/>
      <w:marLeft w:val="0"/>
      <w:marRight w:val="0"/>
      <w:marTop w:val="0"/>
      <w:marBottom w:val="0"/>
      <w:divBdr>
        <w:top w:val="none" w:sz="0" w:space="0" w:color="auto"/>
        <w:left w:val="none" w:sz="0" w:space="0" w:color="auto"/>
        <w:bottom w:val="none" w:sz="0" w:space="0" w:color="auto"/>
        <w:right w:val="none" w:sz="0" w:space="0" w:color="auto"/>
      </w:divBdr>
      <w:divsChild>
        <w:div w:id="1134448939">
          <w:marLeft w:val="0"/>
          <w:marRight w:val="0"/>
          <w:marTop w:val="180"/>
          <w:marBottom w:val="45"/>
          <w:divBdr>
            <w:top w:val="none" w:sz="0" w:space="0" w:color="auto"/>
            <w:left w:val="none" w:sz="0" w:space="0" w:color="auto"/>
            <w:bottom w:val="none" w:sz="0" w:space="0" w:color="auto"/>
            <w:right w:val="none" w:sz="0" w:space="0" w:color="auto"/>
          </w:divBdr>
        </w:div>
        <w:div w:id="1926574521">
          <w:marLeft w:val="0"/>
          <w:marRight w:val="0"/>
          <w:marTop w:val="0"/>
          <w:marBottom w:val="0"/>
          <w:divBdr>
            <w:top w:val="none" w:sz="0" w:space="0" w:color="auto"/>
            <w:left w:val="none" w:sz="0" w:space="0" w:color="auto"/>
            <w:bottom w:val="none" w:sz="0" w:space="0" w:color="auto"/>
            <w:right w:val="none" w:sz="0" w:space="0" w:color="auto"/>
          </w:divBdr>
        </w:div>
        <w:div w:id="408699622">
          <w:marLeft w:val="0"/>
          <w:marRight w:val="0"/>
          <w:marTop w:val="180"/>
          <w:marBottom w:val="45"/>
          <w:divBdr>
            <w:top w:val="none" w:sz="0" w:space="0" w:color="auto"/>
            <w:left w:val="none" w:sz="0" w:space="0" w:color="auto"/>
            <w:bottom w:val="none" w:sz="0" w:space="0" w:color="auto"/>
            <w:right w:val="none" w:sz="0" w:space="0" w:color="auto"/>
          </w:divBdr>
        </w:div>
        <w:div w:id="325325182">
          <w:marLeft w:val="0"/>
          <w:marRight w:val="0"/>
          <w:marTop w:val="0"/>
          <w:marBottom w:val="0"/>
          <w:divBdr>
            <w:top w:val="none" w:sz="0" w:space="0" w:color="auto"/>
            <w:left w:val="none" w:sz="0" w:space="0" w:color="auto"/>
            <w:bottom w:val="none" w:sz="0" w:space="0" w:color="auto"/>
            <w:right w:val="none" w:sz="0" w:space="0" w:color="auto"/>
          </w:divBdr>
        </w:div>
        <w:div w:id="668365057">
          <w:marLeft w:val="0"/>
          <w:marRight w:val="0"/>
          <w:marTop w:val="0"/>
          <w:marBottom w:val="0"/>
          <w:divBdr>
            <w:top w:val="none" w:sz="0" w:space="0" w:color="auto"/>
            <w:left w:val="none" w:sz="0" w:space="0" w:color="auto"/>
            <w:bottom w:val="none" w:sz="0" w:space="0" w:color="auto"/>
            <w:right w:val="none" w:sz="0" w:space="0" w:color="auto"/>
          </w:divBdr>
        </w:div>
        <w:div w:id="1241676093">
          <w:marLeft w:val="0"/>
          <w:marRight w:val="0"/>
          <w:marTop w:val="0"/>
          <w:marBottom w:val="0"/>
          <w:divBdr>
            <w:top w:val="none" w:sz="0" w:space="0" w:color="auto"/>
            <w:left w:val="none" w:sz="0" w:space="0" w:color="auto"/>
            <w:bottom w:val="none" w:sz="0" w:space="0" w:color="auto"/>
            <w:right w:val="none" w:sz="0" w:space="0" w:color="auto"/>
          </w:divBdr>
        </w:div>
        <w:div w:id="892546964">
          <w:marLeft w:val="0"/>
          <w:marRight w:val="0"/>
          <w:marTop w:val="180"/>
          <w:marBottom w:val="45"/>
          <w:divBdr>
            <w:top w:val="none" w:sz="0" w:space="0" w:color="auto"/>
            <w:left w:val="none" w:sz="0" w:space="0" w:color="auto"/>
            <w:bottom w:val="none" w:sz="0" w:space="0" w:color="auto"/>
            <w:right w:val="none" w:sz="0" w:space="0" w:color="auto"/>
          </w:divBdr>
        </w:div>
        <w:div w:id="688216883">
          <w:marLeft w:val="0"/>
          <w:marRight w:val="0"/>
          <w:marTop w:val="0"/>
          <w:marBottom w:val="0"/>
          <w:divBdr>
            <w:top w:val="none" w:sz="0" w:space="0" w:color="auto"/>
            <w:left w:val="none" w:sz="0" w:space="0" w:color="auto"/>
            <w:bottom w:val="none" w:sz="0" w:space="0" w:color="auto"/>
            <w:right w:val="none" w:sz="0" w:space="0" w:color="auto"/>
          </w:divBdr>
          <w:divsChild>
            <w:div w:id="1121459960">
              <w:marLeft w:val="0"/>
              <w:marRight w:val="0"/>
              <w:marTop w:val="0"/>
              <w:marBottom w:val="0"/>
              <w:divBdr>
                <w:top w:val="none" w:sz="0" w:space="0" w:color="auto"/>
                <w:left w:val="none" w:sz="0" w:space="0" w:color="auto"/>
                <w:bottom w:val="none" w:sz="0" w:space="0" w:color="auto"/>
                <w:right w:val="none" w:sz="0" w:space="0" w:color="auto"/>
              </w:divBdr>
              <w:divsChild>
                <w:div w:id="1506288473">
                  <w:marLeft w:val="0"/>
                  <w:marRight w:val="0"/>
                  <w:marTop w:val="180"/>
                  <w:marBottom w:val="45"/>
                  <w:divBdr>
                    <w:top w:val="none" w:sz="0" w:space="0" w:color="auto"/>
                    <w:left w:val="none" w:sz="0" w:space="0" w:color="auto"/>
                    <w:bottom w:val="none" w:sz="0" w:space="0" w:color="auto"/>
                    <w:right w:val="none" w:sz="0" w:space="0" w:color="auto"/>
                  </w:divBdr>
                </w:div>
                <w:div w:id="576522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734138">
          <w:marLeft w:val="0"/>
          <w:marRight w:val="0"/>
          <w:marTop w:val="180"/>
          <w:marBottom w:val="45"/>
          <w:divBdr>
            <w:top w:val="none" w:sz="0" w:space="0" w:color="auto"/>
            <w:left w:val="none" w:sz="0" w:space="0" w:color="auto"/>
            <w:bottom w:val="none" w:sz="0" w:space="0" w:color="auto"/>
            <w:right w:val="none" w:sz="0" w:space="0" w:color="auto"/>
          </w:divBdr>
        </w:div>
        <w:div w:id="46495693">
          <w:marLeft w:val="0"/>
          <w:marRight w:val="0"/>
          <w:marTop w:val="180"/>
          <w:marBottom w:val="45"/>
          <w:divBdr>
            <w:top w:val="none" w:sz="0" w:space="0" w:color="auto"/>
            <w:left w:val="none" w:sz="0" w:space="0" w:color="auto"/>
            <w:bottom w:val="none" w:sz="0" w:space="0" w:color="auto"/>
            <w:right w:val="none" w:sz="0" w:space="0" w:color="auto"/>
          </w:divBdr>
        </w:div>
        <w:div w:id="647787677">
          <w:marLeft w:val="0"/>
          <w:marRight w:val="0"/>
          <w:marTop w:val="0"/>
          <w:marBottom w:val="0"/>
          <w:divBdr>
            <w:top w:val="none" w:sz="0" w:space="0" w:color="auto"/>
            <w:left w:val="none" w:sz="0" w:space="0" w:color="auto"/>
            <w:bottom w:val="none" w:sz="0" w:space="0" w:color="auto"/>
            <w:right w:val="none" w:sz="0" w:space="0" w:color="auto"/>
          </w:divBdr>
        </w:div>
        <w:div w:id="11346502">
          <w:marLeft w:val="0"/>
          <w:marRight w:val="0"/>
          <w:marTop w:val="0"/>
          <w:marBottom w:val="0"/>
          <w:divBdr>
            <w:top w:val="none" w:sz="0" w:space="0" w:color="auto"/>
            <w:left w:val="none" w:sz="0" w:space="0" w:color="auto"/>
            <w:bottom w:val="none" w:sz="0" w:space="0" w:color="auto"/>
            <w:right w:val="none" w:sz="0" w:space="0" w:color="auto"/>
          </w:divBdr>
        </w:div>
      </w:divsChild>
    </w:div>
    <w:div w:id="1713993603">
      <w:bodyDiv w:val="1"/>
      <w:marLeft w:val="0"/>
      <w:marRight w:val="0"/>
      <w:marTop w:val="0"/>
      <w:marBottom w:val="0"/>
      <w:divBdr>
        <w:top w:val="none" w:sz="0" w:space="0" w:color="auto"/>
        <w:left w:val="none" w:sz="0" w:space="0" w:color="auto"/>
        <w:bottom w:val="none" w:sz="0" w:space="0" w:color="auto"/>
        <w:right w:val="none" w:sz="0" w:space="0" w:color="auto"/>
      </w:divBdr>
      <w:divsChild>
        <w:div w:id="1574699925">
          <w:marLeft w:val="0"/>
          <w:marRight w:val="0"/>
          <w:marTop w:val="180"/>
          <w:marBottom w:val="45"/>
          <w:divBdr>
            <w:top w:val="none" w:sz="0" w:space="0" w:color="auto"/>
            <w:left w:val="none" w:sz="0" w:space="0" w:color="auto"/>
            <w:bottom w:val="none" w:sz="0" w:space="0" w:color="auto"/>
            <w:right w:val="none" w:sz="0" w:space="0" w:color="auto"/>
          </w:divBdr>
        </w:div>
        <w:div w:id="46226185">
          <w:marLeft w:val="0"/>
          <w:marRight w:val="0"/>
          <w:marTop w:val="0"/>
          <w:marBottom w:val="0"/>
          <w:divBdr>
            <w:top w:val="none" w:sz="0" w:space="0" w:color="auto"/>
            <w:left w:val="none" w:sz="0" w:space="0" w:color="auto"/>
            <w:bottom w:val="none" w:sz="0" w:space="0" w:color="auto"/>
            <w:right w:val="none" w:sz="0" w:space="0" w:color="auto"/>
          </w:divBdr>
        </w:div>
        <w:div w:id="230651981">
          <w:marLeft w:val="0"/>
          <w:marRight w:val="0"/>
          <w:marTop w:val="180"/>
          <w:marBottom w:val="45"/>
          <w:divBdr>
            <w:top w:val="none" w:sz="0" w:space="0" w:color="auto"/>
            <w:left w:val="none" w:sz="0" w:space="0" w:color="auto"/>
            <w:bottom w:val="none" w:sz="0" w:space="0" w:color="auto"/>
            <w:right w:val="none" w:sz="0" w:space="0" w:color="auto"/>
          </w:divBdr>
        </w:div>
        <w:div w:id="1701936550">
          <w:marLeft w:val="0"/>
          <w:marRight w:val="0"/>
          <w:marTop w:val="0"/>
          <w:marBottom w:val="0"/>
          <w:divBdr>
            <w:top w:val="none" w:sz="0" w:space="0" w:color="auto"/>
            <w:left w:val="none" w:sz="0" w:space="0" w:color="auto"/>
            <w:bottom w:val="none" w:sz="0" w:space="0" w:color="auto"/>
            <w:right w:val="none" w:sz="0" w:space="0" w:color="auto"/>
          </w:divBdr>
        </w:div>
        <w:div w:id="1831553174">
          <w:marLeft w:val="0"/>
          <w:marRight w:val="0"/>
          <w:marTop w:val="0"/>
          <w:marBottom w:val="0"/>
          <w:divBdr>
            <w:top w:val="none" w:sz="0" w:space="0" w:color="auto"/>
            <w:left w:val="none" w:sz="0" w:space="0" w:color="auto"/>
            <w:bottom w:val="none" w:sz="0" w:space="0" w:color="auto"/>
            <w:right w:val="none" w:sz="0" w:space="0" w:color="auto"/>
          </w:divBdr>
        </w:div>
        <w:div w:id="768814044">
          <w:marLeft w:val="0"/>
          <w:marRight w:val="0"/>
          <w:marTop w:val="0"/>
          <w:marBottom w:val="0"/>
          <w:divBdr>
            <w:top w:val="none" w:sz="0" w:space="0" w:color="auto"/>
            <w:left w:val="none" w:sz="0" w:space="0" w:color="auto"/>
            <w:bottom w:val="none" w:sz="0" w:space="0" w:color="auto"/>
            <w:right w:val="none" w:sz="0" w:space="0" w:color="auto"/>
          </w:divBdr>
          <w:divsChild>
            <w:div w:id="756828413">
              <w:marLeft w:val="0"/>
              <w:marRight w:val="0"/>
              <w:marTop w:val="180"/>
              <w:marBottom w:val="45"/>
              <w:divBdr>
                <w:top w:val="none" w:sz="0" w:space="0" w:color="auto"/>
                <w:left w:val="none" w:sz="0" w:space="0" w:color="auto"/>
                <w:bottom w:val="none" w:sz="0" w:space="0" w:color="auto"/>
                <w:right w:val="none" w:sz="0" w:space="0" w:color="auto"/>
              </w:divBdr>
            </w:div>
            <w:div w:id="115031879">
              <w:marLeft w:val="0"/>
              <w:marRight w:val="0"/>
              <w:marTop w:val="0"/>
              <w:marBottom w:val="0"/>
              <w:divBdr>
                <w:top w:val="none" w:sz="0" w:space="0" w:color="auto"/>
                <w:left w:val="none" w:sz="0" w:space="0" w:color="auto"/>
                <w:bottom w:val="none" w:sz="0" w:space="0" w:color="auto"/>
                <w:right w:val="none" w:sz="0" w:space="0" w:color="auto"/>
              </w:divBdr>
              <w:divsChild>
                <w:div w:id="954411784">
                  <w:marLeft w:val="0"/>
                  <w:marRight w:val="0"/>
                  <w:marTop w:val="0"/>
                  <w:marBottom w:val="0"/>
                  <w:divBdr>
                    <w:top w:val="none" w:sz="0" w:space="0" w:color="auto"/>
                    <w:left w:val="none" w:sz="0" w:space="0" w:color="auto"/>
                    <w:bottom w:val="none" w:sz="0" w:space="0" w:color="auto"/>
                    <w:right w:val="none" w:sz="0" w:space="0" w:color="auto"/>
                  </w:divBdr>
                </w:div>
                <w:div w:id="1558589405">
                  <w:marLeft w:val="0"/>
                  <w:marRight w:val="0"/>
                  <w:marTop w:val="0"/>
                  <w:marBottom w:val="0"/>
                  <w:divBdr>
                    <w:top w:val="none" w:sz="0" w:space="0" w:color="auto"/>
                    <w:left w:val="none" w:sz="0" w:space="0" w:color="auto"/>
                    <w:bottom w:val="none" w:sz="0" w:space="0" w:color="auto"/>
                    <w:right w:val="none" w:sz="0" w:space="0" w:color="auto"/>
                  </w:divBdr>
                </w:div>
                <w:div w:id="1617180168">
                  <w:marLeft w:val="0"/>
                  <w:marRight w:val="0"/>
                  <w:marTop w:val="0"/>
                  <w:marBottom w:val="0"/>
                  <w:divBdr>
                    <w:top w:val="none" w:sz="0" w:space="0" w:color="auto"/>
                    <w:left w:val="none" w:sz="0" w:space="0" w:color="auto"/>
                    <w:bottom w:val="none" w:sz="0" w:space="0" w:color="auto"/>
                    <w:right w:val="none" w:sz="0" w:space="0" w:color="auto"/>
                  </w:divBdr>
                </w:div>
                <w:div w:id="1959142310">
                  <w:marLeft w:val="0"/>
                  <w:marRight w:val="0"/>
                  <w:marTop w:val="0"/>
                  <w:marBottom w:val="0"/>
                  <w:divBdr>
                    <w:top w:val="none" w:sz="0" w:space="0" w:color="auto"/>
                    <w:left w:val="none" w:sz="0" w:space="0" w:color="auto"/>
                    <w:bottom w:val="none" w:sz="0" w:space="0" w:color="auto"/>
                    <w:right w:val="none" w:sz="0" w:space="0" w:color="auto"/>
                  </w:divBdr>
                </w:div>
                <w:div w:id="1525361493">
                  <w:marLeft w:val="0"/>
                  <w:marRight w:val="0"/>
                  <w:marTop w:val="0"/>
                  <w:marBottom w:val="0"/>
                  <w:divBdr>
                    <w:top w:val="none" w:sz="0" w:space="0" w:color="auto"/>
                    <w:left w:val="none" w:sz="0" w:space="0" w:color="auto"/>
                    <w:bottom w:val="none" w:sz="0" w:space="0" w:color="auto"/>
                    <w:right w:val="none" w:sz="0" w:space="0" w:color="auto"/>
                  </w:divBdr>
                </w:div>
                <w:div w:id="2029598223">
                  <w:marLeft w:val="0"/>
                  <w:marRight w:val="0"/>
                  <w:marTop w:val="0"/>
                  <w:marBottom w:val="0"/>
                  <w:divBdr>
                    <w:top w:val="none" w:sz="0" w:space="0" w:color="auto"/>
                    <w:left w:val="none" w:sz="0" w:space="0" w:color="auto"/>
                    <w:bottom w:val="none" w:sz="0" w:space="0" w:color="auto"/>
                    <w:right w:val="none" w:sz="0" w:space="0" w:color="auto"/>
                  </w:divBdr>
                </w:div>
                <w:div w:id="1819568908">
                  <w:marLeft w:val="0"/>
                  <w:marRight w:val="0"/>
                  <w:marTop w:val="0"/>
                  <w:marBottom w:val="0"/>
                  <w:divBdr>
                    <w:top w:val="none" w:sz="0" w:space="0" w:color="auto"/>
                    <w:left w:val="none" w:sz="0" w:space="0" w:color="auto"/>
                    <w:bottom w:val="none" w:sz="0" w:space="0" w:color="auto"/>
                    <w:right w:val="none" w:sz="0" w:space="0" w:color="auto"/>
                  </w:divBdr>
                </w:div>
                <w:div w:id="1123890721">
                  <w:marLeft w:val="0"/>
                  <w:marRight w:val="0"/>
                  <w:marTop w:val="0"/>
                  <w:marBottom w:val="0"/>
                  <w:divBdr>
                    <w:top w:val="none" w:sz="0" w:space="0" w:color="auto"/>
                    <w:left w:val="none" w:sz="0" w:space="0" w:color="auto"/>
                    <w:bottom w:val="none" w:sz="0" w:space="0" w:color="auto"/>
                    <w:right w:val="none" w:sz="0" w:space="0" w:color="auto"/>
                  </w:divBdr>
                </w:div>
                <w:div w:id="1778983417">
                  <w:marLeft w:val="0"/>
                  <w:marRight w:val="0"/>
                  <w:marTop w:val="0"/>
                  <w:marBottom w:val="0"/>
                  <w:divBdr>
                    <w:top w:val="none" w:sz="0" w:space="0" w:color="auto"/>
                    <w:left w:val="none" w:sz="0" w:space="0" w:color="auto"/>
                    <w:bottom w:val="none" w:sz="0" w:space="0" w:color="auto"/>
                    <w:right w:val="none" w:sz="0" w:space="0" w:color="auto"/>
                  </w:divBdr>
                </w:div>
                <w:div w:id="1653757108">
                  <w:marLeft w:val="0"/>
                  <w:marRight w:val="0"/>
                  <w:marTop w:val="0"/>
                  <w:marBottom w:val="0"/>
                  <w:divBdr>
                    <w:top w:val="none" w:sz="0" w:space="0" w:color="auto"/>
                    <w:left w:val="none" w:sz="0" w:space="0" w:color="auto"/>
                    <w:bottom w:val="none" w:sz="0" w:space="0" w:color="auto"/>
                    <w:right w:val="none" w:sz="0" w:space="0" w:color="auto"/>
                  </w:divBdr>
                </w:div>
                <w:div w:id="1919167265">
                  <w:marLeft w:val="0"/>
                  <w:marRight w:val="0"/>
                  <w:marTop w:val="0"/>
                  <w:marBottom w:val="0"/>
                  <w:divBdr>
                    <w:top w:val="none" w:sz="0" w:space="0" w:color="auto"/>
                    <w:left w:val="none" w:sz="0" w:space="0" w:color="auto"/>
                    <w:bottom w:val="none" w:sz="0" w:space="0" w:color="auto"/>
                    <w:right w:val="none" w:sz="0" w:space="0" w:color="auto"/>
                  </w:divBdr>
                </w:div>
                <w:div w:id="1208491462">
                  <w:marLeft w:val="0"/>
                  <w:marRight w:val="0"/>
                  <w:marTop w:val="0"/>
                  <w:marBottom w:val="0"/>
                  <w:divBdr>
                    <w:top w:val="none" w:sz="0" w:space="0" w:color="auto"/>
                    <w:left w:val="none" w:sz="0" w:space="0" w:color="auto"/>
                    <w:bottom w:val="none" w:sz="0" w:space="0" w:color="auto"/>
                    <w:right w:val="none" w:sz="0" w:space="0" w:color="auto"/>
                  </w:divBdr>
                </w:div>
                <w:div w:id="1284578001">
                  <w:marLeft w:val="0"/>
                  <w:marRight w:val="0"/>
                  <w:marTop w:val="0"/>
                  <w:marBottom w:val="0"/>
                  <w:divBdr>
                    <w:top w:val="none" w:sz="0" w:space="0" w:color="auto"/>
                    <w:left w:val="none" w:sz="0" w:space="0" w:color="auto"/>
                    <w:bottom w:val="none" w:sz="0" w:space="0" w:color="auto"/>
                    <w:right w:val="none" w:sz="0" w:space="0" w:color="auto"/>
                  </w:divBdr>
                </w:div>
                <w:div w:id="633680398">
                  <w:marLeft w:val="0"/>
                  <w:marRight w:val="0"/>
                  <w:marTop w:val="0"/>
                  <w:marBottom w:val="0"/>
                  <w:divBdr>
                    <w:top w:val="none" w:sz="0" w:space="0" w:color="auto"/>
                    <w:left w:val="none" w:sz="0" w:space="0" w:color="auto"/>
                    <w:bottom w:val="none" w:sz="0" w:space="0" w:color="auto"/>
                    <w:right w:val="none" w:sz="0" w:space="0" w:color="auto"/>
                  </w:divBdr>
                </w:div>
                <w:div w:id="492189065">
                  <w:marLeft w:val="0"/>
                  <w:marRight w:val="0"/>
                  <w:marTop w:val="0"/>
                  <w:marBottom w:val="0"/>
                  <w:divBdr>
                    <w:top w:val="none" w:sz="0" w:space="0" w:color="auto"/>
                    <w:left w:val="none" w:sz="0" w:space="0" w:color="auto"/>
                    <w:bottom w:val="none" w:sz="0" w:space="0" w:color="auto"/>
                    <w:right w:val="none" w:sz="0" w:space="0" w:color="auto"/>
                  </w:divBdr>
                </w:div>
                <w:div w:id="1565333301">
                  <w:marLeft w:val="0"/>
                  <w:marRight w:val="0"/>
                  <w:marTop w:val="0"/>
                  <w:marBottom w:val="0"/>
                  <w:divBdr>
                    <w:top w:val="none" w:sz="0" w:space="0" w:color="auto"/>
                    <w:left w:val="none" w:sz="0" w:space="0" w:color="auto"/>
                    <w:bottom w:val="none" w:sz="0" w:space="0" w:color="auto"/>
                    <w:right w:val="none" w:sz="0" w:space="0" w:color="auto"/>
                  </w:divBdr>
                </w:div>
                <w:div w:id="135079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510029">
          <w:marLeft w:val="0"/>
          <w:marRight w:val="0"/>
          <w:marTop w:val="0"/>
          <w:marBottom w:val="0"/>
          <w:divBdr>
            <w:top w:val="none" w:sz="0" w:space="0" w:color="auto"/>
            <w:left w:val="none" w:sz="0" w:space="0" w:color="auto"/>
            <w:bottom w:val="none" w:sz="0" w:space="0" w:color="auto"/>
            <w:right w:val="none" w:sz="0" w:space="0" w:color="auto"/>
          </w:divBdr>
        </w:div>
        <w:div w:id="1105031643">
          <w:marLeft w:val="0"/>
          <w:marRight w:val="0"/>
          <w:marTop w:val="180"/>
          <w:marBottom w:val="45"/>
          <w:divBdr>
            <w:top w:val="none" w:sz="0" w:space="0" w:color="auto"/>
            <w:left w:val="none" w:sz="0" w:space="0" w:color="auto"/>
            <w:bottom w:val="none" w:sz="0" w:space="0" w:color="auto"/>
            <w:right w:val="none" w:sz="0" w:space="0" w:color="auto"/>
          </w:divBdr>
        </w:div>
        <w:div w:id="84033779">
          <w:marLeft w:val="0"/>
          <w:marRight w:val="0"/>
          <w:marTop w:val="0"/>
          <w:marBottom w:val="0"/>
          <w:divBdr>
            <w:top w:val="none" w:sz="0" w:space="0" w:color="auto"/>
            <w:left w:val="none" w:sz="0" w:space="0" w:color="auto"/>
            <w:bottom w:val="none" w:sz="0" w:space="0" w:color="auto"/>
            <w:right w:val="none" w:sz="0" w:space="0" w:color="auto"/>
          </w:divBdr>
        </w:div>
        <w:div w:id="1269850638">
          <w:marLeft w:val="0"/>
          <w:marRight w:val="0"/>
          <w:marTop w:val="180"/>
          <w:marBottom w:val="45"/>
          <w:divBdr>
            <w:top w:val="none" w:sz="0" w:space="0" w:color="auto"/>
            <w:left w:val="none" w:sz="0" w:space="0" w:color="auto"/>
            <w:bottom w:val="none" w:sz="0" w:space="0" w:color="auto"/>
            <w:right w:val="none" w:sz="0" w:space="0" w:color="auto"/>
          </w:divBdr>
        </w:div>
        <w:div w:id="1320426608">
          <w:marLeft w:val="0"/>
          <w:marRight w:val="0"/>
          <w:marTop w:val="180"/>
          <w:marBottom w:val="45"/>
          <w:divBdr>
            <w:top w:val="none" w:sz="0" w:space="0" w:color="auto"/>
            <w:left w:val="none" w:sz="0" w:space="0" w:color="auto"/>
            <w:bottom w:val="none" w:sz="0" w:space="0" w:color="auto"/>
            <w:right w:val="none" w:sz="0" w:space="0" w:color="auto"/>
          </w:divBdr>
        </w:div>
        <w:div w:id="244191654">
          <w:marLeft w:val="0"/>
          <w:marRight w:val="0"/>
          <w:marTop w:val="0"/>
          <w:marBottom w:val="0"/>
          <w:divBdr>
            <w:top w:val="none" w:sz="0" w:space="0" w:color="auto"/>
            <w:left w:val="none" w:sz="0" w:space="0" w:color="auto"/>
            <w:bottom w:val="none" w:sz="0" w:space="0" w:color="auto"/>
            <w:right w:val="none" w:sz="0" w:space="0" w:color="auto"/>
          </w:divBdr>
        </w:div>
        <w:div w:id="945424459">
          <w:marLeft w:val="0"/>
          <w:marRight w:val="0"/>
          <w:marTop w:val="0"/>
          <w:marBottom w:val="0"/>
          <w:divBdr>
            <w:top w:val="none" w:sz="0" w:space="0" w:color="auto"/>
            <w:left w:val="none" w:sz="0" w:space="0" w:color="auto"/>
            <w:bottom w:val="none" w:sz="0" w:space="0" w:color="auto"/>
            <w:right w:val="none" w:sz="0" w:space="0" w:color="auto"/>
          </w:divBdr>
        </w:div>
        <w:div w:id="489061819">
          <w:marLeft w:val="0"/>
          <w:marRight w:val="0"/>
          <w:marTop w:val="0"/>
          <w:marBottom w:val="0"/>
          <w:divBdr>
            <w:top w:val="none" w:sz="0" w:space="0" w:color="auto"/>
            <w:left w:val="none" w:sz="0" w:space="0" w:color="auto"/>
            <w:bottom w:val="none" w:sz="0" w:space="0" w:color="auto"/>
            <w:right w:val="none" w:sz="0" w:space="0" w:color="auto"/>
          </w:divBdr>
        </w:div>
        <w:div w:id="1545286328">
          <w:marLeft w:val="0"/>
          <w:marRight w:val="0"/>
          <w:marTop w:val="0"/>
          <w:marBottom w:val="0"/>
          <w:divBdr>
            <w:top w:val="none" w:sz="0" w:space="0" w:color="auto"/>
            <w:left w:val="none" w:sz="0" w:space="0" w:color="auto"/>
            <w:bottom w:val="none" w:sz="0" w:space="0" w:color="auto"/>
            <w:right w:val="none" w:sz="0" w:space="0" w:color="auto"/>
          </w:divBdr>
        </w:div>
        <w:div w:id="1631323349">
          <w:marLeft w:val="0"/>
          <w:marRight w:val="0"/>
          <w:marTop w:val="0"/>
          <w:marBottom w:val="0"/>
          <w:divBdr>
            <w:top w:val="none" w:sz="0" w:space="0" w:color="auto"/>
            <w:left w:val="none" w:sz="0" w:space="0" w:color="auto"/>
            <w:bottom w:val="none" w:sz="0" w:space="0" w:color="auto"/>
            <w:right w:val="none" w:sz="0" w:space="0" w:color="auto"/>
          </w:divBdr>
        </w:div>
        <w:div w:id="981468345">
          <w:marLeft w:val="0"/>
          <w:marRight w:val="0"/>
          <w:marTop w:val="0"/>
          <w:marBottom w:val="0"/>
          <w:divBdr>
            <w:top w:val="none" w:sz="0" w:space="0" w:color="auto"/>
            <w:left w:val="none" w:sz="0" w:space="0" w:color="auto"/>
            <w:bottom w:val="none" w:sz="0" w:space="0" w:color="auto"/>
            <w:right w:val="none" w:sz="0" w:space="0" w:color="auto"/>
          </w:divBdr>
        </w:div>
        <w:div w:id="813255772">
          <w:marLeft w:val="0"/>
          <w:marRight w:val="0"/>
          <w:marTop w:val="0"/>
          <w:marBottom w:val="0"/>
          <w:divBdr>
            <w:top w:val="none" w:sz="0" w:space="0" w:color="auto"/>
            <w:left w:val="none" w:sz="0" w:space="0" w:color="auto"/>
            <w:bottom w:val="none" w:sz="0" w:space="0" w:color="auto"/>
            <w:right w:val="none" w:sz="0" w:space="0" w:color="auto"/>
          </w:divBdr>
        </w:div>
        <w:div w:id="1597202299">
          <w:marLeft w:val="0"/>
          <w:marRight w:val="0"/>
          <w:marTop w:val="0"/>
          <w:marBottom w:val="0"/>
          <w:divBdr>
            <w:top w:val="none" w:sz="0" w:space="0" w:color="auto"/>
            <w:left w:val="none" w:sz="0" w:space="0" w:color="auto"/>
            <w:bottom w:val="none" w:sz="0" w:space="0" w:color="auto"/>
            <w:right w:val="none" w:sz="0" w:space="0" w:color="auto"/>
          </w:divBdr>
        </w:div>
        <w:div w:id="540753034">
          <w:marLeft w:val="0"/>
          <w:marRight w:val="0"/>
          <w:marTop w:val="0"/>
          <w:marBottom w:val="0"/>
          <w:divBdr>
            <w:top w:val="none" w:sz="0" w:space="0" w:color="auto"/>
            <w:left w:val="none" w:sz="0" w:space="0" w:color="auto"/>
            <w:bottom w:val="none" w:sz="0" w:space="0" w:color="auto"/>
            <w:right w:val="none" w:sz="0" w:space="0" w:color="auto"/>
          </w:divBdr>
        </w:div>
        <w:div w:id="467668881">
          <w:marLeft w:val="0"/>
          <w:marRight w:val="0"/>
          <w:marTop w:val="0"/>
          <w:marBottom w:val="0"/>
          <w:divBdr>
            <w:top w:val="none" w:sz="0" w:space="0" w:color="auto"/>
            <w:left w:val="none" w:sz="0" w:space="0" w:color="auto"/>
            <w:bottom w:val="none" w:sz="0" w:space="0" w:color="auto"/>
            <w:right w:val="none" w:sz="0" w:space="0" w:color="auto"/>
          </w:divBdr>
        </w:div>
        <w:div w:id="988248839">
          <w:marLeft w:val="0"/>
          <w:marRight w:val="0"/>
          <w:marTop w:val="0"/>
          <w:marBottom w:val="0"/>
          <w:divBdr>
            <w:top w:val="none" w:sz="0" w:space="0" w:color="auto"/>
            <w:left w:val="none" w:sz="0" w:space="0" w:color="auto"/>
            <w:bottom w:val="none" w:sz="0" w:space="0" w:color="auto"/>
            <w:right w:val="none" w:sz="0" w:space="0" w:color="auto"/>
          </w:divBdr>
        </w:div>
        <w:div w:id="152382733">
          <w:marLeft w:val="0"/>
          <w:marRight w:val="0"/>
          <w:marTop w:val="0"/>
          <w:marBottom w:val="0"/>
          <w:divBdr>
            <w:top w:val="none" w:sz="0" w:space="0" w:color="auto"/>
            <w:left w:val="none" w:sz="0" w:space="0" w:color="auto"/>
            <w:bottom w:val="none" w:sz="0" w:space="0" w:color="auto"/>
            <w:right w:val="none" w:sz="0" w:space="0" w:color="auto"/>
          </w:divBdr>
        </w:div>
      </w:divsChild>
    </w:div>
    <w:div w:id="1757897267">
      <w:bodyDiv w:val="1"/>
      <w:marLeft w:val="0"/>
      <w:marRight w:val="0"/>
      <w:marTop w:val="0"/>
      <w:marBottom w:val="0"/>
      <w:divBdr>
        <w:top w:val="none" w:sz="0" w:space="0" w:color="auto"/>
        <w:left w:val="none" w:sz="0" w:space="0" w:color="auto"/>
        <w:bottom w:val="none" w:sz="0" w:space="0" w:color="auto"/>
        <w:right w:val="none" w:sz="0" w:space="0" w:color="auto"/>
      </w:divBdr>
      <w:divsChild>
        <w:div w:id="1688602497">
          <w:marLeft w:val="0"/>
          <w:marRight w:val="0"/>
          <w:marTop w:val="180"/>
          <w:marBottom w:val="45"/>
          <w:divBdr>
            <w:top w:val="none" w:sz="0" w:space="0" w:color="auto"/>
            <w:left w:val="none" w:sz="0" w:space="0" w:color="auto"/>
            <w:bottom w:val="none" w:sz="0" w:space="0" w:color="auto"/>
            <w:right w:val="none" w:sz="0" w:space="0" w:color="auto"/>
          </w:divBdr>
        </w:div>
        <w:div w:id="1939100266">
          <w:marLeft w:val="0"/>
          <w:marRight w:val="0"/>
          <w:marTop w:val="0"/>
          <w:marBottom w:val="0"/>
          <w:divBdr>
            <w:top w:val="none" w:sz="0" w:space="0" w:color="auto"/>
            <w:left w:val="none" w:sz="0" w:space="0" w:color="auto"/>
            <w:bottom w:val="none" w:sz="0" w:space="0" w:color="auto"/>
            <w:right w:val="none" w:sz="0" w:space="0" w:color="auto"/>
          </w:divBdr>
        </w:div>
        <w:div w:id="1143085117">
          <w:marLeft w:val="0"/>
          <w:marRight w:val="0"/>
          <w:marTop w:val="180"/>
          <w:marBottom w:val="45"/>
          <w:divBdr>
            <w:top w:val="none" w:sz="0" w:space="0" w:color="auto"/>
            <w:left w:val="none" w:sz="0" w:space="0" w:color="auto"/>
            <w:bottom w:val="none" w:sz="0" w:space="0" w:color="auto"/>
            <w:right w:val="none" w:sz="0" w:space="0" w:color="auto"/>
          </w:divBdr>
        </w:div>
        <w:div w:id="1146166225">
          <w:marLeft w:val="0"/>
          <w:marRight w:val="0"/>
          <w:marTop w:val="0"/>
          <w:marBottom w:val="0"/>
          <w:divBdr>
            <w:top w:val="none" w:sz="0" w:space="0" w:color="auto"/>
            <w:left w:val="none" w:sz="0" w:space="0" w:color="auto"/>
            <w:bottom w:val="none" w:sz="0" w:space="0" w:color="auto"/>
            <w:right w:val="none" w:sz="0" w:space="0" w:color="auto"/>
          </w:divBdr>
        </w:div>
        <w:div w:id="597447760">
          <w:marLeft w:val="0"/>
          <w:marRight w:val="0"/>
          <w:marTop w:val="0"/>
          <w:marBottom w:val="0"/>
          <w:divBdr>
            <w:top w:val="none" w:sz="0" w:space="0" w:color="auto"/>
            <w:left w:val="none" w:sz="0" w:space="0" w:color="auto"/>
            <w:bottom w:val="none" w:sz="0" w:space="0" w:color="auto"/>
            <w:right w:val="none" w:sz="0" w:space="0" w:color="auto"/>
          </w:divBdr>
        </w:div>
        <w:div w:id="703529489">
          <w:marLeft w:val="0"/>
          <w:marRight w:val="0"/>
          <w:marTop w:val="0"/>
          <w:marBottom w:val="0"/>
          <w:divBdr>
            <w:top w:val="none" w:sz="0" w:space="0" w:color="auto"/>
            <w:left w:val="none" w:sz="0" w:space="0" w:color="auto"/>
            <w:bottom w:val="none" w:sz="0" w:space="0" w:color="auto"/>
            <w:right w:val="none" w:sz="0" w:space="0" w:color="auto"/>
          </w:divBdr>
        </w:div>
        <w:div w:id="1038042835">
          <w:marLeft w:val="0"/>
          <w:marRight w:val="0"/>
          <w:marTop w:val="180"/>
          <w:marBottom w:val="45"/>
          <w:divBdr>
            <w:top w:val="none" w:sz="0" w:space="0" w:color="auto"/>
            <w:left w:val="none" w:sz="0" w:space="0" w:color="auto"/>
            <w:bottom w:val="none" w:sz="0" w:space="0" w:color="auto"/>
            <w:right w:val="none" w:sz="0" w:space="0" w:color="auto"/>
          </w:divBdr>
        </w:div>
        <w:div w:id="138347570">
          <w:marLeft w:val="0"/>
          <w:marRight w:val="0"/>
          <w:marTop w:val="0"/>
          <w:marBottom w:val="0"/>
          <w:divBdr>
            <w:top w:val="none" w:sz="0" w:space="0" w:color="auto"/>
            <w:left w:val="none" w:sz="0" w:space="0" w:color="auto"/>
            <w:bottom w:val="none" w:sz="0" w:space="0" w:color="auto"/>
            <w:right w:val="none" w:sz="0" w:space="0" w:color="auto"/>
          </w:divBdr>
          <w:divsChild>
            <w:div w:id="1614554155">
              <w:marLeft w:val="0"/>
              <w:marRight w:val="0"/>
              <w:marTop w:val="0"/>
              <w:marBottom w:val="0"/>
              <w:divBdr>
                <w:top w:val="none" w:sz="0" w:space="0" w:color="auto"/>
                <w:left w:val="none" w:sz="0" w:space="0" w:color="auto"/>
                <w:bottom w:val="none" w:sz="0" w:space="0" w:color="auto"/>
                <w:right w:val="none" w:sz="0" w:space="0" w:color="auto"/>
              </w:divBdr>
              <w:divsChild>
                <w:div w:id="1005478422">
                  <w:marLeft w:val="0"/>
                  <w:marRight w:val="0"/>
                  <w:marTop w:val="180"/>
                  <w:marBottom w:val="45"/>
                  <w:divBdr>
                    <w:top w:val="none" w:sz="0" w:space="0" w:color="auto"/>
                    <w:left w:val="none" w:sz="0" w:space="0" w:color="auto"/>
                    <w:bottom w:val="none" w:sz="0" w:space="0" w:color="auto"/>
                    <w:right w:val="none" w:sz="0" w:space="0" w:color="auto"/>
                  </w:divBdr>
                </w:div>
                <w:div w:id="489637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465602">
          <w:marLeft w:val="0"/>
          <w:marRight w:val="0"/>
          <w:marTop w:val="180"/>
          <w:marBottom w:val="45"/>
          <w:divBdr>
            <w:top w:val="none" w:sz="0" w:space="0" w:color="auto"/>
            <w:left w:val="none" w:sz="0" w:space="0" w:color="auto"/>
            <w:bottom w:val="none" w:sz="0" w:space="0" w:color="auto"/>
            <w:right w:val="none" w:sz="0" w:space="0" w:color="auto"/>
          </w:divBdr>
        </w:div>
        <w:div w:id="705908485">
          <w:marLeft w:val="0"/>
          <w:marRight w:val="0"/>
          <w:marTop w:val="180"/>
          <w:marBottom w:val="45"/>
          <w:divBdr>
            <w:top w:val="none" w:sz="0" w:space="0" w:color="auto"/>
            <w:left w:val="none" w:sz="0" w:space="0" w:color="auto"/>
            <w:bottom w:val="none" w:sz="0" w:space="0" w:color="auto"/>
            <w:right w:val="none" w:sz="0" w:space="0" w:color="auto"/>
          </w:divBdr>
        </w:div>
        <w:div w:id="89669351">
          <w:marLeft w:val="0"/>
          <w:marRight w:val="0"/>
          <w:marTop w:val="0"/>
          <w:marBottom w:val="0"/>
          <w:divBdr>
            <w:top w:val="none" w:sz="0" w:space="0" w:color="auto"/>
            <w:left w:val="none" w:sz="0" w:space="0" w:color="auto"/>
            <w:bottom w:val="none" w:sz="0" w:space="0" w:color="auto"/>
            <w:right w:val="none" w:sz="0" w:space="0" w:color="auto"/>
          </w:divBdr>
        </w:div>
        <w:div w:id="1208760637">
          <w:marLeft w:val="0"/>
          <w:marRight w:val="0"/>
          <w:marTop w:val="0"/>
          <w:marBottom w:val="0"/>
          <w:divBdr>
            <w:top w:val="none" w:sz="0" w:space="0" w:color="auto"/>
            <w:left w:val="none" w:sz="0" w:space="0" w:color="auto"/>
            <w:bottom w:val="none" w:sz="0" w:space="0" w:color="auto"/>
            <w:right w:val="none" w:sz="0" w:space="0" w:color="auto"/>
          </w:divBdr>
        </w:div>
      </w:divsChild>
    </w:div>
    <w:div w:id="1770734731">
      <w:bodyDiv w:val="1"/>
      <w:marLeft w:val="0"/>
      <w:marRight w:val="0"/>
      <w:marTop w:val="0"/>
      <w:marBottom w:val="0"/>
      <w:divBdr>
        <w:top w:val="none" w:sz="0" w:space="0" w:color="auto"/>
        <w:left w:val="none" w:sz="0" w:space="0" w:color="auto"/>
        <w:bottom w:val="none" w:sz="0" w:space="0" w:color="auto"/>
        <w:right w:val="none" w:sz="0" w:space="0" w:color="auto"/>
      </w:divBdr>
      <w:divsChild>
        <w:div w:id="1158304544">
          <w:marLeft w:val="0"/>
          <w:marRight w:val="0"/>
          <w:marTop w:val="180"/>
          <w:marBottom w:val="45"/>
          <w:divBdr>
            <w:top w:val="none" w:sz="0" w:space="0" w:color="auto"/>
            <w:left w:val="none" w:sz="0" w:space="0" w:color="auto"/>
            <w:bottom w:val="none" w:sz="0" w:space="0" w:color="auto"/>
            <w:right w:val="none" w:sz="0" w:space="0" w:color="auto"/>
          </w:divBdr>
        </w:div>
        <w:div w:id="217937119">
          <w:marLeft w:val="0"/>
          <w:marRight w:val="0"/>
          <w:marTop w:val="0"/>
          <w:marBottom w:val="0"/>
          <w:divBdr>
            <w:top w:val="none" w:sz="0" w:space="0" w:color="auto"/>
            <w:left w:val="none" w:sz="0" w:space="0" w:color="auto"/>
            <w:bottom w:val="none" w:sz="0" w:space="0" w:color="auto"/>
            <w:right w:val="none" w:sz="0" w:space="0" w:color="auto"/>
          </w:divBdr>
        </w:div>
        <w:div w:id="942029604">
          <w:marLeft w:val="0"/>
          <w:marRight w:val="0"/>
          <w:marTop w:val="180"/>
          <w:marBottom w:val="45"/>
          <w:divBdr>
            <w:top w:val="none" w:sz="0" w:space="0" w:color="auto"/>
            <w:left w:val="none" w:sz="0" w:space="0" w:color="auto"/>
            <w:bottom w:val="none" w:sz="0" w:space="0" w:color="auto"/>
            <w:right w:val="none" w:sz="0" w:space="0" w:color="auto"/>
          </w:divBdr>
        </w:div>
        <w:div w:id="389815715">
          <w:marLeft w:val="0"/>
          <w:marRight w:val="0"/>
          <w:marTop w:val="0"/>
          <w:marBottom w:val="0"/>
          <w:divBdr>
            <w:top w:val="none" w:sz="0" w:space="0" w:color="auto"/>
            <w:left w:val="none" w:sz="0" w:space="0" w:color="auto"/>
            <w:bottom w:val="none" w:sz="0" w:space="0" w:color="auto"/>
            <w:right w:val="none" w:sz="0" w:space="0" w:color="auto"/>
          </w:divBdr>
        </w:div>
        <w:div w:id="2119643957">
          <w:marLeft w:val="0"/>
          <w:marRight w:val="0"/>
          <w:marTop w:val="0"/>
          <w:marBottom w:val="0"/>
          <w:divBdr>
            <w:top w:val="none" w:sz="0" w:space="0" w:color="auto"/>
            <w:left w:val="none" w:sz="0" w:space="0" w:color="auto"/>
            <w:bottom w:val="none" w:sz="0" w:space="0" w:color="auto"/>
            <w:right w:val="none" w:sz="0" w:space="0" w:color="auto"/>
          </w:divBdr>
        </w:div>
        <w:div w:id="353501612">
          <w:marLeft w:val="0"/>
          <w:marRight w:val="0"/>
          <w:marTop w:val="0"/>
          <w:marBottom w:val="0"/>
          <w:divBdr>
            <w:top w:val="none" w:sz="0" w:space="0" w:color="auto"/>
            <w:left w:val="none" w:sz="0" w:space="0" w:color="auto"/>
            <w:bottom w:val="none" w:sz="0" w:space="0" w:color="auto"/>
            <w:right w:val="none" w:sz="0" w:space="0" w:color="auto"/>
          </w:divBdr>
        </w:div>
        <w:div w:id="794635894">
          <w:marLeft w:val="0"/>
          <w:marRight w:val="0"/>
          <w:marTop w:val="180"/>
          <w:marBottom w:val="45"/>
          <w:divBdr>
            <w:top w:val="none" w:sz="0" w:space="0" w:color="auto"/>
            <w:left w:val="none" w:sz="0" w:space="0" w:color="auto"/>
            <w:bottom w:val="none" w:sz="0" w:space="0" w:color="auto"/>
            <w:right w:val="none" w:sz="0" w:space="0" w:color="auto"/>
          </w:divBdr>
        </w:div>
        <w:div w:id="1747532343">
          <w:marLeft w:val="0"/>
          <w:marRight w:val="0"/>
          <w:marTop w:val="0"/>
          <w:marBottom w:val="0"/>
          <w:divBdr>
            <w:top w:val="none" w:sz="0" w:space="0" w:color="auto"/>
            <w:left w:val="none" w:sz="0" w:space="0" w:color="auto"/>
            <w:bottom w:val="none" w:sz="0" w:space="0" w:color="auto"/>
            <w:right w:val="none" w:sz="0" w:space="0" w:color="auto"/>
          </w:divBdr>
        </w:div>
        <w:div w:id="1782603040">
          <w:marLeft w:val="0"/>
          <w:marRight w:val="0"/>
          <w:marTop w:val="180"/>
          <w:marBottom w:val="45"/>
          <w:divBdr>
            <w:top w:val="none" w:sz="0" w:space="0" w:color="auto"/>
            <w:left w:val="none" w:sz="0" w:space="0" w:color="auto"/>
            <w:bottom w:val="none" w:sz="0" w:space="0" w:color="auto"/>
            <w:right w:val="none" w:sz="0" w:space="0" w:color="auto"/>
          </w:divBdr>
        </w:div>
        <w:div w:id="703479161">
          <w:marLeft w:val="0"/>
          <w:marRight w:val="0"/>
          <w:marTop w:val="180"/>
          <w:marBottom w:val="45"/>
          <w:divBdr>
            <w:top w:val="none" w:sz="0" w:space="0" w:color="auto"/>
            <w:left w:val="none" w:sz="0" w:space="0" w:color="auto"/>
            <w:bottom w:val="none" w:sz="0" w:space="0" w:color="auto"/>
            <w:right w:val="none" w:sz="0" w:space="0" w:color="auto"/>
          </w:divBdr>
        </w:div>
        <w:div w:id="1919754386">
          <w:marLeft w:val="0"/>
          <w:marRight w:val="0"/>
          <w:marTop w:val="0"/>
          <w:marBottom w:val="0"/>
          <w:divBdr>
            <w:top w:val="none" w:sz="0" w:space="0" w:color="auto"/>
            <w:left w:val="none" w:sz="0" w:space="0" w:color="auto"/>
            <w:bottom w:val="none" w:sz="0" w:space="0" w:color="auto"/>
            <w:right w:val="none" w:sz="0" w:space="0" w:color="auto"/>
          </w:divBdr>
        </w:div>
        <w:div w:id="1141389272">
          <w:marLeft w:val="0"/>
          <w:marRight w:val="0"/>
          <w:marTop w:val="0"/>
          <w:marBottom w:val="0"/>
          <w:divBdr>
            <w:top w:val="none" w:sz="0" w:space="0" w:color="auto"/>
            <w:left w:val="none" w:sz="0" w:space="0" w:color="auto"/>
            <w:bottom w:val="none" w:sz="0" w:space="0" w:color="auto"/>
            <w:right w:val="none" w:sz="0" w:space="0" w:color="auto"/>
          </w:divBdr>
        </w:div>
      </w:divsChild>
    </w:div>
    <w:div w:id="1777403579">
      <w:bodyDiv w:val="1"/>
      <w:marLeft w:val="0"/>
      <w:marRight w:val="0"/>
      <w:marTop w:val="0"/>
      <w:marBottom w:val="0"/>
      <w:divBdr>
        <w:top w:val="none" w:sz="0" w:space="0" w:color="auto"/>
        <w:left w:val="none" w:sz="0" w:space="0" w:color="auto"/>
        <w:bottom w:val="none" w:sz="0" w:space="0" w:color="auto"/>
        <w:right w:val="none" w:sz="0" w:space="0" w:color="auto"/>
      </w:divBdr>
      <w:divsChild>
        <w:div w:id="13767955">
          <w:marLeft w:val="0"/>
          <w:marRight w:val="0"/>
          <w:marTop w:val="180"/>
          <w:marBottom w:val="45"/>
          <w:divBdr>
            <w:top w:val="none" w:sz="0" w:space="0" w:color="auto"/>
            <w:left w:val="none" w:sz="0" w:space="0" w:color="auto"/>
            <w:bottom w:val="none" w:sz="0" w:space="0" w:color="auto"/>
            <w:right w:val="none" w:sz="0" w:space="0" w:color="auto"/>
          </w:divBdr>
        </w:div>
        <w:div w:id="212889509">
          <w:marLeft w:val="0"/>
          <w:marRight w:val="0"/>
          <w:marTop w:val="180"/>
          <w:marBottom w:val="45"/>
          <w:divBdr>
            <w:top w:val="none" w:sz="0" w:space="0" w:color="auto"/>
            <w:left w:val="none" w:sz="0" w:space="0" w:color="auto"/>
            <w:bottom w:val="none" w:sz="0" w:space="0" w:color="auto"/>
            <w:right w:val="none" w:sz="0" w:space="0" w:color="auto"/>
          </w:divBdr>
        </w:div>
        <w:div w:id="613102262">
          <w:marLeft w:val="0"/>
          <w:marRight w:val="0"/>
          <w:marTop w:val="0"/>
          <w:marBottom w:val="0"/>
          <w:divBdr>
            <w:top w:val="none" w:sz="0" w:space="0" w:color="auto"/>
            <w:left w:val="none" w:sz="0" w:space="0" w:color="auto"/>
            <w:bottom w:val="none" w:sz="0" w:space="0" w:color="auto"/>
            <w:right w:val="none" w:sz="0" w:space="0" w:color="auto"/>
          </w:divBdr>
        </w:div>
        <w:div w:id="1522233774">
          <w:marLeft w:val="0"/>
          <w:marRight w:val="0"/>
          <w:marTop w:val="0"/>
          <w:marBottom w:val="0"/>
          <w:divBdr>
            <w:top w:val="none" w:sz="0" w:space="0" w:color="auto"/>
            <w:left w:val="none" w:sz="0" w:space="0" w:color="auto"/>
            <w:bottom w:val="none" w:sz="0" w:space="0" w:color="auto"/>
            <w:right w:val="none" w:sz="0" w:space="0" w:color="auto"/>
          </w:divBdr>
          <w:divsChild>
            <w:div w:id="2128311733">
              <w:marLeft w:val="0"/>
              <w:marRight w:val="0"/>
              <w:marTop w:val="0"/>
              <w:marBottom w:val="0"/>
              <w:divBdr>
                <w:top w:val="none" w:sz="0" w:space="0" w:color="auto"/>
                <w:left w:val="none" w:sz="0" w:space="0" w:color="auto"/>
                <w:bottom w:val="none" w:sz="0" w:space="0" w:color="auto"/>
                <w:right w:val="none" w:sz="0" w:space="0" w:color="auto"/>
              </w:divBdr>
            </w:div>
          </w:divsChild>
        </w:div>
        <w:div w:id="1011757577">
          <w:marLeft w:val="0"/>
          <w:marRight w:val="0"/>
          <w:marTop w:val="0"/>
          <w:marBottom w:val="0"/>
          <w:divBdr>
            <w:top w:val="none" w:sz="0" w:space="0" w:color="auto"/>
            <w:left w:val="none" w:sz="0" w:space="0" w:color="auto"/>
            <w:bottom w:val="none" w:sz="0" w:space="0" w:color="auto"/>
            <w:right w:val="none" w:sz="0" w:space="0" w:color="auto"/>
          </w:divBdr>
        </w:div>
        <w:div w:id="636571931">
          <w:marLeft w:val="0"/>
          <w:marRight w:val="0"/>
          <w:marTop w:val="0"/>
          <w:marBottom w:val="0"/>
          <w:divBdr>
            <w:top w:val="none" w:sz="0" w:space="0" w:color="auto"/>
            <w:left w:val="none" w:sz="0" w:space="0" w:color="auto"/>
            <w:bottom w:val="none" w:sz="0" w:space="0" w:color="auto"/>
            <w:right w:val="none" w:sz="0" w:space="0" w:color="auto"/>
          </w:divBdr>
        </w:div>
        <w:div w:id="683019520">
          <w:marLeft w:val="0"/>
          <w:marRight w:val="0"/>
          <w:marTop w:val="0"/>
          <w:marBottom w:val="0"/>
          <w:divBdr>
            <w:top w:val="none" w:sz="0" w:space="0" w:color="auto"/>
            <w:left w:val="none" w:sz="0" w:space="0" w:color="auto"/>
            <w:bottom w:val="none" w:sz="0" w:space="0" w:color="auto"/>
            <w:right w:val="none" w:sz="0" w:space="0" w:color="auto"/>
          </w:divBdr>
        </w:div>
        <w:div w:id="1096557555">
          <w:marLeft w:val="0"/>
          <w:marRight w:val="0"/>
          <w:marTop w:val="0"/>
          <w:marBottom w:val="0"/>
          <w:divBdr>
            <w:top w:val="none" w:sz="0" w:space="0" w:color="auto"/>
            <w:left w:val="none" w:sz="0" w:space="0" w:color="auto"/>
            <w:bottom w:val="none" w:sz="0" w:space="0" w:color="auto"/>
            <w:right w:val="none" w:sz="0" w:space="0" w:color="auto"/>
          </w:divBdr>
        </w:div>
        <w:div w:id="738207950">
          <w:marLeft w:val="0"/>
          <w:marRight w:val="0"/>
          <w:marTop w:val="180"/>
          <w:marBottom w:val="45"/>
          <w:divBdr>
            <w:top w:val="none" w:sz="0" w:space="0" w:color="auto"/>
            <w:left w:val="none" w:sz="0" w:space="0" w:color="auto"/>
            <w:bottom w:val="none" w:sz="0" w:space="0" w:color="auto"/>
            <w:right w:val="none" w:sz="0" w:space="0" w:color="auto"/>
          </w:divBdr>
        </w:div>
        <w:div w:id="2082216795">
          <w:marLeft w:val="0"/>
          <w:marRight w:val="0"/>
          <w:marTop w:val="0"/>
          <w:marBottom w:val="0"/>
          <w:divBdr>
            <w:top w:val="none" w:sz="0" w:space="0" w:color="auto"/>
            <w:left w:val="none" w:sz="0" w:space="0" w:color="auto"/>
            <w:bottom w:val="none" w:sz="0" w:space="0" w:color="auto"/>
            <w:right w:val="none" w:sz="0" w:space="0" w:color="auto"/>
          </w:divBdr>
        </w:div>
        <w:div w:id="2051762179">
          <w:marLeft w:val="0"/>
          <w:marRight w:val="0"/>
          <w:marTop w:val="180"/>
          <w:marBottom w:val="45"/>
          <w:divBdr>
            <w:top w:val="none" w:sz="0" w:space="0" w:color="auto"/>
            <w:left w:val="none" w:sz="0" w:space="0" w:color="auto"/>
            <w:bottom w:val="none" w:sz="0" w:space="0" w:color="auto"/>
            <w:right w:val="none" w:sz="0" w:space="0" w:color="auto"/>
          </w:divBdr>
        </w:div>
        <w:div w:id="1899247320">
          <w:marLeft w:val="0"/>
          <w:marRight w:val="0"/>
          <w:marTop w:val="180"/>
          <w:marBottom w:val="45"/>
          <w:divBdr>
            <w:top w:val="none" w:sz="0" w:space="0" w:color="auto"/>
            <w:left w:val="none" w:sz="0" w:space="0" w:color="auto"/>
            <w:bottom w:val="none" w:sz="0" w:space="0" w:color="auto"/>
            <w:right w:val="none" w:sz="0" w:space="0" w:color="auto"/>
          </w:divBdr>
        </w:div>
        <w:div w:id="627710506">
          <w:marLeft w:val="0"/>
          <w:marRight w:val="0"/>
          <w:marTop w:val="0"/>
          <w:marBottom w:val="0"/>
          <w:divBdr>
            <w:top w:val="none" w:sz="0" w:space="0" w:color="auto"/>
            <w:left w:val="none" w:sz="0" w:space="0" w:color="auto"/>
            <w:bottom w:val="none" w:sz="0" w:space="0" w:color="auto"/>
            <w:right w:val="none" w:sz="0" w:space="0" w:color="auto"/>
          </w:divBdr>
        </w:div>
        <w:div w:id="952635964">
          <w:marLeft w:val="0"/>
          <w:marRight w:val="0"/>
          <w:marTop w:val="0"/>
          <w:marBottom w:val="0"/>
          <w:divBdr>
            <w:top w:val="none" w:sz="0" w:space="0" w:color="auto"/>
            <w:left w:val="none" w:sz="0" w:space="0" w:color="auto"/>
            <w:bottom w:val="none" w:sz="0" w:space="0" w:color="auto"/>
            <w:right w:val="none" w:sz="0" w:space="0" w:color="auto"/>
          </w:divBdr>
        </w:div>
        <w:div w:id="661547494">
          <w:marLeft w:val="0"/>
          <w:marRight w:val="0"/>
          <w:marTop w:val="0"/>
          <w:marBottom w:val="0"/>
          <w:divBdr>
            <w:top w:val="none" w:sz="0" w:space="0" w:color="auto"/>
            <w:left w:val="none" w:sz="0" w:space="0" w:color="auto"/>
            <w:bottom w:val="none" w:sz="0" w:space="0" w:color="auto"/>
            <w:right w:val="none" w:sz="0" w:space="0" w:color="auto"/>
          </w:divBdr>
        </w:div>
        <w:div w:id="1791430686">
          <w:marLeft w:val="0"/>
          <w:marRight w:val="0"/>
          <w:marTop w:val="0"/>
          <w:marBottom w:val="0"/>
          <w:divBdr>
            <w:top w:val="none" w:sz="0" w:space="0" w:color="auto"/>
            <w:left w:val="none" w:sz="0" w:space="0" w:color="auto"/>
            <w:bottom w:val="none" w:sz="0" w:space="0" w:color="auto"/>
            <w:right w:val="none" w:sz="0" w:space="0" w:color="auto"/>
          </w:divBdr>
        </w:div>
        <w:div w:id="1375616343">
          <w:marLeft w:val="0"/>
          <w:marRight w:val="0"/>
          <w:marTop w:val="0"/>
          <w:marBottom w:val="0"/>
          <w:divBdr>
            <w:top w:val="none" w:sz="0" w:space="0" w:color="auto"/>
            <w:left w:val="none" w:sz="0" w:space="0" w:color="auto"/>
            <w:bottom w:val="none" w:sz="0" w:space="0" w:color="auto"/>
            <w:right w:val="none" w:sz="0" w:space="0" w:color="auto"/>
          </w:divBdr>
        </w:div>
        <w:div w:id="495192227">
          <w:marLeft w:val="0"/>
          <w:marRight w:val="0"/>
          <w:marTop w:val="0"/>
          <w:marBottom w:val="0"/>
          <w:divBdr>
            <w:top w:val="none" w:sz="0" w:space="0" w:color="auto"/>
            <w:left w:val="none" w:sz="0" w:space="0" w:color="auto"/>
            <w:bottom w:val="none" w:sz="0" w:space="0" w:color="auto"/>
            <w:right w:val="none" w:sz="0" w:space="0" w:color="auto"/>
          </w:divBdr>
        </w:div>
        <w:div w:id="1450390931">
          <w:marLeft w:val="0"/>
          <w:marRight w:val="0"/>
          <w:marTop w:val="0"/>
          <w:marBottom w:val="0"/>
          <w:divBdr>
            <w:top w:val="none" w:sz="0" w:space="0" w:color="auto"/>
            <w:left w:val="none" w:sz="0" w:space="0" w:color="auto"/>
            <w:bottom w:val="none" w:sz="0" w:space="0" w:color="auto"/>
            <w:right w:val="none" w:sz="0" w:space="0" w:color="auto"/>
          </w:divBdr>
        </w:div>
        <w:div w:id="1933539397">
          <w:marLeft w:val="0"/>
          <w:marRight w:val="0"/>
          <w:marTop w:val="0"/>
          <w:marBottom w:val="0"/>
          <w:divBdr>
            <w:top w:val="none" w:sz="0" w:space="0" w:color="auto"/>
            <w:left w:val="none" w:sz="0" w:space="0" w:color="auto"/>
            <w:bottom w:val="none" w:sz="0" w:space="0" w:color="auto"/>
            <w:right w:val="none" w:sz="0" w:space="0" w:color="auto"/>
          </w:divBdr>
        </w:div>
        <w:div w:id="310256770">
          <w:marLeft w:val="0"/>
          <w:marRight w:val="0"/>
          <w:marTop w:val="0"/>
          <w:marBottom w:val="0"/>
          <w:divBdr>
            <w:top w:val="none" w:sz="0" w:space="0" w:color="auto"/>
            <w:left w:val="none" w:sz="0" w:space="0" w:color="auto"/>
            <w:bottom w:val="none" w:sz="0" w:space="0" w:color="auto"/>
            <w:right w:val="none" w:sz="0" w:space="0" w:color="auto"/>
          </w:divBdr>
        </w:div>
        <w:div w:id="897861536">
          <w:marLeft w:val="0"/>
          <w:marRight w:val="0"/>
          <w:marTop w:val="0"/>
          <w:marBottom w:val="0"/>
          <w:divBdr>
            <w:top w:val="none" w:sz="0" w:space="0" w:color="auto"/>
            <w:left w:val="none" w:sz="0" w:space="0" w:color="auto"/>
            <w:bottom w:val="none" w:sz="0" w:space="0" w:color="auto"/>
            <w:right w:val="none" w:sz="0" w:space="0" w:color="auto"/>
          </w:divBdr>
        </w:div>
      </w:divsChild>
    </w:div>
    <w:div w:id="1830053777">
      <w:bodyDiv w:val="1"/>
      <w:marLeft w:val="0"/>
      <w:marRight w:val="0"/>
      <w:marTop w:val="0"/>
      <w:marBottom w:val="0"/>
      <w:divBdr>
        <w:top w:val="none" w:sz="0" w:space="0" w:color="auto"/>
        <w:left w:val="none" w:sz="0" w:space="0" w:color="auto"/>
        <w:bottom w:val="none" w:sz="0" w:space="0" w:color="auto"/>
        <w:right w:val="none" w:sz="0" w:space="0" w:color="auto"/>
      </w:divBdr>
      <w:divsChild>
        <w:div w:id="1566140885">
          <w:marLeft w:val="0"/>
          <w:marRight w:val="0"/>
          <w:marTop w:val="180"/>
          <w:marBottom w:val="45"/>
          <w:divBdr>
            <w:top w:val="none" w:sz="0" w:space="0" w:color="auto"/>
            <w:left w:val="none" w:sz="0" w:space="0" w:color="auto"/>
            <w:bottom w:val="none" w:sz="0" w:space="0" w:color="auto"/>
            <w:right w:val="none" w:sz="0" w:space="0" w:color="auto"/>
          </w:divBdr>
        </w:div>
        <w:div w:id="1239902021">
          <w:marLeft w:val="0"/>
          <w:marRight w:val="0"/>
          <w:marTop w:val="0"/>
          <w:marBottom w:val="0"/>
          <w:divBdr>
            <w:top w:val="none" w:sz="0" w:space="0" w:color="auto"/>
            <w:left w:val="none" w:sz="0" w:space="0" w:color="auto"/>
            <w:bottom w:val="none" w:sz="0" w:space="0" w:color="auto"/>
            <w:right w:val="none" w:sz="0" w:space="0" w:color="auto"/>
          </w:divBdr>
        </w:div>
        <w:div w:id="1813326921">
          <w:marLeft w:val="0"/>
          <w:marRight w:val="0"/>
          <w:marTop w:val="180"/>
          <w:marBottom w:val="45"/>
          <w:divBdr>
            <w:top w:val="none" w:sz="0" w:space="0" w:color="auto"/>
            <w:left w:val="none" w:sz="0" w:space="0" w:color="auto"/>
            <w:bottom w:val="none" w:sz="0" w:space="0" w:color="auto"/>
            <w:right w:val="none" w:sz="0" w:space="0" w:color="auto"/>
          </w:divBdr>
        </w:div>
        <w:div w:id="2109497084">
          <w:marLeft w:val="0"/>
          <w:marRight w:val="0"/>
          <w:marTop w:val="0"/>
          <w:marBottom w:val="0"/>
          <w:divBdr>
            <w:top w:val="none" w:sz="0" w:space="0" w:color="auto"/>
            <w:left w:val="none" w:sz="0" w:space="0" w:color="auto"/>
            <w:bottom w:val="none" w:sz="0" w:space="0" w:color="auto"/>
            <w:right w:val="none" w:sz="0" w:space="0" w:color="auto"/>
          </w:divBdr>
          <w:divsChild>
            <w:div w:id="861356166">
              <w:marLeft w:val="0"/>
              <w:marRight w:val="0"/>
              <w:marTop w:val="0"/>
              <w:marBottom w:val="0"/>
              <w:divBdr>
                <w:top w:val="none" w:sz="0" w:space="0" w:color="auto"/>
                <w:left w:val="none" w:sz="0" w:space="0" w:color="auto"/>
                <w:bottom w:val="none" w:sz="0" w:space="0" w:color="auto"/>
                <w:right w:val="none" w:sz="0" w:space="0" w:color="auto"/>
              </w:divBdr>
            </w:div>
          </w:divsChild>
        </w:div>
        <w:div w:id="42677494">
          <w:marLeft w:val="0"/>
          <w:marRight w:val="0"/>
          <w:marTop w:val="0"/>
          <w:marBottom w:val="0"/>
          <w:divBdr>
            <w:top w:val="none" w:sz="0" w:space="0" w:color="auto"/>
            <w:left w:val="none" w:sz="0" w:space="0" w:color="auto"/>
            <w:bottom w:val="none" w:sz="0" w:space="0" w:color="auto"/>
            <w:right w:val="none" w:sz="0" w:space="0" w:color="auto"/>
          </w:divBdr>
        </w:div>
        <w:div w:id="1372148113">
          <w:marLeft w:val="0"/>
          <w:marRight w:val="0"/>
          <w:marTop w:val="0"/>
          <w:marBottom w:val="0"/>
          <w:divBdr>
            <w:top w:val="none" w:sz="0" w:space="0" w:color="auto"/>
            <w:left w:val="none" w:sz="0" w:space="0" w:color="auto"/>
            <w:bottom w:val="none" w:sz="0" w:space="0" w:color="auto"/>
            <w:right w:val="none" w:sz="0" w:space="0" w:color="auto"/>
          </w:divBdr>
        </w:div>
        <w:div w:id="1409039999">
          <w:marLeft w:val="0"/>
          <w:marRight w:val="0"/>
          <w:marTop w:val="180"/>
          <w:marBottom w:val="45"/>
          <w:divBdr>
            <w:top w:val="none" w:sz="0" w:space="0" w:color="auto"/>
            <w:left w:val="none" w:sz="0" w:space="0" w:color="auto"/>
            <w:bottom w:val="none" w:sz="0" w:space="0" w:color="auto"/>
            <w:right w:val="none" w:sz="0" w:space="0" w:color="auto"/>
          </w:divBdr>
        </w:div>
        <w:div w:id="1906183933">
          <w:marLeft w:val="0"/>
          <w:marRight w:val="0"/>
          <w:marTop w:val="0"/>
          <w:marBottom w:val="0"/>
          <w:divBdr>
            <w:top w:val="none" w:sz="0" w:space="0" w:color="auto"/>
            <w:left w:val="none" w:sz="0" w:space="0" w:color="auto"/>
            <w:bottom w:val="none" w:sz="0" w:space="0" w:color="auto"/>
            <w:right w:val="none" w:sz="0" w:space="0" w:color="auto"/>
          </w:divBdr>
          <w:divsChild>
            <w:div w:id="730150532">
              <w:marLeft w:val="0"/>
              <w:marRight w:val="0"/>
              <w:marTop w:val="0"/>
              <w:marBottom w:val="0"/>
              <w:divBdr>
                <w:top w:val="none" w:sz="0" w:space="0" w:color="auto"/>
                <w:left w:val="none" w:sz="0" w:space="0" w:color="auto"/>
                <w:bottom w:val="none" w:sz="0" w:space="0" w:color="auto"/>
                <w:right w:val="none" w:sz="0" w:space="0" w:color="auto"/>
              </w:divBdr>
              <w:divsChild>
                <w:div w:id="678511594">
                  <w:marLeft w:val="0"/>
                  <w:marRight w:val="0"/>
                  <w:marTop w:val="180"/>
                  <w:marBottom w:val="45"/>
                  <w:divBdr>
                    <w:top w:val="none" w:sz="0" w:space="0" w:color="auto"/>
                    <w:left w:val="none" w:sz="0" w:space="0" w:color="auto"/>
                    <w:bottom w:val="none" w:sz="0" w:space="0" w:color="auto"/>
                    <w:right w:val="none" w:sz="0" w:space="0" w:color="auto"/>
                  </w:divBdr>
                </w:div>
                <w:div w:id="155462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231297">
          <w:marLeft w:val="0"/>
          <w:marRight w:val="0"/>
          <w:marTop w:val="180"/>
          <w:marBottom w:val="45"/>
          <w:divBdr>
            <w:top w:val="none" w:sz="0" w:space="0" w:color="auto"/>
            <w:left w:val="none" w:sz="0" w:space="0" w:color="auto"/>
            <w:bottom w:val="none" w:sz="0" w:space="0" w:color="auto"/>
            <w:right w:val="none" w:sz="0" w:space="0" w:color="auto"/>
          </w:divBdr>
        </w:div>
        <w:div w:id="442459442">
          <w:marLeft w:val="0"/>
          <w:marRight w:val="0"/>
          <w:marTop w:val="180"/>
          <w:marBottom w:val="45"/>
          <w:divBdr>
            <w:top w:val="none" w:sz="0" w:space="0" w:color="auto"/>
            <w:left w:val="none" w:sz="0" w:space="0" w:color="auto"/>
            <w:bottom w:val="none" w:sz="0" w:space="0" w:color="auto"/>
            <w:right w:val="none" w:sz="0" w:space="0" w:color="auto"/>
          </w:divBdr>
        </w:div>
        <w:div w:id="1679232221">
          <w:marLeft w:val="0"/>
          <w:marRight w:val="0"/>
          <w:marTop w:val="0"/>
          <w:marBottom w:val="0"/>
          <w:divBdr>
            <w:top w:val="none" w:sz="0" w:space="0" w:color="auto"/>
            <w:left w:val="none" w:sz="0" w:space="0" w:color="auto"/>
            <w:bottom w:val="none" w:sz="0" w:space="0" w:color="auto"/>
            <w:right w:val="none" w:sz="0" w:space="0" w:color="auto"/>
          </w:divBdr>
        </w:div>
        <w:div w:id="2067990502">
          <w:marLeft w:val="0"/>
          <w:marRight w:val="0"/>
          <w:marTop w:val="0"/>
          <w:marBottom w:val="0"/>
          <w:divBdr>
            <w:top w:val="none" w:sz="0" w:space="0" w:color="auto"/>
            <w:left w:val="none" w:sz="0" w:space="0" w:color="auto"/>
            <w:bottom w:val="none" w:sz="0" w:space="0" w:color="auto"/>
            <w:right w:val="none" w:sz="0" w:space="0" w:color="auto"/>
          </w:divBdr>
        </w:div>
        <w:div w:id="427972922">
          <w:marLeft w:val="0"/>
          <w:marRight w:val="0"/>
          <w:marTop w:val="0"/>
          <w:marBottom w:val="0"/>
          <w:divBdr>
            <w:top w:val="none" w:sz="0" w:space="0" w:color="auto"/>
            <w:left w:val="none" w:sz="0" w:space="0" w:color="auto"/>
            <w:bottom w:val="none" w:sz="0" w:space="0" w:color="auto"/>
            <w:right w:val="none" w:sz="0" w:space="0" w:color="auto"/>
          </w:divBdr>
        </w:div>
        <w:div w:id="811287192">
          <w:marLeft w:val="0"/>
          <w:marRight w:val="0"/>
          <w:marTop w:val="0"/>
          <w:marBottom w:val="0"/>
          <w:divBdr>
            <w:top w:val="none" w:sz="0" w:space="0" w:color="auto"/>
            <w:left w:val="none" w:sz="0" w:space="0" w:color="auto"/>
            <w:bottom w:val="none" w:sz="0" w:space="0" w:color="auto"/>
            <w:right w:val="none" w:sz="0" w:space="0" w:color="auto"/>
          </w:divBdr>
        </w:div>
      </w:divsChild>
    </w:div>
    <w:div w:id="1868828629">
      <w:bodyDiv w:val="1"/>
      <w:marLeft w:val="0"/>
      <w:marRight w:val="0"/>
      <w:marTop w:val="0"/>
      <w:marBottom w:val="0"/>
      <w:divBdr>
        <w:top w:val="none" w:sz="0" w:space="0" w:color="auto"/>
        <w:left w:val="none" w:sz="0" w:space="0" w:color="auto"/>
        <w:bottom w:val="none" w:sz="0" w:space="0" w:color="auto"/>
        <w:right w:val="none" w:sz="0" w:space="0" w:color="auto"/>
      </w:divBdr>
      <w:divsChild>
        <w:div w:id="728845889">
          <w:marLeft w:val="0"/>
          <w:marRight w:val="0"/>
          <w:marTop w:val="180"/>
          <w:marBottom w:val="45"/>
          <w:divBdr>
            <w:top w:val="none" w:sz="0" w:space="0" w:color="auto"/>
            <w:left w:val="none" w:sz="0" w:space="0" w:color="auto"/>
            <w:bottom w:val="none" w:sz="0" w:space="0" w:color="auto"/>
            <w:right w:val="none" w:sz="0" w:space="0" w:color="auto"/>
          </w:divBdr>
        </w:div>
        <w:div w:id="1051999968">
          <w:marLeft w:val="0"/>
          <w:marRight w:val="0"/>
          <w:marTop w:val="0"/>
          <w:marBottom w:val="0"/>
          <w:divBdr>
            <w:top w:val="none" w:sz="0" w:space="0" w:color="auto"/>
            <w:left w:val="none" w:sz="0" w:space="0" w:color="auto"/>
            <w:bottom w:val="none" w:sz="0" w:space="0" w:color="auto"/>
            <w:right w:val="none" w:sz="0" w:space="0" w:color="auto"/>
          </w:divBdr>
        </w:div>
        <w:div w:id="628435740">
          <w:marLeft w:val="0"/>
          <w:marRight w:val="0"/>
          <w:marTop w:val="180"/>
          <w:marBottom w:val="45"/>
          <w:divBdr>
            <w:top w:val="none" w:sz="0" w:space="0" w:color="auto"/>
            <w:left w:val="none" w:sz="0" w:space="0" w:color="auto"/>
            <w:bottom w:val="none" w:sz="0" w:space="0" w:color="auto"/>
            <w:right w:val="none" w:sz="0" w:space="0" w:color="auto"/>
          </w:divBdr>
        </w:div>
        <w:div w:id="877622691">
          <w:marLeft w:val="0"/>
          <w:marRight w:val="0"/>
          <w:marTop w:val="0"/>
          <w:marBottom w:val="0"/>
          <w:divBdr>
            <w:top w:val="none" w:sz="0" w:space="0" w:color="auto"/>
            <w:left w:val="none" w:sz="0" w:space="0" w:color="auto"/>
            <w:bottom w:val="none" w:sz="0" w:space="0" w:color="auto"/>
            <w:right w:val="none" w:sz="0" w:space="0" w:color="auto"/>
          </w:divBdr>
        </w:div>
        <w:div w:id="608439982">
          <w:marLeft w:val="0"/>
          <w:marRight w:val="0"/>
          <w:marTop w:val="0"/>
          <w:marBottom w:val="0"/>
          <w:divBdr>
            <w:top w:val="none" w:sz="0" w:space="0" w:color="auto"/>
            <w:left w:val="none" w:sz="0" w:space="0" w:color="auto"/>
            <w:bottom w:val="none" w:sz="0" w:space="0" w:color="auto"/>
            <w:right w:val="none" w:sz="0" w:space="0" w:color="auto"/>
          </w:divBdr>
        </w:div>
        <w:div w:id="2073651672">
          <w:marLeft w:val="0"/>
          <w:marRight w:val="0"/>
          <w:marTop w:val="0"/>
          <w:marBottom w:val="0"/>
          <w:divBdr>
            <w:top w:val="none" w:sz="0" w:space="0" w:color="auto"/>
            <w:left w:val="none" w:sz="0" w:space="0" w:color="auto"/>
            <w:bottom w:val="none" w:sz="0" w:space="0" w:color="auto"/>
            <w:right w:val="none" w:sz="0" w:space="0" w:color="auto"/>
          </w:divBdr>
          <w:divsChild>
            <w:div w:id="934359378">
              <w:marLeft w:val="0"/>
              <w:marRight w:val="0"/>
              <w:marTop w:val="180"/>
              <w:marBottom w:val="45"/>
              <w:divBdr>
                <w:top w:val="none" w:sz="0" w:space="0" w:color="auto"/>
                <w:left w:val="none" w:sz="0" w:space="0" w:color="auto"/>
                <w:bottom w:val="none" w:sz="0" w:space="0" w:color="auto"/>
                <w:right w:val="none" w:sz="0" w:space="0" w:color="auto"/>
              </w:divBdr>
            </w:div>
            <w:div w:id="1893346537">
              <w:marLeft w:val="0"/>
              <w:marRight w:val="0"/>
              <w:marTop w:val="0"/>
              <w:marBottom w:val="0"/>
              <w:divBdr>
                <w:top w:val="none" w:sz="0" w:space="0" w:color="auto"/>
                <w:left w:val="none" w:sz="0" w:space="0" w:color="auto"/>
                <w:bottom w:val="none" w:sz="0" w:space="0" w:color="auto"/>
                <w:right w:val="none" w:sz="0" w:space="0" w:color="auto"/>
              </w:divBdr>
              <w:divsChild>
                <w:div w:id="1027491446">
                  <w:marLeft w:val="0"/>
                  <w:marRight w:val="0"/>
                  <w:marTop w:val="0"/>
                  <w:marBottom w:val="0"/>
                  <w:divBdr>
                    <w:top w:val="none" w:sz="0" w:space="0" w:color="auto"/>
                    <w:left w:val="none" w:sz="0" w:space="0" w:color="auto"/>
                    <w:bottom w:val="none" w:sz="0" w:space="0" w:color="auto"/>
                    <w:right w:val="none" w:sz="0" w:space="0" w:color="auto"/>
                  </w:divBdr>
                </w:div>
                <w:div w:id="965891695">
                  <w:marLeft w:val="0"/>
                  <w:marRight w:val="0"/>
                  <w:marTop w:val="0"/>
                  <w:marBottom w:val="0"/>
                  <w:divBdr>
                    <w:top w:val="none" w:sz="0" w:space="0" w:color="auto"/>
                    <w:left w:val="none" w:sz="0" w:space="0" w:color="auto"/>
                    <w:bottom w:val="none" w:sz="0" w:space="0" w:color="auto"/>
                    <w:right w:val="none" w:sz="0" w:space="0" w:color="auto"/>
                  </w:divBdr>
                </w:div>
                <w:div w:id="1523395163">
                  <w:marLeft w:val="0"/>
                  <w:marRight w:val="0"/>
                  <w:marTop w:val="0"/>
                  <w:marBottom w:val="0"/>
                  <w:divBdr>
                    <w:top w:val="none" w:sz="0" w:space="0" w:color="auto"/>
                    <w:left w:val="none" w:sz="0" w:space="0" w:color="auto"/>
                    <w:bottom w:val="none" w:sz="0" w:space="0" w:color="auto"/>
                    <w:right w:val="none" w:sz="0" w:space="0" w:color="auto"/>
                  </w:divBdr>
                </w:div>
                <w:div w:id="198668506">
                  <w:marLeft w:val="0"/>
                  <w:marRight w:val="0"/>
                  <w:marTop w:val="0"/>
                  <w:marBottom w:val="0"/>
                  <w:divBdr>
                    <w:top w:val="none" w:sz="0" w:space="0" w:color="auto"/>
                    <w:left w:val="none" w:sz="0" w:space="0" w:color="auto"/>
                    <w:bottom w:val="none" w:sz="0" w:space="0" w:color="auto"/>
                    <w:right w:val="none" w:sz="0" w:space="0" w:color="auto"/>
                  </w:divBdr>
                </w:div>
                <w:div w:id="155343769">
                  <w:marLeft w:val="0"/>
                  <w:marRight w:val="0"/>
                  <w:marTop w:val="0"/>
                  <w:marBottom w:val="0"/>
                  <w:divBdr>
                    <w:top w:val="none" w:sz="0" w:space="0" w:color="auto"/>
                    <w:left w:val="none" w:sz="0" w:space="0" w:color="auto"/>
                    <w:bottom w:val="none" w:sz="0" w:space="0" w:color="auto"/>
                    <w:right w:val="none" w:sz="0" w:space="0" w:color="auto"/>
                  </w:divBdr>
                </w:div>
                <w:div w:id="2027553652">
                  <w:marLeft w:val="0"/>
                  <w:marRight w:val="0"/>
                  <w:marTop w:val="0"/>
                  <w:marBottom w:val="0"/>
                  <w:divBdr>
                    <w:top w:val="none" w:sz="0" w:space="0" w:color="auto"/>
                    <w:left w:val="none" w:sz="0" w:space="0" w:color="auto"/>
                    <w:bottom w:val="none" w:sz="0" w:space="0" w:color="auto"/>
                    <w:right w:val="none" w:sz="0" w:space="0" w:color="auto"/>
                  </w:divBdr>
                </w:div>
                <w:div w:id="1872298777">
                  <w:marLeft w:val="0"/>
                  <w:marRight w:val="0"/>
                  <w:marTop w:val="0"/>
                  <w:marBottom w:val="0"/>
                  <w:divBdr>
                    <w:top w:val="none" w:sz="0" w:space="0" w:color="auto"/>
                    <w:left w:val="none" w:sz="0" w:space="0" w:color="auto"/>
                    <w:bottom w:val="none" w:sz="0" w:space="0" w:color="auto"/>
                    <w:right w:val="none" w:sz="0" w:space="0" w:color="auto"/>
                  </w:divBdr>
                </w:div>
                <w:div w:id="351684757">
                  <w:marLeft w:val="0"/>
                  <w:marRight w:val="0"/>
                  <w:marTop w:val="0"/>
                  <w:marBottom w:val="0"/>
                  <w:divBdr>
                    <w:top w:val="none" w:sz="0" w:space="0" w:color="auto"/>
                    <w:left w:val="none" w:sz="0" w:space="0" w:color="auto"/>
                    <w:bottom w:val="none" w:sz="0" w:space="0" w:color="auto"/>
                    <w:right w:val="none" w:sz="0" w:space="0" w:color="auto"/>
                  </w:divBdr>
                </w:div>
                <w:div w:id="69736741">
                  <w:marLeft w:val="0"/>
                  <w:marRight w:val="0"/>
                  <w:marTop w:val="0"/>
                  <w:marBottom w:val="0"/>
                  <w:divBdr>
                    <w:top w:val="none" w:sz="0" w:space="0" w:color="auto"/>
                    <w:left w:val="none" w:sz="0" w:space="0" w:color="auto"/>
                    <w:bottom w:val="none" w:sz="0" w:space="0" w:color="auto"/>
                    <w:right w:val="none" w:sz="0" w:space="0" w:color="auto"/>
                  </w:divBdr>
                </w:div>
                <w:div w:id="572786555">
                  <w:marLeft w:val="0"/>
                  <w:marRight w:val="0"/>
                  <w:marTop w:val="0"/>
                  <w:marBottom w:val="0"/>
                  <w:divBdr>
                    <w:top w:val="none" w:sz="0" w:space="0" w:color="auto"/>
                    <w:left w:val="none" w:sz="0" w:space="0" w:color="auto"/>
                    <w:bottom w:val="none" w:sz="0" w:space="0" w:color="auto"/>
                    <w:right w:val="none" w:sz="0" w:space="0" w:color="auto"/>
                  </w:divBdr>
                </w:div>
                <w:div w:id="1207107730">
                  <w:marLeft w:val="0"/>
                  <w:marRight w:val="0"/>
                  <w:marTop w:val="0"/>
                  <w:marBottom w:val="0"/>
                  <w:divBdr>
                    <w:top w:val="none" w:sz="0" w:space="0" w:color="auto"/>
                    <w:left w:val="none" w:sz="0" w:space="0" w:color="auto"/>
                    <w:bottom w:val="none" w:sz="0" w:space="0" w:color="auto"/>
                    <w:right w:val="none" w:sz="0" w:space="0" w:color="auto"/>
                  </w:divBdr>
                </w:div>
                <w:div w:id="1540312056">
                  <w:marLeft w:val="0"/>
                  <w:marRight w:val="0"/>
                  <w:marTop w:val="0"/>
                  <w:marBottom w:val="0"/>
                  <w:divBdr>
                    <w:top w:val="none" w:sz="0" w:space="0" w:color="auto"/>
                    <w:left w:val="none" w:sz="0" w:space="0" w:color="auto"/>
                    <w:bottom w:val="none" w:sz="0" w:space="0" w:color="auto"/>
                    <w:right w:val="none" w:sz="0" w:space="0" w:color="auto"/>
                  </w:divBdr>
                </w:div>
                <w:div w:id="407044124">
                  <w:marLeft w:val="0"/>
                  <w:marRight w:val="0"/>
                  <w:marTop w:val="0"/>
                  <w:marBottom w:val="0"/>
                  <w:divBdr>
                    <w:top w:val="none" w:sz="0" w:space="0" w:color="auto"/>
                    <w:left w:val="none" w:sz="0" w:space="0" w:color="auto"/>
                    <w:bottom w:val="none" w:sz="0" w:space="0" w:color="auto"/>
                    <w:right w:val="none" w:sz="0" w:space="0" w:color="auto"/>
                  </w:divBdr>
                </w:div>
                <w:div w:id="1398942897">
                  <w:marLeft w:val="0"/>
                  <w:marRight w:val="0"/>
                  <w:marTop w:val="0"/>
                  <w:marBottom w:val="0"/>
                  <w:divBdr>
                    <w:top w:val="none" w:sz="0" w:space="0" w:color="auto"/>
                    <w:left w:val="none" w:sz="0" w:space="0" w:color="auto"/>
                    <w:bottom w:val="none" w:sz="0" w:space="0" w:color="auto"/>
                    <w:right w:val="none" w:sz="0" w:space="0" w:color="auto"/>
                  </w:divBdr>
                </w:div>
                <w:div w:id="1322124552">
                  <w:marLeft w:val="0"/>
                  <w:marRight w:val="0"/>
                  <w:marTop w:val="0"/>
                  <w:marBottom w:val="0"/>
                  <w:divBdr>
                    <w:top w:val="none" w:sz="0" w:space="0" w:color="auto"/>
                    <w:left w:val="none" w:sz="0" w:space="0" w:color="auto"/>
                    <w:bottom w:val="none" w:sz="0" w:space="0" w:color="auto"/>
                    <w:right w:val="none" w:sz="0" w:space="0" w:color="auto"/>
                  </w:divBdr>
                </w:div>
                <w:div w:id="2092387475">
                  <w:marLeft w:val="0"/>
                  <w:marRight w:val="0"/>
                  <w:marTop w:val="0"/>
                  <w:marBottom w:val="0"/>
                  <w:divBdr>
                    <w:top w:val="none" w:sz="0" w:space="0" w:color="auto"/>
                    <w:left w:val="none" w:sz="0" w:space="0" w:color="auto"/>
                    <w:bottom w:val="none" w:sz="0" w:space="0" w:color="auto"/>
                    <w:right w:val="none" w:sz="0" w:space="0" w:color="auto"/>
                  </w:divBdr>
                </w:div>
                <w:div w:id="406919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326773">
          <w:marLeft w:val="0"/>
          <w:marRight w:val="0"/>
          <w:marTop w:val="0"/>
          <w:marBottom w:val="0"/>
          <w:divBdr>
            <w:top w:val="none" w:sz="0" w:space="0" w:color="auto"/>
            <w:left w:val="none" w:sz="0" w:space="0" w:color="auto"/>
            <w:bottom w:val="none" w:sz="0" w:space="0" w:color="auto"/>
            <w:right w:val="none" w:sz="0" w:space="0" w:color="auto"/>
          </w:divBdr>
        </w:div>
        <w:div w:id="1849825710">
          <w:marLeft w:val="0"/>
          <w:marRight w:val="0"/>
          <w:marTop w:val="180"/>
          <w:marBottom w:val="45"/>
          <w:divBdr>
            <w:top w:val="none" w:sz="0" w:space="0" w:color="auto"/>
            <w:left w:val="none" w:sz="0" w:space="0" w:color="auto"/>
            <w:bottom w:val="none" w:sz="0" w:space="0" w:color="auto"/>
            <w:right w:val="none" w:sz="0" w:space="0" w:color="auto"/>
          </w:divBdr>
        </w:div>
        <w:div w:id="1179613967">
          <w:marLeft w:val="0"/>
          <w:marRight w:val="0"/>
          <w:marTop w:val="0"/>
          <w:marBottom w:val="0"/>
          <w:divBdr>
            <w:top w:val="none" w:sz="0" w:space="0" w:color="auto"/>
            <w:left w:val="none" w:sz="0" w:space="0" w:color="auto"/>
            <w:bottom w:val="none" w:sz="0" w:space="0" w:color="auto"/>
            <w:right w:val="none" w:sz="0" w:space="0" w:color="auto"/>
          </w:divBdr>
        </w:div>
        <w:div w:id="711423405">
          <w:marLeft w:val="0"/>
          <w:marRight w:val="0"/>
          <w:marTop w:val="180"/>
          <w:marBottom w:val="45"/>
          <w:divBdr>
            <w:top w:val="none" w:sz="0" w:space="0" w:color="auto"/>
            <w:left w:val="none" w:sz="0" w:space="0" w:color="auto"/>
            <w:bottom w:val="none" w:sz="0" w:space="0" w:color="auto"/>
            <w:right w:val="none" w:sz="0" w:space="0" w:color="auto"/>
          </w:divBdr>
        </w:div>
        <w:div w:id="278417084">
          <w:marLeft w:val="0"/>
          <w:marRight w:val="0"/>
          <w:marTop w:val="180"/>
          <w:marBottom w:val="45"/>
          <w:divBdr>
            <w:top w:val="none" w:sz="0" w:space="0" w:color="auto"/>
            <w:left w:val="none" w:sz="0" w:space="0" w:color="auto"/>
            <w:bottom w:val="none" w:sz="0" w:space="0" w:color="auto"/>
            <w:right w:val="none" w:sz="0" w:space="0" w:color="auto"/>
          </w:divBdr>
        </w:div>
        <w:div w:id="329598078">
          <w:marLeft w:val="0"/>
          <w:marRight w:val="0"/>
          <w:marTop w:val="0"/>
          <w:marBottom w:val="0"/>
          <w:divBdr>
            <w:top w:val="none" w:sz="0" w:space="0" w:color="auto"/>
            <w:left w:val="none" w:sz="0" w:space="0" w:color="auto"/>
            <w:bottom w:val="none" w:sz="0" w:space="0" w:color="auto"/>
            <w:right w:val="none" w:sz="0" w:space="0" w:color="auto"/>
          </w:divBdr>
        </w:div>
        <w:div w:id="1741633806">
          <w:marLeft w:val="0"/>
          <w:marRight w:val="0"/>
          <w:marTop w:val="0"/>
          <w:marBottom w:val="0"/>
          <w:divBdr>
            <w:top w:val="none" w:sz="0" w:space="0" w:color="auto"/>
            <w:left w:val="none" w:sz="0" w:space="0" w:color="auto"/>
            <w:bottom w:val="none" w:sz="0" w:space="0" w:color="auto"/>
            <w:right w:val="none" w:sz="0" w:space="0" w:color="auto"/>
          </w:divBdr>
        </w:div>
        <w:div w:id="1437015623">
          <w:marLeft w:val="0"/>
          <w:marRight w:val="0"/>
          <w:marTop w:val="0"/>
          <w:marBottom w:val="0"/>
          <w:divBdr>
            <w:top w:val="none" w:sz="0" w:space="0" w:color="auto"/>
            <w:left w:val="none" w:sz="0" w:space="0" w:color="auto"/>
            <w:bottom w:val="none" w:sz="0" w:space="0" w:color="auto"/>
            <w:right w:val="none" w:sz="0" w:space="0" w:color="auto"/>
          </w:divBdr>
        </w:div>
        <w:div w:id="1569343049">
          <w:marLeft w:val="0"/>
          <w:marRight w:val="0"/>
          <w:marTop w:val="0"/>
          <w:marBottom w:val="0"/>
          <w:divBdr>
            <w:top w:val="none" w:sz="0" w:space="0" w:color="auto"/>
            <w:left w:val="none" w:sz="0" w:space="0" w:color="auto"/>
            <w:bottom w:val="none" w:sz="0" w:space="0" w:color="auto"/>
            <w:right w:val="none" w:sz="0" w:space="0" w:color="auto"/>
          </w:divBdr>
        </w:div>
        <w:div w:id="1858540588">
          <w:marLeft w:val="0"/>
          <w:marRight w:val="0"/>
          <w:marTop w:val="0"/>
          <w:marBottom w:val="0"/>
          <w:divBdr>
            <w:top w:val="none" w:sz="0" w:space="0" w:color="auto"/>
            <w:left w:val="none" w:sz="0" w:space="0" w:color="auto"/>
            <w:bottom w:val="none" w:sz="0" w:space="0" w:color="auto"/>
            <w:right w:val="none" w:sz="0" w:space="0" w:color="auto"/>
          </w:divBdr>
        </w:div>
        <w:div w:id="1231886898">
          <w:marLeft w:val="0"/>
          <w:marRight w:val="0"/>
          <w:marTop w:val="0"/>
          <w:marBottom w:val="0"/>
          <w:divBdr>
            <w:top w:val="none" w:sz="0" w:space="0" w:color="auto"/>
            <w:left w:val="none" w:sz="0" w:space="0" w:color="auto"/>
            <w:bottom w:val="none" w:sz="0" w:space="0" w:color="auto"/>
            <w:right w:val="none" w:sz="0" w:space="0" w:color="auto"/>
          </w:divBdr>
        </w:div>
        <w:div w:id="171723016">
          <w:marLeft w:val="0"/>
          <w:marRight w:val="0"/>
          <w:marTop w:val="0"/>
          <w:marBottom w:val="0"/>
          <w:divBdr>
            <w:top w:val="none" w:sz="0" w:space="0" w:color="auto"/>
            <w:left w:val="none" w:sz="0" w:space="0" w:color="auto"/>
            <w:bottom w:val="none" w:sz="0" w:space="0" w:color="auto"/>
            <w:right w:val="none" w:sz="0" w:space="0" w:color="auto"/>
          </w:divBdr>
        </w:div>
        <w:div w:id="679624739">
          <w:marLeft w:val="0"/>
          <w:marRight w:val="0"/>
          <w:marTop w:val="0"/>
          <w:marBottom w:val="0"/>
          <w:divBdr>
            <w:top w:val="none" w:sz="0" w:space="0" w:color="auto"/>
            <w:left w:val="none" w:sz="0" w:space="0" w:color="auto"/>
            <w:bottom w:val="none" w:sz="0" w:space="0" w:color="auto"/>
            <w:right w:val="none" w:sz="0" w:space="0" w:color="auto"/>
          </w:divBdr>
        </w:div>
        <w:div w:id="398292195">
          <w:marLeft w:val="0"/>
          <w:marRight w:val="0"/>
          <w:marTop w:val="0"/>
          <w:marBottom w:val="0"/>
          <w:divBdr>
            <w:top w:val="none" w:sz="0" w:space="0" w:color="auto"/>
            <w:left w:val="none" w:sz="0" w:space="0" w:color="auto"/>
            <w:bottom w:val="none" w:sz="0" w:space="0" w:color="auto"/>
            <w:right w:val="none" w:sz="0" w:space="0" w:color="auto"/>
          </w:divBdr>
        </w:div>
        <w:div w:id="756484661">
          <w:marLeft w:val="0"/>
          <w:marRight w:val="0"/>
          <w:marTop w:val="0"/>
          <w:marBottom w:val="0"/>
          <w:divBdr>
            <w:top w:val="none" w:sz="0" w:space="0" w:color="auto"/>
            <w:left w:val="none" w:sz="0" w:space="0" w:color="auto"/>
            <w:bottom w:val="none" w:sz="0" w:space="0" w:color="auto"/>
            <w:right w:val="none" w:sz="0" w:space="0" w:color="auto"/>
          </w:divBdr>
        </w:div>
        <w:div w:id="495077964">
          <w:marLeft w:val="0"/>
          <w:marRight w:val="0"/>
          <w:marTop w:val="0"/>
          <w:marBottom w:val="0"/>
          <w:divBdr>
            <w:top w:val="none" w:sz="0" w:space="0" w:color="auto"/>
            <w:left w:val="none" w:sz="0" w:space="0" w:color="auto"/>
            <w:bottom w:val="none" w:sz="0" w:space="0" w:color="auto"/>
            <w:right w:val="none" w:sz="0" w:space="0" w:color="auto"/>
          </w:divBdr>
        </w:div>
        <w:div w:id="34627914">
          <w:marLeft w:val="0"/>
          <w:marRight w:val="0"/>
          <w:marTop w:val="0"/>
          <w:marBottom w:val="0"/>
          <w:divBdr>
            <w:top w:val="none" w:sz="0" w:space="0" w:color="auto"/>
            <w:left w:val="none" w:sz="0" w:space="0" w:color="auto"/>
            <w:bottom w:val="none" w:sz="0" w:space="0" w:color="auto"/>
            <w:right w:val="none" w:sz="0" w:space="0" w:color="auto"/>
          </w:divBdr>
        </w:div>
      </w:divsChild>
    </w:div>
    <w:div w:id="1886286105">
      <w:bodyDiv w:val="1"/>
      <w:marLeft w:val="0"/>
      <w:marRight w:val="0"/>
      <w:marTop w:val="0"/>
      <w:marBottom w:val="0"/>
      <w:divBdr>
        <w:top w:val="none" w:sz="0" w:space="0" w:color="auto"/>
        <w:left w:val="none" w:sz="0" w:space="0" w:color="auto"/>
        <w:bottom w:val="none" w:sz="0" w:space="0" w:color="auto"/>
        <w:right w:val="none" w:sz="0" w:space="0" w:color="auto"/>
      </w:divBdr>
    </w:div>
    <w:div w:id="1915814930">
      <w:bodyDiv w:val="1"/>
      <w:marLeft w:val="0"/>
      <w:marRight w:val="0"/>
      <w:marTop w:val="0"/>
      <w:marBottom w:val="0"/>
      <w:divBdr>
        <w:top w:val="none" w:sz="0" w:space="0" w:color="auto"/>
        <w:left w:val="none" w:sz="0" w:space="0" w:color="auto"/>
        <w:bottom w:val="none" w:sz="0" w:space="0" w:color="auto"/>
        <w:right w:val="none" w:sz="0" w:space="0" w:color="auto"/>
      </w:divBdr>
    </w:div>
    <w:div w:id="1921987877">
      <w:bodyDiv w:val="1"/>
      <w:marLeft w:val="0"/>
      <w:marRight w:val="0"/>
      <w:marTop w:val="0"/>
      <w:marBottom w:val="0"/>
      <w:divBdr>
        <w:top w:val="none" w:sz="0" w:space="0" w:color="auto"/>
        <w:left w:val="none" w:sz="0" w:space="0" w:color="auto"/>
        <w:bottom w:val="none" w:sz="0" w:space="0" w:color="auto"/>
        <w:right w:val="none" w:sz="0" w:space="0" w:color="auto"/>
      </w:divBdr>
      <w:divsChild>
        <w:div w:id="2041540879">
          <w:marLeft w:val="0"/>
          <w:marRight w:val="0"/>
          <w:marTop w:val="180"/>
          <w:marBottom w:val="45"/>
          <w:divBdr>
            <w:top w:val="none" w:sz="0" w:space="0" w:color="auto"/>
            <w:left w:val="none" w:sz="0" w:space="0" w:color="auto"/>
            <w:bottom w:val="none" w:sz="0" w:space="0" w:color="auto"/>
            <w:right w:val="none" w:sz="0" w:space="0" w:color="auto"/>
          </w:divBdr>
        </w:div>
        <w:div w:id="2083788965">
          <w:marLeft w:val="0"/>
          <w:marRight w:val="0"/>
          <w:marTop w:val="0"/>
          <w:marBottom w:val="0"/>
          <w:divBdr>
            <w:top w:val="none" w:sz="0" w:space="0" w:color="auto"/>
            <w:left w:val="none" w:sz="0" w:space="0" w:color="auto"/>
            <w:bottom w:val="none" w:sz="0" w:space="0" w:color="auto"/>
            <w:right w:val="none" w:sz="0" w:space="0" w:color="auto"/>
          </w:divBdr>
        </w:div>
        <w:div w:id="119307593">
          <w:marLeft w:val="0"/>
          <w:marRight w:val="0"/>
          <w:marTop w:val="180"/>
          <w:marBottom w:val="45"/>
          <w:divBdr>
            <w:top w:val="none" w:sz="0" w:space="0" w:color="auto"/>
            <w:left w:val="none" w:sz="0" w:space="0" w:color="auto"/>
            <w:bottom w:val="none" w:sz="0" w:space="0" w:color="auto"/>
            <w:right w:val="none" w:sz="0" w:space="0" w:color="auto"/>
          </w:divBdr>
        </w:div>
        <w:div w:id="1472865232">
          <w:marLeft w:val="0"/>
          <w:marRight w:val="0"/>
          <w:marTop w:val="0"/>
          <w:marBottom w:val="0"/>
          <w:divBdr>
            <w:top w:val="none" w:sz="0" w:space="0" w:color="auto"/>
            <w:left w:val="none" w:sz="0" w:space="0" w:color="auto"/>
            <w:bottom w:val="none" w:sz="0" w:space="0" w:color="auto"/>
            <w:right w:val="none" w:sz="0" w:space="0" w:color="auto"/>
          </w:divBdr>
        </w:div>
        <w:div w:id="1849635943">
          <w:marLeft w:val="0"/>
          <w:marRight w:val="0"/>
          <w:marTop w:val="0"/>
          <w:marBottom w:val="0"/>
          <w:divBdr>
            <w:top w:val="none" w:sz="0" w:space="0" w:color="auto"/>
            <w:left w:val="none" w:sz="0" w:space="0" w:color="auto"/>
            <w:bottom w:val="none" w:sz="0" w:space="0" w:color="auto"/>
            <w:right w:val="none" w:sz="0" w:space="0" w:color="auto"/>
          </w:divBdr>
        </w:div>
        <w:div w:id="1954943081">
          <w:marLeft w:val="0"/>
          <w:marRight w:val="0"/>
          <w:marTop w:val="0"/>
          <w:marBottom w:val="0"/>
          <w:divBdr>
            <w:top w:val="none" w:sz="0" w:space="0" w:color="auto"/>
            <w:left w:val="none" w:sz="0" w:space="0" w:color="auto"/>
            <w:bottom w:val="none" w:sz="0" w:space="0" w:color="auto"/>
            <w:right w:val="none" w:sz="0" w:space="0" w:color="auto"/>
          </w:divBdr>
        </w:div>
        <w:div w:id="715547298">
          <w:marLeft w:val="0"/>
          <w:marRight w:val="0"/>
          <w:marTop w:val="0"/>
          <w:marBottom w:val="0"/>
          <w:divBdr>
            <w:top w:val="none" w:sz="0" w:space="0" w:color="auto"/>
            <w:left w:val="none" w:sz="0" w:space="0" w:color="auto"/>
            <w:bottom w:val="none" w:sz="0" w:space="0" w:color="auto"/>
            <w:right w:val="none" w:sz="0" w:space="0" w:color="auto"/>
          </w:divBdr>
        </w:div>
        <w:div w:id="31542863">
          <w:marLeft w:val="0"/>
          <w:marRight w:val="0"/>
          <w:marTop w:val="180"/>
          <w:marBottom w:val="45"/>
          <w:divBdr>
            <w:top w:val="none" w:sz="0" w:space="0" w:color="auto"/>
            <w:left w:val="none" w:sz="0" w:space="0" w:color="auto"/>
            <w:bottom w:val="none" w:sz="0" w:space="0" w:color="auto"/>
            <w:right w:val="none" w:sz="0" w:space="0" w:color="auto"/>
          </w:divBdr>
        </w:div>
        <w:div w:id="1575823074">
          <w:marLeft w:val="0"/>
          <w:marRight w:val="0"/>
          <w:marTop w:val="0"/>
          <w:marBottom w:val="0"/>
          <w:divBdr>
            <w:top w:val="none" w:sz="0" w:space="0" w:color="auto"/>
            <w:left w:val="none" w:sz="0" w:space="0" w:color="auto"/>
            <w:bottom w:val="none" w:sz="0" w:space="0" w:color="auto"/>
            <w:right w:val="none" w:sz="0" w:space="0" w:color="auto"/>
          </w:divBdr>
          <w:divsChild>
            <w:div w:id="1286086654">
              <w:marLeft w:val="0"/>
              <w:marRight w:val="0"/>
              <w:marTop w:val="0"/>
              <w:marBottom w:val="0"/>
              <w:divBdr>
                <w:top w:val="none" w:sz="0" w:space="0" w:color="auto"/>
                <w:left w:val="none" w:sz="0" w:space="0" w:color="auto"/>
                <w:bottom w:val="none" w:sz="0" w:space="0" w:color="auto"/>
                <w:right w:val="none" w:sz="0" w:space="0" w:color="auto"/>
              </w:divBdr>
              <w:divsChild>
                <w:div w:id="1343319398">
                  <w:marLeft w:val="0"/>
                  <w:marRight w:val="0"/>
                  <w:marTop w:val="180"/>
                  <w:marBottom w:val="45"/>
                  <w:divBdr>
                    <w:top w:val="none" w:sz="0" w:space="0" w:color="auto"/>
                    <w:left w:val="none" w:sz="0" w:space="0" w:color="auto"/>
                    <w:bottom w:val="none" w:sz="0" w:space="0" w:color="auto"/>
                    <w:right w:val="none" w:sz="0" w:space="0" w:color="auto"/>
                  </w:divBdr>
                </w:div>
                <w:div w:id="29645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022206">
          <w:marLeft w:val="0"/>
          <w:marRight w:val="0"/>
          <w:marTop w:val="180"/>
          <w:marBottom w:val="45"/>
          <w:divBdr>
            <w:top w:val="none" w:sz="0" w:space="0" w:color="auto"/>
            <w:left w:val="none" w:sz="0" w:space="0" w:color="auto"/>
            <w:bottom w:val="none" w:sz="0" w:space="0" w:color="auto"/>
            <w:right w:val="none" w:sz="0" w:space="0" w:color="auto"/>
          </w:divBdr>
        </w:div>
        <w:div w:id="1282103044">
          <w:marLeft w:val="0"/>
          <w:marRight w:val="0"/>
          <w:marTop w:val="180"/>
          <w:marBottom w:val="45"/>
          <w:divBdr>
            <w:top w:val="none" w:sz="0" w:space="0" w:color="auto"/>
            <w:left w:val="none" w:sz="0" w:space="0" w:color="auto"/>
            <w:bottom w:val="none" w:sz="0" w:space="0" w:color="auto"/>
            <w:right w:val="none" w:sz="0" w:space="0" w:color="auto"/>
          </w:divBdr>
        </w:div>
        <w:div w:id="1235162889">
          <w:marLeft w:val="0"/>
          <w:marRight w:val="0"/>
          <w:marTop w:val="0"/>
          <w:marBottom w:val="0"/>
          <w:divBdr>
            <w:top w:val="none" w:sz="0" w:space="0" w:color="auto"/>
            <w:left w:val="none" w:sz="0" w:space="0" w:color="auto"/>
            <w:bottom w:val="none" w:sz="0" w:space="0" w:color="auto"/>
            <w:right w:val="none" w:sz="0" w:space="0" w:color="auto"/>
          </w:divBdr>
        </w:div>
        <w:div w:id="890917343">
          <w:marLeft w:val="0"/>
          <w:marRight w:val="0"/>
          <w:marTop w:val="0"/>
          <w:marBottom w:val="0"/>
          <w:divBdr>
            <w:top w:val="none" w:sz="0" w:space="0" w:color="auto"/>
            <w:left w:val="none" w:sz="0" w:space="0" w:color="auto"/>
            <w:bottom w:val="none" w:sz="0" w:space="0" w:color="auto"/>
            <w:right w:val="none" w:sz="0" w:space="0" w:color="auto"/>
          </w:divBdr>
        </w:div>
        <w:div w:id="2075808727">
          <w:marLeft w:val="0"/>
          <w:marRight w:val="0"/>
          <w:marTop w:val="0"/>
          <w:marBottom w:val="0"/>
          <w:divBdr>
            <w:top w:val="none" w:sz="0" w:space="0" w:color="auto"/>
            <w:left w:val="none" w:sz="0" w:space="0" w:color="auto"/>
            <w:bottom w:val="none" w:sz="0" w:space="0" w:color="auto"/>
            <w:right w:val="none" w:sz="0" w:space="0" w:color="auto"/>
          </w:divBdr>
        </w:div>
        <w:div w:id="27338167">
          <w:marLeft w:val="0"/>
          <w:marRight w:val="0"/>
          <w:marTop w:val="0"/>
          <w:marBottom w:val="0"/>
          <w:divBdr>
            <w:top w:val="none" w:sz="0" w:space="0" w:color="auto"/>
            <w:left w:val="none" w:sz="0" w:space="0" w:color="auto"/>
            <w:bottom w:val="none" w:sz="0" w:space="0" w:color="auto"/>
            <w:right w:val="none" w:sz="0" w:space="0" w:color="auto"/>
          </w:divBdr>
        </w:div>
      </w:divsChild>
    </w:div>
    <w:div w:id="1942490712">
      <w:bodyDiv w:val="1"/>
      <w:marLeft w:val="0"/>
      <w:marRight w:val="0"/>
      <w:marTop w:val="0"/>
      <w:marBottom w:val="0"/>
      <w:divBdr>
        <w:top w:val="none" w:sz="0" w:space="0" w:color="auto"/>
        <w:left w:val="none" w:sz="0" w:space="0" w:color="auto"/>
        <w:bottom w:val="none" w:sz="0" w:space="0" w:color="auto"/>
        <w:right w:val="none" w:sz="0" w:space="0" w:color="auto"/>
      </w:divBdr>
      <w:divsChild>
        <w:div w:id="167867828">
          <w:marLeft w:val="0"/>
          <w:marRight w:val="0"/>
          <w:marTop w:val="180"/>
          <w:marBottom w:val="45"/>
          <w:divBdr>
            <w:top w:val="none" w:sz="0" w:space="0" w:color="auto"/>
            <w:left w:val="none" w:sz="0" w:space="0" w:color="auto"/>
            <w:bottom w:val="none" w:sz="0" w:space="0" w:color="auto"/>
            <w:right w:val="none" w:sz="0" w:space="0" w:color="auto"/>
          </w:divBdr>
        </w:div>
        <w:div w:id="473450026">
          <w:marLeft w:val="0"/>
          <w:marRight w:val="0"/>
          <w:marTop w:val="0"/>
          <w:marBottom w:val="0"/>
          <w:divBdr>
            <w:top w:val="none" w:sz="0" w:space="0" w:color="auto"/>
            <w:left w:val="none" w:sz="0" w:space="0" w:color="auto"/>
            <w:bottom w:val="none" w:sz="0" w:space="0" w:color="auto"/>
            <w:right w:val="none" w:sz="0" w:space="0" w:color="auto"/>
          </w:divBdr>
        </w:div>
        <w:div w:id="1370765919">
          <w:marLeft w:val="0"/>
          <w:marRight w:val="0"/>
          <w:marTop w:val="180"/>
          <w:marBottom w:val="45"/>
          <w:divBdr>
            <w:top w:val="none" w:sz="0" w:space="0" w:color="auto"/>
            <w:left w:val="none" w:sz="0" w:space="0" w:color="auto"/>
            <w:bottom w:val="none" w:sz="0" w:space="0" w:color="auto"/>
            <w:right w:val="none" w:sz="0" w:space="0" w:color="auto"/>
          </w:divBdr>
        </w:div>
        <w:div w:id="1876116128">
          <w:marLeft w:val="0"/>
          <w:marRight w:val="0"/>
          <w:marTop w:val="0"/>
          <w:marBottom w:val="0"/>
          <w:divBdr>
            <w:top w:val="none" w:sz="0" w:space="0" w:color="auto"/>
            <w:left w:val="none" w:sz="0" w:space="0" w:color="auto"/>
            <w:bottom w:val="none" w:sz="0" w:space="0" w:color="auto"/>
            <w:right w:val="none" w:sz="0" w:space="0" w:color="auto"/>
          </w:divBdr>
        </w:div>
        <w:div w:id="356007968">
          <w:marLeft w:val="0"/>
          <w:marRight w:val="0"/>
          <w:marTop w:val="0"/>
          <w:marBottom w:val="0"/>
          <w:divBdr>
            <w:top w:val="none" w:sz="0" w:space="0" w:color="auto"/>
            <w:left w:val="none" w:sz="0" w:space="0" w:color="auto"/>
            <w:bottom w:val="none" w:sz="0" w:space="0" w:color="auto"/>
            <w:right w:val="none" w:sz="0" w:space="0" w:color="auto"/>
          </w:divBdr>
        </w:div>
        <w:div w:id="1390231918">
          <w:marLeft w:val="0"/>
          <w:marRight w:val="0"/>
          <w:marTop w:val="0"/>
          <w:marBottom w:val="0"/>
          <w:divBdr>
            <w:top w:val="none" w:sz="0" w:space="0" w:color="auto"/>
            <w:left w:val="none" w:sz="0" w:space="0" w:color="auto"/>
            <w:bottom w:val="none" w:sz="0" w:space="0" w:color="auto"/>
            <w:right w:val="none" w:sz="0" w:space="0" w:color="auto"/>
          </w:divBdr>
          <w:divsChild>
            <w:div w:id="133834463">
              <w:marLeft w:val="0"/>
              <w:marRight w:val="0"/>
              <w:marTop w:val="0"/>
              <w:marBottom w:val="0"/>
              <w:divBdr>
                <w:top w:val="none" w:sz="0" w:space="0" w:color="auto"/>
                <w:left w:val="none" w:sz="0" w:space="0" w:color="auto"/>
                <w:bottom w:val="none" w:sz="0" w:space="0" w:color="auto"/>
                <w:right w:val="none" w:sz="0" w:space="0" w:color="auto"/>
              </w:divBdr>
              <w:divsChild>
                <w:div w:id="694233635">
                  <w:marLeft w:val="0"/>
                  <w:marRight w:val="0"/>
                  <w:marTop w:val="0"/>
                  <w:marBottom w:val="0"/>
                  <w:divBdr>
                    <w:top w:val="none" w:sz="0" w:space="0" w:color="auto"/>
                    <w:left w:val="none" w:sz="0" w:space="0" w:color="auto"/>
                    <w:bottom w:val="none" w:sz="0" w:space="0" w:color="auto"/>
                    <w:right w:val="none" w:sz="0" w:space="0" w:color="auto"/>
                  </w:divBdr>
                </w:div>
                <w:div w:id="49421061">
                  <w:marLeft w:val="0"/>
                  <w:marRight w:val="0"/>
                  <w:marTop w:val="0"/>
                  <w:marBottom w:val="0"/>
                  <w:divBdr>
                    <w:top w:val="none" w:sz="0" w:space="0" w:color="auto"/>
                    <w:left w:val="none" w:sz="0" w:space="0" w:color="auto"/>
                    <w:bottom w:val="none" w:sz="0" w:space="0" w:color="auto"/>
                    <w:right w:val="none" w:sz="0" w:space="0" w:color="auto"/>
                  </w:divBdr>
                </w:div>
                <w:div w:id="1028751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834487">
          <w:marLeft w:val="0"/>
          <w:marRight w:val="0"/>
          <w:marTop w:val="0"/>
          <w:marBottom w:val="0"/>
          <w:divBdr>
            <w:top w:val="none" w:sz="0" w:space="0" w:color="auto"/>
            <w:left w:val="none" w:sz="0" w:space="0" w:color="auto"/>
            <w:bottom w:val="none" w:sz="0" w:space="0" w:color="auto"/>
            <w:right w:val="none" w:sz="0" w:space="0" w:color="auto"/>
          </w:divBdr>
        </w:div>
        <w:div w:id="227422501">
          <w:marLeft w:val="0"/>
          <w:marRight w:val="0"/>
          <w:marTop w:val="180"/>
          <w:marBottom w:val="45"/>
          <w:divBdr>
            <w:top w:val="none" w:sz="0" w:space="0" w:color="auto"/>
            <w:left w:val="none" w:sz="0" w:space="0" w:color="auto"/>
            <w:bottom w:val="none" w:sz="0" w:space="0" w:color="auto"/>
            <w:right w:val="none" w:sz="0" w:space="0" w:color="auto"/>
          </w:divBdr>
        </w:div>
        <w:div w:id="2016372909">
          <w:marLeft w:val="0"/>
          <w:marRight w:val="0"/>
          <w:marTop w:val="0"/>
          <w:marBottom w:val="0"/>
          <w:divBdr>
            <w:top w:val="none" w:sz="0" w:space="0" w:color="auto"/>
            <w:left w:val="none" w:sz="0" w:space="0" w:color="auto"/>
            <w:bottom w:val="none" w:sz="0" w:space="0" w:color="auto"/>
            <w:right w:val="none" w:sz="0" w:space="0" w:color="auto"/>
          </w:divBdr>
          <w:divsChild>
            <w:div w:id="395475846">
              <w:marLeft w:val="0"/>
              <w:marRight w:val="0"/>
              <w:marTop w:val="0"/>
              <w:marBottom w:val="0"/>
              <w:divBdr>
                <w:top w:val="none" w:sz="0" w:space="0" w:color="auto"/>
                <w:left w:val="none" w:sz="0" w:space="0" w:color="auto"/>
                <w:bottom w:val="none" w:sz="0" w:space="0" w:color="auto"/>
                <w:right w:val="none" w:sz="0" w:space="0" w:color="auto"/>
              </w:divBdr>
              <w:divsChild>
                <w:div w:id="1562905186">
                  <w:marLeft w:val="0"/>
                  <w:marRight w:val="0"/>
                  <w:marTop w:val="180"/>
                  <w:marBottom w:val="45"/>
                  <w:divBdr>
                    <w:top w:val="none" w:sz="0" w:space="0" w:color="auto"/>
                    <w:left w:val="none" w:sz="0" w:space="0" w:color="auto"/>
                    <w:bottom w:val="none" w:sz="0" w:space="0" w:color="auto"/>
                    <w:right w:val="none" w:sz="0" w:space="0" w:color="auto"/>
                  </w:divBdr>
                </w:div>
                <w:div w:id="1461455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682573">
          <w:marLeft w:val="0"/>
          <w:marRight w:val="0"/>
          <w:marTop w:val="180"/>
          <w:marBottom w:val="45"/>
          <w:divBdr>
            <w:top w:val="none" w:sz="0" w:space="0" w:color="auto"/>
            <w:left w:val="none" w:sz="0" w:space="0" w:color="auto"/>
            <w:bottom w:val="none" w:sz="0" w:space="0" w:color="auto"/>
            <w:right w:val="none" w:sz="0" w:space="0" w:color="auto"/>
          </w:divBdr>
        </w:div>
        <w:div w:id="1754543960">
          <w:marLeft w:val="0"/>
          <w:marRight w:val="0"/>
          <w:marTop w:val="180"/>
          <w:marBottom w:val="45"/>
          <w:divBdr>
            <w:top w:val="none" w:sz="0" w:space="0" w:color="auto"/>
            <w:left w:val="none" w:sz="0" w:space="0" w:color="auto"/>
            <w:bottom w:val="none" w:sz="0" w:space="0" w:color="auto"/>
            <w:right w:val="none" w:sz="0" w:space="0" w:color="auto"/>
          </w:divBdr>
        </w:div>
        <w:div w:id="1227494830">
          <w:marLeft w:val="0"/>
          <w:marRight w:val="0"/>
          <w:marTop w:val="0"/>
          <w:marBottom w:val="0"/>
          <w:divBdr>
            <w:top w:val="none" w:sz="0" w:space="0" w:color="auto"/>
            <w:left w:val="none" w:sz="0" w:space="0" w:color="auto"/>
            <w:bottom w:val="none" w:sz="0" w:space="0" w:color="auto"/>
            <w:right w:val="none" w:sz="0" w:space="0" w:color="auto"/>
          </w:divBdr>
        </w:div>
        <w:div w:id="2037581185">
          <w:marLeft w:val="0"/>
          <w:marRight w:val="0"/>
          <w:marTop w:val="0"/>
          <w:marBottom w:val="0"/>
          <w:divBdr>
            <w:top w:val="none" w:sz="0" w:space="0" w:color="auto"/>
            <w:left w:val="none" w:sz="0" w:space="0" w:color="auto"/>
            <w:bottom w:val="none" w:sz="0" w:space="0" w:color="auto"/>
            <w:right w:val="none" w:sz="0" w:space="0" w:color="auto"/>
          </w:divBdr>
        </w:div>
        <w:div w:id="495538825">
          <w:marLeft w:val="0"/>
          <w:marRight w:val="0"/>
          <w:marTop w:val="0"/>
          <w:marBottom w:val="0"/>
          <w:divBdr>
            <w:top w:val="none" w:sz="0" w:space="0" w:color="auto"/>
            <w:left w:val="none" w:sz="0" w:space="0" w:color="auto"/>
            <w:bottom w:val="none" w:sz="0" w:space="0" w:color="auto"/>
            <w:right w:val="none" w:sz="0" w:space="0" w:color="auto"/>
          </w:divBdr>
        </w:div>
        <w:div w:id="332875077">
          <w:marLeft w:val="0"/>
          <w:marRight w:val="0"/>
          <w:marTop w:val="0"/>
          <w:marBottom w:val="0"/>
          <w:divBdr>
            <w:top w:val="none" w:sz="0" w:space="0" w:color="auto"/>
            <w:left w:val="none" w:sz="0" w:space="0" w:color="auto"/>
            <w:bottom w:val="none" w:sz="0" w:space="0" w:color="auto"/>
            <w:right w:val="none" w:sz="0" w:space="0" w:color="auto"/>
          </w:divBdr>
        </w:div>
      </w:divsChild>
    </w:div>
    <w:div w:id="1951158483">
      <w:bodyDiv w:val="1"/>
      <w:marLeft w:val="0"/>
      <w:marRight w:val="0"/>
      <w:marTop w:val="0"/>
      <w:marBottom w:val="0"/>
      <w:divBdr>
        <w:top w:val="none" w:sz="0" w:space="0" w:color="auto"/>
        <w:left w:val="none" w:sz="0" w:space="0" w:color="auto"/>
        <w:bottom w:val="none" w:sz="0" w:space="0" w:color="auto"/>
        <w:right w:val="none" w:sz="0" w:space="0" w:color="auto"/>
      </w:divBdr>
      <w:divsChild>
        <w:div w:id="1151286885">
          <w:marLeft w:val="0"/>
          <w:marRight w:val="0"/>
          <w:marTop w:val="180"/>
          <w:marBottom w:val="45"/>
          <w:divBdr>
            <w:top w:val="none" w:sz="0" w:space="0" w:color="auto"/>
            <w:left w:val="none" w:sz="0" w:space="0" w:color="auto"/>
            <w:bottom w:val="none" w:sz="0" w:space="0" w:color="auto"/>
            <w:right w:val="none" w:sz="0" w:space="0" w:color="auto"/>
          </w:divBdr>
        </w:div>
        <w:div w:id="822548764">
          <w:marLeft w:val="0"/>
          <w:marRight w:val="0"/>
          <w:marTop w:val="0"/>
          <w:marBottom w:val="0"/>
          <w:divBdr>
            <w:top w:val="none" w:sz="0" w:space="0" w:color="auto"/>
            <w:left w:val="none" w:sz="0" w:space="0" w:color="auto"/>
            <w:bottom w:val="none" w:sz="0" w:space="0" w:color="auto"/>
            <w:right w:val="none" w:sz="0" w:space="0" w:color="auto"/>
          </w:divBdr>
        </w:div>
        <w:div w:id="1383095421">
          <w:marLeft w:val="0"/>
          <w:marRight w:val="0"/>
          <w:marTop w:val="180"/>
          <w:marBottom w:val="45"/>
          <w:divBdr>
            <w:top w:val="none" w:sz="0" w:space="0" w:color="auto"/>
            <w:left w:val="none" w:sz="0" w:space="0" w:color="auto"/>
            <w:bottom w:val="none" w:sz="0" w:space="0" w:color="auto"/>
            <w:right w:val="none" w:sz="0" w:space="0" w:color="auto"/>
          </w:divBdr>
        </w:div>
        <w:div w:id="2084066858">
          <w:marLeft w:val="0"/>
          <w:marRight w:val="0"/>
          <w:marTop w:val="0"/>
          <w:marBottom w:val="0"/>
          <w:divBdr>
            <w:top w:val="none" w:sz="0" w:space="0" w:color="auto"/>
            <w:left w:val="none" w:sz="0" w:space="0" w:color="auto"/>
            <w:bottom w:val="none" w:sz="0" w:space="0" w:color="auto"/>
            <w:right w:val="none" w:sz="0" w:space="0" w:color="auto"/>
          </w:divBdr>
        </w:div>
        <w:div w:id="873467938">
          <w:marLeft w:val="0"/>
          <w:marRight w:val="0"/>
          <w:marTop w:val="0"/>
          <w:marBottom w:val="0"/>
          <w:divBdr>
            <w:top w:val="none" w:sz="0" w:space="0" w:color="auto"/>
            <w:left w:val="none" w:sz="0" w:space="0" w:color="auto"/>
            <w:bottom w:val="none" w:sz="0" w:space="0" w:color="auto"/>
            <w:right w:val="none" w:sz="0" w:space="0" w:color="auto"/>
          </w:divBdr>
        </w:div>
        <w:div w:id="2028830325">
          <w:marLeft w:val="0"/>
          <w:marRight w:val="0"/>
          <w:marTop w:val="0"/>
          <w:marBottom w:val="0"/>
          <w:divBdr>
            <w:top w:val="none" w:sz="0" w:space="0" w:color="auto"/>
            <w:left w:val="none" w:sz="0" w:space="0" w:color="auto"/>
            <w:bottom w:val="none" w:sz="0" w:space="0" w:color="auto"/>
            <w:right w:val="none" w:sz="0" w:space="0" w:color="auto"/>
          </w:divBdr>
        </w:div>
        <w:div w:id="1144467848">
          <w:marLeft w:val="0"/>
          <w:marRight w:val="0"/>
          <w:marTop w:val="0"/>
          <w:marBottom w:val="0"/>
          <w:divBdr>
            <w:top w:val="none" w:sz="0" w:space="0" w:color="auto"/>
            <w:left w:val="none" w:sz="0" w:space="0" w:color="auto"/>
            <w:bottom w:val="none" w:sz="0" w:space="0" w:color="auto"/>
            <w:right w:val="none" w:sz="0" w:space="0" w:color="auto"/>
          </w:divBdr>
          <w:divsChild>
            <w:div w:id="1031875695">
              <w:marLeft w:val="0"/>
              <w:marRight w:val="0"/>
              <w:marTop w:val="0"/>
              <w:marBottom w:val="0"/>
              <w:divBdr>
                <w:top w:val="none" w:sz="0" w:space="0" w:color="auto"/>
                <w:left w:val="none" w:sz="0" w:space="0" w:color="auto"/>
                <w:bottom w:val="none" w:sz="0" w:space="0" w:color="auto"/>
                <w:right w:val="none" w:sz="0" w:space="0" w:color="auto"/>
              </w:divBdr>
              <w:divsChild>
                <w:div w:id="1947229509">
                  <w:marLeft w:val="0"/>
                  <w:marRight w:val="0"/>
                  <w:marTop w:val="0"/>
                  <w:marBottom w:val="0"/>
                  <w:divBdr>
                    <w:top w:val="none" w:sz="0" w:space="0" w:color="auto"/>
                    <w:left w:val="none" w:sz="0" w:space="0" w:color="auto"/>
                    <w:bottom w:val="none" w:sz="0" w:space="0" w:color="auto"/>
                    <w:right w:val="none" w:sz="0" w:space="0" w:color="auto"/>
                  </w:divBdr>
                </w:div>
                <w:div w:id="1194801909">
                  <w:marLeft w:val="0"/>
                  <w:marRight w:val="0"/>
                  <w:marTop w:val="0"/>
                  <w:marBottom w:val="0"/>
                  <w:divBdr>
                    <w:top w:val="none" w:sz="0" w:space="0" w:color="auto"/>
                    <w:left w:val="none" w:sz="0" w:space="0" w:color="auto"/>
                    <w:bottom w:val="none" w:sz="0" w:space="0" w:color="auto"/>
                    <w:right w:val="none" w:sz="0" w:space="0" w:color="auto"/>
                  </w:divBdr>
                </w:div>
                <w:div w:id="99372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233258">
          <w:marLeft w:val="0"/>
          <w:marRight w:val="0"/>
          <w:marTop w:val="0"/>
          <w:marBottom w:val="0"/>
          <w:divBdr>
            <w:top w:val="none" w:sz="0" w:space="0" w:color="auto"/>
            <w:left w:val="none" w:sz="0" w:space="0" w:color="auto"/>
            <w:bottom w:val="none" w:sz="0" w:space="0" w:color="auto"/>
            <w:right w:val="none" w:sz="0" w:space="0" w:color="auto"/>
          </w:divBdr>
        </w:div>
        <w:div w:id="76369851">
          <w:marLeft w:val="0"/>
          <w:marRight w:val="0"/>
          <w:marTop w:val="180"/>
          <w:marBottom w:val="45"/>
          <w:divBdr>
            <w:top w:val="none" w:sz="0" w:space="0" w:color="auto"/>
            <w:left w:val="none" w:sz="0" w:space="0" w:color="auto"/>
            <w:bottom w:val="none" w:sz="0" w:space="0" w:color="auto"/>
            <w:right w:val="none" w:sz="0" w:space="0" w:color="auto"/>
          </w:divBdr>
        </w:div>
        <w:div w:id="1652514638">
          <w:marLeft w:val="0"/>
          <w:marRight w:val="0"/>
          <w:marTop w:val="0"/>
          <w:marBottom w:val="0"/>
          <w:divBdr>
            <w:top w:val="none" w:sz="0" w:space="0" w:color="auto"/>
            <w:left w:val="none" w:sz="0" w:space="0" w:color="auto"/>
            <w:bottom w:val="none" w:sz="0" w:space="0" w:color="auto"/>
            <w:right w:val="none" w:sz="0" w:space="0" w:color="auto"/>
          </w:divBdr>
          <w:divsChild>
            <w:div w:id="1143354150">
              <w:marLeft w:val="0"/>
              <w:marRight w:val="0"/>
              <w:marTop w:val="0"/>
              <w:marBottom w:val="0"/>
              <w:divBdr>
                <w:top w:val="none" w:sz="0" w:space="0" w:color="auto"/>
                <w:left w:val="none" w:sz="0" w:space="0" w:color="auto"/>
                <w:bottom w:val="none" w:sz="0" w:space="0" w:color="auto"/>
                <w:right w:val="none" w:sz="0" w:space="0" w:color="auto"/>
              </w:divBdr>
              <w:divsChild>
                <w:div w:id="1372997039">
                  <w:marLeft w:val="0"/>
                  <w:marRight w:val="0"/>
                  <w:marTop w:val="180"/>
                  <w:marBottom w:val="45"/>
                  <w:divBdr>
                    <w:top w:val="none" w:sz="0" w:space="0" w:color="auto"/>
                    <w:left w:val="none" w:sz="0" w:space="0" w:color="auto"/>
                    <w:bottom w:val="none" w:sz="0" w:space="0" w:color="auto"/>
                    <w:right w:val="none" w:sz="0" w:space="0" w:color="auto"/>
                  </w:divBdr>
                </w:div>
                <w:div w:id="1663505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477876">
          <w:marLeft w:val="0"/>
          <w:marRight w:val="0"/>
          <w:marTop w:val="180"/>
          <w:marBottom w:val="45"/>
          <w:divBdr>
            <w:top w:val="none" w:sz="0" w:space="0" w:color="auto"/>
            <w:left w:val="none" w:sz="0" w:space="0" w:color="auto"/>
            <w:bottom w:val="none" w:sz="0" w:space="0" w:color="auto"/>
            <w:right w:val="none" w:sz="0" w:space="0" w:color="auto"/>
          </w:divBdr>
        </w:div>
        <w:div w:id="1736275784">
          <w:marLeft w:val="0"/>
          <w:marRight w:val="0"/>
          <w:marTop w:val="180"/>
          <w:marBottom w:val="45"/>
          <w:divBdr>
            <w:top w:val="none" w:sz="0" w:space="0" w:color="auto"/>
            <w:left w:val="none" w:sz="0" w:space="0" w:color="auto"/>
            <w:bottom w:val="none" w:sz="0" w:space="0" w:color="auto"/>
            <w:right w:val="none" w:sz="0" w:space="0" w:color="auto"/>
          </w:divBdr>
        </w:div>
        <w:div w:id="1087382443">
          <w:marLeft w:val="0"/>
          <w:marRight w:val="0"/>
          <w:marTop w:val="0"/>
          <w:marBottom w:val="0"/>
          <w:divBdr>
            <w:top w:val="none" w:sz="0" w:space="0" w:color="auto"/>
            <w:left w:val="none" w:sz="0" w:space="0" w:color="auto"/>
            <w:bottom w:val="none" w:sz="0" w:space="0" w:color="auto"/>
            <w:right w:val="none" w:sz="0" w:space="0" w:color="auto"/>
          </w:divBdr>
        </w:div>
        <w:div w:id="1855722648">
          <w:marLeft w:val="0"/>
          <w:marRight w:val="0"/>
          <w:marTop w:val="0"/>
          <w:marBottom w:val="0"/>
          <w:divBdr>
            <w:top w:val="none" w:sz="0" w:space="0" w:color="auto"/>
            <w:left w:val="none" w:sz="0" w:space="0" w:color="auto"/>
            <w:bottom w:val="none" w:sz="0" w:space="0" w:color="auto"/>
            <w:right w:val="none" w:sz="0" w:space="0" w:color="auto"/>
          </w:divBdr>
        </w:div>
        <w:div w:id="355546929">
          <w:marLeft w:val="0"/>
          <w:marRight w:val="0"/>
          <w:marTop w:val="0"/>
          <w:marBottom w:val="0"/>
          <w:divBdr>
            <w:top w:val="none" w:sz="0" w:space="0" w:color="auto"/>
            <w:left w:val="none" w:sz="0" w:space="0" w:color="auto"/>
            <w:bottom w:val="none" w:sz="0" w:space="0" w:color="auto"/>
            <w:right w:val="none" w:sz="0" w:space="0" w:color="auto"/>
          </w:divBdr>
        </w:div>
        <w:div w:id="1780686605">
          <w:marLeft w:val="0"/>
          <w:marRight w:val="0"/>
          <w:marTop w:val="0"/>
          <w:marBottom w:val="0"/>
          <w:divBdr>
            <w:top w:val="none" w:sz="0" w:space="0" w:color="auto"/>
            <w:left w:val="none" w:sz="0" w:space="0" w:color="auto"/>
            <w:bottom w:val="none" w:sz="0" w:space="0" w:color="auto"/>
            <w:right w:val="none" w:sz="0" w:space="0" w:color="auto"/>
          </w:divBdr>
        </w:div>
        <w:div w:id="1121680748">
          <w:marLeft w:val="0"/>
          <w:marRight w:val="0"/>
          <w:marTop w:val="0"/>
          <w:marBottom w:val="0"/>
          <w:divBdr>
            <w:top w:val="none" w:sz="0" w:space="0" w:color="auto"/>
            <w:left w:val="none" w:sz="0" w:space="0" w:color="auto"/>
            <w:bottom w:val="none" w:sz="0" w:space="0" w:color="auto"/>
            <w:right w:val="none" w:sz="0" w:space="0" w:color="auto"/>
          </w:divBdr>
        </w:div>
        <w:div w:id="401803024">
          <w:marLeft w:val="0"/>
          <w:marRight w:val="0"/>
          <w:marTop w:val="0"/>
          <w:marBottom w:val="0"/>
          <w:divBdr>
            <w:top w:val="none" w:sz="0" w:space="0" w:color="auto"/>
            <w:left w:val="none" w:sz="0" w:space="0" w:color="auto"/>
            <w:bottom w:val="none" w:sz="0" w:space="0" w:color="auto"/>
            <w:right w:val="none" w:sz="0" w:space="0" w:color="auto"/>
          </w:divBdr>
        </w:div>
      </w:divsChild>
    </w:div>
    <w:div w:id="1961455631">
      <w:bodyDiv w:val="1"/>
      <w:marLeft w:val="0"/>
      <w:marRight w:val="0"/>
      <w:marTop w:val="0"/>
      <w:marBottom w:val="0"/>
      <w:divBdr>
        <w:top w:val="none" w:sz="0" w:space="0" w:color="auto"/>
        <w:left w:val="none" w:sz="0" w:space="0" w:color="auto"/>
        <w:bottom w:val="none" w:sz="0" w:space="0" w:color="auto"/>
        <w:right w:val="none" w:sz="0" w:space="0" w:color="auto"/>
      </w:divBdr>
    </w:div>
    <w:div w:id="1967811971">
      <w:bodyDiv w:val="1"/>
      <w:marLeft w:val="0"/>
      <w:marRight w:val="0"/>
      <w:marTop w:val="0"/>
      <w:marBottom w:val="0"/>
      <w:divBdr>
        <w:top w:val="none" w:sz="0" w:space="0" w:color="auto"/>
        <w:left w:val="none" w:sz="0" w:space="0" w:color="auto"/>
        <w:bottom w:val="none" w:sz="0" w:space="0" w:color="auto"/>
        <w:right w:val="none" w:sz="0" w:space="0" w:color="auto"/>
      </w:divBdr>
      <w:divsChild>
        <w:div w:id="420954852">
          <w:marLeft w:val="0"/>
          <w:marRight w:val="0"/>
          <w:marTop w:val="180"/>
          <w:marBottom w:val="45"/>
          <w:divBdr>
            <w:top w:val="none" w:sz="0" w:space="0" w:color="auto"/>
            <w:left w:val="none" w:sz="0" w:space="0" w:color="auto"/>
            <w:bottom w:val="none" w:sz="0" w:space="0" w:color="auto"/>
            <w:right w:val="none" w:sz="0" w:space="0" w:color="auto"/>
          </w:divBdr>
        </w:div>
        <w:div w:id="934171555">
          <w:marLeft w:val="0"/>
          <w:marRight w:val="0"/>
          <w:marTop w:val="0"/>
          <w:marBottom w:val="0"/>
          <w:divBdr>
            <w:top w:val="none" w:sz="0" w:space="0" w:color="auto"/>
            <w:left w:val="none" w:sz="0" w:space="0" w:color="auto"/>
            <w:bottom w:val="none" w:sz="0" w:space="0" w:color="auto"/>
            <w:right w:val="none" w:sz="0" w:space="0" w:color="auto"/>
          </w:divBdr>
        </w:div>
        <w:div w:id="597060324">
          <w:marLeft w:val="0"/>
          <w:marRight w:val="0"/>
          <w:marTop w:val="180"/>
          <w:marBottom w:val="45"/>
          <w:divBdr>
            <w:top w:val="none" w:sz="0" w:space="0" w:color="auto"/>
            <w:left w:val="none" w:sz="0" w:space="0" w:color="auto"/>
            <w:bottom w:val="none" w:sz="0" w:space="0" w:color="auto"/>
            <w:right w:val="none" w:sz="0" w:space="0" w:color="auto"/>
          </w:divBdr>
        </w:div>
        <w:div w:id="1206522587">
          <w:marLeft w:val="0"/>
          <w:marRight w:val="0"/>
          <w:marTop w:val="0"/>
          <w:marBottom w:val="0"/>
          <w:divBdr>
            <w:top w:val="none" w:sz="0" w:space="0" w:color="auto"/>
            <w:left w:val="none" w:sz="0" w:space="0" w:color="auto"/>
            <w:bottom w:val="none" w:sz="0" w:space="0" w:color="auto"/>
            <w:right w:val="none" w:sz="0" w:space="0" w:color="auto"/>
          </w:divBdr>
        </w:div>
        <w:div w:id="1783912771">
          <w:marLeft w:val="0"/>
          <w:marRight w:val="0"/>
          <w:marTop w:val="0"/>
          <w:marBottom w:val="0"/>
          <w:divBdr>
            <w:top w:val="none" w:sz="0" w:space="0" w:color="auto"/>
            <w:left w:val="none" w:sz="0" w:space="0" w:color="auto"/>
            <w:bottom w:val="none" w:sz="0" w:space="0" w:color="auto"/>
            <w:right w:val="none" w:sz="0" w:space="0" w:color="auto"/>
          </w:divBdr>
        </w:div>
        <w:div w:id="156581743">
          <w:marLeft w:val="0"/>
          <w:marRight w:val="0"/>
          <w:marTop w:val="0"/>
          <w:marBottom w:val="0"/>
          <w:divBdr>
            <w:top w:val="none" w:sz="0" w:space="0" w:color="auto"/>
            <w:left w:val="none" w:sz="0" w:space="0" w:color="auto"/>
            <w:bottom w:val="none" w:sz="0" w:space="0" w:color="auto"/>
            <w:right w:val="none" w:sz="0" w:space="0" w:color="auto"/>
          </w:divBdr>
          <w:divsChild>
            <w:div w:id="996148561">
              <w:marLeft w:val="0"/>
              <w:marRight w:val="0"/>
              <w:marTop w:val="0"/>
              <w:marBottom w:val="0"/>
              <w:divBdr>
                <w:top w:val="none" w:sz="0" w:space="0" w:color="auto"/>
                <w:left w:val="none" w:sz="0" w:space="0" w:color="auto"/>
                <w:bottom w:val="none" w:sz="0" w:space="0" w:color="auto"/>
                <w:right w:val="none" w:sz="0" w:space="0" w:color="auto"/>
              </w:divBdr>
              <w:divsChild>
                <w:div w:id="2099132439">
                  <w:marLeft w:val="0"/>
                  <w:marRight w:val="0"/>
                  <w:marTop w:val="0"/>
                  <w:marBottom w:val="0"/>
                  <w:divBdr>
                    <w:top w:val="none" w:sz="0" w:space="0" w:color="auto"/>
                    <w:left w:val="none" w:sz="0" w:space="0" w:color="auto"/>
                    <w:bottom w:val="none" w:sz="0" w:space="0" w:color="auto"/>
                    <w:right w:val="none" w:sz="0" w:space="0" w:color="auto"/>
                  </w:divBdr>
                </w:div>
                <w:div w:id="1200968022">
                  <w:marLeft w:val="0"/>
                  <w:marRight w:val="0"/>
                  <w:marTop w:val="0"/>
                  <w:marBottom w:val="0"/>
                  <w:divBdr>
                    <w:top w:val="none" w:sz="0" w:space="0" w:color="auto"/>
                    <w:left w:val="none" w:sz="0" w:space="0" w:color="auto"/>
                    <w:bottom w:val="none" w:sz="0" w:space="0" w:color="auto"/>
                    <w:right w:val="none" w:sz="0" w:space="0" w:color="auto"/>
                  </w:divBdr>
                </w:div>
                <w:div w:id="223684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905164">
          <w:marLeft w:val="0"/>
          <w:marRight w:val="0"/>
          <w:marTop w:val="0"/>
          <w:marBottom w:val="0"/>
          <w:divBdr>
            <w:top w:val="none" w:sz="0" w:space="0" w:color="auto"/>
            <w:left w:val="none" w:sz="0" w:space="0" w:color="auto"/>
            <w:bottom w:val="none" w:sz="0" w:space="0" w:color="auto"/>
            <w:right w:val="none" w:sz="0" w:space="0" w:color="auto"/>
          </w:divBdr>
        </w:div>
        <w:div w:id="132717825">
          <w:marLeft w:val="0"/>
          <w:marRight w:val="0"/>
          <w:marTop w:val="180"/>
          <w:marBottom w:val="45"/>
          <w:divBdr>
            <w:top w:val="none" w:sz="0" w:space="0" w:color="auto"/>
            <w:left w:val="none" w:sz="0" w:space="0" w:color="auto"/>
            <w:bottom w:val="none" w:sz="0" w:space="0" w:color="auto"/>
            <w:right w:val="none" w:sz="0" w:space="0" w:color="auto"/>
          </w:divBdr>
        </w:div>
        <w:div w:id="545026549">
          <w:marLeft w:val="0"/>
          <w:marRight w:val="0"/>
          <w:marTop w:val="0"/>
          <w:marBottom w:val="0"/>
          <w:divBdr>
            <w:top w:val="none" w:sz="0" w:space="0" w:color="auto"/>
            <w:left w:val="none" w:sz="0" w:space="0" w:color="auto"/>
            <w:bottom w:val="none" w:sz="0" w:space="0" w:color="auto"/>
            <w:right w:val="none" w:sz="0" w:space="0" w:color="auto"/>
          </w:divBdr>
          <w:divsChild>
            <w:div w:id="1171065794">
              <w:marLeft w:val="0"/>
              <w:marRight w:val="0"/>
              <w:marTop w:val="0"/>
              <w:marBottom w:val="0"/>
              <w:divBdr>
                <w:top w:val="none" w:sz="0" w:space="0" w:color="auto"/>
                <w:left w:val="none" w:sz="0" w:space="0" w:color="auto"/>
                <w:bottom w:val="none" w:sz="0" w:space="0" w:color="auto"/>
                <w:right w:val="none" w:sz="0" w:space="0" w:color="auto"/>
              </w:divBdr>
              <w:divsChild>
                <w:div w:id="988440385">
                  <w:marLeft w:val="0"/>
                  <w:marRight w:val="0"/>
                  <w:marTop w:val="180"/>
                  <w:marBottom w:val="45"/>
                  <w:divBdr>
                    <w:top w:val="none" w:sz="0" w:space="0" w:color="auto"/>
                    <w:left w:val="none" w:sz="0" w:space="0" w:color="auto"/>
                    <w:bottom w:val="none" w:sz="0" w:space="0" w:color="auto"/>
                    <w:right w:val="none" w:sz="0" w:space="0" w:color="auto"/>
                  </w:divBdr>
                </w:div>
                <w:div w:id="1140851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196708">
          <w:marLeft w:val="0"/>
          <w:marRight w:val="0"/>
          <w:marTop w:val="180"/>
          <w:marBottom w:val="45"/>
          <w:divBdr>
            <w:top w:val="none" w:sz="0" w:space="0" w:color="auto"/>
            <w:left w:val="none" w:sz="0" w:space="0" w:color="auto"/>
            <w:bottom w:val="none" w:sz="0" w:space="0" w:color="auto"/>
            <w:right w:val="none" w:sz="0" w:space="0" w:color="auto"/>
          </w:divBdr>
        </w:div>
        <w:div w:id="1136796886">
          <w:marLeft w:val="0"/>
          <w:marRight w:val="0"/>
          <w:marTop w:val="180"/>
          <w:marBottom w:val="45"/>
          <w:divBdr>
            <w:top w:val="none" w:sz="0" w:space="0" w:color="auto"/>
            <w:left w:val="none" w:sz="0" w:space="0" w:color="auto"/>
            <w:bottom w:val="none" w:sz="0" w:space="0" w:color="auto"/>
            <w:right w:val="none" w:sz="0" w:space="0" w:color="auto"/>
          </w:divBdr>
        </w:div>
        <w:div w:id="1093210682">
          <w:marLeft w:val="0"/>
          <w:marRight w:val="0"/>
          <w:marTop w:val="0"/>
          <w:marBottom w:val="0"/>
          <w:divBdr>
            <w:top w:val="none" w:sz="0" w:space="0" w:color="auto"/>
            <w:left w:val="none" w:sz="0" w:space="0" w:color="auto"/>
            <w:bottom w:val="none" w:sz="0" w:space="0" w:color="auto"/>
            <w:right w:val="none" w:sz="0" w:space="0" w:color="auto"/>
          </w:divBdr>
        </w:div>
        <w:div w:id="1620407042">
          <w:marLeft w:val="0"/>
          <w:marRight w:val="0"/>
          <w:marTop w:val="0"/>
          <w:marBottom w:val="0"/>
          <w:divBdr>
            <w:top w:val="none" w:sz="0" w:space="0" w:color="auto"/>
            <w:left w:val="none" w:sz="0" w:space="0" w:color="auto"/>
            <w:bottom w:val="none" w:sz="0" w:space="0" w:color="auto"/>
            <w:right w:val="none" w:sz="0" w:space="0" w:color="auto"/>
          </w:divBdr>
        </w:div>
        <w:div w:id="984889732">
          <w:marLeft w:val="0"/>
          <w:marRight w:val="0"/>
          <w:marTop w:val="0"/>
          <w:marBottom w:val="0"/>
          <w:divBdr>
            <w:top w:val="none" w:sz="0" w:space="0" w:color="auto"/>
            <w:left w:val="none" w:sz="0" w:space="0" w:color="auto"/>
            <w:bottom w:val="none" w:sz="0" w:space="0" w:color="auto"/>
            <w:right w:val="none" w:sz="0" w:space="0" w:color="auto"/>
          </w:divBdr>
        </w:div>
        <w:div w:id="2101560248">
          <w:marLeft w:val="0"/>
          <w:marRight w:val="0"/>
          <w:marTop w:val="0"/>
          <w:marBottom w:val="0"/>
          <w:divBdr>
            <w:top w:val="none" w:sz="0" w:space="0" w:color="auto"/>
            <w:left w:val="none" w:sz="0" w:space="0" w:color="auto"/>
            <w:bottom w:val="none" w:sz="0" w:space="0" w:color="auto"/>
            <w:right w:val="none" w:sz="0" w:space="0" w:color="auto"/>
          </w:divBdr>
        </w:div>
      </w:divsChild>
    </w:div>
    <w:div w:id="1970092238">
      <w:bodyDiv w:val="1"/>
      <w:marLeft w:val="0"/>
      <w:marRight w:val="0"/>
      <w:marTop w:val="0"/>
      <w:marBottom w:val="0"/>
      <w:divBdr>
        <w:top w:val="none" w:sz="0" w:space="0" w:color="auto"/>
        <w:left w:val="none" w:sz="0" w:space="0" w:color="auto"/>
        <w:bottom w:val="none" w:sz="0" w:space="0" w:color="auto"/>
        <w:right w:val="none" w:sz="0" w:space="0" w:color="auto"/>
      </w:divBdr>
    </w:div>
    <w:div w:id="1976442806">
      <w:bodyDiv w:val="1"/>
      <w:marLeft w:val="0"/>
      <w:marRight w:val="0"/>
      <w:marTop w:val="0"/>
      <w:marBottom w:val="0"/>
      <w:divBdr>
        <w:top w:val="none" w:sz="0" w:space="0" w:color="auto"/>
        <w:left w:val="none" w:sz="0" w:space="0" w:color="auto"/>
        <w:bottom w:val="none" w:sz="0" w:space="0" w:color="auto"/>
        <w:right w:val="none" w:sz="0" w:space="0" w:color="auto"/>
      </w:divBdr>
    </w:div>
    <w:div w:id="1981180917">
      <w:bodyDiv w:val="1"/>
      <w:marLeft w:val="0"/>
      <w:marRight w:val="0"/>
      <w:marTop w:val="0"/>
      <w:marBottom w:val="0"/>
      <w:divBdr>
        <w:top w:val="none" w:sz="0" w:space="0" w:color="auto"/>
        <w:left w:val="none" w:sz="0" w:space="0" w:color="auto"/>
        <w:bottom w:val="none" w:sz="0" w:space="0" w:color="auto"/>
        <w:right w:val="none" w:sz="0" w:space="0" w:color="auto"/>
      </w:divBdr>
    </w:div>
    <w:div w:id="2003777574">
      <w:bodyDiv w:val="1"/>
      <w:marLeft w:val="0"/>
      <w:marRight w:val="0"/>
      <w:marTop w:val="0"/>
      <w:marBottom w:val="0"/>
      <w:divBdr>
        <w:top w:val="none" w:sz="0" w:space="0" w:color="auto"/>
        <w:left w:val="none" w:sz="0" w:space="0" w:color="auto"/>
        <w:bottom w:val="none" w:sz="0" w:space="0" w:color="auto"/>
        <w:right w:val="none" w:sz="0" w:space="0" w:color="auto"/>
      </w:divBdr>
    </w:div>
    <w:div w:id="2029133092">
      <w:bodyDiv w:val="1"/>
      <w:marLeft w:val="0"/>
      <w:marRight w:val="0"/>
      <w:marTop w:val="0"/>
      <w:marBottom w:val="0"/>
      <w:divBdr>
        <w:top w:val="none" w:sz="0" w:space="0" w:color="auto"/>
        <w:left w:val="none" w:sz="0" w:space="0" w:color="auto"/>
        <w:bottom w:val="none" w:sz="0" w:space="0" w:color="auto"/>
        <w:right w:val="none" w:sz="0" w:space="0" w:color="auto"/>
      </w:divBdr>
    </w:div>
    <w:div w:id="2030183948">
      <w:bodyDiv w:val="1"/>
      <w:marLeft w:val="0"/>
      <w:marRight w:val="0"/>
      <w:marTop w:val="0"/>
      <w:marBottom w:val="0"/>
      <w:divBdr>
        <w:top w:val="none" w:sz="0" w:space="0" w:color="auto"/>
        <w:left w:val="none" w:sz="0" w:space="0" w:color="auto"/>
        <w:bottom w:val="none" w:sz="0" w:space="0" w:color="auto"/>
        <w:right w:val="none" w:sz="0" w:space="0" w:color="auto"/>
      </w:divBdr>
    </w:div>
    <w:div w:id="2032610458">
      <w:bodyDiv w:val="1"/>
      <w:marLeft w:val="0"/>
      <w:marRight w:val="0"/>
      <w:marTop w:val="0"/>
      <w:marBottom w:val="0"/>
      <w:divBdr>
        <w:top w:val="none" w:sz="0" w:space="0" w:color="auto"/>
        <w:left w:val="none" w:sz="0" w:space="0" w:color="auto"/>
        <w:bottom w:val="none" w:sz="0" w:space="0" w:color="auto"/>
        <w:right w:val="none" w:sz="0" w:space="0" w:color="auto"/>
      </w:divBdr>
      <w:divsChild>
        <w:div w:id="538863294">
          <w:marLeft w:val="0"/>
          <w:marRight w:val="0"/>
          <w:marTop w:val="180"/>
          <w:marBottom w:val="45"/>
          <w:divBdr>
            <w:top w:val="none" w:sz="0" w:space="0" w:color="auto"/>
            <w:left w:val="none" w:sz="0" w:space="0" w:color="auto"/>
            <w:bottom w:val="none" w:sz="0" w:space="0" w:color="auto"/>
            <w:right w:val="none" w:sz="0" w:space="0" w:color="auto"/>
          </w:divBdr>
        </w:div>
        <w:div w:id="796293770">
          <w:marLeft w:val="0"/>
          <w:marRight w:val="0"/>
          <w:marTop w:val="0"/>
          <w:marBottom w:val="0"/>
          <w:divBdr>
            <w:top w:val="none" w:sz="0" w:space="0" w:color="auto"/>
            <w:left w:val="none" w:sz="0" w:space="0" w:color="auto"/>
            <w:bottom w:val="none" w:sz="0" w:space="0" w:color="auto"/>
            <w:right w:val="none" w:sz="0" w:space="0" w:color="auto"/>
          </w:divBdr>
        </w:div>
        <w:div w:id="886720118">
          <w:marLeft w:val="0"/>
          <w:marRight w:val="0"/>
          <w:marTop w:val="180"/>
          <w:marBottom w:val="45"/>
          <w:divBdr>
            <w:top w:val="none" w:sz="0" w:space="0" w:color="auto"/>
            <w:left w:val="none" w:sz="0" w:space="0" w:color="auto"/>
            <w:bottom w:val="none" w:sz="0" w:space="0" w:color="auto"/>
            <w:right w:val="none" w:sz="0" w:space="0" w:color="auto"/>
          </w:divBdr>
        </w:div>
        <w:div w:id="1769615452">
          <w:marLeft w:val="0"/>
          <w:marRight w:val="0"/>
          <w:marTop w:val="0"/>
          <w:marBottom w:val="0"/>
          <w:divBdr>
            <w:top w:val="none" w:sz="0" w:space="0" w:color="auto"/>
            <w:left w:val="none" w:sz="0" w:space="0" w:color="auto"/>
            <w:bottom w:val="none" w:sz="0" w:space="0" w:color="auto"/>
            <w:right w:val="none" w:sz="0" w:space="0" w:color="auto"/>
          </w:divBdr>
        </w:div>
        <w:div w:id="1218396732">
          <w:marLeft w:val="0"/>
          <w:marRight w:val="0"/>
          <w:marTop w:val="0"/>
          <w:marBottom w:val="0"/>
          <w:divBdr>
            <w:top w:val="none" w:sz="0" w:space="0" w:color="auto"/>
            <w:left w:val="none" w:sz="0" w:space="0" w:color="auto"/>
            <w:bottom w:val="none" w:sz="0" w:space="0" w:color="auto"/>
            <w:right w:val="none" w:sz="0" w:space="0" w:color="auto"/>
          </w:divBdr>
        </w:div>
        <w:div w:id="286662327">
          <w:marLeft w:val="0"/>
          <w:marRight w:val="0"/>
          <w:marTop w:val="0"/>
          <w:marBottom w:val="0"/>
          <w:divBdr>
            <w:top w:val="none" w:sz="0" w:space="0" w:color="auto"/>
            <w:left w:val="none" w:sz="0" w:space="0" w:color="auto"/>
            <w:bottom w:val="none" w:sz="0" w:space="0" w:color="auto"/>
            <w:right w:val="none" w:sz="0" w:space="0" w:color="auto"/>
          </w:divBdr>
        </w:div>
        <w:div w:id="1793523833">
          <w:marLeft w:val="0"/>
          <w:marRight w:val="0"/>
          <w:marTop w:val="180"/>
          <w:marBottom w:val="45"/>
          <w:divBdr>
            <w:top w:val="none" w:sz="0" w:space="0" w:color="auto"/>
            <w:left w:val="none" w:sz="0" w:space="0" w:color="auto"/>
            <w:bottom w:val="none" w:sz="0" w:space="0" w:color="auto"/>
            <w:right w:val="none" w:sz="0" w:space="0" w:color="auto"/>
          </w:divBdr>
        </w:div>
        <w:div w:id="512378412">
          <w:marLeft w:val="0"/>
          <w:marRight w:val="0"/>
          <w:marTop w:val="0"/>
          <w:marBottom w:val="0"/>
          <w:divBdr>
            <w:top w:val="none" w:sz="0" w:space="0" w:color="auto"/>
            <w:left w:val="none" w:sz="0" w:space="0" w:color="auto"/>
            <w:bottom w:val="none" w:sz="0" w:space="0" w:color="auto"/>
            <w:right w:val="none" w:sz="0" w:space="0" w:color="auto"/>
          </w:divBdr>
        </w:div>
        <w:div w:id="613513406">
          <w:marLeft w:val="0"/>
          <w:marRight w:val="0"/>
          <w:marTop w:val="180"/>
          <w:marBottom w:val="45"/>
          <w:divBdr>
            <w:top w:val="none" w:sz="0" w:space="0" w:color="auto"/>
            <w:left w:val="none" w:sz="0" w:space="0" w:color="auto"/>
            <w:bottom w:val="none" w:sz="0" w:space="0" w:color="auto"/>
            <w:right w:val="none" w:sz="0" w:space="0" w:color="auto"/>
          </w:divBdr>
        </w:div>
        <w:div w:id="1029138906">
          <w:marLeft w:val="0"/>
          <w:marRight w:val="0"/>
          <w:marTop w:val="180"/>
          <w:marBottom w:val="45"/>
          <w:divBdr>
            <w:top w:val="none" w:sz="0" w:space="0" w:color="auto"/>
            <w:left w:val="none" w:sz="0" w:space="0" w:color="auto"/>
            <w:bottom w:val="none" w:sz="0" w:space="0" w:color="auto"/>
            <w:right w:val="none" w:sz="0" w:space="0" w:color="auto"/>
          </w:divBdr>
        </w:div>
        <w:div w:id="1924948709">
          <w:marLeft w:val="0"/>
          <w:marRight w:val="0"/>
          <w:marTop w:val="0"/>
          <w:marBottom w:val="0"/>
          <w:divBdr>
            <w:top w:val="none" w:sz="0" w:space="0" w:color="auto"/>
            <w:left w:val="none" w:sz="0" w:space="0" w:color="auto"/>
            <w:bottom w:val="none" w:sz="0" w:space="0" w:color="auto"/>
            <w:right w:val="none" w:sz="0" w:space="0" w:color="auto"/>
          </w:divBdr>
        </w:div>
        <w:div w:id="475992855">
          <w:marLeft w:val="0"/>
          <w:marRight w:val="0"/>
          <w:marTop w:val="0"/>
          <w:marBottom w:val="0"/>
          <w:divBdr>
            <w:top w:val="none" w:sz="0" w:space="0" w:color="auto"/>
            <w:left w:val="none" w:sz="0" w:space="0" w:color="auto"/>
            <w:bottom w:val="none" w:sz="0" w:space="0" w:color="auto"/>
            <w:right w:val="none" w:sz="0" w:space="0" w:color="auto"/>
          </w:divBdr>
        </w:div>
      </w:divsChild>
    </w:div>
    <w:div w:id="2035571054">
      <w:bodyDiv w:val="1"/>
      <w:marLeft w:val="0"/>
      <w:marRight w:val="0"/>
      <w:marTop w:val="0"/>
      <w:marBottom w:val="0"/>
      <w:divBdr>
        <w:top w:val="none" w:sz="0" w:space="0" w:color="auto"/>
        <w:left w:val="none" w:sz="0" w:space="0" w:color="auto"/>
        <w:bottom w:val="none" w:sz="0" w:space="0" w:color="auto"/>
        <w:right w:val="none" w:sz="0" w:space="0" w:color="auto"/>
      </w:divBdr>
    </w:div>
    <w:div w:id="2044741668">
      <w:bodyDiv w:val="1"/>
      <w:marLeft w:val="0"/>
      <w:marRight w:val="0"/>
      <w:marTop w:val="0"/>
      <w:marBottom w:val="0"/>
      <w:divBdr>
        <w:top w:val="none" w:sz="0" w:space="0" w:color="auto"/>
        <w:left w:val="none" w:sz="0" w:space="0" w:color="auto"/>
        <w:bottom w:val="none" w:sz="0" w:space="0" w:color="auto"/>
        <w:right w:val="none" w:sz="0" w:space="0" w:color="auto"/>
      </w:divBdr>
    </w:div>
    <w:div w:id="2050569455">
      <w:bodyDiv w:val="1"/>
      <w:marLeft w:val="0"/>
      <w:marRight w:val="0"/>
      <w:marTop w:val="0"/>
      <w:marBottom w:val="0"/>
      <w:divBdr>
        <w:top w:val="none" w:sz="0" w:space="0" w:color="auto"/>
        <w:left w:val="none" w:sz="0" w:space="0" w:color="auto"/>
        <w:bottom w:val="none" w:sz="0" w:space="0" w:color="auto"/>
        <w:right w:val="none" w:sz="0" w:space="0" w:color="auto"/>
      </w:divBdr>
    </w:div>
    <w:div w:id="2060812013">
      <w:bodyDiv w:val="1"/>
      <w:marLeft w:val="0"/>
      <w:marRight w:val="0"/>
      <w:marTop w:val="0"/>
      <w:marBottom w:val="0"/>
      <w:divBdr>
        <w:top w:val="none" w:sz="0" w:space="0" w:color="auto"/>
        <w:left w:val="none" w:sz="0" w:space="0" w:color="auto"/>
        <w:bottom w:val="none" w:sz="0" w:space="0" w:color="auto"/>
        <w:right w:val="none" w:sz="0" w:space="0" w:color="auto"/>
      </w:divBdr>
      <w:divsChild>
        <w:div w:id="263806303">
          <w:marLeft w:val="0"/>
          <w:marRight w:val="0"/>
          <w:marTop w:val="180"/>
          <w:marBottom w:val="45"/>
          <w:divBdr>
            <w:top w:val="none" w:sz="0" w:space="0" w:color="auto"/>
            <w:left w:val="none" w:sz="0" w:space="0" w:color="auto"/>
            <w:bottom w:val="none" w:sz="0" w:space="0" w:color="auto"/>
            <w:right w:val="none" w:sz="0" w:space="0" w:color="auto"/>
          </w:divBdr>
        </w:div>
        <w:div w:id="425348224">
          <w:marLeft w:val="0"/>
          <w:marRight w:val="0"/>
          <w:marTop w:val="0"/>
          <w:marBottom w:val="0"/>
          <w:divBdr>
            <w:top w:val="none" w:sz="0" w:space="0" w:color="auto"/>
            <w:left w:val="none" w:sz="0" w:space="0" w:color="auto"/>
            <w:bottom w:val="none" w:sz="0" w:space="0" w:color="auto"/>
            <w:right w:val="none" w:sz="0" w:space="0" w:color="auto"/>
          </w:divBdr>
        </w:div>
        <w:div w:id="1540625128">
          <w:marLeft w:val="0"/>
          <w:marRight w:val="0"/>
          <w:marTop w:val="180"/>
          <w:marBottom w:val="45"/>
          <w:divBdr>
            <w:top w:val="none" w:sz="0" w:space="0" w:color="auto"/>
            <w:left w:val="none" w:sz="0" w:space="0" w:color="auto"/>
            <w:bottom w:val="none" w:sz="0" w:space="0" w:color="auto"/>
            <w:right w:val="none" w:sz="0" w:space="0" w:color="auto"/>
          </w:divBdr>
        </w:div>
        <w:div w:id="1762945536">
          <w:marLeft w:val="0"/>
          <w:marRight w:val="0"/>
          <w:marTop w:val="0"/>
          <w:marBottom w:val="0"/>
          <w:divBdr>
            <w:top w:val="none" w:sz="0" w:space="0" w:color="auto"/>
            <w:left w:val="none" w:sz="0" w:space="0" w:color="auto"/>
            <w:bottom w:val="none" w:sz="0" w:space="0" w:color="auto"/>
            <w:right w:val="none" w:sz="0" w:space="0" w:color="auto"/>
          </w:divBdr>
        </w:div>
        <w:div w:id="454107502">
          <w:marLeft w:val="0"/>
          <w:marRight w:val="0"/>
          <w:marTop w:val="0"/>
          <w:marBottom w:val="0"/>
          <w:divBdr>
            <w:top w:val="none" w:sz="0" w:space="0" w:color="auto"/>
            <w:left w:val="none" w:sz="0" w:space="0" w:color="auto"/>
            <w:bottom w:val="none" w:sz="0" w:space="0" w:color="auto"/>
            <w:right w:val="none" w:sz="0" w:space="0" w:color="auto"/>
          </w:divBdr>
        </w:div>
        <w:div w:id="1245146086">
          <w:marLeft w:val="0"/>
          <w:marRight w:val="0"/>
          <w:marTop w:val="0"/>
          <w:marBottom w:val="0"/>
          <w:divBdr>
            <w:top w:val="none" w:sz="0" w:space="0" w:color="auto"/>
            <w:left w:val="none" w:sz="0" w:space="0" w:color="auto"/>
            <w:bottom w:val="none" w:sz="0" w:space="0" w:color="auto"/>
            <w:right w:val="none" w:sz="0" w:space="0" w:color="auto"/>
          </w:divBdr>
          <w:divsChild>
            <w:div w:id="1428650525">
              <w:marLeft w:val="0"/>
              <w:marRight w:val="0"/>
              <w:marTop w:val="0"/>
              <w:marBottom w:val="0"/>
              <w:divBdr>
                <w:top w:val="none" w:sz="0" w:space="0" w:color="auto"/>
                <w:left w:val="none" w:sz="0" w:space="0" w:color="auto"/>
                <w:bottom w:val="none" w:sz="0" w:space="0" w:color="auto"/>
                <w:right w:val="none" w:sz="0" w:space="0" w:color="auto"/>
              </w:divBdr>
              <w:divsChild>
                <w:div w:id="319500936">
                  <w:marLeft w:val="0"/>
                  <w:marRight w:val="0"/>
                  <w:marTop w:val="0"/>
                  <w:marBottom w:val="0"/>
                  <w:divBdr>
                    <w:top w:val="none" w:sz="0" w:space="0" w:color="auto"/>
                    <w:left w:val="none" w:sz="0" w:space="0" w:color="auto"/>
                    <w:bottom w:val="none" w:sz="0" w:space="0" w:color="auto"/>
                    <w:right w:val="none" w:sz="0" w:space="0" w:color="auto"/>
                  </w:divBdr>
                </w:div>
                <w:div w:id="398409996">
                  <w:marLeft w:val="0"/>
                  <w:marRight w:val="0"/>
                  <w:marTop w:val="0"/>
                  <w:marBottom w:val="0"/>
                  <w:divBdr>
                    <w:top w:val="none" w:sz="0" w:space="0" w:color="auto"/>
                    <w:left w:val="none" w:sz="0" w:space="0" w:color="auto"/>
                    <w:bottom w:val="none" w:sz="0" w:space="0" w:color="auto"/>
                    <w:right w:val="none" w:sz="0" w:space="0" w:color="auto"/>
                  </w:divBdr>
                </w:div>
                <w:div w:id="2020112742">
                  <w:marLeft w:val="0"/>
                  <w:marRight w:val="0"/>
                  <w:marTop w:val="0"/>
                  <w:marBottom w:val="0"/>
                  <w:divBdr>
                    <w:top w:val="none" w:sz="0" w:space="0" w:color="auto"/>
                    <w:left w:val="none" w:sz="0" w:space="0" w:color="auto"/>
                    <w:bottom w:val="none" w:sz="0" w:space="0" w:color="auto"/>
                    <w:right w:val="none" w:sz="0" w:space="0" w:color="auto"/>
                  </w:divBdr>
                </w:div>
                <w:div w:id="100768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40495">
          <w:marLeft w:val="0"/>
          <w:marRight w:val="0"/>
          <w:marTop w:val="0"/>
          <w:marBottom w:val="0"/>
          <w:divBdr>
            <w:top w:val="none" w:sz="0" w:space="0" w:color="auto"/>
            <w:left w:val="none" w:sz="0" w:space="0" w:color="auto"/>
            <w:bottom w:val="none" w:sz="0" w:space="0" w:color="auto"/>
            <w:right w:val="none" w:sz="0" w:space="0" w:color="auto"/>
          </w:divBdr>
        </w:div>
        <w:div w:id="299307674">
          <w:marLeft w:val="0"/>
          <w:marRight w:val="0"/>
          <w:marTop w:val="180"/>
          <w:marBottom w:val="45"/>
          <w:divBdr>
            <w:top w:val="none" w:sz="0" w:space="0" w:color="auto"/>
            <w:left w:val="none" w:sz="0" w:space="0" w:color="auto"/>
            <w:bottom w:val="none" w:sz="0" w:space="0" w:color="auto"/>
            <w:right w:val="none" w:sz="0" w:space="0" w:color="auto"/>
          </w:divBdr>
        </w:div>
        <w:div w:id="640041869">
          <w:marLeft w:val="0"/>
          <w:marRight w:val="0"/>
          <w:marTop w:val="0"/>
          <w:marBottom w:val="0"/>
          <w:divBdr>
            <w:top w:val="none" w:sz="0" w:space="0" w:color="auto"/>
            <w:left w:val="none" w:sz="0" w:space="0" w:color="auto"/>
            <w:bottom w:val="none" w:sz="0" w:space="0" w:color="auto"/>
            <w:right w:val="none" w:sz="0" w:space="0" w:color="auto"/>
          </w:divBdr>
        </w:div>
        <w:div w:id="377629006">
          <w:marLeft w:val="0"/>
          <w:marRight w:val="0"/>
          <w:marTop w:val="180"/>
          <w:marBottom w:val="45"/>
          <w:divBdr>
            <w:top w:val="none" w:sz="0" w:space="0" w:color="auto"/>
            <w:left w:val="none" w:sz="0" w:space="0" w:color="auto"/>
            <w:bottom w:val="none" w:sz="0" w:space="0" w:color="auto"/>
            <w:right w:val="none" w:sz="0" w:space="0" w:color="auto"/>
          </w:divBdr>
        </w:div>
        <w:div w:id="597980443">
          <w:marLeft w:val="0"/>
          <w:marRight w:val="0"/>
          <w:marTop w:val="180"/>
          <w:marBottom w:val="45"/>
          <w:divBdr>
            <w:top w:val="none" w:sz="0" w:space="0" w:color="auto"/>
            <w:left w:val="none" w:sz="0" w:space="0" w:color="auto"/>
            <w:bottom w:val="none" w:sz="0" w:space="0" w:color="auto"/>
            <w:right w:val="none" w:sz="0" w:space="0" w:color="auto"/>
          </w:divBdr>
        </w:div>
        <w:div w:id="1128355205">
          <w:marLeft w:val="0"/>
          <w:marRight w:val="0"/>
          <w:marTop w:val="0"/>
          <w:marBottom w:val="0"/>
          <w:divBdr>
            <w:top w:val="none" w:sz="0" w:space="0" w:color="auto"/>
            <w:left w:val="none" w:sz="0" w:space="0" w:color="auto"/>
            <w:bottom w:val="none" w:sz="0" w:space="0" w:color="auto"/>
            <w:right w:val="none" w:sz="0" w:space="0" w:color="auto"/>
          </w:divBdr>
        </w:div>
        <w:div w:id="1679117884">
          <w:marLeft w:val="0"/>
          <w:marRight w:val="0"/>
          <w:marTop w:val="0"/>
          <w:marBottom w:val="0"/>
          <w:divBdr>
            <w:top w:val="none" w:sz="0" w:space="0" w:color="auto"/>
            <w:left w:val="none" w:sz="0" w:space="0" w:color="auto"/>
            <w:bottom w:val="none" w:sz="0" w:space="0" w:color="auto"/>
            <w:right w:val="none" w:sz="0" w:space="0" w:color="auto"/>
          </w:divBdr>
        </w:div>
        <w:div w:id="2146963344">
          <w:marLeft w:val="0"/>
          <w:marRight w:val="0"/>
          <w:marTop w:val="0"/>
          <w:marBottom w:val="0"/>
          <w:divBdr>
            <w:top w:val="none" w:sz="0" w:space="0" w:color="auto"/>
            <w:left w:val="none" w:sz="0" w:space="0" w:color="auto"/>
            <w:bottom w:val="none" w:sz="0" w:space="0" w:color="auto"/>
            <w:right w:val="none" w:sz="0" w:space="0" w:color="auto"/>
          </w:divBdr>
        </w:div>
        <w:div w:id="250235397">
          <w:marLeft w:val="0"/>
          <w:marRight w:val="0"/>
          <w:marTop w:val="0"/>
          <w:marBottom w:val="0"/>
          <w:divBdr>
            <w:top w:val="none" w:sz="0" w:space="0" w:color="auto"/>
            <w:left w:val="none" w:sz="0" w:space="0" w:color="auto"/>
            <w:bottom w:val="none" w:sz="0" w:space="0" w:color="auto"/>
            <w:right w:val="none" w:sz="0" w:space="0" w:color="auto"/>
          </w:divBdr>
        </w:div>
        <w:div w:id="906838642">
          <w:marLeft w:val="0"/>
          <w:marRight w:val="0"/>
          <w:marTop w:val="0"/>
          <w:marBottom w:val="0"/>
          <w:divBdr>
            <w:top w:val="none" w:sz="0" w:space="0" w:color="auto"/>
            <w:left w:val="none" w:sz="0" w:space="0" w:color="auto"/>
            <w:bottom w:val="none" w:sz="0" w:space="0" w:color="auto"/>
            <w:right w:val="none" w:sz="0" w:space="0" w:color="auto"/>
          </w:divBdr>
        </w:div>
        <w:div w:id="175390282">
          <w:marLeft w:val="0"/>
          <w:marRight w:val="0"/>
          <w:marTop w:val="0"/>
          <w:marBottom w:val="0"/>
          <w:divBdr>
            <w:top w:val="none" w:sz="0" w:space="0" w:color="auto"/>
            <w:left w:val="none" w:sz="0" w:space="0" w:color="auto"/>
            <w:bottom w:val="none" w:sz="0" w:space="0" w:color="auto"/>
            <w:right w:val="none" w:sz="0" w:space="0" w:color="auto"/>
          </w:divBdr>
        </w:div>
        <w:div w:id="859507153">
          <w:marLeft w:val="0"/>
          <w:marRight w:val="0"/>
          <w:marTop w:val="0"/>
          <w:marBottom w:val="0"/>
          <w:divBdr>
            <w:top w:val="none" w:sz="0" w:space="0" w:color="auto"/>
            <w:left w:val="none" w:sz="0" w:space="0" w:color="auto"/>
            <w:bottom w:val="none" w:sz="0" w:space="0" w:color="auto"/>
            <w:right w:val="none" w:sz="0" w:space="0" w:color="auto"/>
          </w:divBdr>
        </w:div>
        <w:div w:id="470943284">
          <w:marLeft w:val="0"/>
          <w:marRight w:val="0"/>
          <w:marTop w:val="0"/>
          <w:marBottom w:val="0"/>
          <w:divBdr>
            <w:top w:val="none" w:sz="0" w:space="0" w:color="auto"/>
            <w:left w:val="none" w:sz="0" w:space="0" w:color="auto"/>
            <w:bottom w:val="none" w:sz="0" w:space="0" w:color="auto"/>
            <w:right w:val="none" w:sz="0" w:space="0" w:color="auto"/>
          </w:divBdr>
        </w:div>
      </w:divsChild>
    </w:div>
    <w:div w:id="2066221751">
      <w:bodyDiv w:val="1"/>
      <w:marLeft w:val="0"/>
      <w:marRight w:val="0"/>
      <w:marTop w:val="0"/>
      <w:marBottom w:val="0"/>
      <w:divBdr>
        <w:top w:val="none" w:sz="0" w:space="0" w:color="auto"/>
        <w:left w:val="none" w:sz="0" w:space="0" w:color="auto"/>
        <w:bottom w:val="none" w:sz="0" w:space="0" w:color="auto"/>
        <w:right w:val="none" w:sz="0" w:space="0" w:color="auto"/>
      </w:divBdr>
    </w:div>
    <w:div w:id="2069330637">
      <w:bodyDiv w:val="1"/>
      <w:marLeft w:val="0"/>
      <w:marRight w:val="0"/>
      <w:marTop w:val="0"/>
      <w:marBottom w:val="0"/>
      <w:divBdr>
        <w:top w:val="none" w:sz="0" w:space="0" w:color="auto"/>
        <w:left w:val="none" w:sz="0" w:space="0" w:color="auto"/>
        <w:bottom w:val="none" w:sz="0" w:space="0" w:color="auto"/>
        <w:right w:val="none" w:sz="0" w:space="0" w:color="auto"/>
      </w:divBdr>
      <w:divsChild>
        <w:div w:id="1090471876">
          <w:marLeft w:val="0"/>
          <w:marRight w:val="0"/>
          <w:marTop w:val="180"/>
          <w:marBottom w:val="45"/>
          <w:divBdr>
            <w:top w:val="none" w:sz="0" w:space="0" w:color="auto"/>
            <w:left w:val="none" w:sz="0" w:space="0" w:color="auto"/>
            <w:bottom w:val="none" w:sz="0" w:space="0" w:color="auto"/>
            <w:right w:val="none" w:sz="0" w:space="0" w:color="auto"/>
          </w:divBdr>
        </w:div>
        <w:div w:id="1089933003">
          <w:marLeft w:val="0"/>
          <w:marRight w:val="0"/>
          <w:marTop w:val="0"/>
          <w:marBottom w:val="0"/>
          <w:divBdr>
            <w:top w:val="none" w:sz="0" w:space="0" w:color="auto"/>
            <w:left w:val="none" w:sz="0" w:space="0" w:color="auto"/>
            <w:bottom w:val="none" w:sz="0" w:space="0" w:color="auto"/>
            <w:right w:val="none" w:sz="0" w:space="0" w:color="auto"/>
          </w:divBdr>
        </w:div>
        <w:div w:id="383795037">
          <w:marLeft w:val="0"/>
          <w:marRight w:val="0"/>
          <w:marTop w:val="180"/>
          <w:marBottom w:val="45"/>
          <w:divBdr>
            <w:top w:val="none" w:sz="0" w:space="0" w:color="auto"/>
            <w:left w:val="none" w:sz="0" w:space="0" w:color="auto"/>
            <w:bottom w:val="none" w:sz="0" w:space="0" w:color="auto"/>
            <w:right w:val="none" w:sz="0" w:space="0" w:color="auto"/>
          </w:divBdr>
        </w:div>
        <w:div w:id="1703746574">
          <w:marLeft w:val="0"/>
          <w:marRight w:val="0"/>
          <w:marTop w:val="0"/>
          <w:marBottom w:val="0"/>
          <w:divBdr>
            <w:top w:val="none" w:sz="0" w:space="0" w:color="auto"/>
            <w:left w:val="none" w:sz="0" w:space="0" w:color="auto"/>
            <w:bottom w:val="none" w:sz="0" w:space="0" w:color="auto"/>
            <w:right w:val="none" w:sz="0" w:space="0" w:color="auto"/>
          </w:divBdr>
        </w:div>
        <w:div w:id="1300110940">
          <w:marLeft w:val="0"/>
          <w:marRight w:val="0"/>
          <w:marTop w:val="0"/>
          <w:marBottom w:val="0"/>
          <w:divBdr>
            <w:top w:val="none" w:sz="0" w:space="0" w:color="auto"/>
            <w:left w:val="none" w:sz="0" w:space="0" w:color="auto"/>
            <w:bottom w:val="none" w:sz="0" w:space="0" w:color="auto"/>
            <w:right w:val="none" w:sz="0" w:space="0" w:color="auto"/>
          </w:divBdr>
        </w:div>
        <w:div w:id="1387609334">
          <w:marLeft w:val="0"/>
          <w:marRight w:val="0"/>
          <w:marTop w:val="0"/>
          <w:marBottom w:val="0"/>
          <w:divBdr>
            <w:top w:val="none" w:sz="0" w:space="0" w:color="auto"/>
            <w:left w:val="none" w:sz="0" w:space="0" w:color="auto"/>
            <w:bottom w:val="none" w:sz="0" w:space="0" w:color="auto"/>
            <w:right w:val="none" w:sz="0" w:space="0" w:color="auto"/>
          </w:divBdr>
        </w:div>
        <w:div w:id="947199187">
          <w:marLeft w:val="0"/>
          <w:marRight w:val="0"/>
          <w:marTop w:val="180"/>
          <w:marBottom w:val="45"/>
          <w:divBdr>
            <w:top w:val="none" w:sz="0" w:space="0" w:color="auto"/>
            <w:left w:val="none" w:sz="0" w:space="0" w:color="auto"/>
            <w:bottom w:val="none" w:sz="0" w:space="0" w:color="auto"/>
            <w:right w:val="none" w:sz="0" w:space="0" w:color="auto"/>
          </w:divBdr>
        </w:div>
        <w:div w:id="1618559063">
          <w:marLeft w:val="0"/>
          <w:marRight w:val="0"/>
          <w:marTop w:val="0"/>
          <w:marBottom w:val="0"/>
          <w:divBdr>
            <w:top w:val="none" w:sz="0" w:space="0" w:color="auto"/>
            <w:left w:val="none" w:sz="0" w:space="0" w:color="auto"/>
            <w:bottom w:val="none" w:sz="0" w:space="0" w:color="auto"/>
            <w:right w:val="none" w:sz="0" w:space="0" w:color="auto"/>
          </w:divBdr>
        </w:div>
        <w:div w:id="1451238454">
          <w:marLeft w:val="0"/>
          <w:marRight w:val="0"/>
          <w:marTop w:val="180"/>
          <w:marBottom w:val="45"/>
          <w:divBdr>
            <w:top w:val="none" w:sz="0" w:space="0" w:color="auto"/>
            <w:left w:val="none" w:sz="0" w:space="0" w:color="auto"/>
            <w:bottom w:val="none" w:sz="0" w:space="0" w:color="auto"/>
            <w:right w:val="none" w:sz="0" w:space="0" w:color="auto"/>
          </w:divBdr>
        </w:div>
        <w:div w:id="915625694">
          <w:marLeft w:val="0"/>
          <w:marRight w:val="0"/>
          <w:marTop w:val="180"/>
          <w:marBottom w:val="45"/>
          <w:divBdr>
            <w:top w:val="none" w:sz="0" w:space="0" w:color="auto"/>
            <w:left w:val="none" w:sz="0" w:space="0" w:color="auto"/>
            <w:bottom w:val="none" w:sz="0" w:space="0" w:color="auto"/>
            <w:right w:val="none" w:sz="0" w:space="0" w:color="auto"/>
          </w:divBdr>
        </w:div>
        <w:div w:id="308486355">
          <w:marLeft w:val="0"/>
          <w:marRight w:val="0"/>
          <w:marTop w:val="0"/>
          <w:marBottom w:val="0"/>
          <w:divBdr>
            <w:top w:val="none" w:sz="0" w:space="0" w:color="auto"/>
            <w:left w:val="none" w:sz="0" w:space="0" w:color="auto"/>
            <w:bottom w:val="none" w:sz="0" w:space="0" w:color="auto"/>
            <w:right w:val="none" w:sz="0" w:space="0" w:color="auto"/>
          </w:divBdr>
        </w:div>
        <w:div w:id="1349453948">
          <w:marLeft w:val="0"/>
          <w:marRight w:val="0"/>
          <w:marTop w:val="0"/>
          <w:marBottom w:val="0"/>
          <w:divBdr>
            <w:top w:val="none" w:sz="0" w:space="0" w:color="auto"/>
            <w:left w:val="none" w:sz="0" w:space="0" w:color="auto"/>
            <w:bottom w:val="none" w:sz="0" w:space="0" w:color="auto"/>
            <w:right w:val="none" w:sz="0" w:space="0" w:color="auto"/>
          </w:divBdr>
        </w:div>
      </w:divsChild>
    </w:div>
    <w:div w:id="2091849952">
      <w:bodyDiv w:val="1"/>
      <w:marLeft w:val="0"/>
      <w:marRight w:val="0"/>
      <w:marTop w:val="0"/>
      <w:marBottom w:val="0"/>
      <w:divBdr>
        <w:top w:val="none" w:sz="0" w:space="0" w:color="auto"/>
        <w:left w:val="none" w:sz="0" w:space="0" w:color="auto"/>
        <w:bottom w:val="none" w:sz="0" w:space="0" w:color="auto"/>
        <w:right w:val="none" w:sz="0" w:space="0" w:color="auto"/>
      </w:divBdr>
    </w:div>
    <w:div w:id="2129809721">
      <w:bodyDiv w:val="1"/>
      <w:marLeft w:val="0"/>
      <w:marRight w:val="0"/>
      <w:marTop w:val="0"/>
      <w:marBottom w:val="0"/>
      <w:divBdr>
        <w:top w:val="none" w:sz="0" w:space="0" w:color="auto"/>
        <w:left w:val="none" w:sz="0" w:space="0" w:color="auto"/>
        <w:bottom w:val="none" w:sz="0" w:space="0" w:color="auto"/>
        <w:right w:val="none" w:sz="0" w:space="0" w:color="auto"/>
      </w:divBdr>
      <w:divsChild>
        <w:div w:id="1798138058">
          <w:marLeft w:val="0"/>
          <w:marRight w:val="0"/>
          <w:marTop w:val="180"/>
          <w:marBottom w:val="45"/>
          <w:divBdr>
            <w:top w:val="none" w:sz="0" w:space="0" w:color="auto"/>
            <w:left w:val="none" w:sz="0" w:space="0" w:color="auto"/>
            <w:bottom w:val="none" w:sz="0" w:space="0" w:color="auto"/>
            <w:right w:val="none" w:sz="0" w:space="0" w:color="auto"/>
          </w:divBdr>
        </w:div>
        <w:div w:id="714426776">
          <w:marLeft w:val="0"/>
          <w:marRight w:val="0"/>
          <w:marTop w:val="0"/>
          <w:marBottom w:val="0"/>
          <w:divBdr>
            <w:top w:val="none" w:sz="0" w:space="0" w:color="auto"/>
            <w:left w:val="none" w:sz="0" w:space="0" w:color="auto"/>
            <w:bottom w:val="none" w:sz="0" w:space="0" w:color="auto"/>
            <w:right w:val="none" w:sz="0" w:space="0" w:color="auto"/>
          </w:divBdr>
        </w:div>
        <w:div w:id="2033066810">
          <w:marLeft w:val="0"/>
          <w:marRight w:val="0"/>
          <w:marTop w:val="180"/>
          <w:marBottom w:val="45"/>
          <w:divBdr>
            <w:top w:val="none" w:sz="0" w:space="0" w:color="auto"/>
            <w:left w:val="none" w:sz="0" w:space="0" w:color="auto"/>
            <w:bottom w:val="none" w:sz="0" w:space="0" w:color="auto"/>
            <w:right w:val="none" w:sz="0" w:space="0" w:color="auto"/>
          </w:divBdr>
        </w:div>
        <w:div w:id="494537700">
          <w:marLeft w:val="0"/>
          <w:marRight w:val="0"/>
          <w:marTop w:val="0"/>
          <w:marBottom w:val="0"/>
          <w:divBdr>
            <w:top w:val="none" w:sz="0" w:space="0" w:color="auto"/>
            <w:left w:val="none" w:sz="0" w:space="0" w:color="auto"/>
            <w:bottom w:val="none" w:sz="0" w:space="0" w:color="auto"/>
            <w:right w:val="none" w:sz="0" w:space="0" w:color="auto"/>
          </w:divBdr>
        </w:div>
        <w:div w:id="961837025">
          <w:marLeft w:val="0"/>
          <w:marRight w:val="0"/>
          <w:marTop w:val="0"/>
          <w:marBottom w:val="0"/>
          <w:divBdr>
            <w:top w:val="none" w:sz="0" w:space="0" w:color="auto"/>
            <w:left w:val="none" w:sz="0" w:space="0" w:color="auto"/>
            <w:bottom w:val="none" w:sz="0" w:space="0" w:color="auto"/>
            <w:right w:val="none" w:sz="0" w:space="0" w:color="auto"/>
          </w:divBdr>
        </w:div>
        <w:div w:id="1113749101">
          <w:marLeft w:val="0"/>
          <w:marRight w:val="0"/>
          <w:marTop w:val="0"/>
          <w:marBottom w:val="0"/>
          <w:divBdr>
            <w:top w:val="none" w:sz="0" w:space="0" w:color="auto"/>
            <w:left w:val="none" w:sz="0" w:space="0" w:color="auto"/>
            <w:bottom w:val="none" w:sz="0" w:space="0" w:color="auto"/>
            <w:right w:val="none" w:sz="0" w:space="0" w:color="auto"/>
          </w:divBdr>
          <w:divsChild>
            <w:div w:id="297035238">
              <w:marLeft w:val="0"/>
              <w:marRight w:val="0"/>
              <w:marTop w:val="180"/>
              <w:marBottom w:val="45"/>
              <w:divBdr>
                <w:top w:val="none" w:sz="0" w:space="0" w:color="auto"/>
                <w:left w:val="none" w:sz="0" w:space="0" w:color="auto"/>
                <w:bottom w:val="none" w:sz="0" w:space="0" w:color="auto"/>
                <w:right w:val="none" w:sz="0" w:space="0" w:color="auto"/>
              </w:divBdr>
            </w:div>
            <w:div w:id="2112821555">
              <w:marLeft w:val="0"/>
              <w:marRight w:val="0"/>
              <w:marTop w:val="0"/>
              <w:marBottom w:val="0"/>
              <w:divBdr>
                <w:top w:val="none" w:sz="0" w:space="0" w:color="auto"/>
                <w:left w:val="none" w:sz="0" w:space="0" w:color="auto"/>
                <w:bottom w:val="none" w:sz="0" w:space="0" w:color="auto"/>
                <w:right w:val="none" w:sz="0" w:space="0" w:color="auto"/>
              </w:divBdr>
              <w:divsChild>
                <w:div w:id="1633289986">
                  <w:marLeft w:val="0"/>
                  <w:marRight w:val="0"/>
                  <w:marTop w:val="0"/>
                  <w:marBottom w:val="0"/>
                  <w:divBdr>
                    <w:top w:val="none" w:sz="0" w:space="0" w:color="auto"/>
                    <w:left w:val="none" w:sz="0" w:space="0" w:color="auto"/>
                    <w:bottom w:val="none" w:sz="0" w:space="0" w:color="auto"/>
                    <w:right w:val="none" w:sz="0" w:space="0" w:color="auto"/>
                  </w:divBdr>
                </w:div>
                <w:div w:id="1457288918">
                  <w:marLeft w:val="0"/>
                  <w:marRight w:val="0"/>
                  <w:marTop w:val="0"/>
                  <w:marBottom w:val="0"/>
                  <w:divBdr>
                    <w:top w:val="none" w:sz="0" w:space="0" w:color="auto"/>
                    <w:left w:val="none" w:sz="0" w:space="0" w:color="auto"/>
                    <w:bottom w:val="none" w:sz="0" w:space="0" w:color="auto"/>
                    <w:right w:val="none" w:sz="0" w:space="0" w:color="auto"/>
                  </w:divBdr>
                </w:div>
                <w:div w:id="334308925">
                  <w:marLeft w:val="0"/>
                  <w:marRight w:val="0"/>
                  <w:marTop w:val="0"/>
                  <w:marBottom w:val="0"/>
                  <w:divBdr>
                    <w:top w:val="none" w:sz="0" w:space="0" w:color="auto"/>
                    <w:left w:val="none" w:sz="0" w:space="0" w:color="auto"/>
                    <w:bottom w:val="none" w:sz="0" w:space="0" w:color="auto"/>
                    <w:right w:val="none" w:sz="0" w:space="0" w:color="auto"/>
                  </w:divBdr>
                </w:div>
                <w:div w:id="27342968">
                  <w:marLeft w:val="0"/>
                  <w:marRight w:val="0"/>
                  <w:marTop w:val="0"/>
                  <w:marBottom w:val="0"/>
                  <w:divBdr>
                    <w:top w:val="none" w:sz="0" w:space="0" w:color="auto"/>
                    <w:left w:val="none" w:sz="0" w:space="0" w:color="auto"/>
                    <w:bottom w:val="none" w:sz="0" w:space="0" w:color="auto"/>
                    <w:right w:val="none" w:sz="0" w:space="0" w:color="auto"/>
                  </w:divBdr>
                </w:div>
                <w:div w:id="1817642902">
                  <w:marLeft w:val="0"/>
                  <w:marRight w:val="0"/>
                  <w:marTop w:val="0"/>
                  <w:marBottom w:val="0"/>
                  <w:divBdr>
                    <w:top w:val="none" w:sz="0" w:space="0" w:color="auto"/>
                    <w:left w:val="none" w:sz="0" w:space="0" w:color="auto"/>
                    <w:bottom w:val="none" w:sz="0" w:space="0" w:color="auto"/>
                    <w:right w:val="none" w:sz="0" w:space="0" w:color="auto"/>
                  </w:divBdr>
                </w:div>
                <w:div w:id="52508883">
                  <w:marLeft w:val="0"/>
                  <w:marRight w:val="0"/>
                  <w:marTop w:val="0"/>
                  <w:marBottom w:val="0"/>
                  <w:divBdr>
                    <w:top w:val="none" w:sz="0" w:space="0" w:color="auto"/>
                    <w:left w:val="none" w:sz="0" w:space="0" w:color="auto"/>
                    <w:bottom w:val="none" w:sz="0" w:space="0" w:color="auto"/>
                    <w:right w:val="none" w:sz="0" w:space="0" w:color="auto"/>
                  </w:divBdr>
                </w:div>
                <w:div w:id="1414814822">
                  <w:marLeft w:val="0"/>
                  <w:marRight w:val="0"/>
                  <w:marTop w:val="0"/>
                  <w:marBottom w:val="0"/>
                  <w:divBdr>
                    <w:top w:val="none" w:sz="0" w:space="0" w:color="auto"/>
                    <w:left w:val="none" w:sz="0" w:space="0" w:color="auto"/>
                    <w:bottom w:val="none" w:sz="0" w:space="0" w:color="auto"/>
                    <w:right w:val="none" w:sz="0" w:space="0" w:color="auto"/>
                  </w:divBdr>
                </w:div>
                <w:div w:id="2082364089">
                  <w:marLeft w:val="0"/>
                  <w:marRight w:val="0"/>
                  <w:marTop w:val="0"/>
                  <w:marBottom w:val="0"/>
                  <w:divBdr>
                    <w:top w:val="none" w:sz="0" w:space="0" w:color="auto"/>
                    <w:left w:val="none" w:sz="0" w:space="0" w:color="auto"/>
                    <w:bottom w:val="none" w:sz="0" w:space="0" w:color="auto"/>
                    <w:right w:val="none" w:sz="0" w:space="0" w:color="auto"/>
                  </w:divBdr>
                </w:div>
                <w:div w:id="514850903">
                  <w:marLeft w:val="0"/>
                  <w:marRight w:val="0"/>
                  <w:marTop w:val="0"/>
                  <w:marBottom w:val="0"/>
                  <w:divBdr>
                    <w:top w:val="none" w:sz="0" w:space="0" w:color="auto"/>
                    <w:left w:val="none" w:sz="0" w:space="0" w:color="auto"/>
                    <w:bottom w:val="none" w:sz="0" w:space="0" w:color="auto"/>
                    <w:right w:val="none" w:sz="0" w:space="0" w:color="auto"/>
                  </w:divBdr>
                </w:div>
                <w:div w:id="908543653">
                  <w:marLeft w:val="0"/>
                  <w:marRight w:val="0"/>
                  <w:marTop w:val="0"/>
                  <w:marBottom w:val="0"/>
                  <w:divBdr>
                    <w:top w:val="none" w:sz="0" w:space="0" w:color="auto"/>
                    <w:left w:val="none" w:sz="0" w:space="0" w:color="auto"/>
                    <w:bottom w:val="none" w:sz="0" w:space="0" w:color="auto"/>
                    <w:right w:val="none" w:sz="0" w:space="0" w:color="auto"/>
                  </w:divBdr>
                </w:div>
                <w:div w:id="2074084307">
                  <w:marLeft w:val="0"/>
                  <w:marRight w:val="0"/>
                  <w:marTop w:val="0"/>
                  <w:marBottom w:val="0"/>
                  <w:divBdr>
                    <w:top w:val="none" w:sz="0" w:space="0" w:color="auto"/>
                    <w:left w:val="none" w:sz="0" w:space="0" w:color="auto"/>
                    <w:bottom w:val="none" w:sz="0" w:space="0" w:color="auto"/>
                    <w:right w:val="none" w:sz="0" w:space="0" w:color="auto"/>
                  </w:divBdr>
                </w:div>
                <w:div w:id="765347293">
                  <w:marLeft w:val="0"/>
                  <w:marRight w:val="0"/>
                  <w:marTop w:val="0"/>
                  <w:marBottom w:val="0"/>
                  <w:divBdr>
                    <w:top w:val="none" w:sz="0" w:space="0" w:color="auto"/>
                    <w:left w:val="none" w:sz="0" w:space="0" w:color="auto"/>
                    <w:bottom w:val="none" w:sz="0" w:space="0" w:color="auto"/>
                    <w:right w:val="none" w:sz="0" w:space="0" w:color="auto"/>
                  </w:divBdr>
                </w:div>
                <w:div w:id="141122762">
                  <w:marLeft w:val="0"/>
                  <w:marRight w:val="0"/>
                  <w:marTop w:val="0"/>
                  <w:marBottom w:val="0"/>
                  <w:divBdr>
                    <w:top w:val="none" w:sz="0" w:space="0" w:color="auto"/>
                    <w:left w:val="none" w:sz="0" w:space="0" w:color="auto"/>
                    <w:bottom w:val="none" w:sz="0" w:space="0" w:color="auto"/>
                    <w:right w:val="none" w:sz="0" w:space="0" w:color="auto"/>
                  </w:divBdr>
                </w:div>
                <w:div w:id="370151019">
                  <w:marLeft w:val="0"/>
                  <w:marRight w:val="0"/>
                  <w:marTop w:val="0"/>
                  <w:marBottom w:val="0"/>
                  <w:divBdr>
                    <w:top w:val="none" w:sz="0" w:space="0" w:color="auto"/>
                    <w:left w:val="none" w:sz="0" w:space="0" w:color="auto"/>
                    <w:bottom w:val="none" w:sz="0" w:space="0" w:color="auto"/>
                    <w:right w:val="none" w:sz="0" w:space="0" w:color="auto"/>
                  </w:divBdr>
                </w:div>
                <w:div w:id="487597710">
                  <w:marLeft w:val="0"/>
                  <w:marRight w:val="0"/>
                  <w:marTop w:val="0"/>
                  <w:marBottom w:val="0"/>
                  <w:divBdr>
                    <w:top w:val="none" w:sz="0" w:space="0" w:color="auto"/>
                    <w:left w:val="none" w:sz="0" w:space="0" w:color="auto"/>
                    <w:bottom w:val="none" w:sz="0" w:space="0" w:color="auto"/>
                    <w:right w:val="none" w:sz="0" w:space="0" w:color="auto"/>
                  </w:divBdr>
                </w:div>
                <w:div w:id="129523285">
                  <w:marLeft w:val="0"/>
                  <w:marRight w:val="0"/>
                  <w:marTop w:val="0"/>
                  <w:marBottom w:val="0"/>
                  <w:divBdr>
                    <w:top w:val="none" w:sz="0" w:space="0" w:color="auto"/>
                    <w:left w:val="none" w:sz="0" w:space="0" w:color="auto"/>
                    <w:bottom w:val="none" w:sz="0" w:space="0" w:color="auto"/>
                    <w:right w:val="none" w:sz="0" w:space="0" w:color="auto"/>
                  </w:divBdr>
                </w:div>
                <w:div w:id="98765209">
                  <w:marLeft w:val="0"/>
                  <w:marRight w:val="0"/>
                  <w:marTop w:val="0"/>
                  <w:marBottom w:val="0"/>
                  <w:divBdr>
                    <w:top w:val="none" w:sz="0" w:space="0" w:color="auto"/>
                    <w:left w:val="none" w:sz="0" w:space="0" w:color="auto"/>
                    <w:bottom w:val="none" w:sz="0" w:space="0" w:color="auto"/>
                    <w:right w:val="none" w:sz="0" w:space="0" w:color="auto"/>
                  </w:divBdr>
                </w:div>
                <w:div w:id="938028968">
                  <w:marLeft w:val="0"/>
                  <w:marRight w:val="0"/>
                  <w:marTop w:val="0"/>
                  <w:marBottom w:val="0"/>
                  <w:divBdr>
                    <w:top w:val="none" w:sz="0" w:space="0" w:color="auto"/>
                    <w:left w:val="none" w:sz="0" w:space="0" w:color="auto"/>
                    <w:bottom w:val="none" w:sz="0" w:space="0" w:color="auto"/>
                    <w:right w:val="none" w:sz="0" w:space="0" w:color="auto"/>
                  </w:divBdr>
                </w:div>
                <w:div w:id="1827043864">
                  <w:marLeft w:val="0"/>
                  <w:marRight w:val="0"/>
                  <w:marTop w:val="0"/>
                  <w:marBottom w:val="0"/>
                  <w:divBdr>
                    <w:top w:val="none" w:sz="0" w:space="0" w:color="auto"/>
                    <w:left w:val="none" w:sz="0" w:space="0" w:color="auto"/>
                    <w:bottom w:val="none" w:sz="0" w:space="0" w:color="auto"/>
                    <w:right w:val="none" w:sz="0" w:space="0" w:color="auto"/>
                  </w:divBdr>
                </w:div>
                <w:div w:id="1586839874">
                  <w:marLeft w:val="0"/>
                  <w:marRight w:val="0"/>
                  <w:marTop w:val="0"/>
                  <w:marBottom w:val="0"/>
                  <w:divBdr>
                    <w:top w:val="none" w:sz="0" w:space="0" w:color="auto"/>
                    <w:left w:val="none" w:sz="0" w:space="0" w:color="auto"/>
                    <w:bottom w:val="none" w:sz="0" w:space="0" w:color="auto"/>
                    <w:right w:val="none" w:sz="0" w:space="0" w:color="auto"/>
                  </w:divBdr>
                </w:div>
                <w:div w:id="712854405">
                  <w:marLeft w:val="0"/>
                  <w:marRight w:val="0"/>
                  <w:marTop w:val="0"/>
                  <w:marBottom w:val="0"/>
                  <w:divBdr>
                    <w:top w:val="none" w:sz="0" w:space="0" w:color="auto"/>
                    <w:left w:val="none" w:sz="0" w:space="0" w:color="auto"/>
                    <w:bottom w:val="none" w:sz="0" w:space="0" w:color="auto"/>
                    <w:right w:val="none" w:sz="0" w:space="0" w:color="auto"/>
                  </w:divBdr>
                </w:div>
                <w:div w:id="173134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534068">
          <w:marLeft w:val="0"/>
          <w:marRight w:val="0"/>
          <w:marTop w:val="0"/>
          <w:marBottom w:val="0"/>
          <w:divBdr>
            <w:top w:val="none" w:sz="0" w:space="0" w:color="auto"/>
            <w:left w:val="none" w:sz="0" w:space="0" w:color="auto"/>
            <w:bottom w:val="none" w:sz="0" w:space="0" w:color="auto"/>
            <w:right w:val="none" w:sz="0" w:space="0" w:color="auto"/>
          </w:divBdr>
        </w:div>
        <w:div w:id="673338184">
          <w:marLeft w:val="0"/>
          <w:marRight w:val="0"/>
          <w:marTop w:val="180"/>
          <w:marBottom w:val="45"/>
          <w:divBdr>
            <w:top w:val="none" w:sz="0" w:space="0" w:color="auto"/>
            <w:left w:val="none" w:sz="0" w:space="0" w:color="auto"/>
            <w:bottom w:val="none" w:sz="0" w:space="0" w:color="auto"/>
            <w:right w:val="none" w:sz="0" w:space="0" w:color="auto"/>
          </w:divBdr>
        </w:div>
        <w:div w:id="399904684">
          <w:marLeft w:val="0"/>
          <w:marRight w:val="0"/>
          <w:marTop w:val="0"/>
          <w:marBottom w:val="0"/>
          <w:divBdr>
            <w:top w:val="none" w:sz="0" w:space="0" w:color="auto"/>
            <w:left w:val="none" w:sz="0" w:space="0" w:color="auto"/>
            <w:bottom w:val="none" w:sz="0" w:space="0" w:color="auto"/>
            <w:right w:val="none" w:sz="0" w:space="0" w:color="auto"/>
          </w:divBdr>
        </w:div>
        <w:div w:id="916548800">
          <w:marLeft w:val="0"/>
          <w:marRight w:val="0"/>
          <w:marTop w:val="180"/>
          <w:marBottom w:val="45"/>
          <w:divBdr>
            <w:top w:val="none" w:sz="0" w:space="0" w:color="auto"/>
            <w:left w:val="none" w:sz="0" w:space="0" w:color="auto"/>
            <w:bottom w:val="none" w:sz="0" w:space="0" w:color="auto"/>
            <w:right w:val="none" w:sz="0" w:space="0" w:color="auto"/>
          </w:divBdr>
        </w:div>
        <w:div w:id="463042591">
          <w:marLeft w:val="0"/>
          <w:marRight w:val="0"/>
          <w:marTop w:val="180"/>
          <w:marBottom w:val="45"/>
          <w:divBdr>
            <w:top w:val="none" w:sz="0" w:space="0" w:color="auto"/>
            <w:left w:val="none" w:sz="0" w:space="0" w:color="auto"/>
            <w:bottom w:val="none" w:sz="0" w:space="0" w:color="auto"/>
            <w:right w:val="none" w:sz="0" w:space="0" w:color="auto"/>
          </w:divBdr>
        </w:div>
        <w:div w:id="1808543242">
          <w:marLeft w:val="0"/>
          <w:marRight w:val="0"/>
          <w:marTop w:val="0"/>
          <w:marBottom w:val="0"/>
          <w:divBdr>
            <w:top w:val="none" w:sz="0" w:space="0" w:color="auto"/>
            <w:left w:val="none" w:sz="0" w:space="0" w:color="auto"/>
            <w:bottom w:val="none" w:sz="0" w:space="0" w:color="auto"/>
            <w:right w:val="none" w:sz="0" w:space="0" w:color="auto"/>
          </w:divBdr>
        </w:div>
        <w:div w:id="212273568">
          <w:marLeft w:val="0"/>
          <w:marRight w:val="0"/>
          <w:marTop w:val="0"/>
          <w:marBottom w:val="0"/>
          <w:divBdr>
            <w:top w:val="none" w:sz="0" w:space="0" w:color="auto"/>
            <w:left w:val="none" w:sz="0" w:space="0" w:color="auto"/>
            <w:bottom w:val="none" w:sz="0" w:space="0" w:color="auto"/>
            <w:right w:val="none" w:sz="0" w:space="0" w:color="auto"/>
          </w:divBdr>
        </w:div>
        <w:div w:id="1394888214">
          <w:marLeft w:val="0"/>
          <w:marRight w:val="0"/>
          <w:marTop w:val="0"/>
          <w:marBottom w:val="0"/>
          <w:divBdr>
            <w:top w:val="none" w:sz="0" w:space="0" w:color="auto"/>
            <w:left w:val="none" w:sz="0" w:space="0" w:color="auto"/>
            <w:bottom w:val="none" w:sz="0" w:space="0" w:color="auto"/>
            <w:right w:val="none" w:sz="0" w:space="0" w:color="auto"/>
          </w:divBdr>
        </w:div>
        <w:div w:id="1316031832">
          <w:marLeft w:val="0"/>
          <w:marRight w:val="0"/>
          <w:marTop w:val="0"/>
          <w:marBottom w:val="0"/>
          <w:divBdr>
            <w:top w:val="none" w:sz="0" w:space="0" w:color="auto"/>
            <w:left w:val="none" w:sz="0" w:space="0" w:color="auto"/>
            <w:bottom w:val="none" w:sz="0" w:space="0" w:color="auto"/>
            <w:right w:val="none" w:sz="0" w:space="0" w:color="auto"/>
          </w:divBdr>
        </w:div>
        <w:div w:id="2071923824">
          <w:marLeft w:val="0"/>
          <w:marRight w:val="0"/>
          <w:marTop w:val="0"/>
          <w:marBottom w:val="0"/>
          <w:divBdr>
            <w:top w:val="none" w:sz="0" w:space="0" w:color="auto"/>
            <w:left w:val="none" w:sz="0" w:space="0" w:color="auto"/>
            <w:bottom w:val="none" w:sz="0" w:space="0" w:color="auto"/>
            <w:right w:val="none" w:sz="0" w:space="0" w:color="auto"/>
          </w:divBdr>
        </w:div>
        <w:div w:id="368531642">
          <w:marLeft w:val="0"/>
          <w:marRight w:val="0"/>
          <w:marTop w:val="0"/>
          <w:marBottom w:val="0"/>
          <w:divBdr>
            <w:top w:val="none" w:sz="0" w:space="0" w:color="auto"/>
            <w:left w:val="none" w:sz="0" w:space="0" w:color="auto"/>
            <w:bottom w:val="none" w:sz="0" w:space="0" w:color="auto"/>
            <w:right w:val="none" w:sz="0" w:space="0" w:color="auto"/>
          </w:divBdr>
        </w:div>
        <w:div w:id="2102990286">
          <w:marLeft w:val="0"/>
          <w:marRight w:val="0"/>
          <w:marTop w:val="0"/>
          <w:marBottom w:val="0"/>
          <w:divBdr>
            <w:top w:val="none" w:sz="0" w:space="0" w:color="auto"/>
            <w:left w:val="none" w:sz="0" w:space="0" w:color="auto"/>
            <w:bottom w:val="none" w:sz="0" w:space="0" w:color="auto"/>
            <w:right w:val="none" w:sz="0" w:space="0" w:color="auto"/>
          </w:divBdr>
        </w:div>
        <w:div w:id="286664604">
          <w:marLeft w:val="0"/>
          <w:marRight w:val="0"/>
          <w:marTop w:val="0"/>
          <w:marBottom w:val="0"/>
          <w:divBdr>
            <w:top w:val="none" w:sz="0" w:space="0" w:color="auto"/>
            <w:left w:val="none" w:sz="0" w:space="0" w:color="auto"/>
            <w:bottom w:val="none" w:sz="0" w:space="0" w:color="auto"/>
            <w:right w:val="none" w:sz="0" w:space="0" w:color="auto"/>
          </w:divBdr>
        </w:div>
        <w:div w:id="792134366">
          <w:marLeft w:val="0"/>
          <w:marRight w:val="0"/>
          <w:marTop w:val="0"/>
          <w:marBottom w:val="0"/>
          <w:divBdr>
            <w:top w:val="none" w:sz="0" w:space="0" w:color="auto"/>
            <w:left w:val="none" w:sz="0" w:space="0" w:color="auto"/>
            <w:bottom w:val="none" w:sz="0" w:space="0" w:color="auto"/>
            <w:right w:val="none" w:sz="0" w:space="0" w:color="auto"/>
          </w:divBdr>
        </w:div>
        <w:div w:id="1731077023">
          <w:marLeft w:val="0"/>
          <w:marRight w:val="0"/>
          <w:marTop w:val="0"/>
          <w:marBottom w:val="0"/>
          <w:divBdr>
            <w:top w:val="none" w:sz="0" w:space="0" w:color="auto"/>
            <w:left w:val="none" w:sz="0" w:space="0" w:color="auto"/>
            <w:bottom w:val="none" w:sz="0" w:space="0" w:color="auto"/>
            <w:right w:val="none" w:sz="0" w:space="0" w:color="auto"/>
          </w:divBdr>
        </w:div>
        <w:div w:id="288511892">
          <w:marLeft w:val="0"/>
          <w:marRight w:val="0"/>
          <w:marTop w:val="0"/>
          <w:marBottom w:val="0"/>
          <w:divBdr>
            <w:top w:val="none" w:sz="0" w:space="0" w:color="auto"/>
            <w:left w:val="none" w:sz="0" w:space="0" w:color="auto"/>
            <w:bottom w:val="none" w:sz="0" w:space="0" w:color="auto"/>
            <w:right w:val="none" w:sz="0" w:space="0" w:color="auto"/>
          </w:divBdr>
        </w:div>
        <w:div w:id="2073964005">
          <w:marLeft w:val="0"/>
          <w:marRight w:val="0"/>
          <w:marTop w:val="0"/>
          <w:marBottom w:val="0"/>
          <w:divBdr>
            <w:top w:val="none" w:sz="0" w:space="0" w:color="auto"/>
            <w:left w:val="none" w:sz="0" w:space="0" w:color="auto"/>
            <w:bottom w:val="none" w:sz="0" w:space="0" w:color="auto"/>
            <w:right w:val="none" w:sz="0" w:space="0" w:color="auto"/>
          </w:divBdr>
        </w:div>
        <w:div w:id="1306156557">
          <w:marLeft w:val="0"/>
          <w:marRight w:val="0"/>
          <w:marTop w:val="0"/>
          <w:marBottom w:val="0"/>
          <w:divBdr>
            <w:top w:val="none" w:sz="0" w:space="0" w:color="auto"/>
            <w:left w:val="none" w:sz="0" w:space="0" w:color="auto"/>
            <w:bottom w:val="none" w:sz="0" w:space="0" w:color="auto"/>
            <w:right w:val="none" w:sz="0" w:space="0" w:color="auto"/>
          </w:divBdr>
        </w:div>
        <w:div w:id="1036196532">
          <w:marLeft w:val="0"/>
          <w:marRight w:val="0"/>
          <w:marTop w:val="0"/>
          <w:marBottom w:val="0"/>
          <w:divBdr>
            <w:top w:val="none" w:sz="0" w:space="0" w:color="auto"/>
            <w:left w:val="none" w:sz="0" w:space="0" w:color="auto"/>
            <w:bottom w:val="none" w:sz="0" w:space="0" w:color="auto"/>
            <w:right w:val="none" w:sz="0" w:space="0" w:color="auto"/>
          </w:divBdr>
        </w:div>
      </w:divsChild>
    </w:div>
    <w:div w:id="2133396678">
      <w:bodyDiv w:val="1"/>
      <w:marLeft w:val="0"/>
      <w:marRight w:val="0"/>
      <w:marTop w:val="0"/>
      <w:marBottom w:val="0"/>
      <w:divBdr>
        <w:top w:val="none" w:sz="0" w:space="0" w:color="auto"/>
        <w:left w:val="none" w:sz="0" w:space="0" w:color="auto"/>
        <w:bottom w:val="none" w:sz="0" w:space="0" w:color="auto"/>
        <w:right w:val="none" w:sz="0" w:space="0" w:color="auto"/>
      </w:divBdr>
      <w:divsChild>
        <w:div w:id="2052224836">
          <w:marLeft w:val="0"/>
          <w:marRight w:val="0"/>
          <w:marTop w:val="180"/>
          <w:marBottom w:val="45"/>
          <w:divBdr>
            <w:top w:val="none" w:sz="0" w:space="0" w:color="auto"/>
            <w:left w:val="none" w:sz="0" w:space="0" w:color="auto"/>
            <w:bottom w:val="none" w:sz="0" w:space="0" w:color="auto"/>
            <w:right w:val="none" w:sz="0" w:space="0" w:color="auto"/>
          </w:divBdr>
        </w:div>
        <w:div w:id="131407571">
          <w:marLeft w:val="0"/>
          <w:marRight w:val="0"/>
          <w:marTop w:val="0"/>
          <w:marBottom w:val="0"/>
          <w:divBdr>
            <w:top w:val="none" w:sz="0" w:space="0" w:color="auto"/>
            <w:left w:val="none" w:sz="0" w:space="0" w:color="auto"/>
            <w:bottom w:val="none" w:sz="0" w:space="0" w:color="auto"/>
            <w:right w:val="none" w:sz="0" w:space="0" w:color="auto"/>
          </w:divBdr>
        </w:div>
        <w:div w:id="619265479">
          <w:marLeft w:val="0"/>
          <w:marRight w:val="0"/>
          <w:marTop w:val="180"/>
          <w:marBottom w:val="45"/>
          <w:divBdr>
            <w:top w:val="none" w:sz="0" w:space="0" w:color="auto"/>
            <w:left w:val="none" w:sz="0" w:space="0" w:color="auto"/>
            <w:bottom w:val="none" w:sz="0" w:space="0" w:color="auto"/>
            <w:right w:val="none" w:sz="0" w:space="0" w:color="auto"/>
          </w:divBdr>
        </w:div>
        <w:div w:id="758647700">
          <w:marLeft w:val="0"/>
          <w:marRight w:val="0"/>
          <w:marTop w:val="0"/>
          <w:marBottom w:val="0"/>
          <w:divBdr>
            <w:top w:val="none" w:sz="0" w:space="0" w:color="auto"/>
            <w:left w:val="none" w:sz="0" w:space="0" w:color="auto"/>
            <w:bottom w:val="none" w:sz="0" w:space="0" w:color="auto"/>
            <w:right w:val="none" w:sz="0" w:space="0" w:color="auto"/>
          </w:divBdr>
        </w:div>
        <w:div w:id="986393419">
          <w:marLeft w:val="0"/>
          <w:marRight w:val="0"/>
          <w:marTop w:val="0"/>
          <w:marBottom w:val="0"/>
          <w:divBdr>
            <w:top w:val="none" w:sz="0" w:space="0" w:color="auto"/>
            <w:left w:val="none" w:sz="0" w:space="0" w:color="auto"/>
            <w:bottom w:val="none" w:sz="0" w:space="0" w:color="auto"/>
            <w:right w:val="none" w:sz="0" w:space="0" w:color="auto"/>
          </w:divBdr>
        </w:div>
        <w:div w:id="728459592">
          <w:marLeft w:val="0"/>
          <w:marRight w:val="0"/>
          <w:marTop w:val="0"/>
          <w:marBottom w:val="0"/>
          <w:divBdr>
            <w:top w:val="none" w:sz="0" w:space="0" w:color="auto"/>
            <w:left w:val="none" w:sz="0" w:space="0" w:color="auto"/>
            <w:bottom w:val="none" w:sz="0" w:space="0" w:color="auto"/>
            <w:right w:val="none" w:sz="0" w:space="0" w:color="auto"/>
          </w:divBdr>
          <w:divsChild>
            <w:div w:id="138806543">
              <w:marLeft w:val="0"/>
              <w:marRight w:val="0"/>
              <w:marTop w:val="0"/>
              <w:marBottom w:val="0"/>
              <w:divBdr>
                <w:top w:val="none" w:sz="0" w:space="0" w:color="auto"/>
                <w:left w:val="none" w:sz="0" w:space="0" w:color="auto"/>
                <w:bottom w:val="none" w:sz="0" w:space="0" w:color="auto"/>
                <w:right w:val="none" w:sz="0" w:space="0" w:color="auto"/>
              </w:divBdr>
              <w:divsChild>
                <w:div w:id="1920401498">
                  <w:marLeft w:val="0"/>
                  <w:marRight w:val="0"/>
                  <w:marTop w:val="0"/>
                  <w:marBottom w:val="0"/>
                  <w:divBdr>
                    <w:top w:val="none" w:sz="0" w:space="0" w:color="auto"/>
                    <w:left w:val="none" w:sz="0" w:space="0" w:color="auto"/>
                    <w:bottom w:val="none" w:sz="0" w:space="0" w:color="auto"/>
                    <w:right w:val="none" w:sz="0" w:space="0" w:color="auto"/>
                  </w:divBdr>
                </w:div>
                <w:div w:id="742600938">
                  <w:marLeft w:val="0"/>
                  <w:marRight w:val="0"/>
                  <w:marTop w:val="0"/>
                  <w:marBottom w:val="0"/>
                  <w:divBdr>
                    <w:top w:val="none" w:sz="0" w:space="0" w:color="auto"/>
                    <w:left w:val="none" w:sz="0" w:space="0" w:color="auto"/>
                    <w:bottom w:val="none" w:sz="0" w:space="0" w:color="auto"/>
                    <w:right w:val="none" w:sz="0" w:space="0" w:color="auto"/>
                  </w:divBdr>
                </w:div>
                <w:div w:id="297347931">
                  <w:marLeft w:val="0"/>
                  <w:marRight w:val="0"/>
                  <w:marTop w:val="0"/>
                  <w:marBottom w:val="0"/>
                  <w:divBdr>
                    <w:top w:val="none" w:sz="0" w:space="0" w:color="auto"/>
                    <w:left w:val="none" w:sz="0" w:space="0" w:color="auto"/>
                    <w:bottom w:val="none" w:sz="0" w:space="0" w:color="auto"/>
                    <w:right w:val="none" w:sz="0" w:space="0" w:color="auto"/>
                  </w:divBdr>
                </w:div>
                <w:div w:id="1531457141">
                  <w:marLeft w:val="0"/>
                  <w:marRight w:val="0"/>
                  <w:marTop w:val="0"/>
                  <w:marBottom w:val="0"/>
                  <w:divBdr>
                    <w:top w:val="none" w:sz="0" w:space="0" w:color="auto"/>
                    <w:left w:val="none" w:sz="0" w:space="0" w:color="auto"/>
                    <w:bottom w:val="none" w:sz="0" w:space="0" w:color="auto"/>
                    <w:right w:val="none" w:sz="0" w:space="0" w:color="auto"/>
                  </w:divBdr>
                </w:div>
                <w:div w:id="5566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84797">
          <w:marLeft w:val="0"/>
          <w:marRight w:val="0"/>
          <w:marTop w:val="0"/>
          <w:marBottom w:val="0"/>
          <w:divBdr>
            <w:top w:val="none" w:sz="0" w:space="0" w:color="auto"/>
            <w:left w:val="none" w:sz="0" w:space="0" w:color="auto"/>
            <w:bottom w:val="none" w:sz="0" w:space="0" w:color="auto"/>
            <w:right w:val="none" w:sz="0" w:space="0" w:color="auto"/>
          </w:divBdr>
        </w:div>
        <w:div w:id="1417093469">
          <w:marLeft w:val="0"/>
          <w:marRight w:val="0"/>
          <w:marTop w:val="180"/>
          <w:marBottom w:val="45"/>
          <w:divBdr>
            <w:top w:val="none" w:sz="0" w:space="0" w:color="auto"/>
            <w:left w:val="none" w:sz="0" w:space="0" w:color="auto"/>
            <w:bottom w:val="none" w:sz="0" w:space="0" w:color="auto"/>
            <w:right w:val="none" w:sz="0" w:space="0" w:color="auto"/>
          </w:divBdr>
        </w:div>
        <w:div w:id="2121759792">
          <w:marLeft w:val="0"/>
          <w:marRight w:val="0"/>
          <w:marTop w:val="0"/>
          <w:marBottom w:val="0"/>
          <w:divBdr>
            <w:top w:val="none" w:sz="0" w:space="0" w:color="auto"/>
            <w:left w:val="none" w:sz="0" w:space="0" w:color="auto"/>
            <w:bottom w:val="none" w:sz="0" w:space="0" w:color="auto"/>
            <w:right w:val="none" w:sz="0" w:space="0" w:color="auto"/>
          </w:divBdr>
        </w:div>
        <w:div w:id="1648970834">
          <w:marLeft w:val="0"/>
          <w:marRight w:val="0"/>
          <w:marTop w:val="180"/>
          <w:marBottom w:val="45"/>
          <w:divBdr>
            <w:top w:val="none" w:sz="0" w:space="0" w:color="auto"/>
            <w:left w:val="none" w:sz="0" w:space="0" w:color="auto"/>
            <w:bottom w:val="none" w:sz="0" w:space="0" w:color="auto"/>
            <w:right w:val="none" w:sz="0" w:space="0" w:color="auto"/>
          </w:divBdr>
        </w:div>
        <w:div w:id="2047945437">
          <w:marLeft w:val="0"/>
          <w:marRight w:val="0"/>
          <w:marTop w:val="180"/>
          <w:marBottom w:val="45"/>
          <w:divBdr>
            <w:top w:val="none" w:sz="0" w:space="0" w:color="auto"/>
            <w:left w:val="none" w:sz="0" w:space="0" w:color="auto"/>
            <w:bottom w:val="none" w:sz="0" w:space="0" w:color="auto"/>
            <w:right w:val="none" w:sz="0" w:space="0" w:color="auto"/>
          </w:divBdr>
        </w:div>
        <w:div w:id="5787997">
          <w:marLeft w:val="0"/>
          <w:marRight w:val="0"/>
          <w:marTop w:val="0"/>
          <w:marBottom w:val="0"/>
          <w:divBdr>
            <w:top w:val="none" w:sz="0" w:space="0" w:color="auto"/>
            <w:left w:val="none" w:sz="0" w:space="0" w:color="auto"/>
            <w:bottom w:val="none" w:sz="0" w:space="0" w:color="auto"/>
            <w:right w:val="none" w:sz="0" w:space="0" w:color="auto"/>
          </w:divBdr>
        </w:div>
        <w:div w:id="872306004">
          <w:marLeft w:val="0"/>
          <w:marRight w:val="0"/>
          <w:marTop w:val="0"/>
          <w:marBottom w:val="0"/>
          <w:divBdr>
            <w:top w:val="none" w:sz="0" w:space="0" w:color="auto"/>
            <w:left w:val="none" w:sz="0" w:space="0" w:color="auto"/>
            <w:bottom w:val="none" w:sz="0" w:space="0" w:color="auto"/>
            <w:right w:val="none" w:sz="0" w:space="0" w:color="auto"/>
          </w:divBdr>
        </w:div>
        <w:div w:id="540359149">
          <w:marLeft w:val="0"/>
          <w:marRight w:val="0"/>
          <w:marTop w:val="0"/>
          <w:marBottom w:val="0"/>
          <w:divBdr>
            <w:top w:val="none" w:sz="0" w:space="0" w:color="auto"/>
            <w:left w:val="none" w:sz="0" w:space="0" w:color="auto"/>
            <w:bottom w:val="none" w:sz="0" w:space="0" w:color="auto"/>
            <w:right w:val="none" w:sz="0" w:space="0" w:color="auto"/>
          </w:divBdr>
        </w:div>
        <w:div w:id="1662780666">
          <w:marLeft w:val="0"/>
          <w:marRight w:val="0"/>
          <w:marTop w:val="0"/>
          <w:marBottom w:val="0"/>
          <w:divBdr>
            <w:top w:val="none" w:sz="0" w:space="0" w:color="auto"/>
            <w:left w:val="none" w:sz="0" w:space="0" w:color="auto"/>
            <w:bottom w:val="none" w:sz="0" w:space="0" w:color="auto"/>
            <w:right w:val="none" w:sz="0" w:space="0" w:color="auto"/>
          </w:divBdr>
        </w:div>
      </w:divsChild>
    </w:div>
    <w:div w:id="2142729812">
      <w:bodyDiv w:val="1"/>
      <w:marLeft w:val="0"/>
      <w:marRight w:val="0"/>
      <w:marTop w:val="0"/>
      <w:marBottom w:val="0"/>
      <w:divBdr>
        <w:top w:val="none" w:sz="0" w:space="0" w:color="auto"/>
        <w:left w:val="none" w:sz="0" w:space="0" w:color="auto"/>
        <w:bottom w:val="none" w:sz="0" w:space="0" w:color="auto"/>
        <w:right w:val="none" w:sz="0" w:space="0" w:color="auto"/>
      </w:divBdr>
      <w:divsChild>
        <w:div w:id="1591161841">
          <w:marLeft w:val="0"/>
          <w:marRight w:val="0"/>
          <w:marTop w:val="180"/>
          <w:marBottom w:val="45"/>
          <w:divBdr>
            <w:top w:val="none" w:sz="0" w:space="0" w:color="auto"/>
            <w:left w:val="none" w:sz="0" w:space="0" w:color="auto"/>
            <w:bottom w:val="none" w:sz="0" w:space="0" w:color="auto"/>
            <w:right w:val="none" w:sz="0" w:space="0" w:color="auto"/>
          </w:divBdr>
        </w:div>
        <w:div w:id="1253317688">
          <w:marLeft w:val="0"/>
          <w:marRight w:val="0"/>
          <w:marTop w:val="0"/>
          <w:marBottom w:val="0"/>
          <w:divBdr>
            <w:top w:val="none" w:sz="0" w:space="0" w:color="auto"/>
            <w:left w:val="none" w:sz="0" w:space="0" w:color="auto"/>
            <w:bottom w:val="none" w:sz="0" w:space="0" w:color="auto"/>
            <w:right w:val="none" w:sz="0" w:space="0" w:color="auto"/>
          </w:divBdr>
        </w:div>
        <w:div w:id="814637612">
          <w:marLeft w:val="0"/>
          <w:marRight w:val="0"/>
          <w:marTop w:val="180"/>
          <w:marBottom w:val="45"/>
          <w:divBdr>
            <w:top w:val="none" w:sz="0" w:space="0" w:color="auto"/>
            <w:left w:val="none" w:sz="0" w:space="0" w:color="auto"/>
            <w:bottom w:val="none" w:sz="0" w:space="0" w:color="auto"/>
            <w:right w:val="none" w:sz="0" w:space="0" w:color="auto"/>
          </w:divBdr>
        </w:div>
        <w:div w:id="317346451">
          <w:marLeft w:val="0"/>
          <w:marRight w:val="0"/>
          <w:marTop w:val="0"/>
          <w:marBottom w:val="0"/>
          <w:divBdr>
            <w:top w:val="none" w:sz="0" w:space="0" w:color="auto"/>
            <w:left w:val="none" w:sz="0" w:space="0" w:color="auto"/>
            <w:bottom w:val="none" w:sz="0" w:space="0" w:color="auto"/>
            <w:right w:val="none" w:sz="0" w:space="0" w:color="auto"/>
          </w:divBdr>
        </w:div>
        <w:div w:id="2135243646">
          <w:marLeft w:val="0"/>
          <w:marRight w:val="0"/>
          <w:marTop w:val="0"/>
          <w:marBottom w:val="0"/>
          <w:divBdr>
            <w:top w:val="none" w:sz="0" w:space="0" w:color="auto"/>
            <w:left w:val="none" w:sz="0" w:space="0" w:color="auto"/>
            <w:bottom w:val="none" w:sz="0" w:space="0" w:color="auto"/>
            <w:right w:val="none" w:sz="0" w:space="0" w:color="auto"/>
          </w:divBdr>
        </w:div>
        <w:div w:id="2061128225">
          <w:marLeft w:val="0"/>
          <w:marRight w:val="0"/>
          <w:marTop w:val="0"/>
          <w:marBottom w:val="0"/>
          <w:divBdr>
            <w:top w:val="none" w:sz="0" w:space="0" w:color="auto"/>
            <w:left w:val="none" w:sz="0" w:space="0" w:color="auto"/>
            <w:bottom w:val="none" w:sz="0" w:space="0" w:color="auto"/>
            <w:right w:val="none" w:sz="0" w:space="0" w:color="auto"/>
          </w:divBdr>
        </w:div>
        <w:div w:id="1250239556">
          <w:marLeft w:val="0"/>
          <w:marRight w:val="0"/>
          <w:marTop w:val="0"/>
          <w:marBottom w:val="0"/>
          <w:divBdr>
            <w:top w:val="none" w:sz="0" w:space="0" w:color="auto"/>
            <w:left w:val="none" w:sz="0" w:space="0" w:color="auto"/>
            <w:bottom w:val="none" w:sz="0" w:space="0" w:color="auto"/>
            <w:right w:val="none" w:sz="0" w:space="0" w:color="auto"/>
          </w:divBdr>
          <w:divsChild>
            <w:div w:id="1444299235">
              <w:marLeft w:val="0"/>
              <w:marRight w:val="0"/>
              <w:marTop w:val="0"/>
              <w:marBottom w:val="0"/>
              <w:divBdr>
                <w:top w:val="none" w:sz="0" w:space="0" w:color="auto"/>
                <w:left w:val="none" w:sz="0" w:space="0" w:color="auto"/>
                <w:bottom w:val="none" w:sz="0" w:space="0" w:color="auto"/>
                <w:right w:val="none" w:sz="0" w:space="0" w:color="auto"/>
              </w:divBdr>
              <w:divsChild>
                <w:div w:id="1688480756">
                  <w:marLeft w:val="0"/>
                  <w:marRight w:val="0"/>
                  <w:marTop w:val="0"/>
                  <w:marBottom w:val="0"/>
                  <w:divBdr>
                    <w:top w:val="none" w:sz="0" w:space="0" w:color="auto"/>
                    <w:left w:val="none" w:sz="0" w:space="0" w:color="auto"/>
                    <w:bottom w:val="none" w:sz="0" w:space="0" w:color="auto"/>
                    <w:right w:val="none" w:sz="0" w:space="0" w:color="auto"/>
                  </w:divBdr>
                </w:div>
                <w:div w:id="2021659622">
                  <w:marLeft w:val="0"/>
                  <w:marRight w:val="0"/>
                  <w:marTop w:val="0"/>
                  <w:marBottom w:val="0"/>
                  <w:divBdr>
                    <w:top w:val="none" w:sz="0" w:space="0" w:color="auto"/>
                    <w:left w:val="none" w:sz="0" w:space="0" w:color="auto"/>
                    <w:bottom w:val="none" w:sz="0" w:space="0" w:color="auto"/>
                    <w:right w:val="none" w:sz="0" w:space="0" w:color="auto"/>
                  </w:divBdr>
                </w:div>
                <w:div w:id="1883712115">
                  <w:marLeft w:val="0"/>
                  <w:marRight w:val="0"/>
                  <w:marTop w:val="0"/>
                  <w:marBottom w:val="0"/>
                  <w:divBdr>
                    <w:top w:val="none" w:sz="0" w:space="0" w:color="auto"/>
                    <w:left w:val="none" w:sz="0" w:space="0" w:color="auto"/>
                    <w:bottom w:val="none" w:sz="0" w:space="0" w:color="auto"/>
                    <w:right w:val="none" w:sz="0" w:space="0" w:color="auto"/>
                  </w:divBdr>
                </w:div>
                <w:div w:id="78631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666603">
          <w:marLeft w:val="0"/>
          <w:marRight w:val="0"/>
          <w:marTop w:val="0"/>
          <w:marBottom w:val="0"/>
          <w:divBdr>
            <w:top w:val="none" w:sz="0" w:space="0" w:color="auto"/>
            <w:left w:val="none" w:sz="0" w:space="0" w:color="auto"/>
            <w:bottom w:val="none" w:sz="0" w:space="0" w:color="auto"/>
            <w:right w:val="none" w:sz="0" w:space="0" w:color="auto"/>
          </w:divBdr>
          <w:divsChild>
            <w:div w:id="1757479767">
              <w:marLeft w:val="0"/>
              <w:marRight w:val="0"/>
              <w:marTop w:val="180"/>
              <w:marBottom w:val="45"/>
              <w:divBdr>
                <w:top w:val="none" w:sz="0" w:space="0" w:color="auto"/>
                <w:left w:val="none" w:sz="0" w:space="0" w:color="auto"/>
                <w:bottom w:val="none" w:sz="0" w:space="0" w:color="auto"/>
                <w:right w:val="none" w:sz="0" w:space="0" w:color="auto"/>
              </w:divBdr>
            </w:div>
            <w:div w:id="1385790594">
              <w:marLeft w:val="0"/>
              <w:marRight w:val="0"/>
              <w:marTop w:val="0"/>
              <w:marBottom w:val="0"/>
              <w:divBdr>
                <w:top w:val="none" w:sz="0" w:space="0" w:color="auto"/>
                <w:left w:val="none" w:sz="0" w:space="0" w:color="auto"/>
                <w:bottom w:val="none" w:sz="0" w:space="0" w:color="auto"/>
                <w:right w:val="none" w:sz="0" w:space="0" w:color="auto"/>
              </w:divBdr>
              <w:divsChild>
                <w:div w:id="484277620">
                  <w:marLeft w:val="0"/>
                  <w:marRight w:val="0"/>
                  <w:marTop w:val="0"/>
                  <w:marBottom w:val="0"/>
                  <w:divBdr>
                    <w:top w:val="none" w:sz="0" w:space="0" w:color="auto"/>
                    <w:left w:val="none" w:sz="0" w:space="0" w:color="auto"/>
                    <w:bottom w:val="none" w:sz="0" w:space="0" w:color="auto"/>
                    <w:right w:val="none" w:sz="0" w:space="0" w:color="auto"/>
                  </w:divBdr>
                </w:div>
                <w:div w:id="161548573">
                  <w:marLeft w:val="0"/>
                  <w:marRight w:val="0"/>
                  <w:marTop w:val="0"/>
                  <w:marBottom w:val="0"/>
                  <w:divBdr>
                    <w:top w:val="none" w:sz="0" w:space="0" w:color="auto"/>
                    <w:left w:val="none" w:sz="0" w:space="0" w:color="auto"/>
                    <w:bottom w:val="none" w:sz="0" w:space="0" w:color="auto"/>
                    <w:right w:val="none" w:sz="0" w:space="0" w:color="auto"/>
                  </w:divBdr>
                </w:div>
                <w:div w:id="349843477">
                  <w:marLeft w:val="0"/>
                  <w:marRight w:val="0"/>
                  <w:marTop w:val="0"/>
                  <w:marBottom w:val="0"/>
                  <w:divBdr>
                    <w:top w:val="none" w:sz="0" w:space="0" w:color="auto"/>
                    <w:left w:val="none" w:sz="0" w:space="0" w:color="auto"/>
                    <w:bottom w:val="none" w:sz="0" w:space="0" w:color="auto"/>
                    <w:right w:val="none" w:sz="0" w:space="0" w:color="auto"/>
                  </w:divBdr>
                </w:div>
                <w:div w:id="483550797">
                  <w:marLeft w:val="0"/>
                  <w:marRight w:val="0"/>
                  <w:marTop w:val="0"/>
                  <w:marBottom w:val="0"/>
                  <w:divBdr>
                    <w:top w:val="none" w:sz="0" w:space="0" w:color="auto"/>
                    <w:left w:val="none" w:sz="0" w:space="0" w:color="auto"/>
                    <w:bottom w:val="none" w:sz="0" w:space="0" w:color="auto"/>
                    <w:right w:val="none" w:sz="0" w:space="0" w:color="auto"/>
                  </w:divBdr>
                </w:div>
                <w:div w:id="494685169">
                  <w:marLeft w:val="0"/>
                  <w:marRight w:val="0"/>
                  <w:marTop w:val="0"/>
                  <w:marBottom w:val="0"/>
                  <w:divBdr>
                    <w:top w:val="none" w:sz="0" w:space="0" w:color="auto"/>
                    <w:left w:val="none" w:sz="0" w:space="0" w:color="auto"/>
                    <w:bottom w:val="none" w:sz="0" w:space="0" w:color="auto"/>
                    <w:right w:val="none" w:sz="0" w:space="0" w:color="auto"/>
                  </w:divBdr>
                </w:div>
                <w:div w:id="725226594">
                  <w:marLeft w:val="0"/>
                  <w:marRight w:val="0"/>
                  <w:marTop w:val="0"/>
                  <w:marBottom w:val="0"/>
                  <w:divBdr>
                    <w:top w:val="none" w:sz="0" w:space="0" w:color="auto"/>
                    <w:left w:val="none" w:sz="0" w:space="0" w:color="auto"/>
                    <w:bottom w:val="none" w:sz="0" w:space="0" w:color="auto"/>
                    <w:right w:val="none" w:sz="0" w:space="0" w:color="auto"/>
                  </w:divBdr>
                </w:div>
                <w:div w:id="226965833">
                  <w:marLeft w:val="0"/>
                  <w:marRight w:val="0"/>
                  <w:marTop w:val="0"/>
                  <w:marBottom w:val="0"/>
                  <w:divBdr>
                    <w:top w:val="none" w:sz="0" w:space="0" w:color="auto"/>
                    <w:left w:val="none" w:sz="0" w:space="0" w:color="auto"/>
                    <w:bottom w:val="none" w:sz="0" w:space="0" w:color="auto"/>
                    <w:right w:val="none" w:sz="0" w:space="0" w:color="auto"/>
                  </w:divBdr>
                </w:div>
                <w:div w:id="18315561">
                  <w:marLeft w:val="0"/>
                  <w:marRight w:val="0"/>
                  <w:marTop w:val="0"/>
                  <w:marBottom w:val="0"/>
                  <w:divBdr>
                    <w:top w:val="none" w:sz="0" w:space="0" w:color="auto"/>
                    <w:left w:val="none" w:sz="0" w:space="0" w:color="auto"/>
                    <w:bottom w:val="none" w:sz="0" w:space="0" w:color="auto"/>
                    <w:right w:val="none" w:sz="0" w:space="0" w:color="auto"/>
                  </w:divBdr>
                </w:div>
                <w:div w:id="114105998">
                  <w:marLeft w:val="0"/>
                  <w:marRight w:val="0"/>
                  <w:marTop w:val="0"/>
                  <w:marBottom w:val="0"/>
                  <w:divBdr>
                    <w:top w:val="none" w:sz="0" w:space="0" w:color="auto"/>
                    <w:left w:val="none" w:sz="0" w:space="0" w:color="auto"/>
                    <w:bottom w:val="none" w:sz="0" w:space="0" w:color="auto"/>
                    <w:right w:val="none" w:sz="0" w:space="0" w:color="auto"/>
                  </w:divBdr>
                </w:div>
                <w:div w:id="915090784">
                  <w:marLeft w:val="0"/>
                  <w:marRight w:val="0"/>
                  <w:marTop w:val="0"/>
                  <w:marBottom w:val="0"/>
                  <w:divBdr>
                    <w:top w:val="none" w:sz="0" w:space="0" w:color="auto"/>
                    <w:left w:val="none" w:sz="0" w:space="0" w:color="auto"/>
                    <w:bottom w:val="none" w:sz="0" w:space="0" w:color="auto"/>
                    <w:right w:val="none" w:sz="0" w:space="0" w:color="auto"/>
                  </w:divBdr>
                </w:div>
                <w:div w:id="93525109">
                  <w:marLeft w:val="0"/>
                  <w:marRight w:val="0"/>
                  <w:marTop w:val="0"/>
                  <w:marBottom w:val="0"/>
                  <w:divBdr>
                    <w:top w:val="none" w:sz="0" w:space="0" w:color="auto"/>
                    <w:left w:val="none" w:sz="0" w:space="0" w:color="auto"/>
                    <w:bottom w:val="none" w:sz="0" w:space="0" w:color="auto"/>
                    <w:right w:val="none" w:sz="0" w:space="0" w:color="auto"/>
                  </w:divBdr>
                </w:div>
                <w:div w:id="540165693">
                  <w:marLeft w:val="0"/>
                  <w:marRight w:val="0"/>
                  <w:marTop w:val="0"/>
                  <w:marBottom w:val="0"/>
                  <w:divBdr>
                    <w:top w:val="none" w:sz="0" w:space="0" w:color="auto"/>
                    <w:left w:val="none" w:sz="0" w:space="0" w:color="auto"/>
                    <w:bottom w:val="none" w:sz="0" w:space="0" w:color="auto"/>
                    <w:right w:val="none" w:sz="0" w:space="0" w:color="auto"/>
                  </w:divBdr>
                </w:div>
                <w:div w:id="1060636465">
                  <w:marLeft w:val="0"/>
                  <w:marRight w:val="0"/>
                  <w:marTop w:val="0"/>
                  <w:marBottom w:val="0"/>
                  <w:divBdr>
                    <w:top w:val="none" w:sz="0" w:space="0" w:color="auto"/>
                    <w:left w:val="none" w:sz="0" w:space="0" w:color="auto"/>
                    <w:bottom w:val="none" w:sz="0" w:space="0" w:color="auto"/>
                    <w:right w:val="none" w:sz="0" w:space="0" w:color="auto"/>
                  </w:divBdr>
                </w:div>
                <w:div w:id="141852236">
                  <w:marLeft w:val="0"/>
                  <w:marRight w:val="0"/>
                  <w:marTop w:val="0"/>
                  <w:marBottom w:val="0"/>
                  <w:divBdr>
                    <w:top w:val="none" w:sz="0" w:space="0" w:color="auto"/>
                    <w:left w:val="none" w:sz="0" w:space="0" w:color="auto"/>
                    <w:bottom w:val="none" w:sz="0" w:space="0" w:color="auto"/>
                    <w:right w:val="none" w:sz="0" w:space="0" w:color="auto"/>
                  </w:divBdr>
                </w:div>
                <w:div w:id="701125169">
                  <w:marLeft w:val="0"/>
                  <w:marRight w:val="0"/>
                  <w:marTop w:val="0"/>
                  <w:marBottom w:val="0"/>
                  <w:divBdr>
                    <w:top w:val="none" w:sz="0" w:space="0" w:color="auto"/>
                    <w:left w:val="none" w:sz="0" w:space="0" w:color="auto"/>
                    <w:bottom w:val="none" w:sz="0" w:space="0" w:color="auto"/>
                    <w:right w:val="none" w:sz="0" w:space="0" w:color="auto"/>
                  </w:divBdr>
                </w:div>
                <w:div w:id="1100370226">
                  <w:marLeft w:val="0"/>
                  <w:marRight w:val="0"/>
                  <w:marTop w:val="0"/>
                  <w:marBottom w:val="0"/>
                  <w:divBdr>
                    <w:top w:val="none" w:sz="0" w:space="0" w:color="auto"/>
                    <w:left w:val="none" w:sz="0" w:space="0" w:color="auto"/>
                    <w:bottom w:val="none" w:sz="0" w:space="0" w:color="auto"/>
                    <w:right w:val="none" w:sz="0" w:space="0" w:color="auto"/>
                  </w:divBdr>
                </w:div>
                <w:div w:id="756170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252934">
          <w:marLeft w:val="0"/>
          <w:marRight w:val="0"/>
          <w:marTop w:val="0"/>
          <w:marBottom w:val="0"/>
          <w:divBdr>
            <w:top w:val="none" w:sz="0" w:space="0" w:color="auto"/>
            <w:left w:val="none" w:sz="0" w:space="0" w:color="auto"/>
            <w:bottom w:val="none" w:sz="0" w:space="0" w:color="auto"/>
            <w:right w:val="none" w:sz="0" w:space="0" w:color="auto"/>
          </w:divBdr>
        </w:div>
        <w:div w:id="234315087">
          <w:marLeft w:val="0"/>
          <w:marRight w:val="0"/>
          <w:marTop w:val="180"/>
          <w:marBottom w:val="45"/>
          <w:divBdr>
            <w:top w:val="none" w:sz="0" w:space="0" w:color="auto"/>
            <w:left w:val="none" w:sz="0" w:space="0" w:color="auto"/>
            <w:bottom w:val="none" w:sz="0" w:space="0" w:color="auto"/>
            <w:right w:val="none" w:sz="0" w:space="0" w:color="auto"/>
          </w:divBdr>
        </w:div>
        <w:div w:id="1171214633">
          <w:marLeft w:val="0"/>
          <w:marRight w:val="0"/>
          <w:marTop w:val="0"/>
          <w:marBottom w:val="0"/>
          <w:divBdr>
            <w:top w:val="none" w:sz="0" w:space="0" w:color="auto"/>
            <w:left w:val="none" w:sz="0" w:space="0" w:color="auto"/>
            <w:bottom w:val="none" w:sz="0" w:space="0" w:color="auto"/>
            <w:right w:val="none" w:sz="0" w:space="0" w:color="auto"/>
          </w:divBdr>
        </w:div>
        <w:div w:id="1081872349">
          <w:marLeft w:val="0"/>
          <w:marRight w:val="0"/>
          <w:marTop w:val="180"/>
          <w:marBottom w:val="45"/>
          <w:divBdr>
            <w:top w:val="none" w:sz="0" w:space="0" w:color="auto"/>
            <w:left w:val="none" w:sz="0" w:space="0" w:color="auto"/>
            <w:bottom w:val="none" w:sz="0" w:space="0" w:color="auto"/>
            <w:right w:val="none" w:sz="0" w:space="0" w:color="auto"/>
          </w:divBdr>
        </w:div>
        <w:div w:id="184026779">
          <w:marLeft w:val="0"/>
          <w:marRight w:val="0"/>
          <w:marTop w:val="180"/>
          <w:marBottom w:val="45"/>
          <w:divBdr>
            <w:top w:val="none" w:sz="0" w:space="0" w:color="auto"/>
            <w:left w:val="none" w:sz="0" w:space="0" w:color="auto"/>
            <w:bottom w:val="none" w:sz="0" w:space="0" w:color="auto"/>
            <w:right w:val="none" w:sz="0" w:space="0" w:color="auto"/>
          </w:divBdr>
        </w:div>
        <w:div w:id="2058620954">
          <w:marLeft w:val="0"/>
          <w:marRight w:val="0"/>
          <w:marTop w:val="0"/>
          <w:marBottom w:val="0"/>
          <w:divBdr>
            <w:top w:val="none" w:sz="0" w:space="0" w:color="auto"/>
            <w:left w:val="none" w:sz="0" w:space="0" w:color="auto"/>
            <w:bottom w:val="none" w:sz="0" w:space="0" w:color="auto"/>
            <w:right w:val="none" w:sz="0" w:space="0" w:color="auto"/>
          </w:divBdr>
        </w:div>
        <w:div w:id="404963119">
          <w:marLeft w:val="0"/>
          <w:marRight w:val="0"/>
          <w:marTop w:val="0"/>
          <w:marBottom w:val="0"/>
          <w:divBdr>
            <w:top w:val="none" w:sz="0" w:space="0" w:color="auto"/>
            <w:left w:val="none" w:sz="0" w:space="0" w:color="auto"/>
            <w:bottom w:val="none" w:sz="0" w:space="0" w:color="auto"/>
            <w:right w:val="none" w:sz="0" w:space="0" w:color="auto"/>
          </w:divBdr>
        </w:div>
        <w:div w:id="253906802">
          <w:marLeft w:val="0"/>
          <w:marRight w:val="0"/>
          <w:marTop w:val="0"/>
          <w:marBottom w:val="0"/>
          <w:divBdr>
            <w:top w:val="none" w:sz="0" w:space="0" w:color="auto"/>
            <w:left w:val="none" w:sz="0" w:space="0" w:color="auto"/>
            <w:bottom w:val="none" w:sz="0" w:space="0" w:color="auto"/>
            <w:right w:val="none" w:sz="0" w:space="0" w:color="auto"/>
          </w:divBdr>
        </w:div>
        <w:div w:id="780222770">
          <w:marLeft w:val="0"/>
          <w:marRight w:val="0"/>
          <w:marTop w:val="0"/>
          <w:marBottom w:val="0"/>
          <w:divBdr>
            <w:top w:val="none" w:sz="0" w:space="0" w:color="auto"/>
            <w:left w:val="none" w:sz="0" w:space="0" w:color="auto"/>
            <w:bottom w:val="none" w:sz="0" w:space="0" w:color="auto"/>
            <w:right w:val="none" w:sz="0" w:space="0" w:color="auto"/>
          </w:divBdr>
        </w:div>
        <w:div w:id="1077167384">
          <w:marLeft w:val="0"/>
          <w:marRight w:val="0"/>
          <w:marTop w:val="0"/>
          <w:marBottom w:val="0"/>
          <w:divBdr>
            <w:top w:val="none" w:sz="0" w:space="0" w:color="auto"/>
            <w:left w:val="none" w:sz="0" w:space="0" w:color="auto"/>
            <w:bottom w:val="none" w:sz="0" w:space="0" w:color="auto"/>
            <w:right w:val="none" w:sz="0" w:space="0" w:color="auto"/>
          </w:divBdr>
        </w:div>
        <w:div w:id="476725875">
          <w:marLeft w:val="0"/>
          <w:marRight w:val="0"/>
          <w:marTop w:val="0"/>
          <w:marBottom w:val="0"/>
          <w:divBdr>
            <w:top w:val="none" w:sz="0" w:space="0" w:color="auto"/>
            <w:left w:val="none" w:sz="0" w:space="0" w:color="auto"/>
            <w:bottom w:val="none" w:sz="0" w:space="0" w:color="auto"/>
            <w:right w:val="none" w:sz="0" w:space="0" w:color="auto"/>
          </w:divBdr>
        </w:div>
        <w:div w:id="1337419141">
          <w:marLeft w:val="0"/>
          <w:marRight w:val="0"/>
          <w:marTop w:val="0"/>
          <w:marBottom w:val="0"/>
          <w:divBdr>
            <w:top w:val="none" w:sz="0" w:space="0" w:color="auto"/>
            <w:left w:val="none" w:sz="0" w:space="0" w:color="auto"/>
            <w:bottom w:val="none" w:sz="0" w:space="0" w:color="auto"/>
            <w:right w:val="none" w:sz="0" w:space="0" w:color="auto"/>
          </w:divBdr>
        </w:div>
        <w:div w:id="1643971689">
          <w:marLeft w:val="0"/>
          <w:marRight w:val="0"/>
          <w:marTop w:val="0"/>
          <w:marBottom w:val="0"/>
          <w:divBdr>
            <w:top w:val="none" w:sz="0" w:space="0" w:color="auto"/>
            <w:left w:val="none" w:sz="0" w:space="0" w:color="auto"/>
            <w:bottom w:val="none" w:sz="0" w:space="0" w:color="auto"/>
            <w:right w:val="none" w:sz="0" w:space="0" w:color="auto"/>
          </w:divBdr>
        </w:div>
        <w:div w:id="923958484">
          <w:marLeft w:val="0"/>
          <w:marRight w:val="0"/>
          <w:marTop w:val="0"/>
          <w:marBottom w:val="0"/>
          <w:divBdr>
            <w:top w:val="none" w:sz="0" w:space="0" w:color="auto"/>
            <w:left w:val="none" w:sz="0" w:space="0" w:color="auto"/>
            <w:bottom w:val="none" w:sz="0" w:space="0" w:color="auto"/>
            <w:right w:val="none" w:sz="0" w:space="0" w:color="auto"/>
          </w:divBdr>
        </w:div>
        <w:div w:id="1785266676">
          <w:marLeft w:val="0"/>
          <w:marRight w:val="0"/>
          <w:marTop w:val="0"/>
          <w:marBottom w:val="0"/>
          <w:divBdr>
            <w:top w:val="none" w:sz="0" w:space="0" w:color="auto"/>
            <w:left w:val="none" w:sz="0" w:space="0" w:color="auto"/>
            <w:bottom w:val="none" w:sz="0" w:space="0" w:color="auto"/>
            <w:right w:val="none" w:sz="0" w:space="0" w:color="auto"/>
          </w:divBdr>
        </w:div>
        <w:div w:id="2037344169">
          <w:marLeft w:val="0"/>
          <w:marRight w:val="0"/>
          <w:marTop w:val="0"/>
          <w:marBottom w:val="0"/>
          <w:divBdr>
            <w:top w:val="none" w:sz="0" w:space="0" w:color="auto"/>
            <w:left w:val="none" w:sz="0" w:space="0" w:color="auto"/>
            <w:bottom w:val="none" w:sz="0" w:space="0" w:color="auto"/>
            <w:right w:val="none" w:sz="0" w:space="0" w:color="auto"/>
          </w:divBdr>
        </w:div>
        <w:div w:id="1566987877">
          <w:marLeft w:val="0"/>
          <w:marRight w:val="0"/>
          <w:marTop w:val="0"/>
          <w:marBottom w:val="0"/>
          <w:divBdr>
            <w:top w:val="none" w:sz="0" w:space="0" w:color="auto"/>
            <w:left w:val="none" w:sz="0" w:space="0" w:color="auto"/>
            <w:bottom w:val="none" w:sz="0" w:space="0" w:color="auto"/>
            <w:right w:val="none" w:sz="0" w:space="0" w:color="auto"/>
          </w:divBdr>
        </w:div>
        <w:div w:id="1987464332">
          <w:marLeft w:val="0"/>
          <w:marRight w:val="0"/>
          <w:marTop w:val="0"/>
          <w:marBottom w:val="0"/>
          <w:divBdr>
            <w:top w:val="none" w:sz="0" w:space="0" w:color="auto"/>
            <w:left w:val="none" w:sz="0" w:space="0" w:color="auto"/>
            <w:bottom w:val="none" w:sz="0" w:space="0" w:color="auto"/>
            <w:right w:val="none" w:sz="0" w:space="0" w:color="auto"/>
          </w:divBdr>
        </w:div>
        <w:div w:id="906644792">
          <w:marLeft w:val="0"/>
          <w:marRight w:val="0"/>
          <w:marTop w:val="0"/>
          <w:marBottom w:val="0"/>
          <w:divBdr>
            <w:top w:val="none" w:sz="0" w:space="0" w:color="auto"/>
            <w:left w:val="none" w:sz="0" w:space="0" w:color="auto"/>
            <w:bottom w:val="none" w:sz="0" w:space="0" w:color="auto"/>
            <w:right w:val="none" w:sz="0" w:space="0" w:color="auto"/>
          </w:divBdr>
        </w:div>
      </w:divsChild>
    </w:div>
    <w:div w:id="214631117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ohdsi.org"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github.com/OHDSI/CommonDataModel" TargetMode="External"/><Relationship Id="rId4" Type="http://schemas.openxmlformats.org/officeDocument/2006/relationships/settings" Target="settings.xml"/><Relationship Id="rId9" Type="http://schemas.openxmlformats.org/officeDocument/2006/relationships/hyperlink" Target="http://omop.org/cdm"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0FC7E6-1403-408B-85C9-5F820E13B3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TotalTime>
  <Pages>113</Pages>
  <Words>22845</Words>
  <Characters>130220</Characters>
  <Application>Microsoft Office Word</Application>
  <DocSecurity>0</DocSecurity>
  <Lines>1085</Lines>
  <Paragraphs>305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Hardin, Jill [JRDUS]</dc:creator>
  <cp:keywords/>
  <dc:description/>
  <cp:lastModifiedBy>Schuemie, Martijn [JRDNL]</cp:lastModifiedBy>
  <cp:revision>69</cp:revision>
  <dcterms:created xsi:type="dcterms:W3CDTF">2018-09-11T11:24:00Z</dcterms:created>
  <dcterms:modified xsi:type="dcterms:W3CDTF">2018-09-11T14:43:00Z</dcterms:modified>
</cp:coreProperties>
</file>