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⚖️ RELATÓRIO DE ANÁLISE JURÍDICA</w:t>
      </w:r>
    </w:p>
    <w:p>
      <w:pPr>
        <w:jc w:val="center"/>
      </w:pPr>
      <w:r>
        <w:rPr>
          <w:color w:val="555555"/>
          <w:sz w:val="20"/>
        </w:rPr>
        <w:t>Conformidade com a Minuta Padrão CINCATARINA — Gestão de Frota/Combustíveis</w:t>
      </w:r>
    </w:p>
    <w:p/>
    <w:p>
      <w:pPr>
        <w:pStyle w:val="Heading2"/>
        <w:jc w:val="left"/>
      </w:pPr>
      <w:r>
        <w:rPr>
          <w:color w:val="1F3864"/>
        </w:rPr>
        <w:t>1. Identificação do Contrato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Município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Abdon Batista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Número do Contrato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28/2025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Data da Análise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20"/>
              </w:rPr>
              <w:t>28/03/2026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20"/>
              </w:rPr>
              <w:t>Status Geral</w:t>
            </w:r>
          </w:p>
        </w:tc>
        <w:tc>
          <w:tcPr>
            <w:tcW w:type="dxa" w:w="4703"/>
            <w:shd w:val="clear" w:color="auto" w:fill="D4EDDA"/>
          </w:tcPr>
          <w:p>
            <w:r/>
            <w:r>
              <w:rPr>
                <w:b/>
                <w:i w:val="0"/>
                <w:color w:val="1A7A47"/>
                <w:sz w:val="22"/>
              </w:rPr>
              <w:t>CONFORME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2. Resumo Executivo</w:t>
      </w:r>
    </w:p>
    <w:p>
      <w:r>
        <w:rPr>
          <w:b w:val="0"/>
          <w:i w:val="0"/>
          <w:color w:val="333333"/>
          <w:sz w:val="20"/>
        </w:rPr>
        <w:t>O contrato está em conformidade com a minuta padrão do CINCATARINA.</w:t>
      </w:r>
    </w:p>
    <w:p/>
    <w:p>
      <w:pPr>
        <w:pStyle w:val="Heading2"/>
        <w:jc w:val="left"/>
      </w:pPr>
      <w:r>
        <w:rPr>
          <w:color w:val="1F3864"/>
        </w:rPr>
        <w:t>3. Análise Cláusula por Cláusula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Cláusula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Previsto (Minuta)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Encontrado (Contrato)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Cláusula 1ª — Do Objeto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Gerenciamento combustíveis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Gerenciamento combustíveis</w:t>
            </w:r>
          </w:p>
        </w:tc>
        <w:tc>
          <w:tcPr>
            <w:tcW w:type="dxa" w:w="188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5F6FA"/>
          </w:tcPr>
          <w:p>
            <w:r/>
            <w:r>
              <w:rPr>
                <w:sz w:val="18"/>
              </w:rPr>
              <w:t>Cláusula 4ª — Do Pagamento</w:t>
            </w:r>
          </w:p>
        </w:tc>
        <w:tc>
          <w:tcPr>
            <w:tcW w:type="dxa" w:w="1881"/>
            <w:shd w:val="clear" w:color="auto" w:fill="F5F6FA"/>
          </w:tcPr>
          <w:p>
            <w:r/>
            <w:r>
              <w:rPr>
                <w:sz w:val="18"/>
              </w:rPr>
              <w:t>20º dia mês subsequente</w:t>
            </w:r>
          </w:p>
        </w:tc>
        <w:tc>
          <w:tcPr>
            <w:tcW w:type="dxa" w:w="1881"/>
            <w:shd w:val="clear" w:color="auto" w:fill="F5F6FA"/>
          </w:tcPr>
          <w:p>
            <w:r/>
            <w:r>
              <w:rPr>
                <w:sz w:val="18"/>
              </w:rPr>
              <w:t>20º dia mês subsequente</w:t>
            </w:r>
          </w:p>
        </w:tc>
        <w:tc>
          <w:tcPr>
            <w:tcW w:type="dxa" w:w="188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  <w:tc>
          <w:tcPr>
            <w:tcW w:type="dxa" w:w="1881"/>
            <w:shd w:val="clear" w:color="auto" w:fill="F5F6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Cláusula 13ª — Sanções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0,5% dia + 10% parcial + 15% total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0,5% dia + 10% parcial + 15% total</w:t>
            </w:r>
          </w:p>
        </w:tc>
        <w:tc>
          <w:tcPr>
            <w:tcW w:type="dxa" w:w="188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Apontamentos (1)</w:t>
      </w:r>
    </w:p>
    <w:p>
      <w:r>
        <w:rPr>
          <w:b/>
          <w:i w:val="0"/>
          <w:color w:val="7A5800"/>
          <w:sz w:val="20"/>
        </w:rPr>
        <w:t>Apontamento 01 — [ALERTA]</w:t>
      </w:r>
      <w:r>
        <w:rPr>
          <w:b w:val="0"/>
          <w:i w:val="0"/>
          <w:color w:val="555555"/>
          <w:sz w:val="20"/>
        </w:rPr>
        <w:t xml:space="preserve">  |  CLÁUSULA PRIMEIRA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Objeto detalhado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Previsto na Minuta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Gerenciamento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Encontrado no Contrato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Gerenciamento completo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Decisão do Analista</w:t>
            </w:r>
          </w:p>
        </w:tc>
        <w:tc>
          <w:tcPr>
            <w:tcW w:type="dxa" w:w="4703"/>
            <w:shd w:val="clear" w:color="auto" w:fill="D4EDDA"/>
          </w:tcPr>
          <w:p>
            <w:r/>
            <w:r>
              <w:rPr>
                <w:b/>
                <w:i w:val="0"/>
                <w:color w:val="1A7A47"/>
                <w:sz w:val="18"/>
              </w:rPr>
              <w:t>✅ VALIDADO MANUALMENTE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Analista Responsável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Wellington</w:t>
            </w:r>
          </w:p>
        </w:tc>
      </w:tr>
      <w:tr>
        <w:tc>
          <w:tcPr>
            <w:tcW w:type="dxa" w:w="4703"/>
            <w:shd w:val="clear" w:color="auto" w:fill="E8EBF2"/>
          </w:tcPr>
          <w:p>
            <w:r/>
            <w:r>
              <w:rPr>
                <w:b/>
                <w:i w:val="0"/>
                <w:color w:val="1F3864"/>
                <w:sz w:val="18"/>
              </w:rPr>
              <w:t>Justificativa / Observação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A1D2E"/>
                <w:sz w:val="18"/>
              </w:rPr>
              <w:t>Conforme</w:t>
            </w:r>
          </w:p>
        </w:tc>
      </w:tr>
    </w:tbl>
    <w:p>
      <w:r>
        <w:rPr>
          <w:b w:val="0"/>
          <w:i/>
          <w:color w:val="888888"/>
          <w:sz w:val="16"/>
        </w:rPr>
        <w:t>Registrado em: 28/03/2026 19:01</w:t>
      </w:r>
    </w:p>
    <w:p/>
    <w:p/>
    <w:p>
      <w:pPr>
        <w:pStyle w:val="Heading2"/>
        <w:jc w:val="left"/>
      </w:pPr>
      <w:r>
        <w:rPr>
          <w:color w:val="1F3864"/>
        </w:rPr>
        <w:t>5. Verificação de Prazos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Previsto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Encontrado no Contrato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Prazo de Pagamento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20º dia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20º dia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Prazo de Vigência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12 meses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12 meses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Verificação de Multas e Sanções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Sanção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Previsto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Encontrado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Multa por Atraso (diária)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0,5%/dia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0,5%/dia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Multa Inexecução Parcial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 Foro e Partes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Previsto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Encontrado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Foro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Florianópolis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Florianópolis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Contratante (Município)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MUNICÍPIO DE ABDON BATISTA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Contratada (MaxiFrota)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MAXIFROTA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  <w:tr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Interveniente (CINCATARINA)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F5F6FA"/>
          </w:tcPr>
          <w:p>
            <w:r/>
            <w:r>
              <w:rPr>
                <w:sz w:val="18"/>
              </w:rPr>
              <w:t>CINCATARINA</w:t>
            </w:r>
          </w:p>
        </w:tc>
        <w:tc>
          <w:tcPr>
            <w:tcW w:type="dxa" w:w="2351"/>
            <w:shd w:val="clear" w:color="auto" w:fill="D4EDDA"/>
          </w:tcPr>
          <w:p>
            <w:r/>
            <w:r>
              <w:rPr>
                <w:b/>
                <w:color w:val="1A7A47"/>
                <w:sz w:val="18"/>
              </w:rPr>
              <w:t>OK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9. Registro de Decisões do Analista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CCD8" w:space="0"/>
          <w:left w:val="single" w:sz="4" w:color="C8CCD8" w:space="0"/>
          <w:bottom w:val="single" w:sz="4" w:color="C8CCD8" w:space="0"/>
          <w:right w:val="single" w:sz="4" w:color="C8CCD8" w:space="0"/>
          <w:insideH w:val="single" w:sz="4" w:color="C8CCD8" w:space="0"/>
          <w:insideV w:val="single" w:sz="4" w:color="C8CCD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Apontamento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Analista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Justificativa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Data/Hora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CLÁUSULA PRIMEIRA</w:t>
            </w:r>
          </w:p>
        </w:tc>
        <w:tc>
          <w:tcPr>
            <w:tcW w:type="dxa" w:w="1881"/>
            <w:shd w:val="clear" w:color="auto" w:fill="E2E3E5"/>
          </w:tcPr>
          <w:p>
            <w:r/>
            <w:r>
              <w:rPr>
                <w:b/>
                <w:color w:val="6C757D"/>
                <w:sz w:val="18"/>
              </w:rPr>
              <w:t>✅ Validado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Wellington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Conforme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28/03/2026 19:01</w:t>
            </w:r>
          </w:p>
        </w:tc>
      </w:tr>
    </w:tbl>
    <w:p/>
    <w:p>
      <w:pPr>
        <w:jc w:val="center"/>
      </w:pPr>
      <w:r>
        <w:rPr>
          <w:b w:val="0"/>
          <w:i w:val="0"/>
          <w:color w:val="CCCCCC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 w:val="0"/>
          <w:i w:val="0"/>
          <w:color w:val="AAAAAA"/>
          <w:sz w:val="16"/>
        </w:rPr>
        <w:t>Relatório gerado automaticamente em 28/03/2026 — Analisador Jurídico CINCATARINA / MaxiFrota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