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7C20" w14:textId="1B656C72" w:rsidR="00E40200" w:rsidRDefault="00391C58">
      <w:r>
        <w:t>Additional supplementary analyses</w:t>
      </w:r>
    </w:p>
    <w:p w14:paraId="766343FF" w14:textId="039F607B" w:rsidR="00391C58" w:rsidRDefault="00391C58">
      <w:r>
        <w:t xml:space="preserve">For the single strain model, we explored the power to detect a protective efficacy given different thresholds that may be considered in the design of a trial. All scenarios were compared against a baseline scenario as in the main analysis. For both single and two-strain models, we present the power for detecting a 30-day protective efficacy that is significantly </w:t>
      </w:r>
      <w:proofErr w:type="spellStart"/>
      <w:r>
        <w:t>highe</w:t>
      </w:r>
      <w:proofErr w:type="spellEnd"/>
      <w:r>
        <w:t xml:space="preserve"> compared to a range of thresholds.</w:t>
      </w:r>
    </w:p>
    <w:p w14:paraId="4126B21D" w14:textId="77777777" w:rsidR="00391C58" w:rsidRPr="0073724D" w:rsidRDefault="00391C58" w:rsidP="00391C58">
      <w:pPr>
        <w:rPr>
          <w:sz w:val="20"/>
          <w:szCs w:val="20"/>
        </w:rPr>
      </w:pPr>
      <w:r w:rsidRPr="0073724D">
        <w:rPr>
          <w:noProof/>
          <w:sz w:val="20"/>
          <w:szCs w:val="20"/>
        </w:rPr>
        <w:drawing>
          <wp:inline distT="0" distB="0" distL="0" distR="0" wp14:anchorId="450EFD2D" wp14:editId="6B1393D7">
            <wp:extent cx="5731510" cy="2941955"/>
            <wp:effectExtent l="0" t="0" r="254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D051" w14:textId="77777777" w:rsidR="00391C58" w:rsidRPr="0073724D" w:rsidRDefault="00391C58" w:rsidP="00391C58">
      <w:pPr>
        <w:rPr>
          <w:sz w:val="20"/>
          <w:szCs w:val="20"/>
        </w:rPr>
      </w:pPr>
      <w:r w:rsidRPr="0073724D">
        <w:rPr>
          <w:noProof/>
          <w:sz w:val="20"/>
          <w:szCs w:val="20"/>
        </w:rPr>
        <w:drawing>
          <wp:inline distT="0" distB="0" distL="0" distR="0" wp14:anchorId="691B9FE8" wp14:editId="63D26A69">
            <wp:extent cx="5629275" cy="2802164"/>
            <wp:effectExtent l="0" t="0" r="0" b="0"/>
            <wp:docPr id="35" name="Picture 3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571" cy="28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555F" w14:textId="6E788877" w:rsidR="00391C58" w:rsidRPr="0073724D" w:rsidRDefault="00391C58" w:rsidP="00391C58">
      <w:pPr>
        <w:rPr>
          <w:sz w:val="20"/>
          <w:szCs w:val="20"/>
        </w:rPr>
      </w:pPr>
      <w:bookmarkStart w:id="0" w:name="_Toc138679464"/>
      <w:bookmarkStart w:id="1" w:name="_Toc138682996"/>
      <w:r>
        <w:rPr>
          <w:rStyle w:val="Heading2Char"/>
          <w:sz w:val="20"/>
          <w:szCs w:val="20"/>
        </w:rPr>
        <w:t xml:space="preserve">Figure 1 - </w:t>
      </w:r>
      <w:r w:rsidRPr="0073724D">
        <w:rPr>
          <w:rStyle w:val="Heading2Char"/>
          <w:sz w:val="20"/>
          <w:szCs w:val="20"/>
        </w:rPr>
        <w:t>The power to detect a 30-day protective efficacy (top) and mean duration of protection (bottom) that is higher than a given threshold (x-axis), for each scenario related to setting characteristics and expected mean protection.</w:t>
      </w:r>
      <w:bookmarkEnd w:id="0"/>
      <w:bookmarkEnd w:id="1"/>
      <w:r w:rsidRPr="0073724D">
        <w:rPr>
          <w:sz w:val="20"/>
          <w:szCs w:val="20"/>
        </w:rPr>
        <w:t xml:space="preserve"> Power is defined as the proportion of simulations where the low credible interval estimated &gt; threshold. Note that the  30-day protective efficacy depends not only on the protection but also the incidence of infection (lower incidence may mean higher estimated 30-day protective efficacy, but duration of protection is independent so it remains unchanged in different settings). </w:t>
      </w:r>
    </w:p>
    <w:p w14:paraId="1AAEDBDB" w14:textId="77777777" w:rsidR="00391C58" w:rsidRPr="0073724D" w:rsidRDefault="00391C58" w:rsidP="00391C58">
      <w:pPr>
        <w:rPr>
          <w:sz w:val="20"/>
          <w:szCs w:val="20"/>
        </w:rPr>
      </w:pPr>
    </w:p>
    <w:p w14:paraId="413518D5" w14:textId="77777777" w:rsidR="00391C58" w:rsidRPr="0073724D" w:rsidRDefault="00391C58" w:rsidP="00391C58">
      <w:pPr>
        <w:rPr>
          <w:sz w:val="20"/>
          <w:szCs w:val="20"/>
        </w:rPr>
      </w:pPr>
    </w:p>
    <w:p w14:paraId="2D067DAB" w14:textId="77777777" w:rsidR="00391C58" w:rsidRPr="0073724D" w:rsidRDefault="00391C58" w:rsidP="00391C58">
      <w:pPr>
        <w:rPr>
          <w:sz w:val="20"/>
          <w:szCs w:val="20"/>
        </w:rPr>
      </w:pPr>
      <w:r w:rsidRPr="0073724D">
        <w:rPr>
          <w:noProof/>
          <w:sz w:val="20"/>
          <w:szCs w:val="20"/>
        </w:rPr>
        <w:lastRenderedPageBreak/>
        <w:drawing>
          <wp:inline distT="0" distB="0" distL="0" distR="0" wp14:anchorId="1A4923E6" wp14:editId="02F2FBA9">
            <wp:extent cx="6397017" cy="2392680"/>
            <wp:effectExtent l="0" t="0" r="3810" b="7620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3" cy="23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DE3D" w14:textId="77777777" w:rsidR="00391C58" w:rsidRPr="0073724D" w:rsidRDefault="00391C58" w:rsidP="00391C58">
      <w:pPr>
        <w:rPr>
          <w:sz w:val="20"/>
          <w:szCs w:val="20"/>
        </w:rPr>
      </w:pPr>
      <w:r w:rsidRPr="0073724D">
        <w:rPr>
          <w:noProof/>
          <w:sz w:val="20"/>
          <w:szCs w:val="20"/>
        </w:rPr>
        <w:drawing>
          <wp:inline distT="0" distB="0" distL="0" distR="0" wp14:anchorId="3EAD3259" wp14:editId="157163C4">
            <wp:extent cx="6458135" cy="2415540"/>
            <wp:effectExtent l="0" t="0" r="0" b="3810"/>
            <wp:docPr id="47" name="Picture 4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366" cy="241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131" w14:textId="0F250760" w:rsidR="00391C58" w:rsidRPr="0073724D" w:rsidRDefault="00391C58" w:rsidP="00391C58">
      <w:pPr>
        <w:rPr>
          <w:sz w:val="20"/>
          <w:szCs w:val="20"/>
        </w:rPr>
      </w:pPr>
      <w:bookmarkStart w:id="2" w:name="_Toc138679465"/>
      <w:bookmarkStart w:id="3" w:name="_Toc138682997"/>
      <w:r>
        <w:rPr>
          <w:rStyle w:val="Heading2Char"/>
          <w:sz w:val="20"/>
          <w:szCs w:val="20"/>
        </w:rPr>
        <w:t>Figure 2</w:t>
      </w:r>
      <w:r w:rsidRPr="0073724D">
        <w:rPr>
          <w:rStyle w:val="Heading2Char"/>
          <w:sz w:val="20"/>
          <w:szCs w:val="20"/>
        </w:rPr>
        <w:t>-The power to detect a 30-day protective efficacy (top) and mean duration of protection (bottom) that is higher than a given threshold (x-axis), for each scenario related to study design</w:t>
      </w:r>
      <w:bookmarkEnd w:id="2"/>
      <w:bookmarkEnd w:id="3"/>
      <w:r w:rsidRPr="0073724D">
        <w:rPr>
          <w:sz w:val="20"/>
          <w:szCs w:val="20"/>
        </w:rPr>
        <w:t xml:space="preserve"> (sample size, length of follow-up and presence/absence/type of control group. Power is defined as the proportion of simulations where the low credible interval estimated &gt; threshold.</w:t>
      </w:r>
    </w:p>
    <w:p w14:paraId="32134EFD" w14:textId="77777777" w:rsidR="00391C58" w:rsidRPr="0073724D" w:rsidRDefault="00391C58" w:rsidP="00391C58">
      <w:pPr>
        <w:rPr>
          <w:sz w:val="20"/>
          <w:szCs w:val="20"/>
        </w:rPr>
      </w:pPr>
      <w:r w:rsidRPr="0073724D">
        <w:rPr>
          <w:sz w:val="20"/>
          <w:szCs w:val="20"/>
        </w:rPr>
        <w:br/>
      </w:r>
    </w:p>
    <w:p w14:paraId="29C9FD81" w14:textId="77777777" w:rsidR="00391C58" w:rsidRPr="0073724D" w:rsidRDefault="00391C58" w:rsidP="00391C58">
      <w:pPr>
        <w:rPr>
          <w:sz w:val="20"/>
          <w:szCs w:val="20"/>
        </w:rPr>
      </w:pPr>
    </w:p>
    <w:p w14:paraId="69717873" w14:textId="77777777" w:rsidR="00391C58" w:rsidRDefault="00391C58"/>
    <w:sectPr w:rsidR="0039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58"/>
    <w:rsid w:val="00391C58"/>
    <w:rsid w:val="004C2A18"/>
    <w:rsid w:val="00CA5B82"/>
    <w:rsid w:val="00CB1EF3"/>
    <w:rsid w:val="00E4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026"/>
  <w15:chartTrackingRefBased/>
  <w15:docId w15:val="{9EF223D1-C662-46D1-86F3-7935756B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  Mousa</dc:creator>
  <cp:keywords/>
  <dc:description/>
  <cp:lastModifiedBy>Andria  Mousa</cp:lastModifiedBy>
  <cp:revision>1</cp:revision>
  <dcterms:created xsi:type="dcterms:W3CDTF">2023-12-15T09:45:00Z</dcterms:created>
  <dcterms:modified xsi:type="dcterms:W3CDTF">2023-12-15T09:50:00Z</dcterms:modified>
</cp:coreProperties>
</file>