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ПУБЛИЧНАЯ ОФЕРТА</w:t>
        <w:br/>
        <w:t>на оказание информационных услуг по авторскому видеокурсу «Магия прикосновений»</w:t>
      </w:r>
    </w:p>
    <w:p>
      <w:pPr>
        <w:jc w:val="center"/>
      </w:pPr>
      <w:r>
        <w:rPr>
          <w:i/>
          <w:sz w:val="18"/>
        </w:rPr>
        <w:t>Редакция от 01 октября 2026 года</w:t>
      </w:r>
    </w:p>
    <w:p>
      <w:r>
        <w:rPr>
          <w:b w:val="0"/>
        </w:rPr>
        <w:t>ИП Фаткуллин Эмиль Салихович</w:t>
        <w:br/>
        <w:t>ИНН 781100452901</w:t>
        <w:br/>
        <w:t>ОГРНИП 324784700206341</w:t>
        <w:br/>
        <w:t>Адрес: 194214, Россия, г. Санкт-Петербург, ул. Есенина, д. 1, корп. 1А, кв. 663</w:t>
        <w:br/>
        <w:t>E-mail: emil_ka@list.ru</w:t>
        <w:br/>
        <w:t>Телефон: +7 911 213-69-22</w:t>
      </w:r>
    </w:p>
    <w:p>
      <w:r>
        <w:rPr>
          <w:b/>
          <w:sz w:val="24"/>
        </w:rPr>
        <w:t>1. Общие положения и предмет договора</w:t>
      </w:r>
    </w:p>
    <w:p>
      <w:r>
        <w:rPr>
          <w:b w:val="0"/>
        </w:rPr>
        <w:t>1.1. Настоящий документ является публичной офертой ИП Фаткуллина Эмиля Салиховича (далее — «Исполнитель») в адрес физических лиц (далее — «Заказчик») о заключении договора оказания информационных услуг на условиях настоящей Оферты.</w:t>
      </w:r>
    </w:p>
    <w:p>
      <w:r>
        <w:rPr>
          <w:b w:val="0"/>
        </w:rPr>
        <w:t>1.2. Исполнитель предоставляет Заказчику доступ к авторскому видеокурсу «Магия прикосновений» (далее — «Курс»), а в зависимости от выбранного тарифа — дистанционные видеоконсультации и право на бесплатное посещение одного очного занятия.</w:t>
      </w:r>
    </w:p>
    <w:p>
      <w:r>
        <w:rPr>
          <w:b w:val="0"/>
        </w:rPr>
        <w:t>1.3. Курс содержит авторское описание и демонстрацию телесных и массажных практик, включая работу с различными участками тела, а также элементы тантрической практики и авторские представления об энергетических центрах и потоках.</w:t>
      </w:r>
    </w:p>
    <w:p>
      <w:r>
        <w:rPr>
          <w:b w:val="0"/>
        </w:rPr>
        <w:t>1.4. Курс не является медицинской услугой, диагностикой, лечением, реабилитацией, медицинской консультацией или образовательной программой, влекущей получение документа об образовании или квалификации. Прохождение Курса само по себе не подтверждает наличие медицинской, педагогической, массажной или иной профессиональной квалификации.</w:t>
      </w:r>
    </w:p>
    <w:p>
      <w:r>
        <w:rPr>
          <w:b/>
          <w:sz w:val="24"/>
        </w:rPr>
        <w:t>2. Содержание Курса</w:t>
      </w:r>
    </w:p>
    <w:p>
      <w:r>
        <w:rPr>
          <w:b w:val="0"/>
        </w:rPr>
        <w:t>2.1. В состав Курса входят 7 видеоуроков:</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b/>
              </w:rPr>
              <w:t>№</w:t>
            </w:r>
          </w:p>
        </w:tc>
        <w:tc>
          <w:tcPr>
            <w:tcW w:type="dxa" w:w="3249"/>
          </w:tcPr>
          <w:p>
            <w:r>
              <w:rPr>
                <w:b/>
              </w:rPr>
              <w:t>Урок</w:t>
            </w:r>
          </w:p>
        </w:tc>
        <w:tc>
          <w:tcPr>
            <w:tcW w:type="dxa" w:w="3249"/>
          </w:tcPr>
          <w:p>
            <w:r>
              <w:rPr>
                <w:b/>
              </w:rPr>
              <w:t>Длительность</w:t>
            </w:r>
          </w:p>
        </w:tc>
      </w:tr>
      <w:tr>
        <w:tc>
          <w:tcPr>
            <w:tcW w:type="dxa" w:w="3249"/>
          </w:tcPr>
          <w:p>
            <w:r>
              <w:t>1</w:t>
            </w:r>
          </w:p>
        </w:tc>
        <w:tc>
          <w:tcPr>
            <w:tcW w:type="dxa" w:w="3249"/>
          </w:tcPr>
          <w:p>
            <w:r>
              <w:t>Подготовка рук</w:t>
            </w:r>
          </w:p>
        </w:tc>
        <w:tc>
          <w:tcPr>
            <w:tcW w:type="dxa" w:w="3249"/>
          </w:tcPr>
          <w:p>
            <w:r>
              <w:t>около 3 мин.</w:t>
            </w:r>
          </w:p>
        </w:tc>
      </w:tr>
      <w:tr>
        <w:tc>
          <w:tcPr>
            <w:tcW w:type="dxa" w:w="3249"/>
          </w:tcPr>
          <w:p>
            <w:r>
              <w:t>2</w:t>
            </w:r>
          </w:p>
        </w:tc>
        <w:tc>
          <w:tcPr>
            <w:tcW w:type="dxa" w:w="3249"/>
          </w:tcPr>
          <w:p>
            <w:r>
              <w:t>Подготовка к массажу</w:t>
            </w:r>
          </w:p>
        </w:tc>
        <w:tc>
          <w:tcPr>
            <w:tcW w:type="dxa" w:w="3249"/>
          </w:tcPr>
          <w:p>
            <w:r>
              <w:t>около 7 мин.</w:t>
            </w:r>
          </w:p>
        </w:tc>
      </w:tr>
      <w:tr>
        <w:tc>
          <w:tcPr>
            <w:tcW w:type="dxa" w:w="3249"/>
          </w:tcPr>
          <w:p>
            <w:r>
              <w:t>3</w:t>
            </w:r>
          </w:p>
        </w:tc>
        <w:tc>
          <w:tcPr>
            <w:tcW w:type="dxa" w:w="3249"/>
          </w:tcPr>
          <w:p>
            <w:r>
              <w:t>Типы прикосновений</w:t>
            </w:r>
          </w:p>
        </w:tc>
        <w:tc>
          <w:tcPr>
            <w:tcW w:type="dxa" w:w="3249"/>
          </w:tcPr>
          <w:p>
            <w:r>
              <w:t>около 4 мин.</w:t>
            </w:r>
          </w:p>
        </w:tc>
      </w:tr>
      <w:tr>
        <w:tc>
          <w:tcPr>
            <w:tcW w:type="dxa" w:w="3249"/>
          </w:tcPr>
          <w:p>
            <w:r>
              <w:t>4</w:t>
            </w:r>
          </w:p>
        </w:tc>
        <w:tc>
          <w:tcPr>
            <w:tcW w:type="dxa" w:w="3249"/>
          </w:tcPr>
          <w:p>
            <w:r>
              <w:t>Сонастройка</w:t>
            </w:r>
          </w:p>
        </w:tc>
        <w:tc>
          <w:tcPr>
            <w:tcW w:type="dxa" w:w="3249"/>
          </w:tcPr>
          <w:p>
            <w:r>
              <w:t>около 4 мин.</w:t>
            </w:r>
          </w:p>
        </w:tc>
      </w:tr>
      <w:tr>
        <w:tc>
          <w:tcPr>
            <w:tcW w:type="dxa" w:w="3249"/>
          </w:tcPr>
          <w:p>
            <w:r>
              <w:t>5</w:t>
            </w:r>
          </w:p>
        </w:tc>
        <w:tc>
          <w:tcPr>
            <w:tcW w:type="dxa" w:w="3249"/>
          </w:tcPr>
          <w:p>
            <w:r>
              <w:t>Практика в положении «на животе»</w:t>
            </w:r>
          </w:p>
        </w:tc>
        <w:tc>
          <w:tcPr>
            <w:tcW w:type="dxa" w:w="3249"/>
          </w:tcPr>
          <w:p>
            <w:r>
              <w:t>около 23 мин.</w:t>
            </w:r>
          </w:p>
        </w:tc>
      </w:tr>
      <w:tr>
        <w:tc>
          <w:tcPr>
            <w:tcW w:type="dxa" w:w="3249"/>
          </w:tcPr>
          <w:p>
            <w:r>
              <w:t>6</w:t>
            </w:r>
          </w:p>
        </w:tc>
        <w:tc>
          <w:tcPr>
            <w:tcW w:type="dxa" w:w="3249"/>
          </w:tcPr>
          <w:p>
            <w:r>
              <w:t>Практика в положении «на спине»</w:t>
            </w:r>
          </w:p>
        </w:tc>
        <w:tc>
          <w:tcPr>
            <w:tcW w:type="dxa" w:w="3249"/>
          </w:tcPr>
          <w:p>
            <w:r>
              <w:t>около 28 мин.</w:t>
            </w:r>
          </w:p>
        </w:tc>
      </w:tr>
      <w:tr>
        <w:tc>
          <w:tcPr>
            <w:tcW w:type="dxa" w:w="3249"/>
          </w:tcPr>
          <w:p>
            <w:r>
              <w:t>7</w:t>
            </w:r>
          </w:p>
        </w:tc>
        <w:tc>
          <w:tcPr>
            <w:tcW w:type="dxa" w:w="3249"/>
          </w:tcPr>
          <w:p>
            <w:r>
              <w:t>Завершение</w:t>
            </w:r>
          </w:p>
        </w:tc>
        <w:tc>
          <w:tcPr>
            <w:tcW w:type="dxa" w:w="3249"/>
          </w:tcPr>
          <w:p>
            <w:r>
              <w:t>около 4 мин.</w:t>
            </w:r>
          </w:p>
        </w:tc>
      </w:tr>
    </w:tbl>
    <w:p>
      <w:r>
        <w:rPr>
          <w:b w:val="0"/>
        </w:rPr>
        <w:t>2.2. Практики включают подготовку рук, сонастройку, массажные и телесные техники в положениях на животе и на спине, работу со спиной, ногами, животом, грудью и другими участками тела, а также варианты завершения практики.</w:t>
      </w:r>
    </w:p>
    <w:p>
      <w:r>
        <w:rPr>
          <w:b/>
          <w:sz w:val="24"/>
        </w:rPr>
        <w:t>3. Тарифы и состав услуг</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Pr>
                <w:b/>
              </w:rPr>
              <w:t>Тариф</w:t>
            </w:r>
          </w:p>
        </w:tc>
        <w:tc>
          <w:tcPr>
            <w:tcW w:type="dxa" w:w="2436"/>
          </w:tcPr>
          <w:p>
            <w:r>
              <w:rPr>
                <w:b/>
              </w:rPr>
              <w:t>Цена</w:t>
            </w:r>
          </w:p>
        </w:tc>
        <w:tc>
          <w:tcPr>
            <w:tcW w:type="dxa" w:w="2436"/>
          </w:tcPr>
          <w:p>
            <w:r>
              <w:rPr>
                <w:b/>
              </w:rPr>
              <w:t>Состав</w:t>
            </w:r>
          </w:p>
        </w:tc>
        <w:tc>
          <w:tcPr>
            <w:tcW w:type="dxa" w:w="2436"/>
          </w:tcPr>
          <w:p>
            <w:r>
              <w:rPr>
                <w:b/>
              </w:rPr>
              <w:t>Срок доступа</w:t>
            </w:r>
          </w:p>
        </w:tc>
      </w:tr>
      <w:tr>
        <w:tc>
          <w:tcPr>
            <w:tcW w:type="dxa" w:w="2436"/>
          </w:tcPr>
          <w:p>
            <w:r>
              <w:t>Стандарт</w:t>
            </w:r>
          </w:p>
        </w:tc>
        <w:tc>
          <w:tcPr>
            <w:tcW w:type="dxa" w:w="2436"/>
          </w:tcPr>
          <w:p>
            <w:r>
              <w:t>25 000 ₽</w:t>
            </w:r>
          </w:p>
        </w:tc>
        <w:tc>
          <w:tcPr>
            <w:tcW w:type="dxa" w:w="2436"/>
          </w:tcPr>
          <w:p>
            <w:r>
              <w:t>7 видеоуроков</w:t>
            </w:r>
          </w:p>
        </w:tc>
        <w:tc>
          <w:tcPr>
            <w:tcW w:type="dxa" w:w="2436"/>
          </w:tcPr>
          <w:p>
            <w:r>
              <w:t>12 месяцев</w:t>
            </w:r>
          </w:p>
        </w:tc>
      </w:tr>
      <w:tr>
        <w:tc>
          <w:tcPr>
            <w:tcW w:type="dxa" w:w="2436"/>
          </w:tcPr>
          <w:p>
            <w:r>
              <w:t>VIP</w:t>
            </w:r>
          </w:p>
        </w:tc>
        <w:tc>
          <w:tcPr>
            <w:tcW w:type="dxa" w:w="2436"/>
          </w:tcPr>
          <w:p>
            <w:r>
              <w:t>35 000 ₽</w:t>
            </w:r>
          </w:p>
        </w:tc>
        <w:tc>
          <w:tcPr>
            <w:tcW w:type="dxa" w:w="2436"/>
          </w:tcPr>
          <w:p>
            <w:r>
              <w:t>7 видеоуроков + 2 видеоконсультации по 1 часу</w:t>
            </w:r>
          </w:p>
        </w:tc>
        <w:tc>
          <w:tcPr>
            <w:tcW w:type="dxa" w:w="2436"/>
          </w:tcPr>
          <w:p>
            <w:r>
              <w:t>без ограничения по сроку</w:t>
            </w:r>
          </w:p>
        </w:tc>
      </w:tr>
      <w:tr>
        <w:tc>
          <w:tcPr>
            <w:tcW w:type="dxa" w:w="2436"/>
          </w:tcPr>
          <w:p>
            <w:r>
              <w:t>VIP+</w:t>
            </w:r>
          </w:p>
        </w:tc>
        <w:tc>
          <w:tcPr>
            <w:tcW w:type="dxa" w:w="2436"/>
          </w:tcPr>
          <w:p>
            <w:r>
              <w:t>50 000 ₽</w:t>
            </w:r>
          </w:p>
        </w:tc>
        <w:tc>
          <w:tcPr>
            <w:tcW w:type="dxa" w:w="2436"/>
          </w:tcPr>
          <w:p>
            <w:r>
              <w:t>7 видеоуроков + 4 видеоконсультации по 1 часу + бесплатное посещение любого очного занятия «Магия прикосновений» в течение 1 года</w:t>
            </w:r>
          </w:p>
        </w:tc>
        <w:tc>
          <w:tcPr>
            <w:tcW w:type="dxa" w:w="2436"/>
          </w:tcPr>
          <w:p>
            <w:r>
              <w:t>видеокурс без ограничения по сроку; очное занятие — 1 раз в течение 1 года</w:t>
            </w:r>
          </w:p>
        </w:tc>
      </w:tr>
    </w:tbl>
    <w:p>
      <w:r>
        <w:rPr>
          <w:b w:val="0"/>
        </w:rPr>
        <w:t>3.1. Бесплатное посещение в составе VIP+ предоставляется на одно очное занятие в течение одного года с даты покупки при наличии соответствующего занятия и предварительном согласовании. Денежная компенсация вместо неиспользованного права на посещение не предоставляется, если иное не требуется законодательством РФ.</w:t>
      </w:r>
    </w:p>
    <w:p>
      <w:r>
        <w:rPr>
          <w:b/>
          <w:sz w:val="24"/>
        </w:rPr>
        <w:t>4. Заключение договора, регистрация, оплата и доступ</w:t>
      </w:r>
    </w:p>
    <w:p>
      <w:r>
        <w:rPr>
          <w:b w:val="0"/>
        </w:rPr>
        <w:t>4.1. Заказчик до оплаты знакомится с настоящей Офертой и иными документами, размещёнными на Сайте. Акцептом настоящей Оферты признаётся совершение Заказчиком действий по оформлению заказа и оплате выбранного тарифа после выражения согласия с условиями Оферты. В части, предусмотренной законом, совершение действий по оплате является конклюдентным действием, подтверждающим принятие Оферты.</w:t>
      </w:r>
    </w:p>
    <w:p>
      <w:r>
        <w:rPr>
          <w:b w:val="0"/>
        </w:rPr>
        <w:t>4.2. Договор считается заключённым с момента получения Исполнителем акцепта в соответствии с пунктом 4.1.</w:t>
      </w:r>
    </w:p>
    <w:p>
      <w:r>
        <w:rPr>
          <w:b w:val="0"/>
        </w:rPr>
        <w:t>4.3. Для покупки требуется регистрация с указанием имени и e-mail. Доступ предоставляется в течение 24 часов после подтверждения оплаты.</w:t>
      </w:r>
    </w:p>
    <w:p>
      <w:r>
        <w:rPr>
          <w:b w:val="0"/>
        </w:rPr>
        <w:t>4.4. Доступ разрешён с нескольких устройств; передача аккаунта третьим лицам запрещена. Скачивание видео и офлайн-доступ не предусмотрены, если иное прямо не указано Исполнителем.</w:t>
      </w:r>
    </w:p>
    <w:p>
      <w:r>
        <w:rPr>
          <w:b w:val="0"/>
        </w:rPr>
        <w:t>4.5. Оплата производится единовременно в рублях через доступный на Сайте способ, включая платёжный сервис ЮKassa, либо через согласованный со службой поддержки способ. Кассовый чек направляется в электронной форме в соответствии с применимым законодательством.</w:t>
      </w:r>
    </w:p>
    <w:p>
      <w:r>
        <w:rPr>
          <w:b/>
          <w:sz w:val="24"/>
        </w:rPr>
        <w:t>5. Видеоконсультации и очное занятие</w:t>
      </w:r>
    </w:p>
    <w:p>
      <w:r>
        <w:rPr>
          <w:b w:val="0"/>
        </w:rPr>
        <w:t>5.1. Видеоконсультации проводятся дистанционно и согласовываются со службой поддержки. Перенос времени по инициативе Заказчика согласовывается сторонами.</w:t>
      </w:r>
    </w:p>
    <w:p>
      <w:r>
        <w:rPr>
          <w:b w:val="0"/>
        </w:rPr>
        <w:t>5.2. Видеоконсультация не является медицинской помощью или медицинской консультацией.</w:t>
      </w:r>
    </w:p>
    <w:p>
      <w:r>
        <w:rPr>
          <w:b/>
          <w:sz w:val="24"/>
        </w:rPr>
        <w:t>6. Возраст, безопасность и содержание</w:t>
      </w:r>
    </w:p>
    <w:p>
      <w:r>
        <w:rPr>
          <w:b w:val="0"/>
        </w:rPr>
        <w:t>6.1. Курс предназначен исключительно для лиц, достигших 18 лет. Заказчик подтверждает достижение 18-летнего возраста при регистрации и/или покупке.</w:t>
      </w:r>
    </w:p>
    <w:p>
      <w:r>
        <w:rPr>
          <w:b w:val="0"/>
        </w:rPr>
        <w:t>6.2. Курс содержит телесные и массажные практики, неправильное выполнение которых может причинить физический вред. При заболеваниях, травмах, беременности, после операций или при иных ограничениях Заказчику следует предварительно получить консультацию медицинского специалиста.</w:t>
      </w:r>
    </w:p>
    <w:p>
      <w:r>
        <w:rPr>
          <w:b w:val="0"/>
        </w:rPr>
        <w:t>6.3. Упоминания чакр, энергии и энергетических каналов являются частью авторской концепции и не являются медицинскими утверждениями или гарантией физиологического эффекта.</w:t>
      </w:r>
    </w:p>
    <w:p>
      <w:r>
        <w:rPr>
          <w:b/>
          <w:sz w:val="24"/>
        </w:rPr>
        <w:t>7. Интеллектуальная собственность</w:t>
      </w:r>
    </w:p>
    <w:p>
      <w:r>
        <w:rPr>
          <w:b w:val="0"/>
        </w:rPr>
        <w:t>7.1. Исключительные права на материалы Курса принадлежат соответствующим правообладателям. Заказчику предоставляется ограниченное право личного просмотра в рамках оплаченного тарифа. Копирование, запись с целью распространения, публикация, продажа, передача доступа и размещение материалов на сторонних ресурсах запрещены, кроме случаев, прямо предусмотренных законом или письменным разрешением правообладателя.</w:t>
      </w:r>
    </w:p>
    <w:p>
      <w:r>
        <w:rPr>
          <w:b/>
          <w:sz w:val="24"/>
        </w:rPr>
        <w:t>8. Отказ от договора и возврат денежных средств</w:t>
      </w:r>
    </w:p>
    <w:p>
      <w:r>
        <w:rPr>
          <w:b w:val="0"/>
        </w:rPr>
        <w:t>8.1. Права Заказчика на отказ от договора и возврат денежных средств определяются законодательством РФ и не могут быть ограничены настоящей Офертой.</w:t>
      </w:r>
    </w:p>
    <w:p>
      <w:r>
        <w:rPr>
          <w:b w:val="0"/>
        </w:rPr>
        <w:t>8.2. Дополнительно Исполнитель предоставляет добровольную возможность запросить возврат в течение 3 календарных дней с момента покупки, если Заказчик не приступал к просмотру материалов. Это условие не ограничивает права Заказчика, предоставленные законодательством РФ.</w:t>
      </w:r>
    </w:p>
    <w:p>
      <w:r>
        <w:rPr>
          <w:b w:val="0"/>
        </w:rPr>
        <w:t>8.3. При отказе от договора расчёт суммы, подлежащей возврату, производится с учётом фактически оказанных услуг и фактически понесённых Исполнителем расходов, связанных с исполнением договора, в случаях и порядке, предусмотренных законодательством РФ.</w:t>
      </w:r>
    </w:p>
    <w:p>
      <w:r>
        <w:rPr>
          <w:b/>
          <w:sz w:val="24"/>
        </w:rPr>
        <w:t>9. Персональные данные</w:t>
      </w:r>
    </w:p>
    <w:p>
      <w:r>
        <w:rPr>
          <w:b w:val="0"/>
        </w:rPr>
        <w:t>9.1. Обработка персональных данных осуществляется в соответствии с отдельной Политикой обработки персональных данных и отдельным согласием субъекта персональных данных.</w:t>
      </w:r>
    </w:p>
    <w:p>
      <w:r>
        <w:rPr>
          <w:b w:val="0"/>
        </w:rPr>
        <w:t>9.2. Согласие на обработку персональных данных не является согласием на распространение персональных данных неопределённому кругу лиц и не является рекламным согласием.</w:t>
      </w:r>
    </w:p>
    <w:p>
      <w:r>
        <w:rPr>
          <w:b/>
          <w:sz w:val="24"/>
        </w:rPr>
        <w:t>10. Реквизиты Исполнителя</w:t>
      </w:r>
    </w:p>
    <w:p>
      <w:r>
        <w:rPr>
          <w:b w:val="0"/>
        </w:rPr>
        <w:t>ИП Фаткуллин Эмиль Салихович</w:t>
        <w:br/>
        <w:t>ИНН 781100452901</w:t>
        <w:br/>
        <w:t>ОГРНИП 324784700206341</w:t>
        <w:br/>
        <w:t>Адрес: 194214, Россия, г. Санкт-Петербург, ул. Есенина, д. 1, корп. 1А, кв. 663</w:t>
        <w:br/>
        <w:t>E-mail: emil_ka@list.ru</w:t>
        <w:br/>
        <w:t>Телефон: +7 911 213-69-22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