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2E5" w:rsidRPr="001662E5" w:rsidRDefault="001662E5" w:rsidP="00C63C52">
      <w:pPr>
        <w:jc w:val="center"/>
        <w:outlineLvl w:val="0"/>
        <w:rPr>
          <w:b/>
        </w:rPr>
      </w:pPr>
      <w:r w:rsidRPr="001662E5">
        <w:rPr>
          <w:b/>
        </w:rPr>
        <w:t>UNIVERSITY OF THE WEST INDIES</w:t>
      </w:r>
    </w:p>
    <w:p w:rsidR="001662E5" w:rsidRPr="001662E5" w:rsidRDefault="001662E5" w:rsidP="001662E5">
      <w:pPr>
        <w:jc w:val="center"/>
        <w:rPr>
          <w:b/>
        </w:rPr>
      </w:pPr>
      <w:r w:rsidRPr="001662E5">
        <w:rPr>
          <w:b/>
        </w:rPr>
        <w:t>DEPARTMENT OF GOVERNMENT</w:t>
      </w:r>
    </w:p>
    <w:p w:rsidR="001662E5" w:rsidRPr="001662E5" w:rsidRDefault="00627C0E" w:rsidP="001662E5">
      <w:pPr>
        <w:jc w:val="center"/>
        <w:rPr>
          <w:b/>
        </w:rPr>
      </w:pPr>
      <w:r w:rsidRPr="00627C0E">
        <w:rPr>
          <w:b/>
        </w:rPr>
        <w:t>GOVT 2</w:t>
      </w:r>
      <w:r w:rsidR="001662E5" w:rsidRPr="00627C0E">
        <w:rPr>
          <w:b/>
        </w:rPr>
        <w:t>048/G</w:t>
      </w:r>
      <w:r w:rsidR="001662E5" w:rsidRPr="001662E5">
        <w:rPr>
          <w:b/>
        </w:rPr>
        <w:t>T 26M – International and Regional Organization</w:t>
      </w:r>
    </w:p>
    <w:p w:rsidR="001662E5" w:rsidRPr="001662E5" w:rsidRDefault="001662E5" w:rsidP="001662E5">
      <w:pPr>
        <w:jc w:val="center"/>
        <w:rPr>
          <w:b/>
        </w:rPr>
      </w:pPr>
      <w:r w:rsidRPr="001662E5">
        <w:rPr>
          <w:b/>
        </w:rPr>
        <w:t xml:space="preserve">Semester </w:t>
      </w:r>
      <w:r w:rsidR="00B65AB1">
        <w:rPr>
          <w:b/>
        </w:rPr>
        <w:t>I</w:t>
      </w:r>
      <w:r w:rsidR="005723AC">
        <w:rPr>
          <w:b/>
        </w:rPr>
        <w:t>I</w:t>
      </w:r>
      <w:r w:rsidRPr="001662E5">
        <w:rPr>
          <w:b/>
        </w:rPr>
        <w:t>, 201</w:t>
      </w:r>
      <w:r w:rsidR="00026A59">
        <w:rPr>
          <w:b/>
        </w:rPr>
        <w:t>5</w:t>
      </w:r>
      <w:r w:rsidRPr="001662E5">
        <w:rPr>
          <w:b/>
        </w:rPr>
        <w:t xml:space="preserve"> </w:t>
      </w:r>
      <w:r>
        <w:rPr>
          <w:b/>
        </w:rPr>
        <w:t>–</w:t>
      </w:r>
      <w:r w:rsidRPr="001662E5">
        <w:rPr>
          <w:b/>
        </w:rPr>
        <w:t xml:space="preserve"> 201</w:t>
      </w:r>
      <w:r w:rsidR="00026A59">
        <w:rPr>
          <w:b/>
        </w:rPr>
        <w:t>6</w:t>
      </w:r>
    </w:p>
    <w:p w:rsidR="001662E5" w:rsidRDefault="001662E5" w:rsidP="00C63C52">
      <w:pPr>
        <w:outlineLvl w:val="0"/>
        <w:rPr>
          <w:b/>
        </w:rPr>
      </w:pPr>
      <w:r w:rsidRPr="001662E5">
        <w:rPr>
          <w:b/>
        </w:rPr>
        <w:t xml:space="preserve">Lecturer: </w:t>
      </w:r>
      <w:r w:rsidR="00BA570F">
        <w:rPr>
          <w:b/>
        </w:rPr>
        <w:t>Dr</w:t>
      </w:r>
      <w:r w:rsidRPr="001662E5">
        <w:rPr>
          <w:b/>
        </w:rPr>
        <w:t xml:space="preserve">. </w:t>
      </w:r>
      <w:r w:rsidR="00026A59">
        <w:rPr>
          <w:b/>
        </w:rPr>
        <w:t xml:space="preserve">Lisa Ann Vasciannie </w:t>
      </w:r>
    </w:p>
    <w:p w:rsidR="00627C0E" w:rsidRDefault="00627C0E" w:rsidP="00C63C52">
      <w:pPr>
        <w:outlineLvl w:val="0"/>
        <w:rPr>
          <w:b/>
        </w:rPr>
      </w:pPr>
      <w:r>
        <w:rPr>
          <w:b/>
        </w:rPr>
        <w:t xml:space="preserve">Contact: </w:t>
      </w:r>
      <w:r w:rsidR="00026A59">
        <w:rPr>
          <w:b/>
        </w:rPr>
        <w:t>lisa.vasciannie@</w:t>
      </w:r>
      <w:r w:rsidR="00032D88">
        <w:rPr>
          <w:b/>
        </w:rPr>
        <w:t>uwimona.edu.jm</w:t>
      </w:r>
    </w:p>
    <w:p w:rsidR="00032D88" w:rsidRDefault="00627C0E" w:rsidP="00C63C52">
      <w:pPr>
        <w:outlineLvl w:val="0"/>
        <w:rPr>
          <w:b/>
        </w:rPr>
      </w:pPr>
      <w:r w:rsidRPr="00BC3768">
        <w:rPr>
          <w:b/>
        </w:rPr>
        <w:t>Consultation hour</w:t>
      </w:r>
      <w:r w:rsidR="00BC3768" w:rsidRPr="00BC3768">
        <w:rPr>
          <w:b/>
        </w:rPr>
        <w:t>s</w:t>
      </w:r>
      <w:r w:rsidRPr="00BC3768">
        <w:rPr>
          <w:b/>
        </w:rPr>
        <w:t>:</w:t>
      </w:r>
      <w:r w:rsidR="0056421C">
        <w:rPr>
          <w:b/>
        </w:rPr>
        <w:t xml:space="preserve"> </w:t>
      </w:r>
      <w:r w:rsidR="00026A59">
        <w:rPr>
          <w:b/>
        </w:rPr>
        <w:t>Fridays</w:t>
      </w:r>
      <w:r w:rsidR="0056421C">
        <w:rPr>
          <w:b/>
        </w:rPr>
        <w:t xml:space="preserve"> </w:t>
      </w:r>
      <w:r w:rsidR="00B472A9">
        <w:rPr>
          <w:b/>
        </w:rPr>
        <w:t>12</w:t>
      </w:r>
      <w:r w:rsidR="00486388">
        <w:rPr>
          <w:b/>
        </w:rPr>
        <w:t>:00 p.m.-</w:t>
      </w:r>
      <w:r w:rsidR="00026A59">
        <w:rPr>
          <w:b/>
        </w:rPr>
        <w:t>2</w:t>
      </w:r>
      <w:r w:rsidR="00486388">
        <w:rPr>
          <w:b/>
        </w:rPr>
        <w:t xml:space="preserve">:00 p.m. </w:t>
      </w:r>
    </w:p>
    <w:p w:rsidR="005A2DBC" w:rsidRPr="00BC3768" w:rsidRDefault="005A2DBC" w:rsidP="00C63C52">
      <w:pPr>
        <w:outlineLvl w:val="0"/>
        <w:rPr>
          <w:b/>
        </w:rPr>
      </w:pPr>
      <w:r>
        <w:rPr>
          <w:b/>
        </w:rPr>
        <w:t>Office: Room E20</w:t>
      </w:r>
      <w:r w:rsidR="00026A59">
        <w:rPr>
          <w:b/>
        </w:rPr>
        <w:t>3</w:t>
      </w:r>
      <w:r>
        <w:rPr>
          <w:b/>
        </w:rPr>
        <w:t>, Alister McIntyre Building</w:t>
      </w:r>
    </w:p>
    <w:p w:rsidR="001662E5" w:rsidRPr="001662E5" w:rsidRDefault="001662E5" w:rsidP="00C63C52">
      <w:pPr>
        <w:outlineLvl w:val="0"/>
        <w:rPr>
          <w:b/>
        </w:rPr>
      </w:pPr>
      <w:r w:rsidRPr="00BC3768">
        <w:rPr>
          <w:b/>
        </w:rPr>
        <w:t xml:space="preserve">Sessions: </w:t>
      </w:r>
      <w:r w:rsidR="00032D88" w:rsidRPr="00BC3768">
        <w:rPr>
          <w:b/>
        </w:rPr>
        <w:t>T</w:t>
      </w:r>
      <w:r w:rsidR="00486388">
        <w:rPr>
          <w:b/>
        </w:rPr>
        <w:t>uesday</w:t>
      </w:r>
      <w:r w:rsidR="00032D88" w:rsidRPr="00BC3768">
        <w:rPr>
          <w:b/>
        </w:rPr>
        <w:t xml:space="preserve">, </w:t>
      </w:r>
      <w:r w:rsidR="00486388">
        <w:rPr>
          <w:b/>
        </w:rPr>
        <w:t>6</w:t>
      </w:r>
      <w:r w:rsidR="00032D88" w:rsidRPr="00BC3768">
        <w:rPr>
          <w:b/>
        </w:rPr>
        <w:t xml:space="preserve">:00 </w:t>
      </w:r>
      <w:r w:rsidR="00486388">
        <w:rPr>
          <w:b/>
        </w:rPr>
        <w:t>p.m. to 8</w:t>
      </w:r>
      <w:r w:rsidR="00032D88" w:rsidRPr="00BC3768">
        <w:rPr>
          <w:b/>
        </w:rPr>
        <w:t xml:space="preserve">:00 </w:t>
      </w:r>
      <w:r w:rsidR="00486388">
        <w:rPr>
          <w:b/>
        </w:rPr>
        <w:t>p</w:t>
      </w:r>
      <w:r w:rsidR="00032D88" w:rsidRPr="00BC3768">
        <w:rPr>
          <w:b/>
        </w:rPr>
        <w:t>.m.</w:t>
      </w:r>
      <w:r w:rsidR="00815485">
        <w:rPr>
          <w:b/>
        </w:rPr>
        <w:t xml:space="preserve"> (</w:t>
      </w:r>
      <w:r w:rsidR="00486388">
        <w:rPr>
          <w:b/>
        </w:rPr>
        <w:t>SR12</w:t>
      </w:r>
      <w:r w:rsidR="00815485">
        <w:rPr>
          <w:b/>
        </w:rPr>
        <w:t>)</w:t>
      </w:r>
      <w:r w:rsidRPr="00BC3768">
        <w:rPr>
          <w:b/>
        </w:rPr>
        <w:t xml:space="preserve"> plu</w:t>
      </w:r>
      <w:r w:rsidRPr="001662E5">
        <w:rPr>
          <w:b/>
        </w:rPr>
        <w:t>s one tutorial per week</w:t>
      </w:r>
    </w:p>
    <w:p w:rsidR="00B80542" w:rsidRDefault="001662E5" w:rsidP="00B80542">
      <w:pPr>
        <w:outlineLvl w:val="0"/>
        <w:rPr>
          <w:b/>
        </w:rPr>
      </w:pPr>
      <w:r w:rsidRPr="001662E5">
        <w:rPr>
          <w:b/>
        </w:rPr>
        <w:t>Course description</w:t>
      </w:r>
    </w:p>
    <w:p w:rsidR="00600C20" w:rsidRPr="00B80542" w:rsidRDefault="00600C20" w:rsidP="00B80542">
      <w:pPr>
        <w:outlineLvl w:val="0"/>
        <w:rPr>
          <w:b/>
        </w:rPr>
      </w:pPr>
      <w:r w:rsidRPr="001662E5">
        <w:t>This course gives an introduction to the theory and practice</w:t>
      </w:r>
      <w:r w:rsidR="00B80542">
        <w:t xml:space="preserve"> of international organization.</w:t>
      </w:r>
      <w:r w:rsidR="005726CC">
        <w:t xml:space="preserve"> </w:t>
      </w:r>
      <w:r w:rsidRPr="001662E5">
        <w:t>The first section provides an overview of the main theoretical discussion about international organization and gives historical background on origins and evolution of international and regional organizations. The second part of the course focuses on the United Nation</w:t>
      </w:r>
      <w:r w:rsidR="00477010">
        <w:t>s</w:t>
      </w:r>
      <w:r w:rsidRPr="001662E5">
        <w:t xml:space="preserve"> system and </w:t>
      </w:r>
      <w:r w:rsidR="00032D88">
        <w:t>also on the growing role of non-</w:t>
      </w:r>
      <w:r w:rsidRPr="001662E5">
        <w:t xml:space="preserve">governmental organizations in the international political system. The third part of the course looks at regional organizations. Themes and issues pertaining to developing countries in the international system are examined </w:t>
      </w:r>
      <w:r w:rsidR="00C75966" w:rsidRPr="001662E5">
        <w:t>throughout the course.</w:t>
      </w:r>
    </w:p>
    <w:p w:rsidR="00C75966" w:rsidRDefault="001662E5" w:rsidP="001662E5">
      <w:r>
        <w:t>At the end of the course</w:t>
      </w:r>
      <w:r w:rsidR="00C75966" w:rsidRPr="001662E5">
        <w:t>, you should be acquainted with the main theories of international organization. You should be familiar with the structure and functions of the United Nation</w:t>
      </w:r>
      <w:r w:rsidR="00032D88">
        <w:t>s</w:t>
      </w:r>
      <w:r w:rsidR="00C75966" w:rsidRPr="001662E5">
        <w:t xml:space="preserve"> system and a number of other international organizations, particularly in the western hemisphere. You should have some knowledge of the contribution of multilateral organizations to the international political process and an awareness of the ever-increasing presence and significance of such organizations in a globalized environment.</w:t>
      </w:r>
    </w:p>
    <w:p w:rsidR="00B80542" w:rsidRPr="00376C4F" w:rsidRDefault="00B80542" w:rsidP="00376C4F">
      <w:pPr>
        <w:spacing w:line="480" w:lineRule="auto"/>
        <w:outlineLvl w:val="0"/>
        <w:rPr>
          <w:color w:val="17365D" w:themeColor="text2" w:themeShade="BF"/>
        </w:rPr>
      </w:pPr>
      <w:r w:rsidRPr="00376C4F">
        <w:rPr>
          <w:b/>
          <w:color w:val="17365D" w:themeColor="text2" w:themeShade="BF"/>
        </w:rPr>
        <w:t>Course Objectives</w:t>
      </w:r>
      <w:r w:rsidR="00376C4F" w:rsidRPr="00376C4F">
        <w:rPr>
          <w:b/>
          <w:color w:val="17365D" w:themeColor="text2" w:themeShade="BF"/>
        </w:rPr>
        <w:t xml:space="preserve">.  </w:t>
      </w:r>
      <w:r w:rsidRPr="00376C4F">
        <w:rPr>
          <w:color w:val="17365D" w:themeColor="text2" w:themeShade="BF"/>
        </w:rPr>
        <w:t>After successfully completing this course students should:</w:t>
      </w:r>
    </w:p>
    <w:p w:rsidR="00B80542" w:rsidRPr="00376C4F" w:rsidRDefault="00B80542" w:rsidP="00376C4F">
      <w:pPr>
        <w:numPr>
          <w:ilvl w:val="0"/>
          <w:numId w:val="8"/>
        </w:numPr>
        <w:spacing w:after="0"/>
        <w:rPr>
          <w:b/>
          <w:color w:val="17365D" w:themeColor="text2" w:themeShade="BF"/>
        </w:rPr>
      </w:pPr>
      <w:r w:rsidRPr="00376C4F">
        <w:rPr>
          <w:b/>
          <w:color w:val="17365D" w:themeColor="text2" w:themeShade="BF"/>
        </w:rPr>
        <w:t>Be</w:t>
      </w:r>
      <w:r w:rsidR="009B2024" w:rsidRPr="00376C4F">
        <w:rPr>
          <w:b/>
          <w:color w:val="17365D" w:themeColor="text2" w:themeShade="BF"/>
        </w:rPr>
        <w:t xml:space="preserve"> able to demonstrate</w:t>
      </w:r>
      <w:r w:rsidRPr="00376C4F">
        <w:rPr>
          <w:b/>
          <w:color w:val="17365D" w:themeColor="text2" w:themeShade="BF"/>
        </w:rPr>
        <w:t xml:space="preserve"> knowledge of the historical and theoretical development of the discipline of International Organization</w:t>
      </w:r>
    </w:p>
    <w:p w:rsidR="00B80542" w:rsidRPr="00376C4F" w:rsidRDefault="00B80542" w:rsidP="00376C4F">
      <w:pPr>
        <w:numPr>
          <w:ilvl w:val="0"/>
          <w:numId w:val="8"/>
        </w:numPr>
        <w:spacing w:after="0"/>
        <w:rPr>
          <w:b/>
          <w:color w:val="17365D" w:themeColor="text2" w:themeShade="BF"/>
        </w:rPr>
      </w:pPr>
      <w:r w:rsidRPr="00376C4F">
        <w:rPr>
          <w:b/>
          <w:color w:val="17365D" w:themeColor="text2" w:themeShade="BF"/>
        </w:rPr>
        <w:t>Be able to</w:t>
      </w:r>
      <w:r w:rsidR="009B2024" w:rsidRPr="00376C4F">
        <w:rPr>
          <w:b/>
          <w:color w:val="17365D" w:themeColor="text2" w:themeShade="BF"/>
        </w:rPr>
        <w:t xml:space="preserve"> identify, differentiate,</w:t>
      </w:r>
      <w:r w:rsidRPr="00376C4F">
        <w:rPr>
          <w:b/>
          <w:color w:val="17365D" w:themeColor="text2" w:themeShade="BF"/>
        </w:rPr>
        <w:t xml:space="preserve"> and critique the main theories of International Organization </w:t>
      </w:r>
    </w:p>
    <w:p w:rsidR="00B80542" w:rsidRPr="00376C4F" w:rsidRDefault="00B80542" w:rsidP="00376C4F">
      <w:pPr>
        <w:numPr>
          <w:ilvl w:val="0"/>
          <w:numId w:val="8"/>
        </w:numPr>
        <w:spacing w:after="0"/>
        <w:rPr>
          <w:b/>
          <w:color w:val="17365D" w:themeColor="text2" w:themeShade="BF"/>
        </w:rPr>
      </w:pPr>
      <w:r w:rsidRPr="00376C4F">
        <w:rPr>
          <w:b/>
          <w:color w:val="17365D" w:themeColor="text2" w:themeShade="BF"/>
        </w:rPr>
        <w:t>Be knowledgeable of the various types and roles of international organizations</w:t>
      </w:r>
      <w:r w:rsidR="009B2024" w:rsidRPr="00376C4F">
        <w:rPr>
          <w:b/>
          <w:color w:val="17365D" w:themeColor="text2" w:themeShade="BF"/>
        </w:rPr>
        <w:t xml:space="preserve">, as well as </w:t>
      </w:r>
      <w:r w:rsidR="005A2DBC" w:rsidRPr="00376C4F">
        <w:rPr>
          <w:b/>
          <w:color w:val="17365D" w:themeColor="text2" w:themeShade="BF"/>
        </w:rPr>
        <w:t xml:space="preserve">be able to </w:t>
      </w:r>
      <w:r w:rsidR="009B2024" w:rsidRPr="00376C4F">
        <w:rPr>
          <w:b/>
          <w:color w:val="17365D" w:themeColor="text2" w:themeShade="BF"/>
        </w:rPr>
        <w:t>assess their significance to the international system broadly, and the Caribbean region, specifically.</w:t>
      </w:r>
    </w:p>
    <w:p w:rsidR="00376C4F" w:rsidRDefault="00376C4F" w:rsidP="00376C4F">
      <w:pPr>
        <w:spacing w:after="0"/>
        <w:ind w:left="720"/>
      </w:pPr>
    </w:p>
    <w:p w:rsidR="00B80542" w:rsidRDefault="00B80542" w:rsidP="00B80542">
      <w:pPr>
        <w:ind w:left="720" w:hanging="720"/>
        <w:outlineLvl w:val="0"/>
        <w:rPr>
          <w:b/>
        </w:rPr>
      </w:pPr>
      <w:r w:rsidRPr="00663812">
        <w:rPr>
          <w:b/>
        </w:rPr>
        <w:lastRenderedPageBreak/>
        <w:t xml:space="preserve">Coursework </w:t>
      </w:r>
      <w:r w:rsidRPr="001662E5">
        <w:rPr>
          <w:b/>
        </w:rPr>
        <w:t>Assessment</w:t>
      </w:r>
    </w:p>
    <w:p w:rsidR="00C75966" w:rsidRPr="001662E5" w:rsidRDefault="00C75966" w:rsidP="001662E5">
      <w:r w:rsidRPr="001662E5">
        <w:t>You are urged to read widely and to use the wide variety of information media available to you to follow developments in the international organization system. It is only by reading widely on global issues that you will become a good student of international affairs, understand the field of International Organization</w:t>
      </w:r>
      <w:r w:rsidR="00032D88">
        <w:t>,</w:t>
      </w:r>
      <w:r w:rsidRPr="001662E5">
        <w:t xml:space="preserve"> and contribute actively to class discussions. </w:t>
      </w:r>
    </w:p>
    <w:p w:rsidR="00032D88" w:rsidRDefault="00A371E3" w:rsidP="00A371E3">
      <w:pPr>
        <w:spacing w:after="0" w:line="240" w:lineRule="auto"/>
        <w:rPr>
          <w:b/>
        </w:rPr>
      </w:pPr>
      <w:r>
        <w:rPr>
          <w:b/>
        </w:rPr>
        <w:t>You are advised not to wait until the assignments are due to look for material. Start compiling your readings and notes on commencement of lectures. This is also important as readings inform discussions and debates during lectures.</w:t>
      </w:r>
    </w:p>
    <w:p w:rsidR="00A371E3" w:rsidRDefault="00A371E3" w:rsidP="00A371E3">
      <w:pPr>
        <w:spacing w:after="0" w:line="240" w:lineRule="auto"/>
        <w:rPr>
          <w:b/>
          <w:color w:val="FF0000"/>
        </w:rPr>
      </w:pPr>
    </w:p>
    <w:p w:rsidR="00E84336" w:rsidRPr="007E4039" w:rsidRDefault="00A371E3" w:rsidP="00A371E3">
      <w:pPr>
        <w:spacing w:after="0" w:line="240" w:lineRule="auto"/>
        <w:rPr>
          <w:b/>
          <w:color w:val="FF0000"/>
        </w:rPr>
      </w:pPr>
      <w:r w:rsidRPr="007E4039">
        <w:rPr>
          <w:b/>
          <w:color w:val="FF0000"/>
        </w:rPr>
        <w:t xml:space="preserve">Wikipedia is not </w:t>
      </w:r>
      <w:r>
        <w:rPr>
          <w:b/>
          <w:color w:val="FF0000"/>
        </w:rPr>
        <w:t xml:space="preserve">an </w:t>
      </w:r>
      <w:r w:rsidRPr="007E4039">
        <w:rPr>
          <w:b/>
          <w:color w:val="FF0000"/>
        </w:rPr>
        <w:t>acceptable</w:t>
      </w:r>
      <w:r>
        <w:rPr>
          <w:b/>
          <w:color w:val="FF0000"/>
        </w:rPr>
        <w:t xml:space="preserve"> reference</w:t>
      </w:r>
      <w:r w:rsidRPr="007E4039">
        <w:rPr>
          <w:b/>
          <w:color w:val="FF0000"/>
        </w:rPr>
        <w:t xml:space="preserve"> and </w:t>
      </w:r>
      <w:r>
        <w:rPr>
          <w:b/>
          <w:color w:val="FF0000"/>
        </w:rPr>
        <w:t xml:space="preserve">will </w:t>
      </w:r>
      <w:r w:rsidRPr="007E4039">
        <w:rPr>
          <w:b/>
          <w:color w:val="FF0000"/>
        </w:rPr>
        <w:t xml:space="preserve">not </w:t>
      </w:r>
      <w:r>
        <w:rPr>
          <w:b/>
          <w:color w:val="FF0000"/>
        </w:rPr>
        <w:t xml:space="preserve">be </w:t>
      </w:r>
      <w:r w:rsidRPr="007E4039">
        <w:rPr>
          <w:b/>
          <w:color w:val="FF0000"/>
        </w:rPr>
        <w:t>accepted as a source for your essays.</w:t>
      </w:r>
    </w:p>
    <w:p w:rsidR="00E84336" w:rsidRDefault="00A371E3" w:rsidP="00A371E3">
      <w:pPr>
        <w:spacing w:after="0" w:line="240" w:lineRule="auto"/>
        <w:rPr>
          <w:b/>
          <w:color w:val="FF0000"/>
        </w:rPr>
      </w:pPr>
      <w:r>
        <w:rPr>
          <w:b/>
          <w:color w:val="FF0000"/>
        </w:rPr>
        <w:t>You are reminded that</w:t>
      </w:r>
      <w:r w:rsidRPr="007E4039">
        <w:rPr>
          <w:b/>
          <w:color w:val="FF0000"/>
        </w:rPr>
        <w:t xml:space="preserve"> plagiarism in all forms </w:t>
      </w:r>
      <w:r>
        <w:rPr>
          <w:b/>
          <w:color w:val="FF0000"/>
        </w:rPr>
        <w:t xml:space="preserve">is treated </w:t>
      </w:r>
      <w:r w:rsidRPr="007E4039">
        <w:rPr>
          <w:b/>
          <w:color w:val="FF0000"/>
        </w:rPr>
        <w:t xml:space="preserve">very seriously and </w:t>
      </w:r>
      <w:r w:rsidR="00376C4F">
        <w:rPr>
          <w:b/>
          <w:color w:val="FF0000"/>
        </w:rPr>
        <w:t xml:space="preserve">UWI </w:t>
      </w:r>
      <w:r w:rsidRPr="007E4039">
        <w:rPr>
          <w:b/>
          <w:color w:val="FF0000"/>
        </w:rPr>
        <w:t xml:space="preserve">policy on penalties </w:t>
      </w:r>
      <w:r>
        <w:rPr>
          <w:b/>
          <w:color w:val="FF0000"/>
        </w:rPr>
        <w:t xml:space="preserve">is adhered to </w:t>
      </w:r>
      <w:r w:rsidRPr="007E4039">
        <w:rPr>
          <w:b/>
          <w:color w:val="FF0000"/>
        </w:rPr>
        <w:t>for those who engage in such activities</w:t>
      </w:r>
      <w:bookmarkStart w:id="0" w:name="_GoBack"/>
      <w:bookmarkEnd w:id="0"/>
      <w:r w:rsidRPr="007E4039">
        <w:rPr>
          <w:b/>
          <w:color w:val="FF0000"/>
        </w:rPr>
        <w:t>.</w:t>
      </w:r>
    </w:p>
    <w:p w:rsidR="00E84336" w:rsidRPr="00E84336" w:rsidRDefault="00E84336" w:rsidP="00E84336">
      <w:pPr>
        <w:spacing w:after="0" w:line="240" w:lineRule="auto"/>
        <w:rPr>
          <w:b/>
          <w:color w:val="FF0000"/>
        </w:rPr>
      </w:pPr>
    </w:p>
    <w:p w:rsidR="00376C4F" w:rsidRPr="00376C4F" w:rsidRDefault="001662E5" w:rsidP="00376C4F">
      <w:pPr>
        <w:numPr>
          <w:ilvl w:val="0"/>
          <w:numId w:val="7"/>
        </w:numPr>
        <w:spacing w:after="0" w:line="240" w:lineRule="auto"/>
      </w:pPr>
      <w:r w:rsidRPr="00026A59">
        <w:rPr>
          <w:b/>
        </w:rPr>
        <w:t>Tutorial participation</w:t>
      </w:r>
      <w:r>
        <w:t xml:space="preserve"> 1</w:t>
      </w:r>
      <w:r w:rsidR="007928F8">
        <w:t>5</w:t>
      </w:r>
      <w:proofErr w:type="gramStart"/>
      <w:r>
        <w:t xml:space="preserve">% </w:t>
      </w:r>
      <w:r w:rsidR="00376C4F">
        <w:t xml:space="preserve"> P</w:t>
      </w:r>
      <w:r w:rsidR="00376C4F" w:rsidRPr="00376C4F">
        <w:rPr>
          <w:rFonts w:cs="Times New Roman"/>
          <w:szCs w:val="24"/>
        </w:rPr>
        <w:t>resentations</w:t>
      </w:r>
      <w:proofErr w:type="gramEnd"/>
      <w:r w:rsidR="00376C4F" w:rsidRPr="00376C4F">
        <w:rPr>
          <w:rFonts w:cs="Times New Roman"/>
          <w:szCs w:val="24"/>
        </w:rPr>
        <w:t xml:space="preserve"> should be approximately 8-12 minutes.  Participation </w:t>
      </w:r>
      <w:r w:rsidR="00376C4F" w:rsidRPr="00376C4F">
        <w:rPr>
          <w:rFonts w:cs="Times New Roman"/>
          <w:szCs w:val="24"/>
          <w:lang w:val="en-GB"/>
        </w:rPr>
        <w:t xml:space="preserve">in tutorials is mandatory.  Good participation goes beyond merely reading a presentation once for the semester.  It requires careful reading of </w:t>
      </w:r>
      <w:r w:rsidR="00376C4F" w:rsidRPr="00376C4F">
        <w:rPr>
          <w:rFonts w:cs="Times New Roman"/>
          <w:b/>
          <w:szCs w:val="24"/>
          <w:lang w:val="en-GB"/>
        </w:rPr>
        <w:t>at least</w:t>
      </w:r>
      <w:r w:rsidR="00376C4F" w:rsidRPr="00376C4F">
        <w:rPr>
          <w:rFonts w:cs="Times New Roman"/>
          <w:szCs w:val="24"/>
          <w:lang w:val="en-GB"/>
        </w:rPr>
        <w:t xml:space="preserve"> the material on the course outline, and meaningful discussion of the topics. Your preparation for and participation in discussions are central to interesting and productive tutorial sessions. Questions pertaining to any part of the lectures, readings or any matter related to the course material are welcome.</w:t>
      </w:r>
    </w:p>
    <w:p w:rsidR="00376C4F" w:rsidRPr="00376C4F" w:rsidRDefault="00376C4F" w:rsidP="00376C4F">
      <w:pPr>
        <w:spacing w:after="0" w:line="240" w:lineRule="auto"/>
        <w:ind w:left="360"/>
        <w:rPr>
          <w:color w:val="0070C0"/>
        </w:rPr>
      </w:pPr>
      <w:r w:rsidRPr="00376C4F">
        <w:rPr>
          <w:b/>
          <w:color w:val="0070C0"/>
        </w:rPr>
        <w:t xml:space="preserve">Tutorials start the week of </w:t>
      </w:r>
      <w:r w:rsidR="00D62BE6">
        <w:rPr>
          <w:b/>
          <w:color w:val="0070C0"/>
        </w:rPr>
        <w:t>February 1</w:t>
      </w:r>
      <w:r w:rsidRPr="00376C4F">
        <w:rPr>
          <w:b/>
          <w:color w:val="0070C0"/>
        </w:rPr>
        <w:t>, 2016</w:t>
      </w:r>
    </w:p>
    <w:p w:rsidR="00376C4F" w:rsidRPr="00376C4F" w:rsidRDefault="00376C4F" w:rsidP="00376C4F">
      <w:pPr>
        <w:pStyle w:val="ListParagraph"/>
        <w:ind w:left="360"/>
        <w:rPr>
          <w:rFonts w:cs="Times New Roman"/>
          <w:szCs w:val="24"/>
          <w:lang w:val="en-GB"/>
        </w:rPr>
      </w:pPr>
    </w:p>
    <w:p w:rsidR="00376C4F" w:rsidRPr="00376C4F" w:rsidRDefault="00376C4F" w:rsidP="00376C4F">
      <w:pPr>
        <w:pStyle w:val="ListParagraph"/>
        <w:numPr>
          <w:ilvl w:val="0"/>
          <w:numId w:val="7"/>
        </w:numPr>
        <w:rPr>
          <w:rFonts w:cs="Times New Roman"/>
          <w:szCs w:val="24"/>
          <w:lang w:val="en-GB"/>
        </w:rPr>
      </w:pPr>
      <w:r w:rsidRPr="00376C4F">
        <w:rPr>
          <w:rFonts w:cs="Times New Roman"/>
          <w:szCs w:val="24"/>
          <w:lang w:val="en-GB"/>
        </w:rPr>
        <w:t>Please note the University’s Examination Regulation 25 regarding attendance.  It states:</w:t>
      </w:r>
    </w:p>
    <w:p w:rsidR="00376C4F" w:rsidRDefault="00376C4F" w:rsidP="00376C4F">
      <w:pPr>
        <w:pStyle w:val="ListParagraph"/>
        <w:ind w:left="360"/>
        <w:rPr>
          <w:rFonts w:cs="Times New Roman"/>
          <w:i/>
          <w:szCs w:val="24"/>
          <w:lang w:val="en-GB"/>
        </w:rPr>
      </w:pPr>
    </w:p>
    <w:p w:rsidR="00376C4F" w:rsidRPr="00376C4F" w:rsidRDefault="00376C4F" w:rsidP="00376C4F">
      <w:pPr>
        <w:pStyle w:val="ListParagraph"/>
        <w:ind w:left="360"/>
        <w:rPr>
          <w:rFonts w:cs="Times New Roman"/>
          <w:i/>
          <w:szCs w:val="24"/>
          <w:lang w:val="en-GB"/>
        </w:rPr>
      </w:pPr>
      <w:r w:rsidRPr="00376C4F">
        <w:rPr>
          <w:rFonts w:cs="Times New Roman"/>
          <w:i/>
          <w:szCs w:val="24"/>
          <w:lang w:val="en-GB"/>
        </w:rPr>
        <w:t xml:space="preserve">“Any candidate who has been absent from the University for a prolonged period during the year for any reason other than illness or whose attendance at prescribed lectures, classes, practical classes, </w:t>
      </w:r>
      <w:r w:rsidRPr="00376C4F">
        <w:rPr>
          <w:rFonts w:cs="Times New Roman"/>
          <w:b/>
          <w:i/>
          <w:szCs w:val="24"/>
          <w:lang w:val="en-GB"/>
        </w:rPr>
        <w:t>tutorial</w:t>
      </w:r>
      <w:r w:rsidRPr="00376C4F">
        <w:rPr>
          <w:rFonts w:cs="Times New Roman"/>
          <w:i/>
          <w:szCs w:val="24"/>
          <w:lang w:val="en-GB"/>
        </w:rPr>
        <w:t xml:space="preserve"> or clinical instructions has been </w:t>
      </w:r>
      <w:proofErr w:type="gramStart"/>
      <w:r w:rsidRPr="00376C4F">
        <w:rPr>
          <w:rFonts w:cs="Times New Roman"/>
          <w:i/>
          <w:szCs w:val="24"/>
          <w:lang w:val="en-GB"/>
        </w:rPr>
        <w:t>unsatisfactory  or</w:t>
      </w:r>
      <w:proofErr w:type="gramEnd"/>
      <w:r w:rsidRPr="00376C4F">
        <w:rPr>
          <w:rFonts w:cs="Times New Roman"/>
          <w:i/>
          <w:szCs w:val="24"/>
          <w:lang w:val="en-GB"/>
        </w:rPr>
        <w:t xml:space="preserve"> who has failed to submit essays or other exercises set by his teachers may be debarred by the relevant Academic Board, on the recommendation of the relevant Faculty Board, from taking any University examinations.”</w:t>
      </w:r>
    </w:p>
    <w:p w:rsidR="00376C4F" w:rsidRPr="00376C4F" w:rsidRDefault="00376C4F" w:rsidP="00376C4F">
      <w:pPr>
        <w:pStyle w:val="ListParagraph"/>
        <w:ind w:left="360"/>
        <w:outlineLvl w:val="0"/>
        <w:rPr>
          <w:rFonts w:cs="Times New Roman"/>
          <w:b/>
          <w:szCs w:val="24"/>
          <w:lang w:val="en-GB"/>
        </w:rPr>
      </w:pPr>
    </w:p>
    <w:p w:rsidR="00376C4F" w:rsidRPr="00376C4F" w:rsidRDefault="00376C4F" w:rsidP="00376C4F">
      <w:pPr>
        <w:pStyle w:val="ListParagraph"/>
        <w:numPr>
          <w:ilvl w:val="0"/>
          <w:numId w:val="7"/>
        </w:numPr>
        <w:outlineLvl w:val="0"/>
        <w:rPr>
          <w:rFonts w:cs="Times New Roman"/>
          <w:szCs w:val="24"/>
          <w:lang w:val="en-GB"/>
        </w:rPr>
      </w:pPr>
      <w:r w:rsidRPr="00376C4F">
        <w:rPr>
          <w:rFonts w:cs="Times New Roman"/>
          <w:b/>
          <w:szCs w:val="24"/>
          <w:lang w:val="en-GB"/>
        </w:rPr>
        <w:t>In other words, attendance at tutorials is mandatory</w:t>
      </w:r>
      <w:r w:rsidRPr="00376C4F">
        <w:rPr>
          <w:rFonts w:cs="Times New Roman"/>
          <w:szCs w:val="24"/>
          <w:lang w:val="en-GB"/>
        </w:rPr>
        <w:t>.</w:t>
      </w:r>
    </w:p>
    <w:p w:rsidR="00376C4F" w:rsidRDefault="00376C4F" w:rsidP="00376C4F">
      <w:pPr>
        <w:spacing w:after="0" w:line="240" w:lineRule="auto"/>
        <w:ind w:left="360"/>
      </w:pPr>
    </w:p>
    <w:p w:rsidR="00376C4F" w:rsidRDefault="00026A59" w:rsidP="00E061C8">
      <w:pPr>
        <w:numPr>
          <w:ilvl w:val="0"/>
          <w:numId w:val="7"/>
        </w:numPr>
        <w:spacing w:after="0" w:line="240" w:lineRule="auto"/>
      </w:pPr>
      <w:r w:rsidRPr="00376C4F">
        <w:rPr>
          <w:b/>
        </w:rPr>
        <w:t>Term paper</w:t>
      </w:r>
      <w:r w:rsidR="00680EE0">
        <w:t xml:space="preserve">. </w:t>
      </w:r>
      <w:r w:rsidR="00376C4F">
        <w:t xml:space="preserve">Questions and Topics will be posted on </w:t>
      </w:r>
      <w:proofErr w:type="spellStart"/>
      <w:r w:rsidR="00376C4F">
        <w:t>OURVle</w:t>
      </w:r>
      <w:proofErr w:type="spellEnd"/>
      <w:r w:rsidR="00376C4F">
        <w:t>. The term paper</w:t>
      </w:r>
      <w:r w:rsidR="00680EE0">
        <w:t xml:space="preserve"> is to be </w:t>
      </w:r>
      <w:r>
        <w:t>10-15</w:t>
      </w:r>
      <w:r w:rsidR="00680EE0">
        <w:t xml:space="preserve"> typewritten pages in length</w:t>
      </w:r>
      <w:r w:rsidR="007928F8">
        <w:t xml:space="preserve"> (excluding references)</w:t>
      </w:r>
      <w:r w:rsidR="00680EE0" w:rsidRPr="001662E5">
        <w:t xml:space="preserve">, and will be </w:t>
      </w:r>
      <w:r>
        <w:t>2</w:t>
      </w:r>
      <w:r w:rsidR="007928F8">
        <w:t>5%</w:t>
      </w:r>
      <w:r>
        <w:t xml:space="preserve"> of your marks</w:t>
      </w:r>
      <w:r w:rsidR="00376C4F">
        <w:t>.</w:t>
      </w:r>
      <w:r>
        <w:t xml:space="preserve"> </w:t>
      </w:r>
    </w:p>
    <w:p w:rsidR="00470205" w:rsidRDefault="00470205" w:rsidP="00AA31F7">
      <w:pPr>
        <w:pStyle w:val="ListParagraph"/>
        <w:numPr>
          <w:ilvl w:val="0"/>
          <w:numId w:val="10"/>
        </w:numPr>
      </w:pPr>
      <w:r w:rsidRPr="00AA31F7">
        <w:rPr>
          <w:b/>
        </w:rPr>
        <w:t>Final examination</w:t>
      </w:r>
      <w:r w:rsidRPr="001662E5">
        <w:t xml:space="preserve"> in </w:t>
      </w:r>
      <w:r w:rsidR="00AA31F7">
        <w:t>April 201</w:t>
      </w:r>
      <w:r w:rsidR="00026A59">
        <w:t>5</w:t>
      </w:r>
      <w:r w:rsidR="00B740F9">
        <w:t xml:space="preserve">: </w:t>
      </w:r>
      <w:r w:rsidR="00990574">
        <w:t>60% of your total marks</w:t>
      </w:r>
    </w:p>
    <w:p w:rsidR="00AA31F7" w:rsidRDefault="00AA31F7" w:rsidP="00C63C52">
      <w:pPr>
        <w:outlineLvl w:val="0"/>
        <w:rPr>
          <w:b/>
        </w:rPr>
      </w:pPr>
    </w:p>
    <w:p w:rsidR="00026A59" w:rsidRDefault="00026A59" w:rsidP="001662E5">
      <w:pPr>
        <w:rPr>
          <w:b/>
        </w:rPr>
      </w:pPr>
    </w:p>
    <w:p w:rsidR="00026A59" w:rsidRDefault="00026A59" w:rsidP="001662E5">
      <w:pPr>
        <w:rPr>
          <w:b/>
        </w:rPr>
      </w:pPr>
    </w:p>
    <w:p w:rsidR="00641819" w:rsidRPr="00990574" w:rsidRDefault="00990574" w:rsidP="00C63C52">
      <w:pPr>
        <w:outlineLvl w:val="0"/>
        <w:rPr>
          <w:b/>
        </w:rPr>
      </w:pPr>
      <w:r w:rsidRPr="00990574">
        <w:rPr>
          <w:b/>
        </w:rPr>
        <w:lastRenderedPageBreak/>
        <w:t>PART ONE: INTERNATIONAL ORGANIZATION-THEORY AND HISTORY</w:t>
      </w:r>
    </w:p>
    <w:p w:rsidR="00641819" w:rsidRPr="001662E5" w:rsidRDefault="00286F8E" w:rsidP="00026A59">
      <w:pPr>
        <w:pStyle w:val="ListParagraph"/>
        <w:numPr>
          <w:ilvl w:val="0"/>
          <w:numId w:val="11"/>
        </w:numPr>
        <w:outlineLvl w:val="0"/>
      </w:pPr>
      <w:r>
        <w:t>Definitions and c</w:t>
      </w:r>
      <w:r w:rsidR="00641819" w:rsidRPr="001662E5">
        <w:t>lassification of international organizations</w:t>
      </w:r>
    </w:p>
    <w:p w:rsidR="003A6F42" w:rsidRPr="001662E5" w:rsidRDefault="003A6F42" w:rsidP="00026A59">
      <w:pPr>
        <w:pStyle w:val="ListParagraph"/>
        <w:numPr>
          <w:ilvl w:val="0"/>
          <w:numId w:val="11"/>
        </w:numPr>
      </w:pPr>
      <w:r w:rsidRPr="001662E5">
        <w:t>Approaches to studying International Organization</w:t>
      </w:r>
    </w:p>
    <w:p w:rsidR="003A6F42" w:rsidRPr="001662E5" w:rsidRDefault="003A6F42" w:rsidP="00026A59">
      <w:pPr>
        <w:pStyle w:val="ListParagraph"/>
        <w:numPr>
          <w:ilvl w:val="0"/>
          <w:numId w:val="11"/>
        </w:numPr>
      </w:pPr>
      <w:r w:rsidRPr="001662E5">
        <w:t>Historical</w:t>
      </w:r>
      <w:r w:rsidR="00286F8E">
        <w:t xml:space="preserve"> development of international o</w:t>
      </w:r>
      <w:r w:rsidRPr="001662E5">
        <w:t>rganizations</w:t>
      </w:r>
    </w:p>
    <w:p w:rsidR="00641819" w:rsidRPr="001662E5" w:rsidRDefault="00641819" w:rsidP="00026A59">
      <w:pPr>
        <w:pStyle w:val="ListParagraph"/>
        <w:numPr>
          <w:ilvl w:val="0"/>
          <w:numId w:val="11"/>
        </w:numPr>
      </w:pPr>
      <w:r w:rsidRPr="001662E5">
        <w:t>Major theories of International Organization</w:t>
      </w:r>
    </w:p>
    <w:p w:rsidR="00641819" w:rsidRPr="00990574" w:rsidRDefault="00641819" w:rsidP="00C63C52">
      <w:pPr>
        <w:outlineLvl w:val="0"/>
        <w:rPr>
          <w:b/>
        </w:rPr>
      </w:pPr>
      <w:r w:rsidRPr="00990574">
        <w:rPr>
          <w:b/>
        </w:rPr>
        <w:t>Readings</w:t>
      </w:r>
      <w:r w:rsidR="00990574">
        <w:rPr>
          <w:b/>
        </w:rPr>
        <w:t>:</w:t>
      </w:r>
    </w:p>
    <w:p w:rsidR="006E47FB" w:rsidRDefault="006E47FB" w:rsidP="00B72979">
      <w:r>
        <w:t xml:space="preserve">Armstrong, D. (2004) International </w:t>
      </w:r>
      <w:proofErr w:type="spellStart"/>
      <w:r>
        <w:t>Organisation</w:t>
      </w:r>
      <w:proofErr w:type="spellEnd"/>
      <w:r>
        <w:t xml:space="preserve"> in World Politics, Chap. 1</w:t>
      </w:r>
    </w:p>
    <w:p w:rsidR="00641819" w:rsidRPr="001662E5" w:rsidRDefault="000317F2" w:rsidP="00B72979">
      <w:proofErr w:type="spellStart"/>
      <w:r>
        <w:t>Karns</w:t>
      </w:r>
      <w:proofErr w:type="spellEnd"/>
      <w:r>
        <w:t xml:space="preserve"> and </w:t>
      </w:r>
      <w:proofErr w:type="spellStart"/>
      <w:r>
        <w:t>Ming</w:t>
      </w:r>
      <w:r w:rsidR="00641819" w:rsidRPr="001662E5">
        <w:t>st</w:t>
      </w:r>
      <w:proofErr w:type="spellEnd"/>
      <w:r w:rsidR="00641819" w:rsidRPr="001662E5">
        <w:t xml:space="preserve"> (2004) chaps. 1-3</w:t>
      </w:r>
    </w:p>
    <w:p w:rsidR="003514D2" w:rsidRPr="001662E5" w:rsidRDefault="003514D2" w:rsidP="00B72979">
      <w:r w:rsidRPr="001662E5">
        <w:t>Bennett A.L (latest edit</w:t>
      </w:r>
      <w:r w:rsidR="003A6F42">
        <w:t>ion) International Organization</w:t>
      </w:r>
      <w:r w:rsidRPr="001662E5">
        <w:t>, Principles and Issues</w:t>
      </w:r>
    </w:p>
    <w:p w:rsidR="003514D2" w:rsidRDefault="003514D2" w:rsidP="00B72979">
      <w:r w:rsidRPr="001662E5">
        <w:t xml:space="preserve">Diehl P. (2001) </w:t>
      </w:r>
      <w:proofErr w:type="gramStart"/>
      <w:r w:rsidRPr="001662E5">
        <w:t>The</w:t>
      </w:r>
      <w:proofErr w:type="gramEnd"/>
      <w:r w:rsidRPr="001662E5">
        <w:t xml:space="preserve"> Politics of Global Governance, Lynne </w:t>
      </w:r>
      <w:proofErr w:type="spellStart"/>
      <w:r w:rsidRPr="001662E5">
        <w:t>Rienner</w:t>
      </w:r>
      <w:proofErr w:type="spellEnd"/>
      <w:r w:rsidRPr="001662E5">
        <w:t>, Boulder,</w:t>
      </w:r>
      <w:r w:rsidR="006E47FB">
        <w:t xml:space="preserve"> </w:t>
      </w:r>
      <w:r w:rsidRPr="001662E5">
        <w:t>Colo.</w:t>
      </w:r>
    </w:p>
    <w:p w:rsidR="006E47FB" w:rsidRPr="001662E5" w:rsidRDefault="006E47FB" w:rsidP="00B72979">
      <w:r>
        <w:t>Taylor, P. and Groom, A.J.R. (1978) International Organization: A conceptual approach</w:t>
      </w:r>
    </w:p>
    <w:p w:rsidR="003514D2" w:rsidRPr="001662E5" w:rsidRDefault="003514D2" w:rsidP="00B72979">
      <w:r w:rsidRPr="001662E5">
        <w:t xml:space="preserve">Abi-Saab G. (1981) The Concept of International Organization, UNESCO, </w:t>
      </w:r>
      <w:proofErr w:type="gramStart"/>
      <w:r w:rsidRPr="001662E5">
        <w:t>Paris</w:t>
      </w:r>
      <w:proofErr w:type="gramEnd"/>
      <w:r w:rsidRPr="001662E5">
        <w:t xml:space="preserve"> chaps 1-2.</w:t>
      </w:r>
    </w:p>
    <w:p w:rsidR="003514D2" w:rsidRDefault="003514D2" w:rsidP="00B72979">
      <w:r w:rsidRPr="001662E5">
        <w:t>International Organizations: Theoretical Perspectives, International Social Science Journal, No. 138, November 1993</w:t>
      </w:r>
    </w:p>
    <w:p w:rsidR="006E47FB" w:rsidRPr="006E47FB" w:rsidRDefault="000776E3" w:rsidP="00B72979">
      <w:hyperlink r:id="rId8" w:tgtFrame="_blank" w:history="1">
        <w:r w:rsidR="00F40604">
          <w:t xml:space="preserve">Abbot, </w:t>
        </w:r>
        <w:r w:rsidR="006E47FB" w:rsidRPr="006E47FB">
          <w:t>K</w:t>
        </w:r>
        <w:r w:rsidR="00F40604">
          <w:t>.</w:t>
        </w:r>
        <w:r w:rsidR="006E47FB" w:rsidRPr="006E47FB">
          <w:t xml:space="preserve"> and </w:t>
        </w:r>
        <w:proofErr w:type="spellStart"/>
        <w:r w:rsidR="006E47FB" w:rsidRPr="006E47FB">
          <w:t>Snidal</w:t>
        </w:r>
        <w:proofErr w:type="spellEnd"/>
        <w:r w:rsidR="00F40604">
          <w:t>, D. (1998)</w:t>
        </w:r>
        <w:r w:rsidR="006E47FB" w:rsidRPr="006E47FB">
          <w:t xml:space="preserve"> Why States Act through Formal Organizations. Journal of </w:t>
        </w:r>
        <w:r w:rsidR="00F40604">
          <w:t>C</w:t>
        </w:r>
        <w:r w:rsidR="006E47FB" w:rsidRPr="006E47FB">
          <w:t>onflict Resolution</w:t>
        </w:r>
        <w:r w:rsidR="00F40604">
          <w:t xml:space="preserve">, </w:t>
        </w:r>
        <w:r w:rsidR="006E47FB" w:rsidRPr="006E47FB">
          <w:t>42:</w:t>
        </w:r>
        <w:r w:rsidR="00F40604">
          <w:t xml:space="preserve"> </w:t>
        </w:r>
        <w:r w:rsidR="006E47FB" w:rsidRPr="006E47FB">
          <w:t>3-32</w:t>
        </w:r>
      </w:hyperlink>
    </w:p>
    <w:p w:rsidR="006E47FB" w:rsidRPr="006E47FB" w:rsidRDefault="000776E3" w:rsidP="00B72979">
      <w:hyperlink r:id="rId9" w:tgtFrame="_blank" w:history="1">
        <w:proofErr w:type="spellStart"/>
        <w:r w:rsidR="006E47FB" w:rsidRPr="006E47FB">
          <w:t>Mearsheimer</w:t>
        </w:r>
        <w:proofErr w:type="spellEnd"/>
        <w:r w:rsidR="006E47FB" w:rsidRPr="006E47FB">
          <w:t xml:space="preserve">, J. </w:t>
        </w:r>
        <w:r w:rsidR="00F40604">
          <w:t>(</w:t>
        </w:r>
        <w:r w:rsidR="006E47FB" w:rsidRPr="006E47FB">
          <w:t>1994</w:t>
        </w:r>
        <w:r w:rsidR="00F40604">
          <w:t>)</w:t>
        </w:r>
        <w:r w:rsidR="006E47FB" w:rsidRPr="006E47FB">
          <w:t xml:space="preserve"> </w:t>
        </w:r>
        <w:proofErr w:type="gramStart"/>
        <w:r w:rsidR="006E47FB" w:rsidRPr="006E47FB">
          <w:t>The</w:t>
        </w:r>
        <w:proofErr w:type="gramEnd"/>
        <w:r w:rsidR="006E47FB" w:rsidRPr="006E47FB">
          <w:t xml:space="preserve"> False Promise of International Institutions. International Security</w:t>
        </w:r>
        <w:r w:rsidR="00F40604">
          <w:t xml:space="preserve">, </w:t>
        </w:r>
        <w:proofErr w:type="gramStart"/>
        <w:r w:rsidR="00F40604">
          <w:t>W</w:t>
        </w:r>
        <w:r w:rsidR="006E47FB" w:rsidRPr="006E47FB">
          <w:t>inter</w:t>
        </w:r>
        <w:proofErr w:type="gramEnd"/>
        <w:r w:rsidR="00F40604">
          <w:t>,</w:t>
        </w:r>
        <w:r w:rsidR="006E47FB" w:rsidRPr="006E47FB">
          <w:t xml:space="preserve"> 1994/95: 5-49</w:t>
        </w:r>
      </w:hyperlink>
    </w:p>
    <w:p w:rsidR="006E47FB" w:rsidRPr="006E47FB" w:rsidRDefault="000776E3" w:rsidP="00B72979">
      <w:hyperlink r:id="rId10" w:tgtFrame="_blank" w:history="1">
        <w:proofErr w:type="spellStart"/>
        <w:r w:rsidR="006E47FB" w:rsidRPr="006E47FB">
          <w:t>Wohlforth</w:t>
        </w:r>
        <w:proofErr w:type="spellEnd"/>
        <w:r w:rsidR="006E47FB" w:rsidRPr="006E47FB">
          <w:t xml:space="preserve">, William and Stephen G. Brooks. International Relations Theory and the Case </w:t>
        </w:r>
        <w:proofErr w:type="gramStart"/>
        <w:r w:rsidR="006E47FB" w:rsidRPr="006E47FB">
          <w:t>Against</w:t>
        </w:r>
        <w:proofErr w:type="gramEnd"/>
        <w:r w:rsidR="006E47FB" w:rsidRPr="006E47FB">
          <w:t xml:space="preserve"> </w:t>
        </w:r>
        <w:proofErr w:type="spellStart"/>
        <w:r w:rsidR="006E47FB" w:rsidRPr="006E47FB">
          <w:t>Unilateralism.Perspectives</w:t>
        </w:r>
        <w:proofErr w:type="spellEnd"/>
        <w:r w:rsidR="006E47FB" w:rsidRPr="006E47FB">
          <w:t xml:space="preserve"> on Politics 3(3):509-24</w:t>
        </w:r>
      </w:hyperlink>
    </w:p>
    <w:p w:rsidR="006E47FB" w:rsidRDefault="000776E3" w:rsidP="00B72979">
      <w:hyperlink r:id="rId11" w:tgtFrame="_blank" w:history="1">
        <w:r w:rsidR="006E47FB" w:rsidRPr="006E47FB">
          <w:t xml:space="preserve">Barnett, Michael N. and Martha </w:t>
        </w:r>
        <w:proofErr w:type="spellStart"/>
        <w:r w:rsidR="006E47FB" w:rsidRPr="006E47FB">
          <w:t>Finnemore</w:t>
        </w:r>
        <w:proofErr w:type="spellEnd"/>
        <w:r w:rsidR="006E47FB" w:rsidRPr="006E47FB">
          <w:t xml:space="preserve">. 1999. The Politics, Power, and Pathologies of International </w:t>
        </w:r>
        <w:proofErr w:type="spellStart"/>
        <w:r w:rsidR="006E47FB" w:rsidRPr="006E47FB">
          <w:t>Organizations.International</w:t>
        </w:r>
        <w:proofErr w:type="spellEnd"/>
        <w:r w:rsidR="006E47FB" w:rsidRPr="006E47FB">
          <w:t xml:space="preserve"> Organization 53:699-732</w:t>
        </w:r>
      </w:hyperlink>
    </w:p>
    <w:p w:rsidR="00B72979" w:rsidRPr="00B72979" w:rsidRDefault="00B72979" w:rsidP="00B72979">
      <w:proofErr w:type="spellStart"/>
      <w:r w:rsidRPr="00B72979">
        <w:t>Kratochwil</w:t>
      </w:r>
      <w:proofErr w:type="spellEnd"/>
      <w:r w:rsidRPr="00B72979">
        <w:t xml:space="preserve"> and </w:t>
      </w:r>
      <w:proofErr w:type="spellStart"/>
      <w:r w:rsidRPr="00B72979">
        <w:t>Ruggie</w:t>
      </w:r>
      <w:proofErr w:type="spellEnd"/>
      <w:r w:rsidRPr="00B72979">
        <w:t>, “International Organization: a State of the Art on the Art of the State,” in International Organization, vol.40, no. 4, 1986: 753-775</w:t>
      </w:r>
    </w:p>
    <w:p w:rsidR="00B72979" w:rsidRPr="00B72979" w:rsidRDefault="00B72979" w:rsidP="00B72979">
      <w:r w:rsidRPr="00B72979">
        <w:t>Stephen Haggard and Beth Simmons, “Theories of International Regimes,” in International Organization, vol.41, 1987: 491-517</w:t>
      </w:r>
    </w:p>
    <w:p w:rsidR="00B72979" w:rsidRDefault="00B72979" w:rsidP="006E47FB">
      <w:pPr>
        <w:spacing w:before="100" w:beforeAutospacing="1" w:after="100" w:afterAutospacing="1" w:line="240" w:lineRule="auto"/>
      </w:pPr>
    </w:p>
    <w:p w:rsidR="00026A59" w:rsidRPr="006E47FB" w:rsidRDefault="00026A59" w:rsidP="006E47FB">
      <w:pPr>
        <w:spacing w:before="100" w:beforeAutospacing="1" w:after="100" w:afterAutospacing="1" w:line="240" w:lineRule="auto"/>
      </w:pPr>
    </w:p>
    <w:p w:rsidR="003514D2" w:rsidRPr="00990574" w:rsidRDefault="00990574" w:rsidP="00C63C52">
      <w:pPr>
        <w:outlineLvl w:val="0"/>
        <w:rPr>
          <w:b/>
        </w:rPr>
      </w:pPr>
      <w:r w:rsidRPr="00990574">
        <w:rPr>
          <w:b/>
        </w:rPr>
        <w:lastRenderedPageBreak/>
        <w:t>PART TWO: THE UNITED NATIONS SYSTEM</w:t>
      </w:r>
    </w:p>
    <w:p w:rsidR="003514D2" w:rsidRPr="001662E5" w:rsidRDefault="00C63C52" w:rsidP="00026A59">
      <w:pPr>
        <w:pStyle w:val="ListParagraph"/>
        <w:numPr>
          <w:ilvl w:val="0"/>
          <w:numId w:val="12"/>
        </w:numPr>
      </w:pPr>
      <w:r>
        <w:t>The United Nations</w:t>
      </w:r>
      <w:r w:rsidR="003F217F" w:rsidRPr="001662E5">
        <w:t>: origins, objectives, structure and decision-making procedures, major activities.</w:t>
      </w:r>
    </w:p>
    <w:p w:rsidR="003F217F" w:rsidRPr="001662E5" w:rsidRDefault="003F217F" w:rsidP="00026A59">
      <w:pPr>
        <w:pStyle w:val="ListParagraph"/>
        <w:numPr>
          <w:ilvl w:val="0"/>
          <w:numId w:val="12"/>
        </w:numPr>
        <w:outlineLvl w:val="0"/>
      </w:pPr>
      <w:r w:rsidRPr="001662E5">
        <w:t>Evolution of UN system: Cold War, post-Cold War</w:t>
      </w:r>
    </w:p>
    <w:p w:rsidR="003F217F" w:rsidRPr="001662E5" w:rsidRDefault="003F217F" w:rsidP="00026A59">
      <w:pPr>
        <w:pStyle w:val="ListParagraph"/>
        <w:numPr>
          <w:ilvl w:val="0"/>
          <w:numId w:val="12"/>
        </w:numPr>
      </w:pPr>
      <w:r w:rsidRPr="001662E5">
        <w:t>Contemporary issues for the United Nations system; international peace and security, development issues</w:t>
      </w:r>
      <w:r w:rsidRPr="005A2DBC">
        <w:t>, restructuring the system for a globalized world, global civil society.</w:t>
      </w:r>
    </w:p>
    <w:p w:rsidR="003F217F" w:rsidRDefault="003F217F" w:rsidP="00C63C52">
      <w:pPr>
        <w:outlineLvl w:val="0"/>
        <w:rPr>
          <w:b/>
        </w:rPr>
      </w:pPr>
      <w:r w:rsidRPr="00990574">
        <w:rPr>
          <w:b/>
        </w:rPr>
        <w:t>Readings</w:t>
      </w:r>
    </w:p>
    <w:p w:rsidR="00B72979" w:rsidRPr="00B72979" w:rsidRDefault="00B72979" w:rsidP="00B72979">
      <w:r w:rsidRPr="00B72979">
        <w:t xml:space="preserve">United Nations Charter </w:t>
      </w:r>
    </w:p>
    <w:p w:rsidR="003F217F" w:rsidRPr="001662E5" w:rsidRDefault="003F217F" w:rsidP="00B72979">
      <w:r w:rsidRPr="001662E5">
        <w:t>Karns and Mingst (2004) chaps. 4, 6, 7-9</w:t>
      </w:r>
    </w:p>
    <w:p w:rsidR="003F217F" w:rsidRDefault="003F217F" w:rsidP="00B72979">
      <w:r w:rsidRPr="001662E5">
        <w:t>Taylor P., Groom A. (2000)</w:t>
      </w:r>
      <w:r w:rsidR="006E47FB">
        <w:t xml:space="preserve"> </w:t>
      </w:r>
      <w:proofErr w:type="gramStart"/>
      <w:r w:rsidRPr="001662E5">
        <w:t>The</w:t>
      </w:r>
      <w:proofErr w:type="gramEnd"/>
      <w:r w:rsidRPr="001662E5">
        <w:t xml:space="preserve"> United Nations at the Millennium. The Principal Organs, Continuum </w:t>
      </w:r>
      <w:proofErr w:type="gramStart"/>
      <w:r w:rsidRPr="001662E5">
        <w:t>Press ,</w:t>
      </w:r>
      <w:proofErr w:type="gramEnd"/>
      <w:r w:rsidRPr="001662E5">
        <w:t xml:space="preserve"> London chaps 1-4, 8,9.</w:t>
      </w:r>
    </w:p>
    <w:p w:rsidR="006E47FB" w:rsidRPr="001662E5" w:rsidRDefault="006E47FB" w:rsidP="00B72979">
      <w:r>
        <w:t xml:space="preserve">Weiss, T. and </w:t>
      </w:r>
      <w:proofErr w:type="spellStart"/>
      <w:r>
        <w:t>Daws</w:t>
      </w:r>
      <w:proofErr w:type="spellEnd"/>
      <w:r>
        <w:t xml:space="preserve">, S. (2007) </w:t>
      </w:r>
      <w:proofErr w:type="gramStart"/>
      <w:r>
        <w:t>The</w:t>
      </w:r>
      <w:proofErr w:type="gramEnd"/>
      <w:r>
        <w:t xml:space="preserve"> Oxford Handbook of the United Nations. Part III, V and VIII</w:t>
      </w:r>
    </w:p>
    <w:p w:rsidR="003F217F" w:rsidRPr="001662E5" w:rsidRDefault="00DC1F1A" w:rsidP="00B72979">
      <w:r w:rsidRPr="001662E5">
        <w:t>Foot R., Macfarlane S.N., Mastanduno M. (2003) Us Hegemony and International Organizations, Oxford University Press, Oxford, chaps. 1-3</w:t>
      </w:r>
    </w:p>
    <w:p w:rsidR="00DC1F1A" w:rsidRPr="001662E5" w:rsidRDefault="00DC1F1A" w:rsidP="00B72979">
      <w:r w:rsidRPr="001662E5">
        <w:t xml:space="preserve">Benn. D. (2003), Multilateral Diplomacy and the Economics of Change: The Third World and the New International Economic Order, Ian </w:t>
      </w:r>
      <w:proofErr w:type="gramStart"/>
      <w:r w:rsidRPr="001662E5">
        <w:t>Randle ,</w:t>
      </w:r>
      <w:proofErr w:type="gramEnd"/>
      <w:r w:rsidRPr="001662E5">
        <w:t xml:space="preserve"> Kingston , chaps. 1-4</w:t>
      </w:r>
    </w:p>
    <w:p w:rsidR="00DC1F1A" w:rsidRPr="001662E5" w:rsidRDefault="00DC1F1A" w:rsidP="00B72979">
      <w:r w:rsidRPr="001662E5">
        <w:t xml:space="preserve">Baylis J., Smith S. (2001) </w:t>
      </w:r>
      <w:proofErr w:type="gramStart"/>
      <w:r w:rsidRPr="001662E5">
        <w:t>The</w:t>
      </w:r>
      <w:proofErr w:type="gramEnd"/>
      <w:r w:rsidRPr="001662E5">
        <w:t xml:space="preserve"> Globalization of World Politics. Oxford University Press, Oxford, chaps. 16-17</w:t>
      </w:r>
    </w:p>
    <w:p w:rsidR="00DC1F1A" w:rsidRPr="001662E5" w:rsidRDefault="00DC1F1A" w:rsidP="00B72979">
      <w:r w:rsidRPr="001662E5">
        <w:t>Organizing International Relations fifty Years after the UN Charter, International Social Science Journal, No. 144, January 1995</w:t>
      </w:r>
    </w:p>
    <w:p w:rsidR="00DC1F1A" w:rsidRPr="001662E5" w:rsidRDefault="00DC1F1A" w:rsidP="00B72979">
      <w:r w:rsidRPr="001662E5">
        <w:t>Global Governance and its Critics, International Social Science Journal. No. 170, December 2001</w:t>
      </w:r>
    </w:p>
    <w:p w:rsidR="00DC1F1A" w:rsidRPr="001662E5" w:rsidRDefault="00DC1F1A" w:rsidP="00B72979">
      <w:r w:rsidRPr="001662E5">
        <w:t>K, Annan, The Quiet Revolution, Global Governance, Vol. 4 (2), April –</w:t>
      </w:r>
      <w:proofErr w:type="gramStart"/>
      <w:r w:rsidRPr="001662E5">
        <w:t>june</w:t>
      </w:r>
      <w:proofErr w:type="gramEnd"/>
      <w:r w:rsidRPr="001662E5">
        <w:t xml:space="preserve"> 1998.</w:t>
      </w:r>
    </w:p>
    <w:p w:rsidR="00DC1F1A" w:rsidRPr="001662E5" w:rsidRDefault="00DC1F1A" w:rsidP="00B72979">
      <w:r w:rsidRPr="001662E5">
        <w:t>N. Woods, Good Governance in International Organizations, Global Governance, Vol. 5 (1)</w:t>
      </w:r>
      <w:r w:rsidR="005B42D5" w:rsidRPr="001662E5">
        <w:t>, Jan-Mar 1999</w:t>
      </w:r>
    </w:p>
    <w:p w:rsidR="005B42D5" w:rsidRDefault="005B42D5" w:rsidP="00B72979">
      <w:r w:rsidRPr="001662E5">
        <w:t>J. Muldoon, J.Fagot Aviel, R. Reitano, E. Sullivan eds (2005), Multilateral Diplomacy and the United Nations Today, Westview Press, Cambridge, Mass.,Sections  1 (1,2); 2 (1,2); 3 (2)</w:t>
      </w:r>
    </w:p>
    <w:p w:rsidR="00B72979" w:rsidRPr="00B72979" w:rsidRDefault="000776E3" w:rsidP="00B72979">
      <w:hyperlink r:id="rId12" w:tgtFrame="_blank" w:history="1">
        <w:proofErr w:type="spellStart"/>
        <w:r w:rsidR="00B72979" w:rsidRPr="00B72979">
          <w:t>Voeten</w:t>
        </w:r>
        <w:proofErr w:type="spellEnd"/>
        <w:r w:rsidR="00B72979" w:rsidRPr="00B72979">
          <w:t xml:space="preserve">, </w:t>
        </w:r>
        <w:proofErr w:type="spellStart"/>
        <w:r w:rsidR="00B72979" w:rsidRPr="00B72979">
          <w:t>EriK</w:t>
        </w:r>
        <w:proofErr w:type="spellEnd"/>
        <w:r w:rsidR="00B72979" w:rsidRPr="00B72979">
          <w:t>. 2000. Clashes in the Assembly. International Organization 54 (2):185-215</w:t>
        </w:r>
      </w:hyperlink>
    </w:p>
    <w:p w:rsidR="00B72979" w:rsidRPr="00B72979" w:rsidRDefault="000776E3" w:rsidP="00B72979">
      <w:hyperlink r:id="rId13" w:tgtFrame="_blank" w:history="1">
        <w:proofErr w:type="spellStart"/>
        <w:r w:rsidR="00B72979" w:rsidRPr="00B72979">
          <w:t>Kuziemko</w:t>
        </w:r>
        <w:proofErr w:type="spellEnd"/>
        <w:r w:rsidR="00B72979" w:rsidRPr="00B72979">
          <w:t xml:space="preserve">, </w:t>
        </w:r>
        <w:proofErr w:type="spellStart"/>
        <w:r w:rsidR="00B72979" w:rsidRPr="00B72979">
          <w:t>Ilyana</w:t>
        </w:r>
        <w:proofErr w:type="spellEnd"/>
        <w:r w:rsidR="00B72979" w:rsidRPr="00B72979">
          <w:t xml:space="preserve"> and Eric </w:t>
        </w:r>
        <w:proofErr w:type="spellStart"/>
        <w:r w:rsidR="00B72979" w:rsidRPr="00B72979">
          <w:t>Werker</w:t>
        </w:r>
        <w:proofErr w:type="spellEnd"/>
        <w:r w:rsidR="00B72979" w:rsidRPr="00B72979">
          <w:t>. 2006. How much is a Seat on the Security Council Worth? Foreign Aid and Bribery at the United Nations. Journal of Political Economy 114 (5):905-930</w:t>
        </w:r>
      </w:hyperlink>
    </w:p>
    <w:p w:rsidR="00B72979" w:rsidRDefault="000776E3" w:rsidP="00B72979">
      <w:hyperlink r:id="rId14" w:tgtFrame="_blank" w:history="1">
        <w:proofErr w:type="spellStart"/>
        <w:r w:rsidR="00B72979" w:rsidRPr="00B72979">
          <w:t>Voeten</w:t>
        </w:r>
        <w:proofErr w:type="spellEnd"/>
        <w:r w:rsidR="00B72979" w:rsidRPr="00B72979">
          <w:t>, Erik. 2005. The Political Origins of the UN Security Council's Ability to Legitimize the Use of Force. International Organization 59 (3):527-57</w:t>
        </w:r>
      </w:hyperlink>
    </w:p>
    <w:p w:rsidR="005B42D5" w:rsidRPr="00990574" w:rsidRDefault="00990574" w:rsidP="00C63C52">
      <w:pPr>
        <w:outlineLvl w:val="0"/>
        <w:rPr>
          <w:b/>
        </w:rPr>
      </w:pPr>
      <w:r w:rsidRPr="00990574">
        <w:rPr>
          <w:b/>
        </w:rPr>
        <w:t>PART THREE: REGIONAL ORGANIZATIONS</w:t>
      </w:r>
    </w:p>
    <w:p w:rsidR="005B42D5" w:rsidRPr="001662E5" w:rsidRDefault="005B42D5" w:rsidP="00026A59">
      <w:pPr>
        <w:pStyle w:val="ListParagraph"/>
        <w:numPr>
          <w:ilvl w:val="0"/>
          <w:numId w:val="13"/>
        </w:numPr>
      </w:pPr>
      <w:r w:rsidRPr="001662E5">
        <w:t>Theories of regional organization; an overview of the main categories of activities of regional organizations.</w:t>
      </w:r>
    </w:p>
    <w:p w:rsidR="005B42D5" w:rsidRDefault="005B42D5" w:rsidP="00026A59">
      <w:pPr>
        <w:pStyle w:val="ListParagraph"/>
        <w:numPr>
          <w:ilvl w:val="0"/>
          <w:numId w:val="13"/>
        </w:numPr>
      </w:pPr>
      <w:r w:rsidRPr="001662E5">
        <w:t>Case stud</w:t>
      </w:r>
      <w:r w:rsidR="00F40604">
        <w:t xml:space="preserve">ies : European Union, </w:t>
      </w:r>
      <w:proofErr w:type="spellStart"/>
      <w:r w:rsidR="00F40604">
        <w:t>Mercosur</w:t>
      </w:r>
      <w:proofErr w:type="spellEnd"/>
      <w:r w:rsidR="00F40604">
        <w:t xml:space="preserve">/UNASUR, </w:t>
      </w:r>
      <w:r w:rsidRPr="001662E5">
        <w:t>Organization of American States and ALBA</w:t>
      </w:r>
    </w:p>
    <w:p w:rsidR="005B42D5" w:rsidRPr="00990574" w:rsidRDefault="005B42D5" w:rsidP="00C63C52">
      <w:pPr>
        <w:outlineLvl w:val="0"/>
        <w:rPr>
          <w:b/>
        </w:rPr>
      </w:pPr>
      <w:r w:rsidRPr="00990574">
        <w:rPr>
          <w:b/>
        </w:rPr>
        <w:t>Readings:</w:t>
      </w:r>
    </w:p>
    <w:p w:rsidR="000D2FFF" w:rsidRPr="001662E5" w:rsidRDefault="000D2FFF" w:rsidP="0042606C">
      <w:pPr>
        <w:spacing w:line="360" w:lineRule="auto"/>
      </w:pPr>
      <w:r w:rsidRPr="001662E5">
        <w:t>M. Pugh, W. Pal Singh Sidhu eds. (2003) The United Nations and Regional Security: Europe and Beyond, Lynne Rienner, Boulder, Colo., Introduction and chapter 1.</w:t>
      </w:r>
    </w:p>
    <w:p w:rsidR="000D2FFF" w:rsidRPr="001662E5" w:rsidRDefault="000D2FFF" w:rsidP="0042606C">
      <w:pPr>
        <w:spacing w:line="360" w:lineRule="auto"/>
      </w:pPr>
      <w:r w:rsidRPr="001662E5">
        <w:t>McCormick J. (1996</w:t>
      </w:r>
      <w:proofErr w:type="gramStart"/>
      <w:r w:rsidRPr="001662E5">
        <w:t>)The</w:t>
      </w:r>
      <w:proofErr w:type="gramEnd"/>
      <w:r w:rsidRPr="001662E5">
        <w:t xml:space="preserve"> European Union , Politics and Policies. Westvieq </w:t>
      </w:r>
      <w:proofErr w:type="gramStart"/>
      <w:r w:rsidRPr="001662E5">
        <w:t>Press ,</w:t>
      </w:r>
      <w:proofErr w:type="gramEnd"/>
      <w:r w:rsidRPr="001662E5">
        <w:t xml:space="preserve"> Boulder, Colo., chaps. 1, 3-5.</w:t>
      </w:r>
    </w:p>
    <w:p w:rsidR="000D2FFF" w:rsidRPr="001662E5" w:rsidRDefault="000D2FFF" w:rsidP="0042606C">
      <w:pPr>
        <w:spacing w:line="360" w:lineRule="auto"/>
      </w:pPr>
      <w:r w:rsidRPr="001662E5">
        <w:t>Dinan D. (1999) Ever Closer Union: An Introduction to European Integration, Lynne Rienner, Boulder Colo., chaps., 1, 5-7.</w:t>
      </w:r>
    </w:p>
    <w:p w:rsidR="000D2FFF" w:rsidRPr="001662E5" w:rsidRDefault="000D2FFF" w:rsidP="0042606C">
      <w:pPr>
        <w:spacing w:line="360" w:lineRule="auto"/>
      </w:pPr>
      <w:r w:rsidRPr="001662E5">
        <w:t>Dawson R.  FTAA Decline: Losing the Bath Water and the Baby, Focal Point, Vol. 4 (6)</w:t>
      </w:r>
      <w:proofErr w:type="gramStart"/>
      <w:r w:rsidRPr="001662E5">
        <w:t>,2005</w:t>
      </w:r>
      <w:proofErr w:type="gramEnd"/>
    </w:p>
    <w:p w:rsidR="000D2FFF" w:rsidRPr="001662E5" w:rsidRDefault="000D2FFF" w:rsidP="0042606C">
      <w:pPr>
        <w:spacing w:line="360" w:lineRule="auto"/>
      </w:pPr>
      <w:r w:rsidRPr="001662E5">
        <w:t>Karns and Mingst (2004</w:t>
      </w:r>
      <w:proofErr w:type="gramStart"/>
      <w:r w:rsidRPr="001662E5">
        <w:t>) ,</w:t>
      </w:r>
      <w:proofErr w:type="gramEnd"/>
      <w:r w:rsidRPr="001662E5">
        <w:t xml:space="preserve"> chaps. 5, 9, 11.</w:t>
      </w:r>
    </w:p>
    <w:p w:rsidR="008C4EDC" w:rsidRPr="001662E5" w:rsidRDefault="008C4EDC" w:rsidP="0042606C">
      <w:pPr>
        <w:spacing w:line="360" w:lineRule="auto"/>
      </w:pPr>
      <w:r w:rsidRPr="001662E5">
        <w:t>Mackay D., Challenges Confronting the Free Trade Area of the Americas, Focal Policy Paper June 2002</w:t>
      </w:r>
    </w:p>
    <w:p w:rsidR="008C4EDC" w:rsidRPr="001662E5" w:rsidRDefault="008C4EDC" w:rsidP="0042606C">
      <w:pPr>
        <w:spacing w:line="360" w:lineRule="auto"/>
      </w:pPr>
      <w:r w:rsidRPr="001662E5">
        <w:t>Valls Pereira L., Towards the Common Market of the South: MERCOSUR’s Origins, Evolution and Challenges, in Roett R. (1999) Mercosur: Rgional Integration, World Markets, Lynne Rienner, Boulder, Colo., pp. 1-23.</w:t>
      </w:r>
    </w:p>
    <w:p w:rsidR="001E7480" w:rsidRDefault="00B72979" w:rsidP="0042606C">
      <w:pPr>
        <w:spacing w:line="360" w:lineRule="auto"/>
      </w:pPr>
      <w:r>
        <w:t xml:space="preserve">K. </w:t>
      </w:r>
      <w:proofErr w:type="spellStart"/>
      <w:r>
        <w:t>Dingwerth</w:t>
      </w:r>
      <w:proofErr w:type="spellEnd"/>
      <w:r>
        <w:t xml:space="preserve"> and P. </w:t>
      </w:r>
      <w:proofErr w:type="spellStart"/>
      <w:r>
        <w:t>Pattberg</w:t>
      </w:r>
      <w:proofErr w:type="spellEnd"/>
      <w:r>
        <w:t>, “Global Governance as a Perspective on World Politics,” Global Governance (2005) 12: 185- 203</w:t>
      </w:r>
    </w:p>
    <w:p w:rsidR="00D5678E" w:rsidRDefault="000776E3" w:rsidP="0042606C">
      <w:pPr>
        <w:spacing w:line="360" w:lineRule="auto"/>
      </w:pPr>
      <w:hyperlink r:id="rId15" w:history="1">
        <w:r w:rsidR="00D5678E" w:rsidRPr="00315015">
          <w:t>Chase, Kerry A. 2003. Economic Interests and Regional Trading Arrangements: The Case of NAFTA. </w:t>
        </w:r>
        <w:r w:rsidR="00D5678E" w:rsidRPr="00315015">
          <w:rPr>
            <w:i/>
            <w:iCs/>
          </w:rPr>
          <w:t>International Organization</w:t>
        </w:r>
        <w:r w:rsidR="00D5678E" w:rsidRPr="00315015">
          <w:t> 57(1): 137-174</w:t>
        </w:r>
      </w:hyperlink>
    </w:p>
    <w:p w:rsidR="00A444D2" w:rsidRDefault="00A444D2" w:rsidP="00D5678E">
      <w:pPr>
        <w:rPr>
          <w:b/>
          <w:color w:val="002060"/>
        </w:rPr>
      </w:pPr>
    </w:p>
    <w:p w:rsidR="008E4BA5" w:rsidRPr="0042606C" w:rsidRDefault="0042606C" w:rsidP="00D5678E">
      <w:pPr>
        <w:rPr>
          <w:b/>
          <w:color w:val="002060"/>
        </w:rPr>
      </w:pPr>
      <w:r w:rsidRPr="0042606C">
        <w:rPr>
          <w:b/>
          <w:color w:val="002060"/>
        </w:rPr>
        <w:lastRenderedPageBreak/>
        <w:t>Module I</w:t>
      </w:r>
      <w:r w:rsidR="008E4BA5" w:rsidRPr="0042606C">
        <w:rPr>
          <w:b/>
          <w:color w:val="002060"/>
        </w:rPr>
        <w:t xml:space="preserve"> </w:t>
      </w:r>
      <w:r w:rsidRPr="0042606C">
        <w:rPr>
          <w:b/>
          <w:color w:val="002060"/>
        </w:rPr>
        <w:tab/>
      </w:r>
      <w:r w:rsidR="008E4BA5" w:rsidRPr="0042606C">
        <w:rPr>
          <w:b/>
          <w:color w:val="002060"/>
        </w:rPr>
        <w:t xml:space="preserve">Concepts, Historical Origins of International Organizations </w:t>
      </w:r>
    </w:p>
    <w:p w:rsidR="008E4BA5" w:rsidRPr="0042606C" w:rsidRDefault="0042606C" w:rsidP="00D5678E">
      <w:pPr>
        <w:rPr>
          <w:b/>
          <w:color w:val="002060"/>
        </w:rPr>
      </w:pPr>
      <w:r w:rsidRPr="0042606C">
        <w:rPr>
          <w:b/>
          <w:color w:val="002060"/>
        </w:rPr>
        <w:t>Module II</w:t>
      </w:r>
      <w:r w:rsidR="008E4BA5" w:rsidRPr="0042606C">
        <w:rPr>
          <w:b/>
          <w:color w:val="002060"/>
        </w:rPr>
        <w:t xml:space="preserve"> </w:t>
      </w:r>
      <w:r w:rsidRPr="0042606C">
        <w:rPr>
          <w:b/>
          <w:color w:val="002060"/>
        </w:rPr>
        <w:tab/>
      </w:r>
      <w:r w:rsidR="008E4BA5" w:rsidRPr="0042606C">
        <w:rPr>
          <w:b/>
          <w:color w:val="002060"/>
        </w:rPr>
        <w:t>Theoretical Perspectives</w:t>
      </w:r>
    </w:p>
    <w:p w:rsidR="008E4BA5" w:rsidRPr="0042606C" w:rsidRDefault="0042606C" w:rsidP="00D5678E">
      <w:pPr>
        <w:rPr>
          <w:b/>
          <w:color w:val="002060"/>
        </w:rPr>
      </w:pPr>
      <w:r w:rsidRPr="0042606C">
        <w:rPr>
          <w:b/>
          <w:color w:val="002060"/>
        </w:rPr>
        <w:t>Module III</w:t>
      </w:r>
      <w:r w:rsidR="008E4BA5" w:rsidRPr="0042606C">
        <w:rPr>
          <w:b/>
          <w:color w:val="002060"/>
        </w:rPr>
        <w:t xml:space="preserve"> </w:t>
      </w:r>
      <w:r w:rsidRPr="0042606C">
        <w:rPr>
          <w:b/>
          <w:color w:val="002060"/>
        </w:rPr>
        <w:tab/>
      </w:r>
      <w:r w:rsidR="008E4BA5" w:rsidRPr="0042606C">
        <w:rPr>
          <w:b/>
          <w:color w:val="002060"/>
        </w:rPr>
        <w:t xml:space="preserve">Global Governance &amp; International Law </w:t>
      </w:r>
    </w:p>
    <w:p w:rsidR="008E4BA5" w:rsidRPr="0042606C" w:rsidRDefault="0042606C" w:rsidP="0042606C">
      <w:pPr>
        <w:rPr>
          <w:b/>
          <w:color w:val="002060"/>
        </w:rPr>
      </w:pPr>
      <w:r w:rsidRPr="0042606C">
        <w:rPr>
          <w:b/>
          <w:color w:val="002060"/>
        </w:rPr>
        <w:t>Module IV</w:t>
      </w:r>
      <w:r w:rsidRPr="0042606C">
        <w:rPr>
          <w:b/>
          <w:color w:val="002060"/>
        </w:rPr>
        <w:tab/>
      </w:r>
      <w:r w:rsidR="008E4BA5" w:rsidRPr="0042606C">
        <w:rPr>
          <w:b/>
          <w:color w:val="002060"/>
        </w:rPr>
        <w:t xml:space="preserve"> United Nations System: Evolution</w:t>
      </w:r>
      <w:r w:rsidRPr="0042606C">
        <w:rPr>
          <w:b/>
          <w:color w:val="002060"/>
        </w:rPr>
        <w:t>, Reform &amp;Contemporary Issues</w:t>
      </w:r>
    </w:p>
    <w:p w:rsidR="0042606C" w:rsidRPr="0042606C" w:rsidRDefault="0042606C" w:rsidP="0042606C">
      <w:pPr>
        <w:rPr>
          <w:b/>
          <w:color w:val="002060"/>
        </w:rPr>
      </w:pPr>
      <w:r w:rsidRPr="0042606C">
        <w:rPr>
          <w:b/>
          <w:color w:val="002060"/>
        </w:rPr>
        <w:t>Module V</w:t>
      </w:r>
      <w:r w:rsidRPr="0042606C">
        <w:rPr>
          <w:b/>
          <w:color w:val="002060"/>
        </w:rPr>
        <w:tab/>
        <w:t>International Financial Institutions: IMF, World Bank</w:t>
      </w:r>
    </w:p>
    <w:p w:rsidR="0042606C" w:rsidRPr="0042606C" w:rsidRDefault="0042606C" w:rsidP="00D5678E">
      <w:pPr>
        <w:rPr>
          <w:b/>
          <w:color w:val="002060"/>
        </w:rPr>
      </w:pPr>
      <w:r w:rsidRPr="0042606C">
        <w:rPr>
          <w:b/>
          <w:color w:val="002060"/>
        </w:rPr>
        <w:t>Module VI</w:t>
      </w:r>
      <w:r w:rsidRPr="0042606C">
        <w:rPr>
          <w:b/>
          <w:color w:val="002060"/>
        </w:rPr>
        <w:tab/>
      </w:r>
      <w:r w:rsidR="008E4BA5" w:rsidRPr="0042606C">
        <w:rPr>
          <w:b/>
          <w:color w:val="002060"/>
        </w:rPr>
        <w:t xml:space="preserve">International Trading Institutions- </w:t>
      </w:r>
      <w:r w:rsidRPr="0042606C">
        <w:rPr>
          <w:b/>
          <w:color w:val="002060"/>
        </w:rPr>
        <w:t>WTO, MNCs</w:t>
      </w:r>
    </w:p>
    <w:p w:rsidR="0042606C" w:rsidRPr="0042606C" w:rsidRDefault="0042606C" w:rsidP="00D5678E">
      <w:pPr>
        <w:rPr>
          <w:b/>
          <w:color w:val="002060"/>
        </w:rPr>
      </w:pPr>
      <w:r w:rsidRPr="0042606C">
        <w:rPr>
          <w:b/>
          <w:color w:val="002060"/>
        </w:rPr>
        <w:t>Module VII</w:t>
      </w:r>
      <w:r w:rsidR="008E4BA5" w:rsidRPr="0042606C">
        <w:rPr>
          <w:b/>
          <w:color w:val="002060"/>
        </w:rPr>
        <w:t xml:space="preserve"> </w:t>
      </w:r>
      <w:r w:rsidRPr="0042606C">
        <w:rPr>
          <w:b/>
          <w:color w:val="002060"/>
        </w:rPr>
        <w:tab/>
      </w:r>
      <w:r w:rsidR="008E4BA5" w:rsidRPr="0042606C">
        <w:rPr>
          <w:b/>
          <w:color w:val="002060"/>
        </w:rPr>
        <w:t xml:space="preserve">International Non-Governmental Organizations (INGOs) </w:t>
      </w:r>
    </w:p>
    <w:p w:rsidR="0042606C" w:rsidRPr="0042606C" w:rsidRDefault="0042606C" w:rsidP="00D5678E">
      <w:pPr>
        <w:rPr>
          <w:b/>
          <w:color w:val="002060"/>
        </w:rPr>
      </w:pPr>
      <w:r w:rsidRPr="0042606C">
        <w:rPr>
          <w:b/>
          <w:color w:val="002060"/>
        </w:rPr>
        <w:t>Module VIII</w:t>
      </w:r>
      <w:r w:rsidR="008E4BA5" w:rsidRPr="0042606C">
        <w:rPr>
          <w:b/>
          <w:color w:val="002060"/>
        </w:rPr>
        <w:t xml:space="preserve"> </w:t>
      </w:r>
      <w:r w:rsidRPr="0042606C">
        <w:rPr>
          <w:b/>
          <w:color w:val="002060"/>
        </w:rPr>
        <w:tab/>
      </w:r>
      <w:r w:rsidR="008E4BA5" w:rsidRPr="0042606C">
        <w:rPr>
          <w:b/>
          <w:color w:val="002060"/>
        </w:rPr>
        <w:t xml:space="preserve">Regional Organizations </w:t>
      </w:r>
      <w:r w:rsidRPr="0042606C">
        <w:rPr>
          <w:b/>
          <w:color w:val="002060"/>
        </w:rPr>
        <w:t xml:space="preserve">&amp; </w:t>
      </w:r>
      <w:r w:rsidR="008E4BA5" w:rsidRPr="0042606C">
        <w:rPr>
          <w:b/>
          <w:color w:val="002060"/>
        </w:rPr>
        <w:t xml:space="preserve">Regionalism </w:t>
      </w:r>
    </w:p>
    <w:p w:rsidR="000B652C" w:rsidRDefault="008E4BA5" w:rsidP="0042606C">
      <w:pPr>
        <w:jc w:val="center"/>
        <w:rPr>
          <w:b/>
          <w:color w:val="7030A0"/>
        </w:rPr>
      </w:pPr>
      <w:r w:rsidRPr="0042606C">
        <w:rPr>
          <w:b/>
          <w:color w:val="7030A0"/>
        </w:rPr>
        <w:t>Review</w:t>
      </w:r>
    </w:p>
    <w:p w:rsidR="00A444D2" w:rsidRDefault="00A444D2" w:rsidP="0042606C">
      <w:pPr>
        <w:jc w:val="center"/>
        <w:rPr>
          <w:b/>
          <w:color w:val="7030A0"/>
        </w:rPr>
      </w:pPr>
    </w:p>
    <w:p w:rsidR="00A444D2" w:rsidRPr="00A444D2" w:rsidRDefault="00A444D2" w:rsidP="00A444D2">
      <w:pPr>
        <w:spacing w:line="480" w:lineRule="auto"/>
        <w:jc w:val="center"/>
        <w:rPr>
          <w:b/>
          <w:color w:val="000000" w:themeColor="text1"/>
        </w:rPr>
      </w:pPr>
      <w:r w:rsidRPr="00A444D2">
        <w:rPr>
          <w:b/>
          <w:color w:val="000000" w:themeColor="text1"/>
        </w:rPr>
        <w:t>NOTES</w:t>
      </w:r>
    </w:p>
    <w:p w:rsidR="00A444D2" w:rsidRPr="00A444D2" w:rsidRDefault="00A444D2" w:rsidP="00A444D2">
      <w:pPr>
        <w:spacing w:line="480" w:lineRule="auto"/>
        <w:jc w:val="center"/>
        <w:rPr>
          <w:b/>
          <w:color w:val="000000" w:themeColor="text1"/>
        </w:rPr>
      </w:pPr>
    </w:p>
    <w:p w:rsidR="00A444D2" w:rsidRPr="00A444D2" w:rsidRDefault="00A444D2" w:rsidP="00A444D2">
      <w:pPr>
        <w:spacing w:line="480" w:lineRule="auto"/>
        <w:jc w:val="center"/>
        <w:rPr>
          <w:b/>
          <w:color w:val="000000" w:themeColor="text1"/>
        </w:rPr>
      </w:pPr>
      <w:r w:rsidRPr="00A444D2">
        <w:rPr>
          <w:b/>
          <w:color w:val="000000" w:themeColor="text1"/>
        </w:rPr>
        <w:t>------------------------------------------------------------------------------------------------------------------------------------------------------------------------------------------------------------------------------------------------------------------------------------------------------------------------------------------------------------------------------------------------------------------------------------------------------------------------------------------------------------------------------------------------------------------------------------------------------------------------------------------------------------------------------------------------------------------------------------------------------------------------------------------------------------------------------------------------------------------------------------------------------------------------------------------------------------------------------------------------------------------------------------------------------------------------------------------------------------------------------------------------------------------------------------------------------------------</w:t>
      </w:r>
    </w:p>
    <w:sectPr w:rsidR="00A444D2" w:rsidRPr="00A444D2" w:rsidSect="006A198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6E3" w:rsidRDefault="000776E3" w:rsidP="00064C18">
      <w:pPr>
        <w:spacing w:after="0" w:line="240" w:lineRule="auto"/>
      </w:pPr>
      <w:r>
        <w:separator/>
      </w:r>
    </w:p>
  </w:endnote>
  <w:endnote w:type="continuationSeparator" w:id="0">
    <w:p w:rsidR="000776E3" w:rsidRDefault="000776E3" w:rsidP="00064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C18" w:rsidRPr="00A444D2" w:rsidRDefault="00A444D2">
    <w:pPr>
      <w:pStyle w:val="Footer"/>
      <w:rPr>
        <w:rFonts w:ascii="Cambria" w:hAnsi="Cambria"/>
        <w:i/>
        <w:sz w:val="20"/>
      </w:rPr>
    </w:pPr>
    <w:proofErr w:type="spellStart"/>
    <w:r w:rsidRPr="00A444D2">
      <w:rPr>
        <w:rFonts w:ascii="Cambria" w:hAnsi="Cambria"/>
        <w:i/>
        <w:sz w:val="20"/>
      </w:rPr>
      <w:t>Dr</w:t>
    </w:r>
    <w:proofErr w:type="spellEnd"/>
    <w:r w:rsidRPr="00A444D2">
      <w:rPr>
        <w:rFonts w:ascii="Cambria" w:hAnsi="Cambria"/>
        <w:i/>
        <w:sz w:val="20"/>
      </w:rPr>
      <w:t xml:space="preserve"> Lisa Vasciannie</w:t>
    </w:r>
    <w:r w:rsidRPr="00A444D2">
      <w:rPr>
        <w:rFonts w:ascii="Cambria" w:hAnsi="Cambria"/>
        <w:i/>
        <w:sz w:val="20"/>
      </w:rPr>
      <w:ptab w:relativeTo="margin" w:alignment="center" w:leader="none"/>
    </w:r>
    <w:r w:rsidRPr="00A444D2">
      <w:rPr>
        <w:rFonts w:ascii="Cambria" w:hAnsi="Cambria"/>
        <w:i/>
        <w:sz w:val="20"/>
      </w:rPr>
      <w:t>GOVT2046</w:t>
    </w:r>
    <w:r w:rsidRPr="00A444D2">
      <w:rPr>
        <w:rFonts w:ascii="Cambria" w:hAnsi="Cambria"/>
        <w:i/>
        <w:sz w:val="20"/>
      </w:rPr>
      <w:ptab w:relativeTo="margin" w:alignment="right" w:leader="none"/>
    </w:r>
    <w:r w:rsidRPr="00A444D2">
      <w:rPr>
        <w:rFonts w:ascii="Cambria" w:hAnsi="Cambria"/>
        <w:i/>
        <w:sz w:val="20"/>
      </w:rPr>
      <w:t>SEMII 2015/2016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6E3" w:rsidRDefault="000776E3" w:rsidP="00064C18">
      <w:pPr>
        <w:spacing w:after="0" w:line="240" w:lineRule="auto"/>
      </w:pPr>
      <w:r>
        <w:separator/>
      </w:r>
    </w:p>
  </w:footnote>
  <w:footnote w:type="continuationSeparator" w:id="0">
    <w:p w:rsidR="000776E3" w:rsidRDefault="000776E3" w:rsidP="00064C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0C41"/>
    <w:multiLevelType w:val="hybridMultilevel"/>
    <w:tmpl w:val="A224BC8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nsid w:val="1EEA1CD7"/>
    <w:multiLevelType w:val="hybridMultilevel"/>
    <w:tmpl w:val="3E72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B235A"/>
    <w:multiLevelType w:val="hybridMultilevel"/>
    <w:tmpl w:val="8B20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0534E"/>
    <w:multiLevelType w:val="hybridMultilevel"/>
    <w:tmpl w:val="45DEB208"/>
    <w:lvl w:ilvl="0" w:tplc="6ACEEE0E">
      <w:start w:val="1"/>
      <w:numFmt w:val="bullet"/>
      <w:lvlText w:val="•"/>
      <w:lvlJc w:val="left"/>
      <w:pPr>
        <w:tabs>
          <w:tab w:val="num" w:pos="720"/>
        </w:tabs>
        <w:ind w:left="720" w:hanging="360"/>
      </w:pPr>
      <w:rPr>
        <w:rFonts w:ascii="Arial" w:hAnsi="Arial" w:hint="default"/>
      </w:rPr>
    </w:lvl>
    <w:lvl w:ilvl="1" w:tplc="584EF9A2" w:tentative="1">
      <w:start w:val="1"/>
      <w:numFmt w:val="bullet"/>
      <w:lvlText w:val="•"/>
      <w:lvlJc w:val="left"/>
      <w:pPr>
        <w:tabs>
          <w:tab w:val="num" w:pos="1440"/>
        </w:tabs>
        <w:ind w:left="1440" w:hanging="360"/>
      </w:pPr>
      <w:rPr>
        <w:rFonts w:ascii="Arial" w:hAnsi="Arial" w:hint="default"/>
      </w:rPr>
    </w:lvl>
    <w:lvl w:ilvl="2" w:tplc="6798B714" w:tentative="1">
      <w:start w:val="1"/>
      <w:numFmt w:val="bullet"/>
      <w:lvlText w:val="•"/>
      <w:lvlJc w:val="left"/>
      <w:pPr>
        <w:tabs>
          <w:tab w:val="num" w:pos="2160"/>
        </w:tabs>
        <w:ind w:left="2160" w:hanging="360"/>
      </w:pPr>
      <w:rPr>
        <w:rFonts w:ascii="Arial" w:hAnsi="Arial" w:hint="default"/>
      </w:rPr>
    </w:lvl>
    <w:lvl w:ilvl="3" w:tplc="3124B19C" w:tentative="1">
      <w:start w:val="1"/>
      <w:numFmt w:val="bullet"/>
      <w:lvlText w:val="•"/>
      <w:lvlJc w:val="left"/>
      <w:pPr>
        <w:tabs>
          <w:tab w:val="num" w:pos="2880"/>
        </w:tabs>
        <w:ind w:left="2880" w:hanging="360"/>
      </w:pPr>
      <w:rPr>
        <w:rFonts w:ascii="Arial" w:hAnsi="Arial" w:hint="default"/>
      </w:rPr>
    </w:lvl>
    <w:lvl w:ilvl="4" w:tplc="30E2D0C6" w:tentative="1">
      <w:start w:val="1"/>
      <w:numFmt w:val="bullet"/>
      <w:lvlText w:val="•"/>
      <w:lvlJc w:val="left"/>
      <w:pPr>
        <w:tabs>
          <w:tab w:val="num" w:pos="3600"/>
        </w:tabs>
        <w:ind w:left="3600" w:hanging="360"/>
      </w:pPr>
      <w:rPr>
        <w:rFonts w:ascii="Arial" w:hAnsi="Arial" w:hint="default"/>
      </w:rPr>
    </w:lvl>
    <w:lvl w:ilvl="5" w:tplc="F3CA45F4" w:tentative="1">
      <w:start w:val="1"/>
      <w:numFmt w:val="bullet"/>
      <w:lvlText w:val="•"/>
      <w:lvlJc w:val="left"/>
      <w:pPr>
        <w:tabs>
          <w:tab w:val="num" w:pos="4320"/>
        </w:tabs>
        <w:ind w:left="4320" w:hanging="360"/>
      </w:pPr>
      <w:rPr>
        <w:rFonts w:ascii="Arial" w:hAnsi="Arial" w:hint="default"/>
      </w:rPr>
    </w:lvl>
    <w:lvl w:ilvl="6" w:tplc="0F4C37FE" w:tentative="1">
      <w:start w:val="1"/>
      <w:numFmt w:val="bullet"/>
      <w:lvlText w:val="•"/>
      <w:lvlJc w:val="left"/>
      <w:pPr>
        <w:tabs>
          <w:tab w:val="num" w:pos="5040"/>
        </w:tabs>
        <w:ind w:left="5040" w:hanging="360"/>
      </w:pPr>
      <w:rPr>
        <w:rFonts w:ascii="Arial" w:hAnsi="Arial" w:hint="default"/>
      </w:rPr>
    </w:lvl>
    <w:lvl w:ilvl="7" w:tplc="818C36A2" w:tentative="1">
      <w:start w:val="1"/>
      <w:numFmt w:val="bullet"/>
      <w:lvlText w:val="•"/>
      <w:lvlJc w:val="left"/>
      <w:pPr>
        <w:tabs>
          <w:tab w:val="num" w:pos="5760"/>
        </w:tabs>
        <w:ind w:left="5760" w:hanging="360"/>
      </w:pPr>
      <w:rPr>
        <w:rFonts w:ascii="Arial" w:hAnsi="Arial" w:hint="default"/>
      </w:rPr>
    </w:lvl>
    <w:lvl w:ilvl="8" w:tplc="5DE0C63C" w:tentative="1">
      <w:start w:val="1"/>
      <w:numFmt w:val="bullet"/>
      <w:lvlText w:val="•"/>
      <w:lvlJc w:val="left"/>
      <w:pPr>
        <w:tabs>
          <w:tab w:val="num" w:pos="6480"/>
        </w:tabs>
        <w:ind w:left="6480" w:hanging="360"/>
      </w:pPr>
      <w:rPr>
        <w:rFonts w:ascii="Arial" w:hAnsi="Arial" w:hint="default"/>
      </w:rPr>
    </w:lvl>
  </w:abstractNum>
  <w:abstractNum w:abstractNumId="4">
    <w:nsid w:val="26096C95"/>
    <w:multiLevelType w:val="hybridMultilevel"/>
    <w:tmpl w:val="D28609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C6265E"/>
    <w:multiLevelType w:val="hybridMultilevel"/>
    <w:tmpl w:val="1E62045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6">
    <w:nsid w:val="2C56117B"/>
    <w:multiLevelType w:val="hybridMultilevel"/>
    <w:tmpl w:val="C4B630B4"/>
    <w:lvl w:ilvl="0" w:tplc="7D5A6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804BA8"/>
    <w:multiLevelType w:val="hybridMultilevel"/>
    <w:tmpl w:val="ECEE1A02"/>
    <w:lvl w:ilvl="0" w:tplc="240C2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3D4F90"/>
    <w:multiLevelType w:val="hybridMultilevel"/>
    <w:tmpl w:val="8752F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A581B"/>
    <w:multiLevelType w:val="hybridMultilevel"/>
    <w:tmpl w:val="820EE13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0">
    <w:nsid w:val="67FD20C2"/>
    <w:multiLevelType w:val="hybridMultilevel"/>
    <w:tmpl w:val="62FC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62B99"/>
    <w:multiLevelType w:val="hybridMultilevel"/>
    <w:tmpl w:val="6ABC4B8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8C7C64"/>
    <w:multiLevelType w:val="hybridMultilevel"/>
    <w:tmpl w:val="6D9A4638"/>
    <w:lvl w:ilvl="0" w:tplc="04090005">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8"/>
  </w:num>
  <w:num w:numId="3">
    <w:abstractNumId w:val="7"/>
  </w:num>
  <w:num w:numId="4">
    <w:abstractNumId w:val="6"/>
  </w:num>
  <w:num w:numId="5">
    <w:abstractNumId w:val="2"/>
  </w:num>
  <w:num w:numId="6">
    <w:abstractNumId w:val="11"/>
  </w:num>
  <w:num w:numId="7">
    <w:abstractNumId w:val="12"/>
  </w:num>
  <w:num w:numId="8">
    <w:abstractNumId w:val="10"/>
  </w:num>
  <w:num w:numId="9">
    <w:abstractNumId w:val="3"/>
  </w:num>
  <w:num w:numId="10">
    <w:abstractNumId w:val="4"/>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20"/>
    <w:rsid w:val="00026A59"/>
    <w:rsid w:val="000317F2"/>
    <w:rsid w:val="00032D88"/>
    <w:rsid w:val="0004307D"/>
    <w:rsid w:val="00064C18"/>
    <w:rsid w:val="000776E3"/>
    <w:rsid w:val="000B4578"/>
    <w:rsid w:val="000B652C"/>
    <w:rsid w:val="000D2FFF"/>
    <w:rsid w:val="001662E5"/>
    <w:rsid w:val="00175641"/>
    <w:rsid w:val="001B0657"/>
    <w:rsid w:val="001C5127"/>
    <w:rsid w:val="001E7480"/>
    <w:rsid w:val="00202DA7"/>
    <w:rsid w:val="00276848"/>
    <w:rsid w:val="00286F8E"/>
    <w:rsid w:val="002D585E"/>
    <w:rsid w:val="003124AF"/>
    <w:rsid w:val="003504FB"/>
    <w:rsid w:val="003514D2"/>
    <w:rsid w:val="00364F08"/>
    <w:rsid w:val="00376C4F"/>
    <w:rsid w:val="003A6F42"/>
    <w:rsid w:val="003F217F"/>
    <w:rsid w:val="003F4558"/>
    <w:rsid w:val="0042606C"/>
    <w:rsid w:val="004446A8"/>
    <w:rsid w:val="004503DB"/>
    <w:rsid w:val="00470205"/>
    <w:rsid w:val="00477010"/>
    <w:rsid w:val="00486388"/>
    <w:rsid w:val="004A0708"/>
    <w:rsid w:val="004B209C"/>
    <w:rsid w:val="0056421C"/>
    <w:rsid w:val="005723AC"/>
    <w:rsid w:val="005726CC"/>
    <w:rsid w:val="005A2DBC"/>
    <w:rsid w:val="005B42D5"/>
    <w:rsid w:val="00600C20"/>
    <w:rsid w:val="00627C0E"/>
    <w:rsid w:val="00641819"/>
    <w:rsid w:val="00653473"/>
    <w:rsid w:val="00663812"/>
    <w:rsid w:val="00680EE0"/>
    <w:rsid w:val="006A1989"/>
    <w:rsid w:val="006C1826"/>
    <w:rsid w:val="006E47FB"/>
    <w:rsid w:val="007928F8"/>
    <w:rsid w:val="007A7E31"/>
    <w:rsid w:val="007D6D5F"/>
    <w:rsid w:val="00815485"/>
    <w:rsid w:val="008C4EDC"/>
    <w:rsid w:val="008E4BA5"/>
    <w:rsid w:val="00903F99"/>
    <w:rsid w:val="00926164"/>
    <w:rsid w:val="00990574"/>
    <w:rsid w:val="009B2024"/>
    <w:rsid w:val="00A371E3"/>
    <w:rsid w:val="00A444D2"/>
    <w:rsid w:val="00AA31F7"/>
    <w:rsid w:val="00AA648D"/>
    <w:rsid w:val="00B44DC0"/>
    <w:rsid w:val="00B472A9"/>
    <w:rsid w:val="00B65AB1"/>
    <w:rsid w:val="00B72979"/>
    <w:rsid w:val="00B740F9"/>
    <w:rsid w:val="00B80542"/>
    <w:rsid w:val="00B93047"/>
    <w:rsid w:val="00BA570F"/>
    <w:rsid w:val="00BB6D50"/>
    <w:rsid w:val="00BC019B"/>
    <w:rsid w:val="00BC3768"/>
    <w:rsid w:val="00BC3FEF"/>
    <w:rsid w:val="00C45898"/>
    <w:rsid w:val="00C63C52"/>
    <w:rsid w:val="00C75966"/>
    <w:rsid w:val="00C910C3"/>
    <w:rsid w:val="00CC6076"/>
    <w:rsid w:val="00D5678E"/>
    <w:rsid w:val="00D62BE6"/>
    <w:rsid w:val="00DC1F1A"/>
    <w:rsid w:val="00DE09B2"/>
    <w:rsid w:val="00E81758"/>
    <w:rsid w:val="00E84336"/>
    <w:rsid w:val="00F40604"/>
    <w:rsid w:val="00FC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CD7A12-0B52-431A-BFEC-2BB46624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2E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19"/>
    <w:pPr>
      <w:ind w:left="720"/>
      <w:contextualSpacing/>
    </w:pPr>
  </w:style>
  <w:style w:type="paragraph" w:styleId="DocumentMap">
    <w:name w:val="Document Map"/>
    <w:basedOn w:val="Normal"/>
    <w:link w:val="DocumentMapChar"/>
    <w:uiPriority w:val="99"/>
    <w:semiHidden/>
    <w:unhideWhenUsed/>
    <w:rsid w:val="001C51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127"/>
    <w:rPr>
      <w:rFonts w:ascii="Tahoma" w:hAnsi="Tahoma" w:cs="Tahoma"/>
      <w:sz w:val="16"/>
      <w:szCs w:val="16"/>
    </w:rPr>
  </w:style>
  <w:style w:type="paragraph" w:styleId="BalloonText">
    <w:name w:val="Balloon Text"/>
    <w:basedOn w:val="Normal"/>
    <w:link w:val="BalloonTextChar"/>
    <w:uiPriority w:val="99"/>
    <w:semiHidden/>
    <w:unhideWhenUsed/>
    <w:rsid w:val="00680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EE0"/>
    <w:rPr>
      <w:rFonts w:ascii="Tahoma" w:hAnsi="Tahoma" w:cs="Tahoma"/>
      <w:sz w:val="16"/>
      <w:szCs w:val="16"/>
    </w:rPr>
  </w:style>
  <w:style w:type="paragraph" w:styleId="Header">
    <w:name w:val="header"/>
    <w:basedOn w:val="Normal"/>
    <w:link w:val="HeaderChar"/>
    <w:uiPriority w:val="99"/>
    <w:unhideWhenUsed/>
    <w:rsid w:val="0006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C18"/>
    <w:rPr>
      <w:rFonts w:ascii="Times New Roman" w:hAnsi="Times New Roman"/>
      <w:sz w:val="24"/>
    </w:rPr>
  </w:style>
  <w:style w:type="paragraph" w:styleId="Footer">
    <w:name w:val="footer"/>
    <w:basedOn w:val="Normal"/>
    <w:link w:val="FooterChar"/>
    <w:uiPriority w:val="99"/>
    <w:unhideWhenUsed/>
    <w:rsid w:val="0006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C1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01863">
      <w:bodyDiv w:val="1"/>
      <w:marLeft w:val="0"/>
      <w:marRight w:val="0"/>
      <w:marTop w:val="0"/>
      <w:marBottom w:val="0"/>
      <w:divBdr>
        <w:top w:val="none" w:sz="0" w:space="0" w:color="auto"/>
        <w:left w:val="none" w:sz="0" w:space="0" w:color="auto"/>
        <w:bottom w:val="none" w:sz="0" w:space="0" w:color="auto"/>
        <w:right w:val="none" w:sz="0" w:space="0" w:color="auto"/>
      </w:divBdr>
      <w:divsChild>
        <w:div w:id="784808266">
          <w:marLeft w:val="547"/>
          <w:marRight w:val="0"/>
          <w:marTop w:val="86"/>
          <w:marBottom w:val="0"/>
          <w:divBdr>
            <w:top w:val="none" w:sz="0" w:space="0" w:color="auto"/>
            <w:left w:val="none" w:sz="0" w:space="0" w:color="auto"/>
            <w:bottom w:val="none" w:sz="0" w:space="0" w:color="auto"/>
            <w:right w:val="none" w:sz="0" w:space="0" w:color="auto"/>
          </w:divBdr>
        </w:div>
        <w:div w:id="1678776075">
          <w:marLeft w:val="547"/>
          <w:marRight w:val="0"/>
          <w:marTop w:val="86"/>
          <w:marBottom w:val="0"/>
          <w:divBdr>
            <w:top w:val="none" w:sz="0" w:space="0" w:color="auto"/>
            <w:left w:val="none" w:sz="0" w:space="0" w:color="auto"/>
            <w:bottom w:val="none" w:sz="0" w:space="0" w:color="auto"/>
            <w:right w:val="none" w:sz="0" w:space="0" w:color="auto"/>
          </w:divBdr>
        </w:div>
        <w:div w:id="465322999">
          <w:marLeft w:val="547"/>
          <w:marRight w:val="0"/>
          <w:marTop w:val="86"/>
          <w:marBottom w:val="0"/>
          <w:divBdr>
            <w:top w:val="none" w:sz="0" w:space="0" w:color="auto"/>
            <w:left w:val="none" w:sz="0" w:space="0" w:color="auto"/>
            <w:bottom w:val="none" w:sz="0" w:space="0" w:color="auto"/>
            <w:right w:val="none" w:sz="0" w:space="0" w:color="auto"/>
          </w:divBdr>
        </w:div>
        <w:div w:id="2066175222">
          <w:marLeft w:val="547"/>
          <w:marRight w:val="0"/>
          <w:marTop w:val="86"/>
          <w:marBottom w:val="0"/>
          <w:divBdr>
            <w:top w:val="none" w:sz="0" w:space="0" w:color="auto"/>
            <w:left w:val="none" w:sz="0" w:space="0" w:color="auto"/>
            <w:bottom w:val="none" w:sz="0" w:space="0" w:color="auto"/>
            <w:right w:val="none" w:sz="0" w:space="0" w:color="auto"/>
          </w:divBdr>
        </w:div>
        <w:div w:id="156381848">
          <w:marLeft w:val="547"/>
          <w:marRight w:val="0"/>
          <w:marTop w:val="86"/>
          <w:marBottom w:val="0"/>
          <w:divBdr>
            <w:top w:val="none" w:sz="0" w:space="0" w:color="auto"/>
            <w:left w:val="none" w:sz="0" w:space="0" w:color="auto"/>
            <w:bottom w:val="none" w:sz="0" w:space="0" w:color="auto"/>
            <w:right w:val="none" w:sz="0" w:space="0" w:color="auto"/>
          </w:divBdr>
        </w:div>
        <w:div w:id="370885907">
          <w:marLeft w:val="547"/>
          <w:marRight w:val="0"/>
          <w:marTop w:val="86"/>
          <w:marBottom w:val="0"/>
          <w:divBdr>
            <w:top w:val="none" w:sz="0" w:space="0" w:color="auto"/>
            <w:left w:val="none" w:sz="0" w:space="0" w:color="auto"/>
            <w:bottom w:val="none" w:sz="0" w:space="0" w:color="auto"/>
            <w:right w:val="none" w:sz="0" w:space="0" w:color="auto"/>
          </w:divBdr>
        </w:div>
        <w:div w:id="2138647256">
          <w:marLeft w:val="547"/>
          <w:marRight w:val="0"/>
          <w:marTop w:val="86"/>
          <w:marBottom w:val="0"/>
          <w:divBdr>
            <w:top w:val="none" w:sz="0" w:space="0" w:color="auto"/>
            <w:left w:val="none" w:sz="0" w:space="0" w:color="auto"/>
            <w:bottom w:val="none" w:sz="0" w:space="0" w:color="auto"/>
            <w:right w:val="none" w:sz="0" w:space="0" w:color="auto"/>
          </w:divBdr>
        </w:div>
        <w:div w:id="1202782801">
          <w:marLeft w:val="547"/>
          <w:marRight w:val="0"/>
          <w:marTop w:val="86"/>
          <w:marBottom w:val="0"/>
          <w:divBdr>
            <w:top w:val="none" w:sz="0" w:space="0" w:color="auto"/>
            <w:left w:val="none" w:sz="0" w:space="0" w:color="auto"/>
            <w:bottom w:val="none" w:sz="0" w:space="0" w:color="auto"/>
            <w:right w:val="none" w:sz="0" w:space="0" w:color="auto"/>
          </w:divBdr>
        </w:div>
        <w:div w:id="1650087586">
          <w:marLeft w:val="547"/>
          <w:marRight w:val="0"/>
          <w:marTop w:val="86"/>
          <w:marBottom w:val="0"/>
          <w:divBdr>
            <w:top w:val="none" w:sz="0" w:space="0" w:color="auto"/>
            <w:left w:val="none" w:sz="0" w:space="0" w:color="auto"/>
            <w:bottom w:val="none" w:sz="0" w:space="0" w:color="auto"/>
            <w:right w:val="none" w:sz="0" w:space="0" w:color="auto"/>
          </w:divBdr>
        </w:div>
        <w:div w:id="368383885">
          <w:marLeft w:val="547"/>
          <w:marRight w:val="0"/>
          <w:marTop w:val="86"/>
          <w:marBottom w:val="0"/>
          <w:divBdr>
            <w:top w:val="none" w:sz="0" w:space="0" w:color="auto"/>
            <w:left w:val="none" w:sz="0" w:space="0" w:color="auto"/>
            <w:bottom w:val="none" w:sz="0" w:space="0" w:color="auto"/>
            <w:right w:val="none" w:sz="0" w:space="0" w:color="auto"/>
          </w:divBdr>
        </w:div>
        <w:div w:id="55787612">
          <w:marLeft w:val="547"/>
          <w:marRight w:val="0"/>
          <w:marTop w:val="86"/>
          <w:marBottom w:val="0"/>
          <w:divBdr>
            <w:top w:val="none" w:sz="0" w:space="0" w:color="auto"/>
            <w:left w:val="none" w:sz="0" w:space="0" w:color="auto"/>
            <w:bottom w:val="none" w:sz="0" w:space="0" w:color="auto"/>
            <w:right w:val="none" w:sz="0" w:space="0" w:color="auto"/>
          </w:divBdr>
        </w:div>
        <w:div w:id="476260416">
          <w:marLeft w:val="547"/>
          <w:marRight w:val="0"/>
          <w:marTop w:val="86"/>
          <w:marBottom w:val="0"/>
          <w:divBdr>
            <w:top w:val="none" w:sz="0" w:space="0" w:color="auto"/>
            <w:left w:val="none" w:sz="0" w:space="0" w:color="auto"/>
            <w:bottom w:val="none" w:sz="0" w:space="0" w:color="auto"/>
            <w:right w:val="none" w:sz="0" w:space="0" w:color="auto"/>
          </w:divBdr>
        </w:div>
        <w:div w:id="741679514">
          <w:marLeft w:val="547"/>
          <w:marRight w:val="0"/>
          <w:marTop w:val="86"/>
          <w:marBottom w:val="0"/>
          <w:divBdr>
            <w:top w:val="none" w:sz="0" w:space="0" w:color="auto"/>
            <w:left w:val="none" w:sz="0" w:space="0" w:color="auto"/>
            <w:bottom w:val="none" w:sz="0" w:space="0" w:color="auto"/>
            <w:right w:val="none" w:sz="0" w:space="0" w:color="auto"/>
          </w:divBdr>
        </w:div>
        <w:div w:id="330060679">
          <w:marLeft w:val="547"/>
          <w:marRight w:val="0"/>
          <w:marTop w:val="86"/>
          <w:marBottom w:val="0"/>
          <w:divBdr>
            <w:top w:val="none" w:sz="0" w:space="0" w:color="auto"/>
            <w:left w:val="none" w:sz="0" w:space="0" w:color="auto"/>
            <w:bottom w:val="none" w:sz="0" w:space="0" w:color="auto"/>
            <w:right w:val="none" w:sz="0" w:space="0" w:color="auto"/>
          </w:divBdr>
        </w:div>
        <w:div w:id="42097545">
          <w:marLeft w:val="547"/>
          <w:marRight w:val="0"/>
          <w:marTop w:val="86"/>
          <w:marBottom w:val="0"/>
          <w:divBdr>
            <w:top w:val="none" w:sz="0" w:space="0" w:color="auto"/>
            <w:left w:val="none" w:sz="0" w:space="0" w:color="auto"/>
            <w:bottom w:val="none" w:sz="0" w:space="0" w:color="auto"/>
            <w:right w:val="none" w:sz="0" w:space="0" w:color="auto"/>
          </w:divBdr>
        </w:div>
        <w:div w:id="75656196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74551" TargetMode="External"/><Relationship Id="rId13" Type="http://schemas.openxmlformats.org/officeDocument/2006/relationships/hyperlink" Target="http://www.journals.uchicago.edu/doi/abs/10.1086/5071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tpress.mit.edu/journals/Inor/pdf/inor_54_2_185_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2601307" TargetMode="External"/><Relationship Id="rId5" Type="http://schemas.openxmlformats.org/officeDocument/2006/relationships/webSettings" Target="webSettings.xml"/><Relationship Id="rId15" Type="http://schemas.openxmlformats.org/officeDocument/2006/relationships/hyperlink" Target="http://journals.cambridge.org/action/displayAbstract?fromPage=online&amp;aid=138655" TargetMode="External"/><Relationship Id="rId10" Type="http://schemas.openxmlformats.org/officeDocument/2006/relationships/hyperlink" Target="http://journals.cambridge.org/download.php?file=%2FPPS%2FPPS3_03%2FS1537592705050322a.pdf&amp;code=620616231ff012199a01ec5fab104dcd" TargetMode="External"/><Relationship Id="rId4" Type="http://schemas.openxmlformats.org/officeDocument/2006/relationships/settings" Target="settings.xml"/><Relationship Id="rId9" Type="http://schemas.openxmlformats.org/officeDocument/2006/relationships/hyperlink" Target="http://www.jstor.org/stable/2539078" TargetMode="External"/><Relationship Id="rId14" Type="http://schemas.openxmlformats.org/officeDocument/2006/relationships/hyperlink" Target="http://papers.ssrn.com/sol3/papers.cfm?abstract_id=6960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B6A4-3665-48A2-AF50-FE3C48C5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1767</Words>
  <Characters>10075</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VASCIANNIE,Lisa</dc:creator>
  <cp:lastModifiedBy>VASCIANNIE,Lisa</cp:lastModifiedBy>
  <cp:revision>2</cp:revision>
  <cp:lastPrinted>2013-01-22T15:13:00Z</cp:lastPrinted>
  <dcterms:created xsi:type="dcterms:W3CDTF">2016-01-19T18:52:00Z</dcterms:created>
  <dcterms:modified xsi:type="dcterms:W3CDTF">2016-01-19T18:52:00Z</dcterms:modified>
</cp:coreProperties>
</file>