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AEFE2" w14:textId="4E285A8F" w:rsidR="00D959D3" w:rsidRPr="00D959D3" w:rsidRDefault="0020775C" w:rsidP="00D959D3">
      <w:pPr>
        <w:jc w:val="center"/>
        <w:rPr>
          <w:b/>
          <w:bCs/>
          <w:i/>
          <w:iCs/>
          <w:sz w:val="36"/>
          <w:szCs w:val="36"/>
          <w:lang w:val="ru-RU"/>
        </w:rPr>
      </w:pPr>
      <w:r w:rsidRPr="00D959D3">
        <w:rPr>
          <w:b/>
          <w:bCs/>
          <w:i/>
          <w:iCs/>
          <w:sz w:val="36"/>
          <w:szCs w:val="36"/>
        </w:rPr>
        <w:t>Реферат</w:t>
      </w:r>
    </w:p>
    <w:p w14:paraId="567E8104" w14:textId="77777777" w:rsidR="00D959D3" w:rsidRDefault="00D959D3">
      <w:pPr>
        <w:rPr>
          <w:lang w:val="ru-RU"/>
        </w:rPr>
        <w:sectPr w:rsidR="00D959D3" w:rsidSect="00C41CEE">
          <w:headerReference w:type="default" r:id="rId9"/>
          <w:footerReference w:type="default" r:id="rId10"/>
          <w:pgSz w:w="11906" w:h="16838" w:code="9"/>
          <w:pgMar w:top="720" w:right="720" w:bottom="720" w:left="720" w:header="283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14:paraId="78E71773" w14:textId="701ED656" w:rsidR="00D959D3" w:rsidRPr="009363AC" w:rsidRDefault="00D959D3">
      <w:pPr>
        <w:rPr>
          <w:i/>
          <w:iCs/>
          <w:sz w:val="28"/>
          <w:szCs w:val="28"/>
        </w:rPr>
      </w:pPr>
      <w:r w:rsidRPr="009363AC">
        <w:rPr>
          <w:b/>
          <w:bCs/>
          <w:sz w:val="24"/>
          <w:szCs w:val="24"/>
          <w:lang w:val="ru-RU"/>
        </w:rPr>
        <w:t xml:space="preserve"> </w:t>
      </w:r>
      <w:proofErr w:type="spellStart"/>
      <w:r w:rsidRPr="009363AC">
        <w:rPr>
          <w:b/>
          <w:bCs/>
          <w:i/>
          <w:iCs/>
          <w:sz w:val="28"/>
          <w:szCs w:val="28"/>
          <w:lang w:val="ru-RU"/>
        </w:rPr>
        <w:t>Винонав</w:t>
      </w:r>
      <w:proofErr w:type="spellEnd"/>
      <w:r w:rsidRPr="009363AC">
        <w:rPr>
          <w:b/>
          <w:bCs/>
          <w:i/>
          <w:iCs/>
          <w:sz w:val="28"/>
          <w:szCs w:val="28"/>
          <w:lang w:val="ru-RU"/>
        </w:rPr>
        <w:t>:</w:t>
      </w:r>
      <w:r w:rsidRPr="009363AC">
        <w:rPr>
          <w:i/>
          <w:iCs/>
          <w:sz w:val="28"/>
          <w:szCs w:val="28"/>
          <w:lang w:val="ru-RU"/>
        </w:rPr>
        <w:t xml:space="preserve"> студент </w:t>
      </w:r>
      <w:proofErr w:type="spellStart"/>
      <w:r w:rsidRPr="009363AC">
        <w:rPr>
          <w:i/>
          <w:iCs/>
          <w:sz w:val="28"/>
          <w:szCs w:val="28"/>
          <w:lang w:val="ru-RU"/>
        </w:rPr>
        <w:t>Житомирської</w:t>
      </w:r>
      <w:proofErr w:type="spellEnd"/>
      <w:r w:rsidRPr="009363AC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363AC">
        <w:rPr>
          <w:i/>
          <w:iCs/>
          <w:sz w:val="28"/>
          <w:szCs w:val="28"/>
          <w:lang w:val="ru-RU"/>
        </w:rPr>
        <w:t>Політехніки</w:t>
      </w:r>
      <w:proofErr w:type="spellEnd"/>
      <w:r w:rsidRPr="009363AC">
        <w:rPr>
          <w:i/>
          <w:iCs/>
          <w:sz w:val="28"/>
          <w:szCs w:val="28"/>
          <w:lang w:val="ru-RU"/>
        </w:rPr>
        <w:t xml:space="preserve"> – </w:t>
      </w:r>
      <w:proofErr w:type="spellStart"/>
      <w:r w:rsidRPr="009363AC">
        <w:rPr>
          <w:i/>
          <w:iCs/>
          <w:sz w:val="28"/>
          <w:szCs w:val="28"/>
          <w:lang w:val="ru-RU"/>
        </w:rPr>
        <w:t>Бабушко</w:t>
      </w:r>
      <w:proofErr w:type="spellEnd"/>
      <w:r w:rsidRPr="009363AC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363AC">
        <w:rPr>
          <w:i/>
          <w:iCs/>
          <w:sz w:val="28"/>
          <w:szCs w:val="28"/>
          <w:lang w:val="ru-RU"/>
        </w:rPr>
        <w:t>Андрій</w:t>
      </w:r>
      <w:proofErr w:type="spellEnd"/>
      <w:r w:rsidRPr="009363AC">
        <w:rPr>
          <w:i/>
          <w:iCs/>
          <w:sz w:val="28"/>
          <w:szCs w:val="28"/>
          <w:lang w:val="ru-RU"/>
        </w:rPr>
        <w:t xml:space="preserve">. </w:t>
      </w:r>
      <w:proofErr w:type="spellStart"/>
      <w:r w:rsidRPr="009363AC">
        <w:rPr>
          <w:i/>
          <w:iCs/>
          <w:sz w:val="28"/>
          <w:szCs w:val="28"/>
          <w:lang w:val="ru-RU"/>
        </w:rPr>
        <w:t>Група</w:t>
      </w:r>
      <w:proofErr w:type="spellEnd"/>
      <w:r w:rsidRPr="009363AC">
        <w:rPr>
          <w:i/>
          <w:iCs/>
          <w:sz w:val="28"/>
          <w:szCs w:val="28"/>
          <w:lang w:val="ru-RU"/>
        </w:rPr>
        <w:t xml:space="preserve"> ВТ-21-1(1)</w:t>
      </w:r>
      <w:r w:rsidR="0020775C" w:rsidRPr="009363AC">
        <w:rPr>
          <w:sz w:val="24"/>
          <w:szCs w:val="24"/>
        </w:rPr>
        <w:t xml:space="preserve"> </w:t>
      </w:r>
    </w:p>
    <w:p w14:paraId="41B340DA" w14:textId="77777777" w:rsidR="009363AC" w:rsidRDefault="009363AC">
      <w:pPr>
        <w:rPr>
          <w:b/>
          <w:bCs/>
          <w:i/>
          <w:iCs/>
          <w:sz w:val="28"/>
          <w:szCs w:val="28"/>
          <w:lang w:val="ru-RU"/>
        </w:rPr>
      </w:pPr>
    </w:p>
    <w:p w14:paraId="2947403B" w14:textId="6A11A351" w:rsidR="00282FB1" w:rsidRPr="009363AC" w:rsidRDefault="0020775C">
      <w:pPr>
        <w:rPr>
          <w:i/>
          <w:iCs/>
          <w:sz w:val="28"/>
          <w:szCs w:val="28"/>
        </w:rPr>
      </w:pPr>
      <w:r w:rsidRPr="009363AC">
        <w:rPr>
          <w:b/>
          <w:bCs/>
          <w:i/>
          <w:iCs/>
          <w:sz w:val="28"/>
          <w:szCs w:val="28"/>
          <w:lang w:val="ru-RU"/>
        </w:rPr>
        <w:t>Тема:</w:t>
      </w:r>
      <w:r w:rsidR="00D959D3" w:rsidRPr="009363AC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9363AC">
        <w:rPr>
          <w:i/>
          <w:iCs/>
          <w:sz w:val="28"/>
          <w:szCs w:val="28"/>
        </w:rPr>
        <w:t>Анкілозіруючий</w:t>
      </w:r>
      <w:proofErr w:type="spellEnd"/>
      <w:r w:rsidRPr="009363AC">
        <w:rPr>
          <w:i/>
          <w:iCs/>
          <w:sz w:val="28"/>
          <w:szCs w:val="28"/>
        </w:rPr>
        <w:t xml:space="preserve"> спондилоартрит</w:t>
      </w:r>
      <w:r w:rsidR="00D959D3" w:rsidRPr="009363AC">
        <w:rPr>
          <w:i/>
          <w:iCs/>
          <w:sz w:val="28"/>
          <w:szCs w:val="28"/>
        </w:rPr>
        <w:t>.</w:t>
      </w:r>
      <w:r w:rsidRPr="009363AC">
        <w:rPr>
          <w:i/>
          <w:iCs/>
          <w:sz w:val="28"/>
          <w:szCs w:val="28"/>
        </w:rPr>
        <w:t xml:space="preserve"> </w:t>
      </w:r>
      <w:r w:rsidR="00D959D3" w:rsidRPr="009363AC">
        <w:rPr>
          <w:i/>
          <w:iCs/>
          <w:sz w:val="28"/>
          <w:szCs w:val="28"/>
        </w:rPr>
        <w:t>Хвороба</w:t>
      </w:r>
      <w:r w:rsidRPr="009363AC">
        <w:rPr>
          <w:i/>
          <w:iCs/>
          <w:sz w:val="28"/>
          <w:szCs w:val="28"/>
        </w:rPr>
        <w:t xml:space="preserve"> </w:t>
      </w:r>
      <w:r w:rsidR="00D959D3" w:rsidRPr="009363AC">
        <w:rPr>
          <w:i/>
          <w:iCs/>
          <w:sz w:val="28"/>
          <w:szCs w:val="28"/>
        </w:rPr>
        <w:t>«</w:t>
      </w:r>
      <w:proofErr w:type="spellStart"/>
      <w:r w:rsidRPr="009363AC">
        <w:rPr>
          <w:i/>
          <w:iCs/>
          <w:sz w:val="28"/>
          <w:szCs w:val="28"/>
        </w:rPr>
        <w:t>Бехтерева</w:t>
      </w:r>
      <w:proofErr w:type="spellEnd"/>
      <w:r w:rsidR="00D959D3" w:rsidRPr="009363AC">
        <w:rPr>
          <w:i/>
          <w:iCs/>
          <w:sz w:val="28"/>
          <w:szCs w:val="28"/>
        </w:rPr>
        <w:t>».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2950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32BF5C" w14:textId="66B1F73F" w:rsidR="00C41CEE" w:rsidRPr="00C41CEE" w:rsidRDefault="00C41CEE">
          <w:pPr>
            <w:pStyle w:val="ab"/>
            <w:rPr>
              <w:b/>
              <w:bCs/>
              <w:i/>
              <w:iCs/>
            </w:rPr>
          </w:pPr>
          <w:r w:rsidRPr="00C41CEE">
            <w:rPr>
              <w:b/>
              <w:bCs/>
              <w:i/>
              <w:iCs/>
            </w:rPr>
            <w:t>Зміст</w:t>
          </w:r>
        </w:p>
        <w:p w14:paraId="61E2ADD9" w14:textId="38B5A10B" w:rsidR="009363AC" w:rsidRDefault="00C41CEE">
          <w:pPr>
            <w:pStyle w:val="11"/>
            <w:rPr>
              <w:rFonts w:eastAsiaTheme="minorEastAsia"/>
              <w:b w:val="0"/>
              <w:bCs w:val="0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56860" w:history="1">
            <w:r w:rsidR="009363AC" w:rsidRPr="00A241B6">
              <w:rPr>
                <w:rStyle w:val="ac"/>
                <w:i/>
                <w:iCs/>
              </w:rPr>
              <w:t>1.</w:t>
            </w:r>
            <w:r w:rsidR="009363AC">
              <w:rPr>
                <w:rFonts w:eastAsiaTheme="minorEastAsia"/>
                <w:b w:val="0"/>
                <w:bCs w:val="0"/>
                <w:lang w:eastAsia="uk-UA"/>
              </w:rPr>
              <w:tab/>
            </w:r>
            <w:r w:rsidR="009363AC" w:rsidRPr="00A241B6">
              <w:rPr>
                <w:rStyle w:val="ac"/>
                <w:i/>
                <w:iCs/>
              </w:rPr>
              <w:t>Опис захворювання та його основні аспекти.</w:t>
            </w:r>
            <w:r w:rsidR="009363AC">
              <w:rPr>
                <w:webHidden/>
              </w:rPr>
              <w:tab/>
            </w:r>
            <w:r w:rsidR="009363AC">
              <w:rPr>
                <w:webHidden/>
              </w:rPr>
              <w:fldChar w:fldCharType="begin"/>
            </w:r>
            <w:r w:rsidR="009363AC">
              <w:rPr>
                <w:webHidden/>
              </w:rPr>
              <w:instrText xml:space="preserve"> PAGEREF _Toc90656860 \h </w:instrText>
            </w:r>
            <w:r w:rsidR="009363AC">
              <w:rPr>
                <w:webHidden/>
              </w:rPr>
            </w:r>
            <w:r w:rsidR="009363AC">
              <w:rPr>
                <w:webHidden/>
              </w:rPr>
              <w:fldChar w:fldCharType="separate"/>
            </w:r>
            <w:r w:rsidR="009363AC">
              <w:rPr>
                <w:webHidden/>
              </w:rPr>
              <w:t>1</w:t>
            </w:r>
            <w:r w:rsidR="009363AC">
              <w:rPr>
                <w:webHidden/>
              </w:rPr>
              <w:fldChar w:fldCharType="end"/>
            </w:r>
          </w:hyperlink>
        </w:p>
        <w:p w14:paraId="50343DF7" w14:textId="02C0EF95" w:rsidR="009363AC" w:rsidRDefault="00B83F7A">
          <w:pPr>
            <w:pStyle w:val="11"/>
            <w:rPr>
              <w:rFonts w:eastAsiaTheme="minorEastAsia"/>
              <w:b w:val="0"/>
              <w:bCs w:val="0"/>
              <w:lang w:eastAsia="uk-UA"/>
            </w:rPr>
          </w:pPr>
          <w:hyperlink w:anchor="_Toc90656861" w:history="1">
            <w:r w:rsidR="009363AC" w:rsidRPr="00A241B6">
              <w:rPr>
                <w:rStyle w:val="ac"/>
                <w:i/>
                <w:iCs/>
              </w:rPr>
              <w:t>2.</w:t>
            </w:r>
            <w:r w:rsidR="009363AC">
              <w:rPr>
                <w:rFonts w:eastAsiaTheme="minorEastAsia"/>
                <w:b w:val="0"/>
                <w:bCs w:val="0"/>
                <w:lang w:eastAsia="uk-UA"/>
              </w:rPr>
              <w:tab/>
            </w:r>
            <w:r w:rsidR="009363AC" w:rsidRPr="00A241B6">
              <w:rPr>
                <w:rStyle w:val="ac"/>
                <w:i/>
                <w:iCs/>
              </w:rPr>
              <w:t>Класифікація захворювання.</w:t>
            </w:r>
            <w:r w:rsidR="009363AC">
              <w:rPr>
                <w:webHidden/>
              </w:rPr>
              <w:tab/>
            </w:r>
            <w:r w:rsidR="009363AC">
              <w:rPr>
                <w:webHidden/>
              </w:rPr>
              <w:fldChar w:fldCharType="begin"/>
            </w:r>
            <w:r w:rsidR="009363AC">
              <w:rPr>
                <w:webHidden/>
              </w:rPr>
              <w:instrText xml:space="preserve"> PAGEREF _Toc90656861 \h </w:instrText>
            </w:r>
            <w:r w:rsidR="009363AC">
              <w:rPr>
                <w:webHidden/>
              </w:rPr>
            </w:r>
            <w:r w:rsidR="009363AC">
              <w:rPr>
                <w:webHidden/>
              </w:rPr>
              <w:fldChar w:fldCharType="separate"/>
            </w:r>
            <w:r w:rsidR="009363AC">
              <w:rPr>
                <w:webHidden/>
              </w:rPr>
              <w:t>2</w:t>
            </w:r>
            <w:r w:rsidR="009363AC">
              <w:rPr>
                <w:webHidden/>
              </w:rPr>
              <w:fldChar w:fldCharType="end"/>
            </w:r>
          </w:hyperlink>
        </w:p>
        <w:p w14:paraId="7F3A084A" w14:textId="3774EC53" w:rsidR="009363AC" w:rsidRDefault="00B83F7A">
          <w:pPr>
            <w:pStyle w:val="11"/>
            <w:rPr>
              <w:rFonts w:eastAsiaTheme="minorEastAsia"/>
              <w:b w:val="0"/>
              <w:bCs w:val="0"/>
              <w:lang w:eastAsia="uk-UA"/>
            </w:rPr>
          </w:pPr>
          <w:hyperlink w:anchor="_Toc90656862" w:history="1">
            <w:r w:rsidR="009363AC" w:rsidRPr="00A241B6">
              <w:rPr>
                <w:rStyle w:val="ac"/>
                <w:i/>
                <w:iCs/>
              </w:rPr>
              <w:t>3.</w:t>
            </w:r>
            <w:r w:rsidR="009363AC">
              <w:rPr>
                <w:rFonts w:eastAsiaTheme="minorEastAsia"/>
                <w:b w:val="0"/>
                <w:bCs w:val="0"/>
                <w:lang w:eastAsia="uk-UA"/>
              </w:rPr>
              <w:tab/>
            </w:r>
            <w:r w:rsidR="009363AC" w:rsidRPr="00A241B6">
              <w:rPr>
                <w:rStyle w:val="ac"/>
                <w:i/>
                <w:iCs/>
              </w:rPr>
              <w:t>Клінічні прояви.</w:t>
            </w:r>
            <w:r w:rsidR="009363AC">
              <w:rPr>
                <w:webHidden/>
              </w:rPr>
              <w:tab/>
            </w:r>
            <w:r w:rsidR="009363AC">
              <w:rPr>
                <w:webHidden/>
              </w:rPr>
              <w:fldChar w:fldCharType="begin"/>
            </w:r>
            <w:r w:rsidR="009363AC">
              <w:rPr>
                <w:webHidden/>
              </w:rPr>
              <w:instrText xml:space="preserve"> PAGEREF _Toc90656862 \h </w:instrText>
            </w:r>
            <w:r w:rsidR="009363AC">
              <w:rPr>
                <w:webHidden/>
              </w:rPr>
            </w:r>
            <w:r w:rsidR="009363AC">
              <w:rPr>
                <w:webHidden/>
              </w:rPr>
              <w:fldChar w:fldCharType="separate"/>
            </w:r>
            <w:r w:rsidR="009363AC">
              <w:rPr>
                <w:webHidden/>
              </w:rPr>
              <w:t>2</w:t>
            </w:r>
            <w:r w:rsidR="009363AC">
              <w:rPr>
                <w:webHidden/>
              </w:rPr>
              <w:fldChar w:fldCharType="end"/>
            </w:r>
          </w:hyperlink>
        </w:p>
        <w:p w14:paraId="705CFDBC" w14:textId="68551F59" w:rsidR="009363AC" w:rsidRDefault="00B83F7A">
          <w:pPr>
            <w:pStyle w:val="11"/>
            <w:rPr>
              <w:rFonts w:eastAsiaTheme="minorEastAsia"/>
              <w:b w:val="0"/>
              <w:bCs w:val="0"/>
              <w:lang w:eastAsia="uk-UA"/>
            </w:rPr>
          </w:pPr>
          <w:hyperlink w:anchor="_Toc90656863" w:history="1">
            <w:r w:rsidR="009363AC" w:rsidRPr="00A241B6">
              <w:rPr>
                <w:rStyle w:val="ac"/>
                <w:i/>
                <w:iCs/>
              </w:rPr>
              <w:t>4.</w:t>
            </w:r>
            <w:r w:rsidR="009363AC">
              <w:rPr>
                <w:rFonts w:eastAsiaTheme="minorEastAsia"/>
                <w:b w:val="0"/>
                <w:bCs w:val="0"/>
                <w:lang w:eastAsia="uk-UA"/>
              </w:rPr>
              <w:tab/>
            </w:r>
            <w:r w:rsidR="009363AC" w:rsidRPr="00A241B6">
              <w:rPr>
                <w:rStyle w:val="ac"/>
                <w:i/>
                <w:iCs/>
              </w:rPr>
              <w:t>Діагностика.</w:t>
            </w:r>
            <w:r w:rsidR="009363AC">
              <w:rPr>
                <w:webHidden/>
              </w:rPr>
              <w:tab/>
            </w:r>
            <w:r w:rsidR="009363AC">
              <w:rPr>
                <w:webHidden/>
              </w:rPr>
              <w:fldChar w:fldCharType="begin"/>
            </w:r>
            <w:r w:rsidR="009363AC">
              <w:rPr>
                <w:webHidden/>
              </w:rPr>
              <w:instrText xml:space="preserve"> PAGEREF _Toc90656863 \h </w:instrText>
            </w:r>
            <w:r w:rsidR="009363AC">
              <w:rPr>
                <w:webHidden/>
              </w:rPr>
            </w:r>
            <w:r w:rsidR="009363AC">
              <w:rPr>
                <w:webHidden/>
              </w:rPr>
              <w:fldChar w:fldCharType="separate"/>
            </w:r>
            <w:r w:rsidR="009363AC">
              <w:rPr>
                <w:webHidden/>
              </w:rPr>
              <w:t>3</w:t>
            </w:r>
            <w:r w:rsidR="009363AC">
              <w:rPr>
                <w:webHidden/>
              </w:rPr>
              <w:fldChar w:fldCharType="end"/>
            </w:r>
          </w:hyperlink>
        </w:p>
        <w:p w14:paraId="3A7F0311" w14:textId="6A03E97C" w:rsidR="009363AC" w:rsidRDefault="00B83F7A">
          <w:pPr>
            <w:pStyle w:val="11"/>
            <w:rPr>
              <w:rFonts w:eastAsiaTheme="minorEastAsia"/>
              <w:b w:val="0"/>
              <w:bCs w:val="0"/>
              <w:lang w:eastAsia="uk-UA"/>
            </w:rPr>
          </w:pPr>
          <w:hyperlink w:anchor="_Toc90656864" w:history="1">
            <w:r w:rsidR="009363AC" w:rsidRPr="00A241B6">
              <w:rPr>
                <w:rStyle w:val="ac"/>
                <w:i/>
                <w:iCs/>
              </w:rPr>
              <w:t>5.</w:t>
            </w:r>
            <w:r w:rsidR="009363AC">
              <w:rPr>
                <w:rFonts w:eastAsiaTheme="minorEastAsia"/>
                <w:b w:val="0"/>
                <w:bCs w:val="0"/>
                <w:lang w:eastAsia="uk-UA"/>
              </w:rPr>
              <w:tab/>
            </w:r>
            <w:r w:rsidR="009363AC" w:rsidRPr="00A241B6">
              <w:rPr>
                <w:rStyle w:val="ac"/>
                <w:i/>
                <w:iCs/>
              </w:rPr>
              <w:t>Тактика лікування.</w:t>
            </w:r>
            <w:r w:rsidR="009363AC">
              <w:rPr>
                <w:webHidden/>
              </w:rPr>
              <w:tab/>
            </w:r>
            <w:r w:rsidR="009363AC">
              <w:rPr>
                <w:webHidden/>
              </w:rPr>
              <w:fldChar w:fldCharType="begin"/>
            </w:r>
            <w:r w:rsidR="009363AC">
              <w:rPr>
                <w:webHidden/>
              </w:rPr>
              <w:instrText xml:space="preserve"> PAGEREF _Toc90656864 \h </w:instrText>
            </w:r>
            <w:r w:rsidR="009363AC">
              <w:rPr>
                <w:webHidden/>
              </w:rPr>
            </w:r>
            <w:r w:rsidR="009363AC">
              <w:rPr>
                <w:webHidden/>
              </w:rPr>
              <w:fldChar w:fldCharType="separate"/>
            </w:r>
            <w:r w:rsidR="009363AC">
              <w:rPr>
                <w:webHidden/>
              </w:rPr>
              <w:t>4</w:t>
            </w:r>
            <w:r w:rsidR="009363AC">
              <w:rPr>
                <w:webHidden/>
              </w:rPr>
              <w:fldChar w:fldCharType="end"/>
            </w:r>
          </w:hyperlink>
        </w:p>
        <w:p w14:paraId="35A58110" w14:textId="2893D987" w:rsidR="009363AC" w:rsidRDefault="00B83F7A">
          <w:pPr>
            <w:pStyle w:val="11"/>
            <w:rPr>
              <w:rFonts w:eastAsiaTheme="minorEastAsia"/>
              <w:b w:val="0"/>
              <w:bCs w:val="0"/>
              <w:lang w:eastAsia="uk-UA"/>
            </w:rPr>
          </w:pPr>
          <w:hyperlink w:anchor="_Toc90656865" w:history="1">
            <w:r w:rsidR="009363AC" w:rsidRPr="00A241B6">
              <w:rPr>
                <w:rStyle w:val="ac"/>
                <w:i/>
                <w:iCs/>
              </w:rPr>
              <w:t>6.</w:t>
            </w:r>
            <w:r w:rsidR="009363AC">
              <w:rPr>
                <w:rFonts w:eastAsiaTheme="minorEastAsia"/>
                <w:b w:val="0"/>
                <w:bCs w:val="0"/>
                <w:lang w:eastAsia="uk-UA"/>
              </w:rPr>
              <w:tab/>
            </w:r>
            <w:r w:rsidR="009363AC" w:rsidRPr="00A241B6">
              <w:rPr>
                <w:rStyle w:val="ac"/>
                <w:i/>
                <w:iCs/>
              </w:rPr>
              <w:t>Ускладнення і прогноз.</w:t>
            </w:r>
            <w:r w:rsidR="009363AC">
              <w:rPr>
                <w:webHidden/>
              </w:rPr>
              <w:tab/>
            </w:r>
            <w:r w:rsidR="009363AC">
              <w:rPr>
                <w:webHidden/>
              </w:rPr>
              <w:fldChar w:fldCharType="begin"/>
            </w:r>
            <w:r w:rsidR="009363AC">
              <w:rPr>
                <w:webHidden/>
              </w:rPr>
              <w:instrText xml:space="preserve"> PAGEREF _Toc90656865 \h </w:instrText>
            </w:r>
            <w:r w:rsidR="009363AC">
              <w:rPr>
                <w:webHidden/>
              </w:rPr>
            </w:r>
            <w:r w:rsidR="009363AC">
              <w:rPr>
                <w:webHidden/>
              </w:rPr>
              <w:fldChar w:fldCharType="separate"/>
            </w:r>
            <w:r w:rsidR="009363AC">
              <w:rPr>
                <w:webHidden/>
              </w:rPr>
              <w:t>5</w:t>
            </w:r>
            <w:r w:rsidR="009363AC">
              <w:rPr>
                <w:webHidden/>
              </w:rPr>
              <w:fldChar w:fldCharType="end"/>
            </w:r>
          </w:hyperlink>
        </w:p>
        <w:p w14:paraId="29550D25" w14:textId="5E411849" w:rsidR="009363AC" w:rsidRDefault="00B83F7A">
          <w:pPr>
            <w:pStyle w:val="11"/>
            <w:rPr>
              <w:rFonts w:eastAsiaTheme="minorEastAsia"/>
              <w:b w:val="0"/>
              <w:bCs w:val="0"/>
              <w:lang w:eastAsia="uk-UA"/>
            </w:rPr>
          </w:pPr>
          <w:hyperlink w:anchor="_Toc90656866" w:history="1">
            <w:r w:rsidR="009363AC" w:rsidRPr="00A241B6">
              <w:rPr>
                <w:rStyle w:val="ac"/>
                <w:i/>
                <w:iCs/>
              </w:rPr>
              <w:t>7.</w:t>
            </w:r>
            <w:r w:rsidR="009363AC">
              <w:rPr>
                <w:rFonts w:eastAsiaTheme="minorEastAsia"/>
                <w:b w:val="0"/>
                <w:bCs w:val="0"/>
                <w:lang w:eastAsia="uk-UA"/>
              </w:rPr>
              <w:tab/>
            </w:r>
            <w:r w:rsidR="009363AC" w:rsidRPr="00A241B6">
              <w:rPr>
                <w:rStyle w:val="ac"/>
                <w:i/>
                <w:iCs/>
              </w:rPr>
              <w:t>Лікувальна фізкультура, як один з методів.</w:t>
            </w:r>
            <w:r w:rsidR="009363AC">
              <w:rPr>
                <w:webHidden/>
              </w:rPr>
              <w:tab/>
            </w:r>
            <w:r w:rsidR="009363AC">
              <w:rPr>
                <w:webHidden/>
              </w:rPr>
              <w:fldChar w:fldCharType="begin"/>
            </w:r>
            <w:r w:rsidR="009363AC">
              <w:rPr>
                <w:webHidden/>
              </w:rPr>
              <w:instrText xml:space="preserve"> PAGEREF _Toc90656866 \h </w:instrText>
            </w:r>
            <w:r w:rsidR="009363AC">
              <w:rPr>
                <w:webHidden/>
              </w:rPr>
            </w:r>
            <w:r w:rsidR="009363AC">
              <w:rPr>
                <w:webHidden/>
              </w:rPr>
              <w:fldChar w:fldCharType="separate"/>
            </w:r>
            <w:r w:rsidR="009363AC">
              <w:rPr>
                <w:webHidden/>
              </w:rPr>
              <w:t>5</w:t>
            </w:r>
            <w:r w:rsidR="009363AC">
              <w:rPr>
                <w:webHidden/>
              </w:rPr>
              <w:fldChar w:fldCharType="end"/>
            </w:r>
          </w:hyperlink>
        </w:p>
        <w:p w14:paraId="3EE5FF1C" w14:textId="0D0B309F" w:rsidR="009363AC" w:rsidRDefault="00B83F7A">
          <w:pPr>
            <w:pStyle w:val="11"/>
            <w:rPr>
              <w:rFonts w:eastAsiaTheme="minorEastAsia"/>
              <w:b w:val="0"/>
              <w:bCs w:val="0"/>
              <w:lang w:eastAsia="uk-UA"/>
            </w:rPr>
          </w:pPr>
          <w:hyperlink w:anchor="_Toc90656867" w:history="1">
            <w:r w:rsidR="009363AC" w:rsidRPr="00A241B6">
              <w:rPr>
                <w:rStyle w:val="ac"/>
                <w:i/>
                <w:iCs/>
                <w:lang w:val="ru-RU"/>
              </w:rPr>
              <w:t>8.</w:t>
            </w:r>
            <w:r w:rsidR="009363AC">
              <w:rPr>
                <w:rFonts w:eastAsiaTheme="minorEastAsia"/>
                <w:b w:val="0"/>
                <w:bCs w:val="0"/>
                <w:lang w:eastAsia="uk-UA"/>
              </w:rPr>
              <w:tab/>
            </w:r>
            <w:r w:rsidR="009363AC" w:rsidRPr="00A241B6">
              <w:rPr>
                <w:rStyle w:val="ac"/>
                <w:i/>
                <w:iCs/>
                <w:lang w:val="ru-RU"/>
              </w:rPr>
              <w:t>Додаткові рекомендації.</w:t>
            </w:r>
            <w:r w:rsidR="009363AC">
              <w:rPr>
                <w:webHidden/>
              </w:rPr>
              <w:tab/>
            </w:r>
            <w:r w:rsidR="009363AC">
              <w:rPr>
                <w:webHidden/>
              </w:rPr>
              <w:fldChar w:fldCharType="begin"/>
            </w:r>
            <w:r w:rsidR="009363AC">
              <w:rPr>
                <w:webHidden/>
              </w:rPr>
              <w:instrText xml:space="preserve"> PAGEREF _Toc90656867 \h </w:instrText>
            </w:r>
            <w:r w:rsidR="009363AC">
              <w:rPr>
                <w:webHidden/>
              </w:rPr>
            </w:r>
            <w:r w:rsidR="009363AC">
              <w:rPr>
                <w:webHidden/>
              </w:rPr>
              <w:fldChar w:fldCharType="separate"/>
            </w:r>
            <w:r w:rsidR="009363AC">
              <w:rPr>
                <w:webHidden/>
              </w:rPr>
              <w:t>9</w:t>
            </w:r>
            <w:r w:rsidR="009363AC">
              <w:rPr>
                <w:webHidden/>
              </w:rPr>
              <w:fldChar w:fldCharType="end"/>
            </w:r>
          </w:hyperlink>
        </w:p>
        <w:p w14:paraId="1878B7A1" w14:textId="42BAD532" w:rsidR="009363AC" w:rsidRDefault="00B83F7A">
          <w:pPr>
            <w:pStyle w:val="11"/>
            <w:rPr>
              <w:rFonts w:eastAsiaTheme="minorEastAsia"/>
              <w:b w:val="0"/>
              <w:bCs w:val="0"/>
              <w:lang w:eastAsia="uk-UA"/>
            </w:rPr>
          </w:pPr>
          <w:hyperlink w:anchor="_Toc90656868" w:history="1">
            <w:r w:rsidR="009363AC" w:rsidRPr="00A241B6">
              <w:rPr>
                <w:rStyle w:val="ac"/>
                <w:i/>
                <w:iCs/>
              </w:rPr>
              <w:t>9.</w:t>
            </w:r>
            <w:r w:rsidR="009363AC">
              <w:rPr>
                <w:rFonts w:eastAsiaTheme="minorEastAsia"/>
                <w:b w:val="0"/>
                <w:bCs w:val="0"/>
                <w:lang w:eastAsia="uk-UA"/>
              </w:rPr>
              <w:tab/>
            </w:r>
            <w:r w:rsidR="009363AC" w:rsidRPr="00A241B6">
              <w:rPr>
                <w:rStyle w:val="ac"/>
                <w:i/>
                <w:iCs/>
              </w:rPr>
              <w:t>Висновок.</w:t>
            </w:r>
            <w:r w:rsidR="009363AC">
              <w:rPr>
                <w:webHidden/>
              </w:rPr>
              <w:tab/>
            </w:r>
            <w:r w:rsidR="009363AC">
              <w:rPr>
                <w:webHidden/>
              </w:rPr>
              <w:fldChar w:fldCharType="begin"/>
            </w:r>
            <w:r w:rsidR="009363AC">
              <w:rPr>
                <w:webHidden/>
              </w:rPr>
              <w:instrText xml:space="preserve"> PAGEREF _Toc90656868 \h </w:instrText>
            </w:r>
            <w:r w:rsidR="009363AC">
              <w:rPr>
                <w:webHidden/>
              </w:rPr>
            </w:r>
            <w:r w:rsidR="009363AC">
              <w:rPr>
                <w:webHidden/>
              </w:rPr>
              <w:fldChar w:fldCharType="separate"/>
            </w:r>
            <w:r w:rsidR="009363AC">
              <w:rPr>
                <w:webHidden/>
              </w:rPr>
              <w:t>9</w:t>
            </w:r>
            <w:r w:rsidR="009363AC">
              <w:rPr>
                <w:webHidden/>
              </w:rPr>
              <w:fldChar w:fldCharType="end"/>
            </w:r>
          </w:hyperlink>
        </w:p>
        <w:p w14:paraId="7C8D021F" w14:textId="6A2968E3" w:rsidR="008845AD" w:rsidRPr="00C41CEE" w:rsidRDefault="00C41CEE">
          <w:r>
            <w:rPr>
              <w:b/>
              <w:bCs/>
            </w:rPr>
            <w:fldChar w:fldCharType="end"/>
          </w:r>
        </w:p>
      </w:sdtContent>
    </w:sdt>
    <w:p w14:paraId="6CB32BFD" w14:textId="353C9305" w:rsidR="00C41CEE" w:rsidRPr="002E536C" w:rsidRDefault="008845AD" w:rsidP="00C41CEE">
      <w:pPr>
        <w:pStyle w:val="1"/>
        <w:numPr>
          <w:ilvl w:val="0"/>
          <w:numId w:val="2"/>
        </w:numPr>
        <w:spacing w:after="240"/>
        <w:rPr>
          <w:b/>
          <w:bCs/>
          <w:i/>
          <w:iCs/>
        </w:rPr>
      </w:pPr>
      <w:bookmarkStart w:id="0" w:name="_Toc90656860"/>
      <w:r w:rsidRPr="00C41CEE">
        <w:rPr>
          <w:b/>
          <w:bCs/>
          <w:i/>
          <w:iCs/>
        </w:rPr>
        <w:t>Опис захворювання та його основні аспекти</w:t>
      </w:r>
      <w:r w:rsidR="000000B1" w:rsidRPr="00C41CEE">
        <w:rPr>
          <w:b/>
          <w:bCs/>
          <w:i/>
          <w:iCs/>
        </w:rPr>
        <w:t>.</w:t>
      </w:r>
      <w:bookmarkEnd w:id="0"/>
    </w:p>
    <w:p w14:paraId="2C08490B" w14:textId="3FF9E795" w:rsidR="002E536C" w:rsidRPr="002E536C" w:rsidRDefault="002E536C" w:rsidP="002E536C">
      <w:pPr>
        <w:ind w:firstLine="360"/>
        <w:rPr>
          <w:sz w:val="28"/>
          <w:szCs w:val="28"/>
        </w:rPr>
      </w:pPr>
      <w:proofErr w:type="spellStart"/>
      <w:r w:rsidRPr="009363AC">
        <w:rPr>
          <w:i/>
          <w:iCs/>
          <w:sz w:val="28"/>
          <w:szCs w:val="28"/>
        </w:rPr>
        <w:t>Спондилоартропаті</w:t>
      </w:r>
      <w:r w:rsidR="009363AC" w:rsidRPr="009363AC">
        <w:rPr>
          <w:i/>
          <w:iCs/>
          <w:sz w:val="28"/>
          <w:szCs w:val="28"/>
        </w:rPr>
        <w:t>я</w:t>
      </w:r>
      <w:proofErr w:type="spellEnd"/>
      <w:r w:rsidRPr="009363AC">
        <w:rPr>
          <w:i/>
          <w:iCs/>
          <w:sz w:val="28"/>
          <w:szCs w:val="28"/>
        </w:rPr>
        <w:t xml:space="preserve"> </w:t>
      </w:r>
      <w:r w:rsidRPr="002E536C">
        <w:rPr>
          <w:sz w:val="28"/>
          <w:szCs w:val="28"/>
        </w:rPr>
        <w:t>– велика група інфекційних захворювань, що характеризуються ураженням суглобів, сполучно-кісткової та хрящової тканини. Підставою для створення єдиної групи, що об'єднує схожих за природою або перебігом патологій є наявність таких факторів:</w:t>
      </w:r>
    </w:p>
    <w:p w14:paraId="54E6F121" w14:textId="77777777" w:rsidR="002E536C" w:rsidRPr="002E536C" w:rsidRDefault="002E536C" w:rsidP="002E536C">
      <w:pPr>
        <w:pStyle w:val="aa"/>
        <w:numPr>
          <w:ilvl w:val="0"/>
          <w:numId w:val="11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обтяжена спадковість;</w:t>
      </w:r>
    </w:p>
    <w:p w14:paraId="3ABD596D" w14:textId="77777777" w:rsidR="002E536C" w:rsidRPr="002E536C" w:rsidRDefault="002E536C" w:rsidP="002E536C">
      <w:pPr>
        <w:pStyle w:val="aa"/>
        <w:numPr>
          <w:ilvl w:val="0"/>
          <w:numId w:val="11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 xml:space="preserve">домінуючий спондиліт або </w:t>
      </w:r>
      <w:proofErr w:type="spellStart"/>
      <w:r w:rsidRPr="002E536C">
        <w:rPr>
          <w:sz w:val="28"/>
          <w:szCs w:val="28"/>
        </w:rPr>
        <w:t>сакроілеїт</w:t>
      </w:r>
      <w:proofErr w:type="spellEnd"/>
      <w:r w:rsidRPr="002E536C">
        <w:rPr>
          <w:sz w:val="28"/>
          <w:szCs w:val="28"/>
        </w:rPr>
        <w:t>;</w:t>
      </w:r>
    </w:p>
    <w:p w14:paraId="0D1C8DA8" w14:textId="77777777" w:rsidR="002E536C" w:rsidRPr="002E536C" w:rsidRDefault="002E536C" w:rsidP="002E536C">
      <w:pPr>
        <w:pStyle w:val="aa"/>
        <w:numPr>
          <w:ilvl w:val="0"/>
          <w:numId w:val="11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периферичний артрит з переважним ураженням нижніх кінцівок;</w:t>
      </w:r>
    </w:p>
    <w:p w14:paraId="1B731E74" w14:textId="77777777" w:rsidR="002E536C" w:rsidRPr="002E536C" w:rsidRDefault="002E536C" w:rsidP="002E536C">
      <w:pPr>
        <w:pStyle w:val="aa"/>
        <w:numPr>
          <w:ilvl w:val="0"/>
          <w:numId w:val="11"/>
        </w:numPr>
        <w:ind w:left="357" w:hanging="357"/>
        <w:rPr>
          <w:sz w:val="28"/>
          <w:szCs w:val="28"/>
        </w:rPr>
      </w:pPr>
      <w:proofErr w:type="spellStart"/>
      <w:r w:rsidRPr="002E536C">
        <w:rPr>
          <w:sz w:val="28"/>
          <w:szCs w:val="28"/>
        </w:rPr>
        <w:t>ентеропатії</w:t>
      </w:r>
      <w:proofErr w:type="spellEnd"/>
      <w:r w:rsidRPr="002E536C">
        <w:rPr>
          <w:sz w:val="28"/>
          <w:szCs w:val="28"/>
        </w:rPr>
        <w:t xml:space="preserve"> в анамнезі хворого, </w:t>
      </w:r>
      <w:proofErr w:type="spellStart"/>
      <w:r w:rsidRPr="002E536C">
        <w:rPr>
          <w:sz w:val="28"/>
          <w:szCs w:val="28"/>
        </w:rPr>
        <w:t>кишково</w:t>
      </w:r>
      <w:proofErr w:type="spellEnd"/>
      <w:r w:rsidRPr="002E536C">
        <w:rPr>
          <w:sz w:val="28"/>
          <w:szCs w:val="28"/>
        </w:rPr>
        <w:t>-шлункові патології;</w:t>
      </w:r>
    </w:p>
    <w:p w14:paraId="2A64195D" w14:textId="77777777" w:rsidR="002E536C" w:rsidRPr="002E536C" w:rsidRDefault="002E536C" w:rsidP="002E536C">
      <w:pPr>
        <w:pStyle w:val="aa"/>
        <w:numPr>
          <w:ilvl w:val="0"/>
          <w:numId w:val="11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пухлини різної етіології та морфологічної структури.</w:t>
      </w:r>
    </w:p>
    <w:p w14:paraId="432CF886" w14:textId="5BCE00EE" w:rsidR="002E536C" w:rsidRPr="002E536C" w:rsidRDefault="002E536C" w:rsidP="002E536C">
      <w:pPr>
        <w:ind w:firstLine="360"/>
        <w:rPr>
          <w:sz w:val="28"/>
          <w:szCs w:val="28"/>
        </w:rPr>
      </w:pPr>
      <w:r w:rsidRPr="002E536C">
        <w:rPr>
          <w:sz w:val="28"/>
          <w:szCs w:val="28"/>
        </w:rPr>
        <w:t>Клініцисти не виділяють якоїсь однієї причини, яка могла б безпосередньо спровокувати розвиток патологічного процесу. У групі ризику пацієнти з носієм гена HLA-B27, остеопорозом складного генезу, нирковою/серцевою недостатністю, тяжкими метаболічними розладами.</w:t>
      </w:r>
    </w:p>
    <w:p w14:paraId="6DCB6F24" w14:textId="2F46F630" w:rsidR="000000B1" w:rsidRPr="002E536C" w:rsidRDefault="002E536C" w:rsidP="002E536C">
      <w:pPr>
        <w:ind w:firstLine="360"/>
        <w:rPr>
          <w:sz w:val="28"/>
          <w:szCs w:val="28"/>
        </w:rPr>
      </w:pPr>
      <w:r w:rsidRPr="002E536C">
        <w:rPr>
          <w:sz w:val="28"/>
          <w:szCs w:val="28"/>
        </w:rPr>
        <w:t xml:space="preserve">Дані про частоту виникнення та поширеність </w:t>
      </w:r>
      <w:proofErr w:type="spellStart"/>
      <w:r w:rsidRPr="002E536C">
        <w:rPr>
          <w:sz w:val="28"/>
          <w:szCs w:val="28"/>
        </w:rPr>
        <w:t>спондилоартропатій</w:t>
      </w:r>
      <w:proofErr w:type="spellEnd"/>
      <w:r w:rsidRPr="002E536C">
        <w:rPr>
          <w:sz w:val="28"/>
          <w:szCs w:val="28"/>
        </w:rPr>
        <w:t xml:space="preserve"> достовірно невідомі. Відсутність середньостатистичних даних обумовлена ​​тривалим </w:t>
      </w:r>
      <w:proofErr w:type="spellStart"/>
      <w:r w:rsidRPr="002E536C">
        <w:rPr>
          <w:sz w:val="28"/>
          <w:szCs w:val="28"/>
        </w:rPr>
        <w:t>безсимптомним</w:t>
      </w:r>
      <w:proofErr w:type="spellEnd"/>
      <w:r w:rsidRPr="002E536C">
        <w:rPr>
          <w:sz w:val="28"/>
          <w:szCs w:val="28"/>
        </w:rPr>
        <w:t xml:space="preserve"> перебігом. Виявлено, що ризик розвитку </w:t>
      </w:r>
      <w:proofErr w:type="spellStart"/>
      <w:r w:rsidRPr="002E536C">
        <w:rPr>
          <w:sz w:val="28"/>
          <w:szCs w:val="28"/>
        </w:rPr>
        <w:t>спондилоартропатій</w:t>
      </w:r>
      <w:proofErr w:type="spellEnd"/>
      <w:r w:rsidRPr="002E536C">
        <w:rPr>
          <w:sz w:val="28"/>
          <w:szCs w:val="28"/>
        </w:rPr>
        <w:t xml:space="preserve"> набагато вищий у осіб з носієм HLA-B27.</w:t>
      </w:r>
    </w:p>
    <w:p w14:paraId="5AB63F96" w14:textId="0304426C" w:rsidR="008845AD" w:rsidRDefault="008845AD" w:rsidP="00C41CEE">
      <w:pPr>
        <w:pStyle w:val="1"/>
        <w:numPr>
          <w:ilvl w:val="0"/>
          <w:numId w:val="2"/>
        </w:numPr>
        <w:spacing w:after="240"/>
        <w:rPr>
          <w:b/>
          <w:bCs/>
          <w:i/>
          <w:iCs/>
        </w:rPr>
      </w:pPr>
      <w:bookmarkStart w:id="1" w:name="_Toc90656861"/>
      <w:r w:rsidRPr="00C41CEE">
        <w:rPr>
          <w:b/>
          <w:bCs/>
          <w:i/>
          <w:iCs/>
        </w:rPr>
        <w:lastRenderedPageBreak/>
        <w:t>Класифікація захворювання.</w:t>
      </w:r>
      <w:bookmarkEnd w:id="1"/>
    </w:p>
    <w:p w14:paraId="7F7E68D0" w14:textId="0B5901B4" w:rsidR="002E536C" w:rsidRPr="002E536C" w:rsidRDefault="002E536C" w:rsidP="002E536C">
      <w:pPr>
        <w:ind w:firstLine="360"/>
        <w:rPr>
          <w:sz w:val="28"/>
          <w:szCs w:val="28"/>
        </w:rPr>
      </w:pPr>
      <w:r w:rsidRPr="002E536C">
        <w:rPr>
          <w:sz w:val="28"/>
          <w:szCs w:val="28"/>
        </w:rPr>
        <w:t xml:space="preserve"> </w:t>
      </w:r>
      <w:proofErr w:type="spellStart"/>
      <w:r w:rsidRPr="002E536C">
        <w:rPr>
          <w:sz w:val="28"/>
          <w:szCs w:val="28"/>
        </w:rPr>
        <w:t>Спондилоартропатія</w:t>
      </w:r>
      <w:proofErr w:type="spellEnd"/>
      <w:r w:rsidRPr="002E536C">
        <w:rPr>
          <w:sz w:val="28"/>
          <w:szCs w:val="28"/>
        </w:rPr>
        <w:t xml:space="preserve"> включає такі патології, як хвороба </w:t>
      </w:r>
      <w:proofErr w:type="spellStart"/>
      <w:r w:rsidRPr="002E536C">
        <w:rPr>
          <w:sz w:val="28"/>
          <w:szCs w:val="28"/>
        </w:rPr>
        <w:t>Бехтерева</w:t>
      </w:r>
      <w:proofErr w:type="spellEnd"/>
      <w:r w:rsidRPr="002E536C">
        <w:rPr>
          <w:sz w:val="28"/>
          <w:szCs w:val="28"/>
        </w:rPr>
        <w:t xml:space="preserve"> (інакше </w:t>
      </w:r>
      <w:proofErr w:type="spellStart"/>
      <w:r w:rsidRPr="002E536C">
        <w:rPr>
          <w:sz w:val="28"/>
          <w:szCs w:val="28"/>
        </w:rPr>
        <w:t>анкілозуючий</w:t>
      </w:r>
      <w:proofErr w:type="spellEnd"/>
      <w:r w:rsidRPr="002E536C">
        <w:rPr>
          <w:sz w:val="28"/>
          <w:szCs w:val="28"/>
        </w:rPr>
        <w:t xml:space="preserve"> спондиліт), реактивний або </w:t>
      </w:r>
      <w:proofErr w:type="spellStart"/>
      <w:r w:rsidRPr="002E536C">
        <w:rPr>
          <w:sz w:val="28"/>
          <w:szCs w:val="28"/>
        </w:rPr>
        <w:t>псоріатичний</w:t>
      </w:r>
      <w:proofErr w:type="spellEnd"/>
      <w:r w:rsidRPr="002E536C">
        <w:rPr>
          <w:sz w:val="28"/>
          <w:szCs w:val="28"/>
        </w:rPr>
        <w:t xml:space="preserve"> артрит, недиференційований артрит, </w:t>
      </w:r>
      <w:proofErr w:type="spellStart"/>
      <w:r w:rsidRPr="002E536C">
        <w:rPr>
          <w:sz w:val="28"/>
          <w:szCs w:val="28"/>
        </w:rPr>
        <w:t>ентеропатичний</w:t>
      </w:r>
      <w:proofErr w:type="spellEnd"/>
      <w:r w:rsidRPr="002E536C">
        <w:rPr>
          <w:sz w:val="28"/>
          <w:szCs w:val="28"/>
        </w:rPr>
        <w:t xml:space="preserve"> артрит, викликаний хворобою </w:t>
      </w:r>
      <w:proofErr w:type="spellStart"/>
      <w:r w:rsidRPr="002E536C">
        <w:rPr>
          <w:sz w:val="28"/>
          <w:szCs w:val="28"/>
        </w:rPr>
        <w:t>Віппла</w:t>
      </w:r>
      <w:proofErr w:type="spellEnd"/>
      <w:r w:rsidRPr="002E536C">
        <w:rPr>
          <w:sz w:val="28"/>
          <w:szCs w:val="28"/>
        </w:rPr>
        <w:t>, неспецифічним виразковим колітом. По виду та розвитку розрізняють такі форми:</w:t>
      </w:r>
    </w:p>
    <w:p w14:paraId="2F87FB1C" w14:textId="77777777" w:rsidR="002E536C" w:rsidRPr="002E536C" w:rsidRDefault="002E536C" w:rsidP="002E536C">
      <w:pPr>
        <w:pStyle w:val="aa"/>
        <w:numPr>
          <w:ilvl w:val="0"/>
          <w:numId w:val="10"/>
        </w:numPr>
        <w:ind w:left="357" w:hanging="357"/>
        <w:rPr>
          <w:sz w:val="28"/>
          <w:szCs w:val="28"/>
        </w:rPr>
      </w:pPr>
      <w:proofErr w:type="spellStart"/>
      <w:r w:rsidRPr="002E536C">
        <w:rPr>
          <w:i/>
          <w:iCs/>
          <w:sz w:val="28"/>
          <w:szCs w:val="28"/>
        </w:rPr>
        <w:t>Серонегативна</w:t>
      </w:r>
      <w:proofErr w:type="spellEnd"/>
      <w:r w:rsidRPr="002E536C">
        <w:rPr>
          <w:i/>
          <w:iCs/>
          <w:sz w:val="28"/>
          <w:szCs w:val="28"/>
        </w:rPr>
        <w:t xml:space="preserve"> форма або </w:t>
      </w:r>
      <w:proofErr w:type="spellStart"/>
      <w:r w:rsidRPr="002E536C">
        <w:rPr>
          <w:i/>
          <w:iCs/>
          <w:sz w:val="28"/>
          <w:szCs w:val="28"/>
        </w:rPr>
        <w:t>анкілозуючий</w:t>
      </w:r>
      <w:proofErr w:type="spellEnd"/>
      <w:r w:rsidRPr="002E536C">
        <w:rPr>
          <w:i/>
          <w:iCs/>
          <w:sz w:val="28"/>
          <w:szCs w:val="28"/>
        </w:rPr>
        <w:t xml:space="preserve"> артрит.</w:t>
      </w:r>
      <w:r w:rsidRPr="002E536C">
        <w:rPr>
          <w:sz w:val="28"/>
          <w:szCs w:val="28"/>
        </w:rPr>
        <w:t xml:space="preserve"> У патологічний процес залучені хребет, нижні кінцівки, великі та периферичні суглоби. Захворювання супроводжується скутістю рухів у суглобових зчленуваннях, болем, що переходить із однієї анатомічної структури до іншої.</w:t>
      </w:r>
    </w:p>
    <w:p w14:paraId="0EB92B47" w14:textId="77777777" w:rsidR="002E536C" w:rsidRPr="002E536C" w:rsidRDefault="002E536C" w:rsidP="002E536C">
      <w:pPr>
        <w:pStyle w:val="aa"/>
        <w:numPr>
          <w:ilvl w:val="0"/>
          <w:numId w:val="10"/>
        </w:numPr>
        <w:ind w:left="357" w:hanging="357"/>
        <w:rPr>
          <w:sz w:val="28"/>
          <w:szCs w:val="28"/>
        </w:rPr>
      </w:pPr>
      <w:proofErr w:type="spellStart"/>
      <w:r w:rsidRPr="002E536C">
        <w:rPr>
          <w:i/>
          <w:iCs/>
          <w:sz w:val="28"/>
          <w:szCs w:val="28"/>
        </w:rPr>
        <w:t>Псоріатична</w:t>
      </w:r>
      <w:proofErr w:type="spellEnd"/>
      <w:r w:rsidRPr="002E536C">
        <w:rPr>
          <w:i/>
          <w:iCs/>
          <w:sz w:val="28"/>
          <w:szCs w:val="28"/>
        </w:rPr>
        <w:t>.</w:t>
      </w:r>
      <w:r w:rsidRPr="002E536C">
        <w:rPr>
          <w:sz w:val="28"/>
          <w:szCs w:val="28"/>
        </w:rPr>
        <w:t xml:space="preserve"> Захворювання розвивається і натомість псоріазу. Спочатку клінічні прояви характеризують псоріаз, а з розвитком основної патології </w:t>
      </w:r>
      <w:proofErr w:type="spellStart"/>
      <w:r w:rsidRPr="002E536C">
        <w:rPr>
          <w:sz w:val="28"/>
          <w:szCs w:val="28"/>
        </w:rPr>
        <w:t>ускладнюються</w:t>
      </w:r>
      <w:proofErr w:type="spellEnd"/>
      <w:r w:rsidRPr="002E536C">
        <w:rPr>
          <w:sz w:val="28"/>
          <w:szCs w:val="28"/>
        </w:rPr>
        <w:t xml:space="preserve"> артритом. У дистальних відділах кінцівок утворюються поглиблення, пухирі, зміна відтінку шкірних покривів, що свідчить про розвиток </w:t>
      </w:r>
      <w:proofErr w:type="spellStart"/>
      <w:r w:rsidRPr="002E536C">
        <w:rPr>
          <w:sz w:val="28"/>
          <w:szCs w:val="28"/>
        </w:rPr>
        <w:t>псоріатичної</w:t>
      </w:r>
      <w:proofErr w:type="spellEnd"/>
      <w:r w:rsidRPr="002E536C">
        <w:rPr>
          <w:sz w:val="28"/>
          <w:szCs w:val="28"/>
        </w:rPr>
        <w:t xml:space="preserve"> </w:t>
      </w:r>
      <w:proofErr w:type="spellStart"/>
      <w:r w:rsidRPr="002E536C">
        <w:rPr>
          <w:sz w:val="28"/>
          <w:szCs w:val="28"/>
        </w:rPr>
        <w:t>спондилоартропатії</w:t>
      </w:r>
      <w:proofErr w:type="spellEnd"/>
      <w:r w:rsidRPr="002E536C">
        <w:rPr>
          <w:sz w:val="28"/>
          <w:szCs w:val="28"/>
        </w:rPr>
        <w:t>.</w:t>
      </w:r>
    </w:p>
    <w:p w14:paraId="70BE0EEB" w14:textId="77777777" w:rsidR="002E536C" w:rsidRPr="002E536C" w:rsidRDefault="002E536C" w:rsidP="002E536C">
      <w:pPr>
        <w:pStyle w:val="aa"/>
        <w:numPr>
          <w:ilvl w:val="0"/>
          <w:numId w:val="10"/>
        </w:numPr>
        <w:ind w:left="357" w:hanging="357"/>
        <w:rPr>
          <w:sz w:val="28"/>
          <w:szCs w:val="28"/>
        </w:rPr>
      </w:pPr>
      <w:r w:rsidRPr="002E536C">
        <w:rPr>
          <w:i/>
          <w:iCs/>
          <w:sz w:val="28"/>
          <w:szCs w:val="28"/>
        </w:rPr>
        <w:t>Реактивні.</w:t>
      </w:r>
      <w:r w:rsidRPr="002E536C">
        <w:rPr>
          <w:sz w:val="28"/>
          <w:szCs w:val="28"/>
        </w:rPr>
        <w:t xml:space="preserve"> Форма схожа з </w:t>
      </w:r>
      <w:proofErr w:type="spellStart"/>
      <w:r w:rsidRPr="002E536C">
        <w:rPr>
          <w:sz w:val="28"/>
          <w:szCs w:val="28"/>
        </w:rPr>
        <w:t>псоріатичною</w:t>
      </w:r>
      <w:proofErr w:type="spellEnd"/>
      <w:r w:rsidRPr="002E536C">
        <w:rPr>
          <w:sz w:val="28"/>
          <w:szCs w:val="28"/>
        </w:rPr>
        <w:t xml:space="preserve"> формою спондилоартриту, проте відмінною особливістю є генералізація ураження суглобів, сполучної тканини. Реактивний артрит – наслідок інфекційних процесів у організмі. У поєднанні з болем у кінцівках, набряками та почервонінням шкіри нагадує перебіг хвороби Рейтера.</w:t>
      </w:r>
    </w:p>
    <w:p w14:paraId="464F3C31" w14:textId="77777777" w:rsidR="002E536C" w:rsidRPr="002E536C" w:rsidRDefault="002E536C" w:rsidP="002E536C">
      <w:pPr>
        <w:pStyle w:val="aa"/>
        <w:numPr>
          <w:ilvl w:val="0"/>
          <w:numId w:val="10"/>
        </w:numPr>
        <w:ind w:left="357" w:hanging="357"/>
        <w:rPr>
          <w:sz w:val="28"/>
          <w:szCs w:val="28"/>
        </w:rPr>
      </w:pPr>
      <w:proofErr w:type="spellStart"/>
      <w:r w:rsidRPr="002E536C">
        <w:rPr>
          <w:i/>
          <w:iCs/>
          <w:sz w:val="28"/>
          <w:szCs w:val="28"/>
        </w:rPr>
        <w:t>Ентеропатична</w:t>
      </w:r>
      <w:proofErr w:type="spellEnd"/>
      <w:r w:rsidRPr="002E536C">
        <w:rPr>
          <w:i/>
          <w:iCs/>
          <w:sz w:val="28"/>
          <w:szCs w:val="28"/>
        </w:rPr>
        <w:t xml:space="preserve">. </w:t>
      </w:r>
      <w:r w:rsidRPr="002E536C">
        <w:rPr>
          <w:sz w:val="28"/>
          <w:szCs w:val="28"/>
        </w:rPr>
        <w:t xml:space="preserve">Тригером є порушення функції кишечника, новоутворення у нижніх відділах травного тракту. Симптоми мають </w:t>
      </w:r>
      <w:proofErr w:type="spellStart"/>
      <w:r w:rsidRPr="002E536C">
        <w:rPr>
          <w:sz w:val="28"/>
          <w:szCs w:val="28"/>
        </w:rPr>
        <w:t>рецидивуючий</w:t>
      </w:r>
      <w:proofErr w:type="spellEnd"/>
      <w:r w:rsidRPr="002E536C">
        <w:rPr>
          <w:sz w:val="28"/>
          <w:szCs w:val="28"/>
        </w:rPr>
        <w:t xml:space="preserve"> характер.</w:t>
      </w:r>
    </w:p>
    <w:p w14:paraId="72E595CD" w14:textId="68C4F027" w:rsidR="002E536C" w:rsidRPr="002E536C" w:rsidRDefault="002E536C" w:rsidP="002E536C">
      <w:pPr>
        <w:ind w:firstLine="360"/>
        <w:rPr>
          <w:sz w:val="28"/>
          <w:szCs w:val="28"/>
        </w:rPr>
      </w:pPr>
      <w:r w:rsidRPr="002E536C">
        <w:rPr>
          <w:sz w:val="28"/>
          <w:szCs w:val="28"/>
        </w:rPr>
        <w:t xml:space="preserve">Значення має факт вторинності. У більшості випадків </w:t>
      </w:r>
      <w:proofErr w:type="spellStart"/>
      <w:r w:rsidRPr="002E536C">
        <w:rPr>
          <w:sz w:val="28"/>
          <w:szCs w:val="28"/>
        </w:rPr>
        <w:t>спондилоартропатії</w:t>
      </w:r>
      <w:proofErr w:type="spellEnd"/>
      <w:r w:rsidRPr="002E536C">
        <w:rPr>
          <w:sz w:val="28"/>
          <w:szCs w:val="28"/>
        </w:rPr>
        <w:t xml:space="preserve"> виникають як наслідок чи ускладнення фонових захворювань.</w:t>
      </w:r>
    </w:p>
    <w:p w14:paraId="7736161F" w14:textId="0B8660C0" w:rsidR="008845AD" w:rsidRDefault="008845AD" w:rsidP="00C41CEE">
      <w:pPr>
        <w:pStyle w:val="1"/>
        <w:numPr>
          <w:ilvl w:val="0"/>
          <w:numId w:val="2"/>
        </w:numPr>
        <w:spacing w:after="240"/>
        <w:rPr>
          <w:b/>
          <w:bCs/>
          <w:i/>
          <w:iCs/>
        </w:rPr>
      </w:pPr>
      <w:bookmarkStart w:id="2" w:name="_Toc90656862"/>
      <w:r w:rsidRPr="00C41CEE">
        <w:rPr>
          <w:b/>
          <w:bCs/>
          <w:i/>
          <w:iCs/>
        </w:rPr>
        <w:t>Клінічні прояви.</w:t>
      </w:r>
      <w:bookmarkEnd w:id="2"/>
    </w:p>
    <w:p w14:paraId="4CDC43B2" w14:textId="653AC98F" w:rsidR="002E536C" w:rsidRPr="002E536C" w:rsidRDefault="002E536C" w:rsidP="002E536C">
      <w:pPr>
        <w:ind w:firstLine="360"/>
        <w:rPr>
          <w:sz w:val="28"/>
          <w:szCs w:val="28"/>
        </w:rPr>
      </w:pPr>
      <w:r w:rsidRPr="002E536C">
        <w:rPr>
          <w:sz w:val="28"/>
          <w:szCs w:val="28"/>
        </w:rPr>
        <w:t>Симптоми різноманітні, залежить від перебігу основного захворювання. Зазвичай першому плані виходить клініка фонової патології, тому своєчасна діагностика часто утруднена. Типовими проявами вважаються:</w:t>
      </w:r>
    </w:p>
    <w:p w14:paraId="391DE9B8" w14:textId="77777777" w:rsidR="002E536C" w:rsidRPr="002E536C" w:rsidRDefault="002E536C" w:rsidP="002E536C">
      <w:pPr>
        <w:pStyle w:val="aa"/>
        <w:numPr>
          <w:ilvl w:val="0"/>
          <w:numId w:val="9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біль у суглобах;</w:t>
      </w:r>
    </w:p>
    <w:p w14:paraId="4B9BFA74" w14:textId="77777777" w:rsidR="002E536C" w:rsidRPr="002E536C" w:rsidRDefault="002E536C" w:rsidP="002E536C">
      <w:pPr>
        <w:pStyle w:val="aa"/>
        <w:numPr>
          <w:ilvl w:val="0"/>
          <w:numId w:val="9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порушення рухливості, скутість рухів;</w:t>
      </w:r>
    </w:p>
    <w:p w14:paraId="39E42056" w14:textId="77777777" w:rsidR="002E536C" w:rsidRPr="002E536C" w:rsidRDefault="002E536C" w:rsidP="002E536C">
      <w:pPr>
        <w:pStyle w:val="aa"/>
        <w:numPr>
          <w:ilvl w:val="0"/>
          <w:numId w:val="9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набряк та почервоніння в області ураження;</w:t>
      </w:r>
    </w:p>
    <w:p w14:paraId="7FB9682B" w14:textId="77777777" w:rsidR="002E536C" w:rsidRPr="002E536C" w:rsidRDefault="002E536C" w:rsidP="002E536C">
      <w:pPr>
        <w:pStyle w:val="aa"/>
        <w:numPr>
          <w:ilvl w:val="0"/>
          <w:numId w:val="9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 xml:space="preserve">стійкий </w:t>
      </w:r>
      <w:proofErr w:type="spellStart"/>
      <w:r w:rsidRPr="002E536C">
        <w:rPr>
          <w:sz w:val="28"/>
          <w:szCs w:val="28"/>
        </w:rPr>
        <w:t>субфебрилітет</w:t>
      </w:r>
      <w:proofErr w:type="spellEnd"/>
      <w:r w:rsidRPr="002E536C">
        <w:rPr>
          <w:sz w:val="28"/>
          <w:szCs w:val="28"/>
        </w:rPr>
        <w:t>;</w:t>
      </w:r>
    </w:p>
    <w:p w14:paraId="3D3A533B" w14:textId="6A0BD1B1" w:rsidR="002E536C" w:rsidRPr="002E536C" w:rsidRDefault="002E536C" w:rsidP="002E536C">
      <w:pPr>
        <w:pStyle w:val="aa"/>
        <w:numPr>
          <w:ilvl w:val="0"/>
          <w:numId w:val="9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нездужання, інші ознаки інтоксикації</w:t>
      </w:r>
      <w:r>
        <w:rPr>
          <w:sz w:val="28"/>
          <w:szCs w:val="28"/>
          <w:lang w:val="ru-RU"/>
        </w:rPr>
        <w:t>.</w:t>
      </w:r>
    </w:p>
    <w:p w14:paraId="011DE33E" w14:textId="7839F54D" w:rsidR="002E536C" w:rsidRPr="002E536C" w:rsidRDefault="002E536C" w:rsidP="002E536C">
      <w:pPr>
        <w:ind w:firstLine="357"/>
        <w:rPr>
          <w:sz w:val="28"/>
          <w:szCs w:val="28"/>
        </w:rPr>
      </w:pPr>
      <w:r w:rsidRPr="002E536C">
        <w:rPr>
          <w:sz w:val="28"/>
          <w:szCs w:val="28"/>
        </w:rPr>
        <w:t xml:space="preserve">До причин появи </w:t>
      </w:r>
      <w:proofErr w:type="spellStart"/>
      <w:r>
        <w:rPr>
          <w:sz w:val="28"/>
          <w:szCs w:val="28"/>
          <w:lang w:val="ru-RU"/>
        </w:rPr>
        <w:t>хвороби</w:t>
      </w:r>
      <w:proofErr w:type="spellEnd"/>
      <w:r>
        <w:rPr>
          <w:sz w:val="28"/>
          <w:szCs w:val="28"/>
          <w:lang w:val="ru-RU"/>
        </w:rPr>
        <w:t xml:space="preserve"> </w:t>
      </w:r>
      <w:r w:rsidRPr="002E536C">
        <w:rPr>
          <w:sz w:val="28"/>
          <w:szCs w:val="28"/>
        </w:rPr>
        <w:t>належать такі фактори:</w:t>
      </w:r>
    </w:p>
    <w:p w14:paraId="72A376DF" w14:textId="77777777" w:rsidR="002E536C" w:rsidRPr="002E536C" w:rsidRDefault="002E536C" w:rsidP="002E536C">
      <w:pPr>
        <w:rPr>
          <w:sz w:val="28"/>
          <w:szCs w:val="28"/>
        </w:rPr>
      </w:pPr>
    </w:p>
    <w:p w14:paraId="04142F72" w14:textId="77777777" w:rsidR="002E536C" w:rsidRPr="002E536C" w:rsidRDefault="002E536C" w:rsidP="002E536C">
      <w:pPr>
        <w:pStyle w:val="aa"/>
        <w:numPr>
          <w:ilvl w:val="0"/>
          <w:numId w:val="12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lastRenderedPageBreak/>
        <w:t>порушення постави;</w:t>
      </w:r>
    </w:p>
    <w:p w14:paraId="156CCCC2" w14:textId="77777777" w:rsidR="002E536C" w:rsidRPr="002E536C" w:rsidRDefault="002E536C" w:rsidP="002E536C">
      <w:pPr>
        <w:pStyle w:val="aa"/>
        <w:numPr>
          <w:ilvl w:val="0"/>
          <w:numId w:val="12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остеохондроз;</w:t>
      </w:r>
    </w:p>
    <w:p w14:paraId="09F7E5A1" w14:textId="77777777" w:rsidR="002E536C" w:rsidRPr="002E536C" w:rsidRDefault="002E536C" w:rsidP="002E536C">
      <w:pPr>
        <w:pStyle w:val="aa"/>
        <w:numPr>
          <w:ilvl w:val="0"/>
          <w:numId w:val="12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травми (не завжди помітні);</w:t>
      </w:r>
    </w:p>
    <w:p w14:paraId="0630F8FB" w14:textId="77777777" w:rsidR="002E536C" w:rsidRPr="002E536C" w:rsidRDefault="002E536C" w:rsidP="002E536C">
      <w:pPr>
        <w:pStyle w:val="aa"/>
        <w:numPr>
          <w:ilvl w:val="0"/>
          <w:numId w:val="12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занадто велике навантаження на хребет;</w:t>
      </w:r>
    </w:p>
    <w:p w14:paraId="1FCC5E19" w14:textId="77777777" w:rsidR="002E536C" w:rsidRPr="002E536C" w:rsidRDefault="002E536C" w:rsidP="002E536C">
      <w:pPr>
        <w:pStyle w:val="aa"/>
        <w:numPr>
          <w:ilvl w:val="0"/>
          <w:numId w:val="12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спондильоз;</w:t>
      </w:r>
    </w:p>
    <w:p w14:paraId="7E429F4C" w14:textId="77777777" w:rsidR="002E536C" w:rsidRPr="002E536C" w:rsidRDefault="002E536C" w:rsidP="002E536C">
      <w:pPr>
        <w:pStyle w:val="aa"/>
        <w:numPr>
          <w:ilvl w:val="0"/>
          <w:numId w:val="12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запальні процеси;</w:t>
      </w:r>
    </w:p>
    <w:p w14:paraId="5CE62BFB" w14:textId="77777777" w:rsidR="002E536C" w:rsidRPr="002E536C" w:rsidRDefault="002E536C" w:rsidP="002E536C">
      <w:pPr>
        <w:pStyle w:val="aa"/>
        <w:numPr>
          <w:ilvl w:val="0"/>
          <w:numId w:val="12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незворотні вікові зміни;</w:t>
      </w:r>
    </w:p>
    <w:p w14:paraId="05322251" w14:textId="77777777" w:rsidR="002E536C" w:rsidRPr="002E536C" w:rsidRDefault="002E536C" w:rsidP="002E536C">
      <w:pPr>
        <w:pStyle w:val="aa"/>
        <w:numPr>
          <w:ilvl w:val="0"/>
          <w:numId w:val="12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переохолодження;</w:t>
      </w:r>
    </w:p>
    <w:p w14:paraId="627859F3" w14:textId="6284821B" w:rsidR="002E536C" w:rsidRDefault="002E536C" w:rsidP="002E536C">
      <w:pPr>
        <w:pStyle w:val="aa"/>
        <w:numPr>
          <w:ilvl w:val="0"/>
          <w:numId w:val="12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інфекційні захворювання.</w:t>
      </w:r>
    </w:p>
    <w:p w14:paraId="45427AFA" w14:textId="4DF80EE7" w:rsidR="002E536C" w:rsidRPr="002E536C" w:rsidRDefault="002E536C" w:rsidP="002E536C">
      <w:pPr>
        <w:ind w:firstLine="357"/>
        <w:rPr>
          <w:sz w:val="28"/>
          <w:szCs w:val="28"/>
        </w:rPr>
      </w:pPr>
      <w:r w:rsidRPr="002E536C">
        <w:rPr>
          <w:sz w:val="28"/>
          <w:szCs w:val="28"/>
        </w:rPr>
        <w:t>Хвороба найчастіше ділиться лише на 4 види:</w:t>
      </w:r>
    </w:p>
    <w:p w14:paraId="2274AF8D" w14:textId="77777777" w:rsidR="002E536C" w:rsidRPr="002E536C" w:rsidRDefault="002E536C" w:rsidP="002E536C">
      <w:pPr>
        <w:pStyle w:val="aa"/>
        <w:numPr>
          <w:ilvl w:val="0"/>
          <w:numId w:val="13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поперекового відділу;</w:t>
      </w:r>
    </w:p>
    <w:p w14:paraId="717F68D2" w14:textId="77777777" w:rsidR="002E536C" w:rsidRPr="002E536C" w:rsidRDefault="002E536C" w:rsidP="002E536C">
      <w:pPr>
        <w:pStyle w:val="aa"/>
        <w:numPr>
          <w:ilvl w:val="0"/>
          <w:numId w:val="13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крижового;</w:t>
      </w:r>
    </w:p>
    <w:p w14:paraId="3FE52DC2" w14:textId="77777777" w:rsidR="002E536C" w:rsidRPr="002E536C" w:rsidRDefault="002E536C" w:rsidP="002E536C">
      <w:pPr>
        <w:pStyle w:val="aa"/>
        <w:numPr>
          <w:ilvl w:val="0"/>
          <w:numId w:val="13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грудного;</w:t>
      </w:r>
    </w:p>
    <w:p w14:paraId="10803ED2" w14:textId="561953DA" w:rsidR="002E536C" w:rsidRPr="002E536C" w:rsidRDefault="002E536C" w:rsidP="002E536C">
      <w:pPr>
        <w:pStyle w:val="aa"/>
        <w:numPr>
          <w:ilvl w:val="0"/>
          <w:numId w:val="13"/>
        </w:numPr>
        <w:ind w:left="357" w:hanging="357"/>
        <w:rPr>
          <w:sz w:val="28"/>
          <w:szCs w:val="28"/>
        </w:rPr>
      </w:pPr>
      <w:r w:rsidRPr="002E536C">
        <w:rPr>
          <w:sz w:val="28"/>
          <w:szCs w:val="28"/>
        </w:rPr>
        <w:t>шийного.</w:t>
      </w:r>
    </w:p>
    <w:p w14:paraId="390AC833" w14:textId="3B8BC6B5" w:rsidR="008845AD" w:rsidRDefault="008845AD" w:rsidP="00C41CEE">
      <w:pPr>
        <w:pStyle w:val="1"/>
        <w:numPr>
          <w:ilvl w:val="0"/>
          <w:numId w:val="2"/>
        </w:numPr>
        <w:spacing w:after="240"/>
        <w:rPr>
          <w:b/>
          <w:bCs/>
          <w:i/>
          <w:iCs/>
        </w:rPr>
      </w:pPr>
      <w:bookmarkStart w:id="3" w:name="_Toc90656863"/>
      <w:r w:rsidRPr="00C41CEE">
        <w:rPr>
          <w:b/>
          <w:bCs/>
          <w:i/>
          <w:iCs/>
        </w:rPr>
        <w:t>Діагностика.</w:t>
      </w:r>
      <w:bookmarkEnd w:id="3"/>
    </w:p>
    <w:p w14:paraId="04DE3932" w14:textId="313A5F67" w:rsidR="00AF3528" w:rsidRPr="00AF3528" w:rsidRDefault="00AF3528" w:rsidP="00AF3528">
      <w:pPr>
        <w:ind w:firstLine="360"/>
        <w:rPr>
          <w:sz w:val="28"/>
          <w:szCs w:val="28"/>
        </w:rPr>
      </w:pPr>
      <w:r w:rsidRPr="00AF3528">
        <w:rPr>
          <w:sz w:val="28"/>
          <w:szCs w:val="28"/>
        </w:rPr>
        <w:t xml:space="preserve">Діагностика включає лабораторні, інструментальні, </w:t>
      </w:r>
      <w:proofErr w:type="spellStart"/>
      <w:r w:rsidRPr="00AF3528">
        <w:rPr>
          <w:sz w:val="28"/>
          <w:szCs w:val="28"/>
        </w:rPr>
        <w:t>фізикальні</w:t>
      </w:r>
      <w:proofErr w:type="spellEnd"/>
      <w:r w:rsidRPr="00AF3528">
        <w:rPr>
          <w:sz w:val="28"/>
          <w:szCs w:val="28"/>
        </w:rPr>
        <w:t xml:space="preserve"> види дослідження. Лікар оцінює скарги хворого, спадковий, життєвий чи клінічний анамнез. Діагностика </w:t>
      </w:r>
      <w:proofErr w:type="spellStart"/>
      <w:r w:rsidRPr="00AF3528">
        <w:rPr>
          <w:sz w:val="28"/>
          <w:szCs w:val="28"/>
        </w:rPr>
        <w:t>спондилоартропатії</w:t>
      </w:r>
      <w:proofErr w:type="spellEnd"/>
      <w:r w:rsidRPr="00AF3528">
        <w:rPr>
          <w:sz w:val="28"/>
          <w:szCs w:val="28"/>
        </w:rPr>
        <w:t xml:space="preserve"> у дітей включає вивчення акушерського анамнезу (критерії шкали </w:t>
      </w:r>
      <w:proofErr w:type="spellStart"/>
      <w:r w:rsidRPr="00AF3528">
        <w:rPr>
          <w:sz w:val="28"/>
          <w:szCs w:val="28"/>
        </w:rPr>
        <w:t>Апгар</w:t>
      </w:r>
      <w:proofErr w:type="spellEnd"/>
      <w:r w:rsidRPr="00AF3528">
        <w:rPr>
          <w:sz w:val="28"/>
          <w:szCs w:val="28"/>
        </w:rPr>
        <w:t xml:space="preserve">, перебіг вагітності та пологів, спадковість матері). </w:t>
      </w:r>
    </w:p>
    <w:p w14:paraId="5C9E38BD" w14:textId="3B8FA140" w:rsidR="00AF3528" w:rsidRPr="00AF3528" w:rsidRDefault="00AF3528" w:rsidP="00AF3528">
      <w:pPr>
        <w:ind w:firstLine="360"/>
        <w:rPr>
          <w:sz w:val="28"/>
          <w:szCs w:val="28"/>
        </w:rPr>
      </w:pPr>
      <w:proofErr w:type="spellStart"/>
      <w:r w:rsidRPr="00AF3528">
        <w:rPr>
          <w:sz w:val="28"/>
          <w:szCs w:val="28"/>
        </w:rPr>
        <w:t>Фізикальний</w:t>
      </w:r>
      <w:proofErr w:type="spellEnd"/>
      <w:r w:rsidRPr="00AF3528">
        <w:rPr>
          <w:sz w:val="28"/>
          <w:szCs w:val="28"/>
        </w:rPr>
        <w:t xml:space="preserve"> огляд передбачає не лише огляд області поразки згідно зі скаргами, а й функціональні тести з </w:t>
      </w:r>
      <w:proofErr w:type="spellStart"/>
      <w:r w:rsidRPr="00AF3528">
        <w:rPr>
          <w:sz w:val="28"/>
          <w:szCs w:val="28"/>
        </w:rPr>
        <w:t>Зацепіна</w:t>
      </w:r>
      <w:proofErr w:type="spellEnd"/>
      <w:r w:rsidRPr="00AF3528">
        <w:rPr>
          <w:sz w:val="28"/>
          <w:szCs w:val="28"/>
        </w:rPr>
        <w:t xml:space="preserve"> та </w:t>
      </w:r>
      <w:proofErr w:type="spellStart"/>
      <w:r w:rsidRPr="00AF3528">
        <w:rPr>
          <w:sz w:val="28"/>
          <w:szCs w:val="28"/>
        </w:rPr>
        <w:t>Форестьє</w:t>
      </w:r>
      <w:proofErr w:type="spellEnd"/>
      <w:r w:rsidRPr="00AF3528">
        <w:rPr>
          <w:sz w:val="28"/>
          <w:szCs w:val="28"/>
        </w:rPr>
        <w:t xml:space="preserve">, Макарова, </w:t>
      </w:r>
      <w:proofErr w:type="spellStart"/>
      <w:r w:rsidRPr="00AF3528">
        <w:rPr>
          <w:sz w:val="28"/>
          <w:szCs w:val="28"/>
        </w:rPr>
        <w:t>Кушелевського</w:t>
      </w:r>
      <w:proofErr w:type="spellEnd"/>
      <w:r w:rsidRPr="00AF3528">
        <w:rPr>
          <w:sz w:val="28"/>
          <w:szCs w:val="28"/>
        </w:rPr>
        <w:t>. Лабораторні дослідження припускають аналіз крові, сечі (іноді калових мас як диференціальну діагностику). Величезне значення мають такі критерії:</w:t>
      </w:r>
    </w:p>
    <w:p w14:paraId="3CF3833A" w14:textId="6B219A8E" w:rsidR="00AF3528" w:rsidRDefault="00AF3528" w:rsidP="00F15F7F">
      <w:pPr>
        <w:pStyle w:val="aa"/>
        <w:numPr>
          <w:ilvl w:val="0"/>
          <w:numId w:val="5"/>
        </w:numPr>
        <w:ind w:left="357" w:hanging="357"/>
        <w:rPr>
          <w:sz w:val="28"/>
          <w:szCs w:val="28"/>
        </w:rPr>
      </w:pPr>
      <w:r w:rsidRPr="00AF3528">
        <w:rPr>
          <w:sz w:val="28"/>
          <w:szCs w:val="28"/>
        </w:rPr>
        <w:t>швидкість осідання еритроцитів;</w:t>
      </w:r>
    </w:p>
    <w:p w14:paraId="63658CFF" w14:textId="77777777" w:rsidR="00AF3528" w:rsidRPr="00AF3528" w:rsidRDefault="00AF3528" w:rsidP="00F15F7F">
      <w:pPr>
        <w:pStyle w:val="aa"/>
        <w:numPr>
          <w:ilvl w:val="0"/>
          <w:numId w:val="5"/>
        </w:numPr>
        <w:ind w:left="357" w:hanging="357"/>
        <w:rPr>
          <w:sz w:val="28"/>
          <w:szCs w:val="28"/>
        </w:rPr>
      </w:pPr>
      <w:r w:rsidRPr="00AF3528">
        <w:rPr>
          <w:sz w:val="28"/>
          <w:szCs w:val="28"/>
        </w:rPr>
        <w:t>лейкоцитарна формула;</w:t>
      </w:r>
    </w:p>
    <w:p w14:paraId="2A014793" w14:textId="77777777" w:rsidR="00AF3528" w:rsidRPr="00AF3528" w:rsidRDefault="00AF3528" w:rsidP="00F15F7F">
      <w:pPr>
        <w:pStyle w:val="aa"/>
        <w:numPr>
          <w:ilvl w:val="0"/>
          <w:numId w:val="5"/>
        </w:numPr>
        <w:ind w:left="357" w:hanging="357"/>
        <w:rPr>
          <w:sz w:val="28"/>
          <w:szCs w:val="28"/>
        </w:rPr>
      </w:pPr>
      <w:proofErr w:type="spellStart"/>
      <w:r w:rsidRPr="00AF3528">
        <w:rPr>
          <w:sz w:val="28"/>
          <w:szCs w:val="28"/>
        </w:rPr>
        <w:t>ревматоїдний</w:t>
      </w:r>
      <w:proofErr w:type="spellEnd"/>
      <w:r w:rsidRPr="00AF3528">
        <w:rPr>
          <w:sz w:val="28"/>
          <w:szCs w:val="28"/>
        </w:rPr>
        <w:t xml:space="preserve"> фактор (при </w:t>
      </w:r>
      <w:proofErr w:type="spellStart"/>
      <w:r w:rsidRPr="00AF3528">
        <w:rPr>
          <w:sz w:val="28"/>
          <w:szCs w:val="28"/>
        </w:rPr>
        <w:t>спондилоартропатії</w:t>
      </w:r>
      <w:proofErr w:type="spellEnd"/>
      <w:r w:rsidRPr="00AF3528">
        <w:rPr>
          <w:sz w:val="28"/>
          <w:szCs w:val="28"/>
        </w:rPr>
        <w:t xml:space="preserve"> він виключено);</w:t>
      </w:r>
    </w:p>
    <w:p w14:paraId="1969ECDD" w14:textId="77777777" w:rsidR="00AF3528" w:rsidRPr="00AF3528" w:rsidRDefault="00AF3528" w:rsidP="00F15F7F">
      <w:pPr>
        <w:pStyle w:val="aa"/>
        <w:numPr>
          <w:ilvl w:val="0"/>
          <w:numId w:val="5"/>
        </w:numPr>
        <w:ind w:left="357" w:hanging="357"/>
        <w:rPr>
          <w:sz w:val="28"/>
          <w:szCs w:val="28"/>
        </w:rPr>
      </w:pPr>
      <w:r w:rsidRPr="00AF3528">
        <w:rPr>
          <w:sz w:val="28"/>
          <w:szCs w:val="28"/>
        </w:rPr>
        <w:t>рівень антигену HLA-B27;</w:t>
      </w:r>
    </w:p>
    <w:p w14:paraId="03332DCE" w14:textId="0648F885" w:rsidR="00AF3528" w:rsidRPr="00F15F7F" w:rsidRDefault="00AF3528" w:rsidP="00F15F7F">
      <w:pPr>
        <w:pStyle w:val="aa"/>
        <w:numPr>
          <w:ilvl w:val="0"/>
          <w:numId w:val="5"/>
        </w:numPr>
        <w:ind w:left="357" w:hanging="357"/>
        <w:rPr>
          <w:sz w:val="28"/>
          <w:szCs w:val="28"/>
        </w:rPr>
      </w:pPr>
      <w:r w:rsidRPr="00AF3528">
        <w:rPr>
          <w:sz w:val="28"/>
          <w:szCs w:val="28"/>
        </w:rPr>
        <w:t xml:space="preserve">особливості реакції </w:t>
      </w:r>
      <w:proofErr w:type="spellStart"/>
      <w:r w:rsidRPr="00AF3528">
        <w:rPr>
          <w:sz w:val="28"/>
          <w:szCs w:val="28"/>
        </w:rPr>
        <w:t>імуноглобулінів</w:t>
      </w:r>
      <w:proofErr w:type="spellEnd"/>
      <w:r w:rsidRPr="00AF3528">
        <w:rPr>
          <w:sz w:val="28"/>
          <w:szCs w:val="28"/>
        </w:rPr>
        <w:t xml:space="preserve"> типу M, G</w:t>
      </w:r>
    </w:p>
    <w:p w14:paraId="28D4AE6B" w14:textId="42EF2268" w:rsidR="00AF3528" w:rsidRPr="00AF3528" w:rsidRDefault="00AF3528" w:rsidP="00AF3528">
      <w:pPr>
        <w:ind w:firstLine="360"/>
        <w:rPr>
          <w:sz w:val="28"/>
          <w:szCs w:val="28"/>
        </w:rPr>
      </w:pPr>
      <w:r w:rsidRPr="00F15F7F">
        <w:rPr>
          <w:i/>
          <w:iCs/>
          <w:sz w:val="28"/>
          <w:szCs w:val="28"/>
        </w:rPr>
        <w:t>"Золотим стандартом"</w:t>
      </w:r>
      <w:r w:rsidRPr="00AF3528">
        <w:rPr>
          <w:sz w:val="28"/>
          <w:szCs w:val="28"/>
        </w:rPr>
        <w:t xml:space="preserve"> інструментальних досліджень вважається рентген. Існує два принципові критерії, що характеризують </w:t>
      </w:r>
      <w:proofErr w:type="spellStart"/>
      <w:r w:rsidRPr="00AF3528">
        <w:rPr>
          <w:sz w:val="28"/>
          <w:szCs w:val="28"/>
        </w:rPr>
        <w:t>спондилоартропатії</w:t>
      </w:r>
      <w:proofErr w:type="spellEnd"/>
      <w:r w:rsidRPr="00AF3528">
        <w:rPr>
          <w:sz w:val="28"/>
          <w:szCs w:val="28"/>
        </w:rPr>
        <w:t>:</w:t>
      </w:r>
    </w:p>
    <w:p w14:paraId="02340CA7" w14:textId="280D4CCE" w:rsidR="00AF3528" w:rsidRDefault="00AF3528" w:rsidP="00F15F7F">
      <w:pPr>
        <w:pStyle w:val="aa"/>
        <w:numPr>
          <w:ilvl w:val="0"/>
          <w:numId w:val="6"/>
        </w:numPr>
        <w:ind w:left="357" w:hanging="357"/>
        <w:rPr>
          <w:sz w:val="28"/>
          <w:szCs w:val="28"/>
        </w:rPr>
      </w:pPr>
      <w:proofErr w:type="spellStart"/>
      <w:r w:rsidRPr="00AF3528">
        <w:rPr>
          <w:sz w:val="28"/>
          <w:szCs w:val="28"/>
        </w:rPr>
        <w:t>квадратизація</w:t>
      </w:r>
      <w:proofErr w:type="spellEnd"/>
      <w:r w:rsidRPr="00AF3528">
        <w:rPr>
          <w:sz w:val="28"/>
          <w:szCs w:val="28"/>
        </w:rPr>
        <w:t xml:space="preserve"> хребців хребетного стовпа за відсутності фізіологічної увігнутості хребців;</w:t>
      </w:r>
    </w:p>
    <w:p w14:paraId="4CCE97D4" w14:textId="77777777" w:rsidR="00AF3528" w:rsidRPr="00AF3528" w:rsidRDefault="00AF3528" w:rsidP="00F15F7F">
      <w:pPr>
        <w:pStyle w:val="aa"/>
        <w:numPr>
          <w:ilvl w:val="0"/>
          <w:numId w:val="6"/>
        </w:numPr>
        <w:ind w:left="357" w:hanging="357"/>
        <w:rPr>
          <w:sz w:val="28"/>
          <w:szCs w:val="28"/>
        </w:rPr>
      </w:pPr>
      <w:r w:rsidRPr="00AF3528">
        <w:rPr>
          <w:sz w:val="28"/>
          <w:szCs w:val="28"/>
        </w:rPr>
        <w:t>розростання кісткової тканини, що сполучає хребці.</w:t>
      </w:r>
    </w:p>
    <w:p w14:paraId="67838D83" w14:textId="276AB003" w:rsidR="00AF3528" w:rsidRPr="00AF3528" w:rsidRDefault="00AF3528" w:rsidP="00AF3528">
      <w:pPr>
        <w:ind w:firstLine="360"/>
        <w:rPr>
          <w:sz w:val="28"/>
          <w:szCs w:val="28"/>
        </w:rPr>
      </w:pPr>
      <w:r w:rsidRPr="00AF3528">
        <w:rPr>
          <w:sz w:val="28"/>
          <w:szCs w:val="28"/>
        </w:rPr>
        <w:lastRenderedPageBreak/>
        <w:t xml:space="preserve">Ще одне важливе дослідження - </w:t>
      </w:r>
      <w:proofErr w:type="spellStart"/>
      <w:r w:rsidRPr="00AF3528">
        <w:rPr>
          <w:sz w:val="28"/>
          <w:szCs w:val="28"/>
        </w:rPr>
        <w:t>сцинтиграфія</w:t>
      </w:r>
      <w:proofErr w:type="spellEnd"/>
      <w:r w:rsidRPr="00AF3528">
        <w:rPr>
          <w:sz w:val="28"/>
          <w:szCs w:val="28"/>
        </w:rPr>
        <w:t xml:space="preserve"> </w:t>
      </w:r>
      <w:proofErr w:type="spellStart"/>
      <w:r w:rsidRPr="00AF3528">
        <w:rPr>
          <w:sz w:val="28"/>
          <w:szCs w:val="28"/>
        </w:rPr>
        <w:t>крижово</w:t>
      </w:r>
      <w:proofErr w:type="spellEnd"/>
      <w:r w:rsidRPr="00AF3528">
        <w:rPr>
          <w:sz w:val="28"/>
          <w:szCs w:val="28"/>
        </w:rPr>
        <w:t>-клубових суглобових зчленувань. Саме вона стає єдиним адекватним методом дослідження, який може виявити захворювання задовго до клінічних ознак.</w:t>
      </w:r>
    </w:p>
    <w:p w14:paraId="7C52E26B" w14:textId="6C1B902A" w:rsidR="00AF3528" w:rsidRPr="00AF3528" w:rsidRDefault="00AF3528" w:rsidP="00AF3528">
      <w:pPr>
        <w:ind w:firstLine="360"/>
        <w:rPr>
          <w:sz w:val="28"/>
          <w:szCs w:val="28"/>
        </w:rPr>
      </w:pPr>
      <w:proofErr w:type="spellStart"/>
      <w:r w:rsidRPr="002E536C">
        <w:rPr>
          <w:i/>
          <w:iCs/>
          <w:sz w:val="28"/>
          <w:szCs w:val="28"/>
        </w:rPr>
        <w:t>Спондилоартропаті</w:t>
      </w:r>
      <w:proofErr w:type="spellEnd"/>
      <w:r w:rsidR="00F15F7F" w:rsidRPr="002E536C">
        <w:rPr>
          <w:i/>
          <w:iCs/>
          <w:sz w:val="28"/>
          <w:szCs w:val="28"/>
          <w:lang w:val="ru-RU"/>
        </w:rPr>
        <w:t>я</w:t>
      </w:r>
      <w:r w:rsidRPr="00AF3528">
        <w:rPr>
          <w:sz w:val="28"/>
          <w:szCs w:val="28"/>
        </w:rPr>
        <w:t xml:space="preserve"> – сфера діяльності лікарів-ревматологів, невропатологів, </w:t>
      </w:r>
      <w:proofErr w:type="spellStart"/>
      <w:r w:rsidRPr="00AF3528">
        <w:rPr>
          <w:sz w:val="28"/>
          <w:szCs w:val="28"/>
        </w:rPr>
        <w:t>вертебрологів</w:t>
      </w:r>
      <w:proofErr w:type="spellEnd"/>
      <w:r w:rsidRPr="00AF3528">
        <w:rPr>
          <w:sz w:val="28"/>
          <w:szCs w:val="28"/>
        </w:rPr>
        <w:t xml:space="preserve">. Враховуючи вторинність патологічного стану, до обстеження хворого залучаються кардіологи, нефрологи, </w:t>
      </w:r>
      <w:proofErr w:type="spellStart"/>
      <w:r w:rsidRPr="00AF3528">
        <w:rPr>
          <w:sz w:val="28"/>
          <w:szCs w:val="28"/>
        </w:rPr>
        <w:t>дерматовенерологи</w:t>
      </w:r>
      <w:proofErr w:type="spellEnd"/>
      <w:r w:rsidRPr="00AF3528">
        <w:rPr>
          <w:sz w:val="28"/>
          <w:szCs w:val="28"/>
        </w:rPr>
        <w:t xml:space="preserve"> та інші фахівці з необхідного лікувального профілю. Захворювання обов'язково диференціюють з можливої ​​причини виникнення з </w:t>
      </w:r>
      <w:proofErr w:type="spellStart"/>
      <w:r w:rsidRPr="00AF3528">
        <w:rPr>
          <w:sz w:val="28"/>
          <w:szCs w:val="28"/>
        </w:rPr>
        <w:t>ревматоїдним</w:t>
      </w:r>
      <w:proofErr w:type="spellEnd"/>
      <w:r w:rsidRPr="00AF3528">
        <w:rPr>
          <w:sz w:val="28"/>
          <w:szCs w:val="28"/>
        </w:rPr>
        <w:t xml:space="preserve"> артритом, туберкульозом кісткової тканини, </w:t>
      </w:r>
      <w:proofErr w:type="spellStart"/>
      <w:r w:rsidRPr="00AF3528">
        <w:rPr>
          <w:sz w:val="28"/>
          <w:szCs w:val="28"/>
        </w:rPr>
        <w:t>радикулопатією</w:t>
      </w:r>
      <w:proofErr w:type="spellEnd"/>
      <w:r w:rsidRPr="00AF3528">
        <w:rPr>
          <w:sz w:val="28"/>
          <w:szCs w:val="28"/>
        </w:rPr>
        <w:t>.</w:t>
      </w:r>
    </w:p>
    <w:p w14:paraId="3B4019EF" w14:textId="4A725FC6" w:rsidR="008845AD" w:rsidRDefault="008845AD" w:rsidP="00C41CEE">
      <w:pPr>
        <w:pStyle w:val="1"/>
        <w:numPr>
          <w:ilvl w:val="0"/>
          <w:numId w:val="2"/>
        </w:numPr>
        <w:spacing w:after="240"/>
        <w:rPr>
          <w:b/>
          <w:bCs/>
          <w:i/>
          <w:iCs/>
        </w:rPr>
      </w:pPr>
      <w:bookmarkStart w:id="4" w:name="_Toc90656864"/>
      <w:r w:rsidRPr="00C41CEE">
        <w:rPr>
          <w:b/>
          <w:bCs/>
          <w:i/>
          <w:iCs/>
        </w:rPr>
        <w:t>Тактика лікування.</w:t>
      </w:r>
      <w:bookmarkEnd w:id="4"/>
    </w:p>
    <w:p w14:paraId="08B2CAE9" w14:textId="7FF0C20B" w:rsidR="0098251C" w:rsidRPr="0098251C" w:rsidRDefault="0098251C" w:rsidP="0098251C">
      <w:pPr>
        <w:ind w:firstLine="360"/>
        <w:rPr>
          <w:sz w:val="28"/>
          <w:szCs w:val="28"/>
        </w:rPr>
      </w:pPr>
      <w:r w:rsidRPr="0098251C">
        <w:rPr>
          <w:sz w:val="28"/>
          <w:szCs w:val="28"/>
        </w:rPr>
        <w:t xml:space="preserve">Лікування </w:t>
      </w:r>
      <w:proofErr w:type="spellStart"/>
      <w:r w:rsidRPr="0098251C">
        <w:rPr>
          <w:sz w:val="28"/>
          <w:szCs w:val="28"/>
        </w:rPr>
        <w:t>спондилоартропатії</w:t>
      </w:r>
      <w:proofErr w:type="spellEnd"/>
      <w:r w:rsidRPr="0098251C">
        <w:rPr>
          <w:sz w:val="28"/>
          <w:szCs w:val="28"/>
        </w:rPr>
        <w:t xml:space="preserve"> має такі цілі: </w:t>
      </w:r>
      <w:proofErr w:type="spellStart"/>
      <w:r w:rsidRPr="0098251C">
        <w:rPr>
          <w:sz w:val="28"/>
          <w:szCs w:val="28"/>
        </w:rPr>
        <w:t>купірування</w:t>
      </w:r>
      <w:proofErr w:type="spellEnd"/>
      <w:r w:rsidRPr="0098251C">
        <w:rPr>
          <w:sz w:val="28"/>
          <w:szCs w:val="28"/>
        </w:rPr>
        <w:t xml:space="preserve"> симптомів, лікування основного захворювання, попередження рецидиву, прогресії вторинних ускладнень. Методи терапії:</w:t>
      </w:r>
    </w:p>
    <w:p w14:paraId="14438EBC" w14:textId="73CE89CF" w:rsidR="0098251C" w:rsidRDefault="0098251C" w:rsidP="0098251C">
      <w:pPr>
        <w:pStyle w:val="aa"/>
        <w:numPr>
          <w:ilvl w:val="0"/>
          <w:numId w:val="7"/>
        </w:numPr>
        <w:ind w:left="470" w:hanging="357"/>
        <w:rPr>
          <w:sz w:val="28"/>
          <w:szCs w:val="28"/>
        </w:rPr>
      </w:pPr>
      <w:r w:rsidRPr="0098251C">
        <w:rPr>
          <w:i/>
          <w:iCs/>
          <w:sz w:val="28"/>
          <w:szCs w:val="28"/>
        </w:rPr>
        <w:t>Медикаментозна терапія.</w:t>
      </w:r>
      <w:r w:rsidRPr="0098251C">
        <w:rPr>
          <w:sz w:val="28"/>
          <w:szCs w:val="28"/>
        </w:rPr>
        <w:t xml:space="preserve"> Передбачає тривалий курс </w:t>
      </w:r>
      <w:proofErr w:type="spellStart"/>
      <w:r w:rsidRPr="0098251C">
        <w:rPr>
          <w:sz w:val="28"/>
          <w:szCs w:val="28"/>
        </w:rPr>
        <w:t>хондропротекторів</w:t>
      </w:r>
      <w:proofErr w:type="spellEnd"/>
      <w:r w:rsidRPr="0098251C">
        <w:rPr>
          <w:sz w:val="28"/>
          <w:szCs w:val="28"/>
        </w:rPr>
        <w:t xml:space="preserve">, вітаміну групи В, нестероїдних протизапальних (місцевих та системних), антибіотиків для усунення запального процесу. Для усунення болю застосовують місцеві </w:t>
      </w:r>
      <w:proofErr w:type="spellStart"/>
      <w:r w:rsidRPr="0098251C">
        <w:rPr>
          <w:sz w:val="28"/>
          <w:szCs w:val="28"/>
        </w:rPr>
        <w:t>розігрівальні</w:t>
      </w:r>
      <w:proofErr w:type="spellEnd"/>
      <w:r w:rsidRPr="0098251C">
        <w:rPr>
          <w:sz w:val="28"/>
          <w:szCs w:val="28"/>
        </w:rPr>
        <w:t xml:space="preserve"> мазі, лініменти, гелі. Гострі болі вимагають введення блокад, застосування </w:t>
      </w:r>
      <w:proofErr w:type="spellStart"/>
      <w:r w:rsidRPr="0098251C">
        <w:rPr>
          <w:sz w:val="28"/>
          <w:szCs w:val="28"/>
        </w:rPr>
        <w:t>аналгетиків</w:t>
      </w:r>
      <w:proofErr w:type="spellEnd"/>
      <w:r w:rsidRPr="0098251C">
        <w:rPr>
          <w:sz w:val="28"/>
          <w:szCs w:val="28"/>
        </w:rPr>
        <w:t xml:space="preserve"> в умовах стаціонару. Хворим показаний курс препаратів вітаміну Д, кальцію для профілактики остеопорозу. Тривала терапія включає призначення </w:t>
      </w:r>
      <w:proofErr w:type="spellStart"/>
      <w:r w:rsidRPr="0098251C">
        <w:rPr>
          <w:sz w:val="28"/>
          <w:szCs w:val="28"/>
        </w:rPr>
        <w:t>хондропротекторів</w:t>
      </w:r>
      <w:proofErr w:type="spellEnd"/>
      <w:r w:rsidRPr="0098251C">
        <w:rPr>
          <w:sz w:val="28"/>
          <w:szCs w:val="28"/>
        </w:rPr>
        <w:t>.</w:t>
      </w:r>
    </w:p>
    <w:p w14:paraId="270EF40A" w14:textId="77777777" w:rsidR="0098251C" w:rsidRPr="0098251C" w:rsidRDefault="0098251C" w:rsidP="0098251C">
      <w:pPr>
        <w:pStyle w:val="aa"/>
        <w:numPr>
          <w:ilvl w:val="0"/>
          <w:numId w:val="7"/>
        </w:numPr>
        <w:ind w:left="357" w:hanging="357"/>
        <w:rPr>
          <w:sz w:val="28"/>
          <w:szCs w:val="28"/>
        </w:rPr>
      </w:pPr>
      <w:r w:rsidRPr="00F15F7F">
        <w:rPr>
          <w:i/>
          <w:iCs/>
          <w:sz w:val="28"/>
          <w:szCs w:val="28"/>
        </w:rPr>
        <w:t>Альтернативна терапія.</w:t>
      </w:r>
      <w:r w:rsidRPr="0098251C">
        <w:rPr>
          <w:sz w:val="28"/>
          <w:szCs w:val="28"/>
        </w:rPr>
        <w:t xml:space="preserve"> Велике значення у стабілізації стану хворого має фізіотерапія: лікувальна фізкультура, прогрівання, грязьові аплікації, електрофорез із лікарськими препаратами. Лікарі рекомендують носіння компресійної білизни, бандажу. У клініці лікаря Довжина призначаються </w:t>
      </w:r>
      <w:proofErr w:type="spellStart"/>
      <w:r w:rsidRPr="0098251C">
        <w:rPr>
          <w:sz w:val="28"/>
          <w:szCs w:val="28"/>
        </w:rPr>
        <w:t>кінезіотейпування</w:t>
      </w:r>
      <w:proofErr w:type="spellEnd"/>
      <w:r w:rsidRPr="0098251C">
        <w:rPr>
          <w:sz w:val="28"/>
          <w:szCs w:val="28"/>
        </w:rPr>
        <w:t xml:space="preserve">, </w:t>
      </w:r>
      <w:proofErr w:type="spellStart"/>
      <w:r w:rsidRPr="0098251C">
        <w:rPr>
          <w:sz w:val="28"/>
          <w:szCs w:val="28"/>
        </w:rPr>
        <w:t>остеопатичні</w:t>
      </w:r>
      <w:proofErr w:type="spellEnd"/>
      <w:r w:rsidRPr="0098251C">
        <w:rPr>
          <w:sz w:val="28"/>
          <w:szCs w:val="28"/>
        </w:rPr>
        <w:t xml:space="preserve"> сеанси та мануальні техніки, рекомендується Ді-</w:t>
      </w:r>
      <w:proofErr w:type="spellStart"/>
      <w:r w:rsidRPr="0098251C">
        <w:rPr>
          <w:sz w:val="28"/>
          <w:szCs w:val="28"/>
        </w:rPr>
        <w:t>Тазін</w:t>
      </w:r>
      <w:proofErr w:type="spellEnd"/>
      <w:r w:rsidRPr="0098251C">
        <w:rPr>
          <w:sz w:val="28"/>
          <w:szCs w:val="28"/>
        </w:rPr>
        <w:t xml:space="preserve"> терапія. Лише кілька сеансів здатні позбавити гострого дискомфорту.</w:t>
      </w:r>
    </w:p>
    <w:p w14:paraId="5589B5F2" w14:textId="770D4682" w:rsidR="0098251C" w:rsidRDefault="0098251C" w:rsidP="0098251C">
      <w:pPr>
        <w:pStyle w:val="aa"/>
        <w:numPr>
          <w:ilvl w:val="0"/>
          <w:numId w:val="7"/>
        </w:numPr>
        <w:ind w:left="357" w:hanging="357"/>
        <w:rPr>
          <w:sz w:val="28"/>
          <w:szCs w:val="28"/>
        </w:rPr>
      </w:pPr>
      <w:r w:rsidRPr="00F15F7F">
        <w:rPr>
          <w:i/>
          <w:iCs/>
          <w:sz w:val="28"/>
          <w:szCs w:val="28"/>
        </w:rPr>
        <w:t>Хірургічне втручання.</w:t>
      </w:r>
      <w:r w:rsidRPr="0098251C">
        <w:rPr>
          <w:sz w:val="28"/>
          <w:szCs w:val="28"/>
        </w:rPr>
        <w:t xml:space="preserve"> Показання до проведення операції обмежені. Пацієнти потребують хірургічного втручання за відсутності ефективності консервативної терапії, різкого погіршення стану, важких деформацій хребта, кісткової тканини, розвитку </w:t>
      </w:r>
      <w:proofErr w:type="spellStart"/>
      <w:r w:rsidRPr="0098251C">
        <w:rPr>
          <w:sz w:val="28"/>
          <w:szCs w:val="28"/>
        </w:rPr>
        <w:t>поліорганної</w:t>
      </w:r>
      <w:proofErr w:type="spellEnd"/>
      <w:r w:rsidRPr="0098251C">
        <w:rPr>
          <w:sz w:val="28"/>
          <w:szCs w:val="28"/>
        </w:rPr>
        <w:t xml:space="preserve"> недостатності.</w:t>
      </w:r>
    </w:p>
    <w:p w14:paraId="20D113EF" w14:textId="4A241EDA" w:rsidR="0098251C" w:rsidRPr="0098251C" w:rsidRDefault="0098251C" w:rsidP="0098251C">
      <w:pPr>
        <w:ind w:firstLine="357"/>
        <w:rPr>
          <w:sz w:val="28"/>
          <w:szCs w:val="28"/>
        </w:rPr>
      </w:pPr>
      <w:r w:rsidRPr="0098251C">
        <w:rPr>
          <w:sz w:val="28"/>
          <w:szCs w:val="28"/>
        </w:rPr>
        <w:t xml:space="preserve">Найчастіше пацієнти реагують на симптоми </w:t>
      </w:r>
      <w:proofErr w:type="spellStart"/>
      <w:r w:rsidRPr="0098251C">
        <w:rPr>
          <w:sz w:val="28"/>
          <w:szCs w:val="28"/>
        </w:rPr>
        <w:t>спондилоартропатії</w:t>
      </w:r>
      <w:proofErr w:type="spellEnd"/>
      <w:r w:rsidRPr="0098251C">
        <w:rPr>
          <w:sz w:val="28"/>
          <w:szCs w:val="28"/>
        </w:rPr>
        <w:t xml:space="preserve"> не відразу, оскільки першому плані зазвичай виходять ознаки основного захворювання. Лікування переважно консервативне, оскільки операція </w:t>
      </w:r>
      <w:proofErr w:type="spellStart"/>
      <w:r w:rsidRPr="0098251C">
        <w:rPr>
          <w:sz w:val="28"/>
          <w:szCs w:val="28"/>
        </w:rPr>
        <w:t>ускладнюється</w:t>
      </w:r>
      <w:proofErr w:type="spellEnd"/>
      <w:r w:rsidRPr="0098251C">
        <w:rPr>
          <w:sz w:val="28"/>
          <w:szCs w:val="28"/>
        </w:rPr>
        <w:t xml:space="preserve"> тривалою реабілітацією, важко переноситься хворими.</w:t>
      </w:r>
    </w:p>
    <w:p w14:paraId="05352D02" w14:textId="7FE5FE38" w:rsidR="008845AD" w:rsidRPr="00C41CEE" w:rsidRDefault="008845AD" w:rsidP="00C41CEE">
      <w:pPr>
        <w:pStyle w:val="1"/>
        <w:numPr>
          <w:ilvl w:val="0"/>
          <w:numId w:val="2"/>
        </w:numPr>
        <w:spacing w:after="240"/>
        <w:rPr>
          <w:b/>
          <w:bCs/>
          <w:i/>
          <w:iCs/>
        </w:rPr>
      </w:pPr>
      <w:bookmarkStart w:id="5" w:name="_Toc90656865"/>
      <w:r w:rsidRPr="00C41CEE">
        <w:rPr>
          <w:b/>
          <w:bCs/>
          <w:i/>
          <w:iCs/>
        </w:rPr>
        <w:lastRenderedPageBreak/>
        <w:t>Ускладнення і прогноз.</w:t>
      </w:r>
      <w:bookmarkEnd w:id="5"/>
    </w:p>
    <w:p w14:paraId="713A1300" w14:textId="2F128501" w:rsidR="00F15F7F" w:rsidRPr="00F15F7F" w:rsidRDefault="00F15F7F" w:rsidP="00F15F7F">
      <w:pPr>
        <w:ind w:firstLine="360"/>
        <w:rPr>
          <w:sz w:val="28"/>
          <w:szCs w:val="28"/>
        </w:rPr>
      </w:pPr>
      <w:r w:rsidRPr="00F15F7F">
        <w:rPr>
          <w:sz w:val="28"/>
          <w:szCs w:val="28"/>
        </w:rPr>
        <w:t xml:space="preserve">Симптомокомплекс на кшталт </w:t>
      </w:r>
      <w:proofErr w:type="spellStart"/>
      <w:r w:rsidRPr="00F15F7F">
        <w:rPr>
          <w:sz w:val="28"/>
          <w:szCs w:val="28"/>
        </w:rPr>
        <w:t>спондилоартропатії</w:t>
      </w:r>
      <w:proofErr w:type="spellEnd"/>
      <w:r w:rsidRPr="00F15F7F">
        <w:rPr>
          <w:sz w:val="28"/>
          <w:szCs w:val="28"/>
        </w:rPr>
        <w:t xml:space="preserve"> слід розглядати як ускладнення фонових захворювань. При прогресуючому перебігу спостерігаються такі негативні наслідки:</w:t>
      </w:r>
    </w:p>
    <w:p w14:paraId="5BF7ECBF" w14:textId="77777777" w:rsidR="00F15F7F" w:rsidRPr="00F15F7F" w:rsidRDefault="00F15F7F" w:rsidP="00F15F7F">
      <w:pPr>
        <w:pStyle w:val="aa"/>
        <w:numPr>
          <w:ilvl w:val="0"/>
          <w:numId w:val="8"/>
        </w:numPr>
        <w:ind w:left="697" w:hanging="357"/>
        <w:rPr>
          <w:sz w:val="28"/>
          <w:szCs w:val="28"/>
        </w:rPr>
      </w:pPr>
      <w:r w:rsidRPr="00F15F7F">
        <w:rPr>
          <w:sz w:val="28"/>
          <w:szCs w:val="28"/>
        </w:rPr>
        <w:t>ураження органів зору різного ступеня спостерігаються у 35% хворих;</w:t>
      </w:r>
    </w:p>
    <w:p w14:paraId="514254FF" w14:textId="31D38CD9" w:rsidR="00F15F7F" w:rsidRPr="00F15F7F" w:rsidRDefault="00F15F7F" w:rsidP="00F15F7F">
      <w:pPr>
        <w:pStyle w:val="aa"/>
        <w:numPr>
          <w:ilvl w:val="0"/>
          <w:numId w:val="8"/>
        </w:numPr>
        <w:ind w:left="697" w:hanging="357"/>
        <w:rPr>
          <w:sz w:val="28"/>
          <w:szCs w:val="28"/>
        </w:rPr>
      </w:pPr>
      <w:r w:rsidRPr="00F15F7F">
        <w:rPr>
          <w:sz w:val="28"/>
          <w:szCs w:val="28"/>
        </w:rPr>
        <w:t>патології з боку серцево-судинної системи, включаючи хронічні міокарди, вади розвитку серцевого клапана, аортити;</w:t>
      </w:r>
    </w:p>
    <w:p w14:paraId="78C38CE8" w14:textId="77777777" w:rsidR="00F15F7F" w:rsidRPr="00F15F7F" w:rsidRDefault="00F15F7F" w:rsidP="00F15F7F">
      <w:pPr>
        <w:pStyle w:val="aa"/>
        <w:numPr>
          <w:ilvl w:val="0"/>
          <w:numId w:val="8"/>
        </w:numPr>
        <w:ind w:left="697" w:hanging="357"/>
        <w:rPr>
          <w:sz w:val="28"/>
          <w:szCs w:val="28"/>
        </w:rPr>
      </w:pPr>
      <w:r w:rsidRPr="00F15F7F">
        <w:rPr>
          <w:sz w:val="28"/>
          <w:szCs w:val="28"/>
        </w:rPr>
        <w:t>патології нирок, особливо амілоїдоз, нефропатії;</w:t>
      </w:r>
    </w:p>
    <w:p w14:paraId="01018B0F" w14:textId="77777777" w:rsidR="00F15F7F" w:rsidRPr="00F15F7F" w:rsidRDefault="00F15F7F" w:rsidP="00F15F7F">
      <w:pPr>
        <w:pStyle w:val="aa"/>
        <w:numPr>
          <w:ilvl w:val="0"/>
          <w:numId w:val="8"/>
        </w:numPr>
        <w:ind w:left="697" w:hanging="357"/>
        <w:rPr>
          <w:sz w:val="28"/>
          <w:szCs w:val="28"/>
        </w:rPr>
      </w:pPr>
      <w:r w:rsidRPr="00F15F7F">
        <w:rPr>
          <w:sz w:val="28"/>
          <w:szCs w:val="28"/>
        </w:rPr>
        <w:t>захворювання з боку нервової системи;</w:t>
      </w:r>
    </w:p>
    <w:p w14:paraId="33406BC8" w14:textId="77777777" w:rsidR="00F15F7F" w:rsidRPr="00F15F7F" w:rsidRDefault="00F15F7F" w:rsidP="00F15F7F">
      <w:pPr>
        <w:pStyle w:val="aa"/>
        <w:numPr>
          <w:ilvl w:val="0"/>
          <w:numId w:val="8"/>
        </w:numPr>
        <w:ind w:left="697" w:hanging="357"/>
        <w:rPr>
          <w:sz w:val="28"/>
          <w:szCs w:val="28"/>
        </w:rPr>
      </w:pPr>
      <w:r w:rsidRPr="00F15F7F">
        <w:rPr>
          <w:sz w:val="28"/>
          <w:szCs w:val="28"/>
        </w:rPr>
        <w:t>легеневі хвороби, дихальна недостатність.</w:t>
      </w:r>
    </w:p>
    <w:p w14:paraId="75CF196C" w14:textId="1C491E3F" w:rsidR="00F15F7F" w:rsidRPr="00F15F7F" w:rsidRDefault="00F15F7F" w:rsidP="00F15F7F">
      <w:pPr>
        <w:ind w:firstLine="340"/>
        <w:rPr>
          <w:sz w:val="28"/>
          <w:szCs w:val="28"/>
        </w:rPr>
      </w:pPr>
      <w:r w:rsidRPr="00F15F7F">
        <w:rPr>
          <w:sz w:val="28"/>
          <w:szCs w:val="28"/>
        </w:rPr>
        <w:t>Ускладнення завжди грізні, реєструються за відсутності адекватної та своєчасної терапії, нерідко усуваються в умовах інтенсивної терапії та реанімації.</w:t>
      </w:r>
    </w:p>
    <w:p w14:paraId="519C9E3B" w14:textId="0602F021" w:rsidR="00F15F7F" w:rsidRPr="00F15F7F" w:rsidRDefault="00F15F7F" w:rsidP="00F15F7F">
      <w:pPr>
        <w:ind w:firstLine="360"/>
        <w:rPr>
          <w:sz w:val="28"/>
          <w:szCs w:val="28"/>
        </w:rPr>
      </w:pPr>
      <w:r w:rsidRPr="00F15F7F">
        <w:rPr>
          <w:sz w:val="28"/>
          <w:szCs w:val="28"/>
        </w:rPr>
        <w:t>Прогноз за правильної схеми лікування та відсутності інших ускладнень з боку внутрішніх органів чи систем – сприятливий. Прогноз сумнівний за наявності ниркових патологій, серйозних серцевих патологій, стійкої артеріальної гіпертензії, а також за ювенільної форми ураження тазостегнових суглобів.</w:t>
      </w:r>
    </w:p>
    <w:p w14:paraId="5E31A12B" w14:textId="006F16E7" w:rsidR="000000B1" w:rsidRPr="000000B1" w:rsidRDefault="00F15F7F" w:rsidP="00F15F7F">
      <w:pPr>
        <w:ind w:firstLine="360"/>
        <w:rPr>
          <w:sz w:val="28"/>
          <w:szCs w:val="28"/>
        </w:rPr>
      </w:pPr>
      <w:proofErr w:type="spellStart"/>
      <w:r w:rsidRPr="00F15F7F">
        <w:rPr>
          <w:i/>
          <w:iCs/>
          <w:sz w:val="28"/>
          <w:szCs w:val="28"/>
        </w:rPr>
        <w:t>Спондилоартропатія</w:t>
      </w:r>
      <w:proofErr w:type="spellEnd"/>
      <w:r w:rsidRPr="00F15F7F">
        <w:rPr>
          <w:sz w:val="28"/>
          <w:szCs w:val="28"/>
        </w:rPr>
        <w:t xml:space="preserve"> – серйозне захворювання, яке ускладнює перебіг різних </w:t>
      </w:r>
      <w:proofErr w:type="spellStart"/>
      <w:r w:rsidRPr="00F15F7F">
        <w:rPr>
          <w:sz w:val="28"/>
          <w:szCs w:val="28"/>
        </w:rPr>
        <w:t>хвороб</w:t>
      </w:r>
      <w:proofErr w:type="spellEnd"/>
      <w:r w:rsidRPr="00F15F7F">
        <w:rPr>
          <w:sz w:val="28"/>
          <w:szCs w:val="28"/>
        </w:rPr>
        <w:t xml:space="preserve"> внутрішніх органів та систем, погіршує рівень життя. За відсутності терапії та дотримання лікарських рекомендацій пацієнти, через 5-7 років, потребують хірургічного лікування. Виникають свідчення проходження комісії медико-соціальної експертизи, присвоєння інвалідності.</w:t>
      </w:r>
    </w:p>
    <w:p w14:paraId="63E68423" w14:textId="054E0889" w:rsidR="000000B1" w:rsidRPr="00C41CEE" w:rsidRDefault="000000B1" w:rsidP="00C41CEE">
      <w:pPr>
        <w:pStyle w:val="1"/>
        <w:numPr>
          <w:ilvl w:val="0"/>
          <w:numId w:val="2"/>
        </w:numPr>
        <w:spacing w:after="240"/>
        <w:rPr>
          <w:b/>
          <w:bCs/>
          <w:i/>
          <w:iCs/>
        </w:rPr>
      </w:pPr>
      <w:bookmarkStart w:id="6" w:name="_Toc90656866"/>
      <w:r w:rsidRPr="00C41CEE">
        <w:rPr>
          <w:b/>
          <w:bCs/>
          <w:i/>
          <w:iCs/>
        </w:rPr>
        <w:t>Лікувальна фізкультура, як один з методів.</w:t>
      </w:r>
      <w:bookmarkEnd w:id="6"/>
    </w:p>
    <w:p w14:paraId="19AFE8FB" w14:textId="4C929778" w:rsidR="000000B1" w:rsidRDefault="000000B1" w:rsidP="00C41CEE">
      <w:pPr>
        <w:ind w:firstLine="360"/>
        <w:rPr>
          <w:sz w:val="28"/>
          <w:szCs w:val="28"/>
        </w:rPr>
      </w:pPr>
      <w:r w:rsidRPr="000000B1">
        <w:rPr>
          <w:sz w:val="28"/>
          <w:szCs w:val="28"/>
        </w:rPr>
        <w:t xml:space="preserve">Курс лікувальної фізкультури при дегенеративних захворюваннях </w:t>
      </w:r>
      <w:r w:rsidR="00AF3528" w:rsidRPr="00AF3528">
        <w:rPr>
          <w:sz w:val="28"/>
          <w:szCs w:val="28"/>
        </w:rPr>
        <w:t>хребта</w:t>
      </w:r>
      <w:r w:rsidRPr="000000B1">
        <w:rPr>
          <w:sz w:val="28"/>
          <w:szCs w:val="28"/>
        </w:rPr>
        <w:t xml:space="preserve"> призначається ревматологом, травматологом або ортопедом з метою зупинки або розвитку захворювання, попередження</w:t>
      </w:r>
      <w:r w:rsidR="00AF3528" w:rsidRPr="00AF3528">
        <w:rPr>
          <w:sz w:val="28"/>
          <w:szCs w:val="28"/>
        </w:rPr>
        <w:t xml:space="preserve"> до початку</w:t>
      </w:r>
      <w:r w:rsidRPr="000000B1">
        <w:rPr>
          <w:sz w:val="28"/>
          <w:szCs w:val="28"/>
        </w:rPr>
        <w:t xml:space="preserve"> інвалідності пацієнта, відновлення його працездатності.</w:t>
      </w:r>
    </w:p>
    <w:p w14:paraId="70A52CA3" w14:textId="77777777" w:rsidR="00C41CEE" w:rsidRPr="00C41CEE" w:rsidRDefault="00C41CEE" w:rsidP="00AF3528">
      <w:pPr>
        <w:spacing w:after="0"/>
        <w:ind w:firstLine="360"/>
        <w:rPr>
          <w:sz w:val="28"/>
          <w:szCs w:val="28"/>
        </w:rPr>
      </w:pPr>
      <w:r w:rsidRPr="00C41CEE">
        <w:rPr>
          <w:sz w:val="28"/>
          <w:szCs w:val="28"/>
        </w:rPr>
        <w:t>При призначенні лікувального комплексу планується виконати наступні завдання:</w:t>
      </w:r>
    </w:p>
    <w:p w14:paraId="0BAE6932" w14:textId="77777777" w:rsidR="00C41CEE" w:rsidRPr="00C41CEE" w:rsidRDefault="00C41CEE" w:rsidP="00C41CEE">
      <w:pPr>
        <w:pStyle w:val="aa"/>
        <w:numPr>
          <w:ilvl w:val="0"/>
          <w:numId w:val="3"/>
        </w:numPr>
        <w:spacing w:after="0"/>
        <w:rPr>
          <w:sz w:val="28"/>
          <w:szCs w:val="28"/>
        </w:rPr>
      </w:pPr>
      <w:r w:rsidRPr="00C41CEE">
        <w:rPr>
          <w:sz w:val="28"/>
          <w:szCs w:val="28"/>
        </w:rPr>
        <w:t>діяти на хребет з метою збереження його функціональності;</w:t>
      </w:r>
    </w:p>
    <w:p w14:paraId="3D065FEE" w14:textId="28DDA966" w:rsidR="00C41CEE" w:rsidRPr="00C41CEE" w:rsidRDefault="00C41CEE" w:rsidP="00C41CEE">
      <w:pPr>
        <w:pStyle w:val="aa"/>
        <w:numPr>
          <w:ilvl w:val="0"/>
          <w:numId w:val="3"/>
        </w:numPr>
        <w:spacing w:after="0"/>
        <w:rPr>
          <w:sz w:val="28"/>
          <w:szCs w:val="28"/>
          <w:lang w:val="ru-RU"/>
        </w:rPr>
      </w:pPr>
      <w:r w:rsidRPr="00C41CEE">
        <w:rPr>
          <w:sz w:val="28"/>
          <w:szCs w:val="28"/>
        </w:rPr>
        <w:t xml:space="preserve">стимулювати обмінні процеси у тканинах хребців та суглобових хрящів для зменшення </w:t>
      </w:r>
      <w:proofErr w:type="spellStart"/>
      <w:r w:rsidRPr="00C41CEE">
        <w:rPr>
          <w:sz w:val="28"/>
          <w:szCs w:val="28"/>
        </w:rPr>
        <w:t>відкладень</w:t>
      </w:r>
      <w:proofErr w:type="spellEnd"/>
      <w:r w:rsidRPr="00C41CEE">
        <w:rPr>
          <w:sz w:val="28"/>
          <w:szCs w:val="28"/>
        </w:rPr>
        <w:t xml:space="preserve"> солей та запалення, поліпшення кровообігу;</w:t>
      </w:r>
    </w:p>
    <w:p w14:paraId="389B1337" w14:textId="7242BB4E" w:rsidR="00C41CEE" w:rsidRDefault="00C41CEE" w:rsidP="00C41CEE">
      <w:pPr>
        <w:pStyle w:val="aa"/>
        <w:numPr>
          <w:ilvl w:val="0"/>
          <w:numId w:val="3"/>
        </w:numPr>
        <w:spacing w:after="0"/>
        <w:rPr>
          <w:sz w:val="28"/>
          <w:szCs w:val="28"/>
        </w:rPr>
      </w:pPr>
      <w:r w:rsidRPr="00C41CEE">
        <w:rPr>
          <w:sz w:val="28"/>
          <w:szCs w:val="28"/>
        </w:rPr>
        <w:t xml:space="preserve">укріпити м'язовий корсет хребта з метою зниження хворобливих </w:t>
      </w:r>
      <w:proofErr w:type="spellStart"/>
      <w:r w:rsidRPr="00C41CEE">
        <w:rPr>
          <w:sz w:val="28"/>
          <w:szCs w:val="28"/>
        </w:rPr>
        <w:t>відчуттів</w:t>
      </w:r>
      <w:proofErr w:type="spellEnd"/>
      <w:r w:rsidRPr="00C41CEE">
        <w:rPr>
          <w:sz w:val="28"/>
          <w:szCs w:val="28"/>
        </w:rPr>
        <w:t xml:space="preserve"> та недопущення розвитку атрофії м'язів;</w:t>
      </w:r>
    </w:p>
    <w:p w14:paraId="3E203715" w14:textId="77777777" w:rsidR="00AF3528" w:rsidRDefault="00C41CEE" w:rsidP="007D46DD">
      <w:pPr>
        <w:pStyle w:val="aa"/>
        <w:numPr>
          <w:ilvl w:val="0"/>
          <w:numId w:val="3"/>
        </w:numPr>
        <w:spacing w:before="160" w:after="0"/>
        <w:ind w:firstLine="357"/>
        <w:rPr>
          <w:sz w:val="28"/>
          <w:szCs w:val="28"/>
        </w:rPr>
      </w:pPr>
      <w:r w:rsidRPr="00AF3528">
        <w:rPr>
          <w:sz w:val="28"/>
          <w:szCs w:val="28"/>
        </w:rPr>
        <w:t>підвищити рухливість хворого та відновити його працездатність.</w:t>
      </w:r>
    </w:p>
    <w:p w14:paraId="1FED111C" w14:textId="227358BE" w:rsidR="00C41CEE" w:rsidRPr="00AF3528" w:rsidRDefault="00C41CEE" w:rsidP="00AF3528">
      <w:pPr>
        <w:spacing w:before="160" w:after="0"/>
        <w:ind w:firstLine="357"/>
        <w:rPr>
          <w:sz w:val="28"/>
          <w:szCs w:val="28"/>
        </w:rPr>
      </w:pPr>
      <w:r w:rsidRPr="00AF3528">
        <w:rPr>
          <w:sz w:val="28"/>
          <w:szCs w:val="28"/>
        </w:rPr>
        <w:lastRenderedPageBreak/>
        <w:t>Комплекс вправ підбирається індивідуально для кожного пацієнта з узгодженням стадії захворювання, віку та ваги, власної рухової активності та виконується плавно, без різких рухів із поетапним збільшенням навантажень.</w:t>
      </w:r>
    </w:p>
    <w:p w14:paraId="1B3DDF4D" w14:textId="77777777" w:rsidR="00C41CEE" w:rsidRPr="007D46DD" w:rsidRDefault="00C41CEE" w:rsidP="007D46DD">
      <w:pPr>
        <w:spacing w:before="160" w:after="0"/>
        <w:ind w:firstLine="357"/>
        <w:rPr>
          <w:i/>
          <w:iCs/>
          <w:sz w:val="28"/>
          <w:szCs w:val="28"/>
        </w:rPr>
      </w:pPr>
      <w:r w:rsidRPr="007D46DD">
        <w:rPr>
          <w:i/>
          <w:iCs/>
          <w:sz w:val="28"/>
          <w:szCs w:val="28"/>
        </w:rPr>
        <w:t>Рекомендації, які потрібно виконувати одночасно із заняттями у залі</w:t>
      </w:r>
    </w:p>
    <w:p w14:paraId="02CEB84D" w14:textId="4D6A237E" w:rsidR="00C41CEE" w:rsidRPr="00C41CEE" w:rsidRDefault="00C41CEE" w:rsidP="007D46DD">
      <w:pPr>
        <w:spacing w:before="160" w:after="0"/>
        <w:ind w:firstLine="357"/>
        <w:rPr>
          <w:sz w:val="28"/>
          <w:szCs w:val="28"/>
        </w:rPr>
      </w:pPr>
      <w:r w:rsidRPr="00C41CEE">
        <w:rPr>
          <w:sz w:val="28"/>
          <w:szCs w:val="28"/>
        </w:rPr>
        <w:t>Крім щоденного виконання комплексу лікувальної фізкультури необхідно не тільки дотримуватися розпоряджень лікаря, але і намагатися попереджати напругу м'язів хребта, тримати спину рівно з максимальним розгинанням в поперековому відділі під час роботи за комп'ютером і водіння автомобіля.</w:t>
      </w:r>
    </w:p>
    <w:p w14:paraId="07DDB298" w14:textId="7BE078AE" w:rsidR="00C41CEE" w:rsidRDefault="00C41CEE" w:rsidP="007D46DD">
      <w:pPr>
        <w:spacing w:before="160" w:after="0"/>
        <w:ind w:firstLine="357"/>
        <w:rPr>
          <w:sz w:val="28"/>
          <w:szCs w:val="28"/>
        </w:rPr>
      </w:pPr>
      <w:r w:rsidRPr="00C41CEE">
        <w:rPr>
          <w:sz w:val="28"/>
          <w:szCs w:val="28"/>
        </w:rPr>
        <w:t>Щоб уникнути тривалого перебування у фіксованих позах, потрібно щопівгодини робити невелику розминку. Для зниження навантаження на опорно-руховий апарат спати краще без подушки на рівній поверхні. Носіння взуття на низьких стійких підборах допоможе знизити больовий синдром за рахунок стабілізації центру тяжкості.</w:t>
      </w:r>
    </w:p>
    <w:p w14:paraId="7F2B5C1B" w14:textId="156888A4" w:rsidR="007D46DD" w:rsidRPr="007D46DD" w:rsidRDefault="007D46DD" w:rsidP="007D46DD">
      <w:pPr>
        <w:spacing w:before="160" w:after="0"/>
        <w:ind w:firstLine="357"/>
        <w:rPr>
          <w:i/>
          <w:iCs/>
          <w:sz w:val="28"/>
          <w:szCs w:val="28"/>
        </w:rPr>
      </w:pPr>
      <w:r w:rsidRPr="007D46DD">
        <w:rPr>
          <w:i/>
          <w:iCs/>
          <w:sz w:val="28"/>
          <w:szCs w:val="28"/>
        </w:rPr>
        <w:t>Ефективні вправи від спондилоартрозу</w:t>
      </w:r>
    </w:p>
    <w:p w14:paraId="794E2DA1" w14:textId="664EBF16" w:rsidR="007D46DD" w:rsidRPr="007D46DD" w:rsidRDefault="007D46DD" w:rsidP="007D46DD">
      <w:pPr>
        <w:spacing w:before="160" w:after="0"/>
        <w:ind w:firstLine="357"/>
        <w:rPr>
          <w:sz w:val="28"/>
          <w:szCs w:val="28"/>
        </w:rPr>
      </w:pPr>
      <w:r w:rsidRPr="007D46DD">
        <w:rPr>
          <w:sz w:val="28"/>
          <w:szCs w:val="28"/>
        </w:rPr>
        <w:t>Аеробіка дозволяє при регулярних тренуваннях знизити вагу та покращити стан опорно-рухової системи. Максимальне навантаження визначають за ступенем тяжкості захворювання пацієнта.</w:t>
      </w:r>
    </w:p>
    <w:p w14:paraId="7FA89387" w14:textId="7605A214" w:rsidR="007D46DD" w:rsidRPr="007D46DD" w:rsidRDefault="007D46DD" w:rsidP="007D46DD">
      <w:pPr>
        <w:spacing w:before="160" w:after="0"/>
        <w:ind w:firstLine="357"/>
        <w:rPr>
          <w:sz w:val="28"/>
          <w:szCs w:val="28"/>
        </w:rPr>
      </w:pPr>
      <w:r w:rsidRPr="007D46DD">
        <w:rPr>
          <w:sz w:val="28"/>
          <w:szCs w:val="28"/>
        </w:rPr>
        <w:t xml:space="preserve">Розтяжки сприяють зменшенню больових </w:t>
      </w:r>
      <w:proofErr w:type="spellStart"/>
      <w:r w:rsidRPr="007D46DD">
        <w:rPr>
          <w:sz w:val="28"/>
          <w:szCs w:val="28"/>
        </w:rPr>
        <w:t>відчуттів</w:t>
      </w:r>
      <w:proofErr w:type="spellEnd"/>
      <w:r w:rsidRPr="007D46DD">
        <w:rPr>
          <w:sz w:val="28"/>
          <w:szCs w:val="28"/>
        </w:rPr>
        <w:t xml:space="preserve"> та збільшенню рухливості суглобів та зв'язок за рахунок зниження навантаження на них навіть у тяжких випадках.</w:t>
      </w:r>
    </w:p>
    <w:p w14:paraId="4345ABC4" w14:textId="5127D978" w:rsidR="007D46DD" w:rsidRPr="007D46DD" w:rsidRDefault="007D46DD" w:rsidP="007D46DD">
      <w:pPr>
        <w:spacing w:before="160" w:after="0"/>
        <w:ind w:firstLine="357"/>
        <w:rPr>
          <w:sz w:val="28"/>
          <w:szCs w:val="28"/>
        </w:rPr>
      </w:pPr>
      <w:r w:rsidRPr="007D46DD">
        <w:rPr>
          <w:sz w:val="28"/>
          <w:szCs w:val="28"/>
        </w:rPr>
        <w:t>Силові тренування дозволяють швидко підтягти м'язовий корсет хребта. Щоб не завдати шкоди зайвому чи неправильному навантаженню, при спондилоартрозі такі вправи краще виконувати лише після консультації з лікарем.</w:t>
      </w:r>
    </w:p>
    <w:p w14:paraId="6D82983B" w14:textId="00CEA258" w:rsidR="007D46DD" w:rsidRDefault="007D46DD" w:rsidP="007D46DD">
      <w:pPr>
        <w:spacing w:before="160" w:after="0"/>
        <w:ind w:firstLine="357"/>
        <w:rPr>
          <w:sz w:val="28"/>
          <w:szCs w:val="28"/>
        </w:rPr>
      </w:pPr>
      <w:r w:rsidRPr="007D46DD">
        <w:rPr>
          <w:sz w:val="28"/>
          <w:szCs w:val="28"/>
        </w:rPr>
        <w:t>Плавання, особливо на спині, вважається одним з головних помічників у лікуванні спондилоартрозу, тому що дозволяє тренувати м'язи без навантаження на хребет.</w:t>
      </w:r>
    </w:p>
    <w:p w14:paraId="0881E7AD" w14:textId="77777777" w:rsidR="00AF3528" w:rsidRPr="00AF3528" w:rsidRDefault="00AF3528" w:rsidP="00AF3528">
      <w:pPr>
        <w:spacing w:before="160" w:after="0"/>
        <w:ind w:firstLine="357"/>
        <w:rPr>
          <w:i/>
          <w:iCs/>
          <w:sz w:val="28"/>
          <w:szCs w:val="28"/>
          <w:lang w:val="ru-RU"/>
        </w:rPr>
      </w:pPr>
      <w:proofErr w:type="spellStart"/>
      <w:r w:rsidRPr="00AF3528">
        <w:rPr>
          <w:i/>
          <w:iCs/>
          <w:sz w:val="28"/>
          <w:szCs w:val="28"/>
          <w:lang w:val="ru-RU"/>
        </w:rPr>
        <w:t>Наступні</w:t>
      </w:r>
      <w:proofErr w:type="spellEnd"/>
      <w:r w:rsidRPr="00AF352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F3528">
        <w:rPr>
          <w:i/>
          <w:iCs/>
          <w:sz w:val="28"/>
          <w:szCs w:val="28"/>
          <w:lang w:val="ru-RU"/>
        </w:rPr>
        <w:t>вправи</w:t>
      </w:r>
      <w:proofErr w:type="spellEnd"/>
      <w:r w:rsidRPr="00AF352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F3528">
        <w:rPr>
          <w:i/>
          <w:iCs/>
          <w:sz w:val="28"/>
          <w:szCs w:val="28"/>
          <w:lang w:val="ru-RU"/>
        </w:rPr>
        <w:t>значно</w:t>
      </w:r>
      <w:proofErr w:type="spellEnd"/>
      <w:r w:rsidRPr="00AF352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F3528">
        <w:rPr>
          <w:i/>
          <w:iCs/>
          <w:sz w:val="28"/>
          <w:szCs w:val="28"/>
          <w:lang w:val="ru-RU"/>
        </w:rPr>
        <w:t>зміцнять</w:t>
      </w:r>
      <w:proofErr w:type="spellEnd"/>
      <w:r w:rsidRPr="00AF352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F3528">
        <w:rPr>
          <w:i/>
          <w:iCs/>
          <w:sz w:val="28"/>
          <w:szCs w:val="28"/>
          <w:lang w:val="ru-RU"/>
        </w:rPr>
        <w:t>м'язи</w:t>
      </w:r>
      <w:proofErr w:type="spellEnd"/>
      <w:r w:rsidRPr="00AF352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F3528">
        <w:rPr>
          <w:i/>
          <w:iCs/>
          <w:sz w:val="28"/>
          <w:szCs w:val="28"/>
          <w:lang w:val="ru-RU"/>
        </w:rPr>
        <w:t>спини</w:t>
      </w:r>
      <w:proofErr w:type="spellEnd"/>
      <w:r w:rsidRPr="00AF3528">
        <w:rPr>
          <w:i/>
          <w:iCs/>
          <w:sz w:val="28"/>
          <w:szCs w:val="28"/>
          <w:lang w:val="ru-RU"/>
        </w:rPr>
        <w:t xml:space="preserve"> і </w:t>
      </w:r>
      <w:proofErr w:type="spellStart"/>
      <w:r w:rsidRPr="00AF3528">
        <w:rPr>
          <w:i/>
          <w:iCs/>
          <w:sz w:val="28"/>
          <w:szCs w:val="28"/>
          <w:lang w:val="ru-RU"/>
        </w:rPr>
        <w:t>утримують</w:t>
      </w:r>
      <w:proofErr w:type="spellEnd"/>
      <w:r w:rsidRPr="00AF3528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F3528">
        <w:rPr>
          <w:i/>
          <w:iCs/>
          <w:sz w:val="28"/>
          <w:szCs w:val="28"/>
          <w:lang w:val="ru-RU"/>
        </w:rPr>
        <w:t>тіло</w:t>
      </w:r>
      <w:proofErr w:type="spellEnd"/>
      <w:r w:rsidRPr="00AF3528">
        <w:rPr>
          <w:i/>
          <w:iCs/>
          <w:sz w:val="28"/>
          <w:szCs w:val="28"/>
          <w:lang w:val="ru-RU"/>
        </w:rPr>
        <w:t xml:space="preserve"> в правильному </w:t>
      </w:r>
      <w:proofErr w:type="spellStart"/>
      <w:r w:rsidRPr="00AF3528">
        <w:rPr>
          <w:i/>
          <w:iCs/>
          <w:sz w:val="28"/>
          <w:szCs w:val="28"/>
          <w:lang w:val="ru-RU"/>
        </w:rPr>
        <w:t>положенні</w:t>
      </w:r>
      <w:proofErr w:type="spellEnd"/>
      <w:r w:rsidRPr="00AF3528">
        <w:rPr>
          <w:i/>
          <w:iCs/>
          <w:sz w:val="28"/>
          <w:szCs w:val="28"/>
          <w:lang w:val="ru-RU"/>
        </w:rPr>
        <w:t xml:space="preserve">: </w:t>
      </w:r>
    </w:p>
    <w:p w14:paraId="0E4796E3" w14:textId="48859588" w:rsidR="00AF3528" w:rsidRDefault="00AF3528" w:rsidP="00AF3528">
      <w:pPr>
        <w:pStyle w:val="aa"/>
        <w:numPr>
          <w:ilvl w:val="0"/>
          <w:numId w:val="4"/>
        </w:numPr>
        <w:spacing w:before="160" w:after="0"/>
        <w:rPr>
          <w:sz w:val="28"/>
          <w:szCs w:val="28"/>
        </w:rPr>
      </w:pPr>
      <w:proofErr w:type="spellStart"/>
      <w:r w:rsidRPr="00AF3528">
        <w:rPr>
          <w:sz w:val="28"/>
          <w:szCs w:val="28"/>
          <w:lang w:val="ru-RU"/>
        </w:rPr>
        <w:t>Вихідне</w:t>
      </w:r>
      <w:proofErr w:type="spellEnd"/>
      <w:r w:rsidRPr="00AF3528">
        <w:rPr>
          <w:sz w:val="28"/>
          <w:szCs w:val="28"/>
          <w:lang w:val="ru-RU"/>
        </w:rPr>
        <w:t xml:space="preserve"> </w:t>
      </w:r>
      <w:proofErr w:type="spellStart"/>
      <w:r w:rsidRPr="00AF3528">
        <w:rPr>
          <w:sz w:val="28"/>
          <w:szCs w:val="28"/>
          <w:lang w:val="ru-RU"/>
        </w:rPr>
        <w:t>положення</w:t>
      </w:r>
      <w:proofErr w:type="spellEnd"/>
      <w:r w:rsidRPr="00AF3528">
        <w:rPr>
          <w:sz w:val="28"/>
          <w:szCs w:val="28"/>
        </w:rPr>
        <w:t xml:space="preserve"> – стоячи, руки за головою. З силою відведіть руки убік, піднявши руки вгору, прогніть. Замріть на 2-4 секунди і поверніться в </w:t>
      </w:r>
      <w:r>
        <w:rPr>
          <w:sz w:val="28"/>
          <w:szCs w:val="28"/>
        </w:rPr>
        <w:t xml:space="preserve">вихідне </w:t>
      </w:r>
      <w:r w:rsidRPr="00AF3528">
        <w:rPr>
          <w:sz w:val="28"/>
          <w:szCs w:val="28"/>
        </w:rPr>
        <w:t>п</w:t>
      </w:r>
      <w:r>
        <w:rPr>
          <w:sz w:val="28"/>
          <w:szCs w:val="28"/>
        </w:rPr>
        <w:t>оложення</w:t>
      </w:r>
      <w:r w:rsidRPr="00AF3528">
        <w:rPr>
          <w:sz w:val="28"/>
          <w:szCs w:val="28"/>
        </w:rPr>
        <w:t>. Повторіть 6-10 разів. Дихання довільне.</w:t>
      </w:r>
    </w:p>
    <w:p w14:paraId="39D7F22B" w14:textId="590D4B0D" w:rsidR="00AF3528" w:rsidRPr="00AF3528" w:rsidRDefault="00AF3528" w:rsidP="00AF3528">
      <w:pPr>
        <w:pStyle w:val="aa"/>
        <w:numPr>
          <w:ilvl w:val="0"/>
          <w:numId w:val="4"/>
        </w:numPr>
        <w:spacing w:before="160" w:after="0"/>
        <w:rPr>
          <w:sz w:val="28"/>
          <w:szCs w:val="28"/>
        </w:rPr>
      </w:pPr>
      <w:proofErr w:type="spellStart"/>
      <w:r w:rsidRPr="00AF3528">
        <w:rPr>
          <w:sz w:val="28"/>
          <w:szCs w:val="28"/>
          <w:lang w:val="ru-RU"/>
        </w:rPr>
        <w:t>Вихідне</w:t>
      </w:r>
      <w:proofErr w:type="spellEnd"/>
      <w:r w:rsidRPr="00AF3528">
        <w:rPr>
          <w:sz w:val="28"/>
          <w:szCs w:val="28"/>
          <w:lang w:val="ru-RU"/>
        </w:rPr>
        <w:t xml:space="preserve"> </w:t>
      </w:r>
      <w:proofErr w:type="spellStart"/>
      <w:r w:rsidRPr="00AF3528">
        <w:rPr>
          <w:sz w:val="28"/>
          <w:szCs w:val="28"/>
          <w:lang w:val="ru-RU"/>
        </w:rPr>
        <w:t>положення</w:t>
      </w:r>
      <w:proofErr w:type="spellEnd"/>
      <w:r w:rsidRPr="00AF3528">
        <w:rPr>
          <w:sz w:val="28"/>
          <w:szCs w:val="28"/>
        </w:rPr>
        <w:t xml:space="preserve"> - стоячи і тримаючи за спиною гімнастичну палицю (верхній кінець притиснутий до голови, нижній - </w:t>
      </w:r>
      <w:proofErr w:type="gramStart"/>
      <w:r w:rsidRPr="00AF3528">
        <w:rPr>
          <w:sz w:val="28"/>
          <w:szCs w:val="28"/>
        </w:rPr>
        <w:t>до тазу</w:t>
      </w:r>
      <w:proofErr w:type="gramEnd"/>
      <w:r w:rsidRPr="00AF3528">
        <w:rPr>
          <w:sz w:val="28"/>
          <w:szCs w:val="28"/>
        </w:rPr>
        <w:t xml:space="preserve">). Присядьте, поверніться до </w:t>
      </w:r>
      <w:proofErr w:type="spellStart"/>
      <w:r>
        <w:rPr>
          <w:sz w:val="28"/>
          <w:szCs w:val="28"/>
          <w:lang w:val="ru-RU"/>
        </w:rPr>
        <w:t>вихідне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положення</w:t>
      </w:r>
      <w:proofErr w:type="spellEnd"/>
      <w:r>
        <w:rPr>
          <w:sz w:val="28"/>
          <w:szCs w:val="28"/>
          <w:lang w:val="ru-RU"/>
        </w:rPr>
        <w:t xml:space="preserve">. </w:t>
      </w:r>
      <w:r w:rsidRPr="00AF3528">
        <w:rPr>
          <w:sz w:val="28"/>
          <w:szCs w:val="28"/>
        </w:rPr>
        <w:t xml:space="preserve">Нахиліться вперед, поверніться в </w:t>
      </w:r>
      <w:proofErr w:type="spellStart"/>
      <w:r>
        <w:rPr>
          <w:sz w:val="28"/>
          <w:szCs w:val="28"/>
          <w:lang w:val="ru-RU"/>
        </w:rPr>
        <w:lastRenderedPageBreak/>
        <w:t>початкове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положення</w:t>
      </w:r>
      <w:proofErr w:type="spellEnd"/>
      <w:r w:rsidRPr="00AF3528">
        <w:rPr>
          <w:sz w:val="28"/>
          <w:szCs w:val="28"/>
        </w:rPr>
        <w:t xml:space="preserve"> і, нарешті, нахиліться праворуч, потім ліворуч. Кожен рух виконати 8-12 разів.</w:t>
      </w:r>
    </w:p>
    <w:p w14:paraId="026D37F0" w14:textId="0EDE0E78" w:rsidR="00AF3528" w:rsidRPr="00AF3528" w:rsidRDefault="00AF3528" w:rsidP="00AF3528">
      <w:pPr>
        <w:pStyle w:val="aa"/>
        <w:numPr>
          <w:ilvl w:val="0"/>
          <w:numId w:val="4"/>
        </w:numPr>
        <w:spacing w:before="160" w:after="0"/>
        <w:rPr>
          <w:sz w:val="28"/>
          <w:szCs w:val="28"/>
        </w:rPr>
      </w:pPr>
      <w:proofErr w:type="spellStart"/>
      <w:r w:rsidRPr="00AF3528">
        <w:rPr>
          <w:sz w:val="28"/>
          <w:szCs w:val="28"/>
          <w:lang w:val="ru-RU"/>
        </w:rPr>
        <w:t>Вихідне</w:t>
      </w:r>
      <w:proofErr w:type="spellEnd"/>
      <w:r w:rsidRPr="00AF3528">
        <w:rPr>
          <w:sz w:val="28"/>
          <w:szCs w:val="28"/>
          <w:lang w:val="ru-RU"/>
        </w:rPr>
        <w:t xml:space="preserve"> </w:t>
      </w:r>
      <w:proofErr w:type="spellStart"/>
      <w:r w:rsidRPr="00AF3528">
        <w:rPr>
          <w:sz w:val="28"/>
          <w:szCs w:val="28"/>
          <w:lang w:val="ru-RU"/>
        </w:rPr>
        <w:t>положення</w:t>
      </w:r>
      <w:proofErr w:type="spellEnd"/>
      <w:r w:rsidRPr="00AF3528">
        <w:rPr>
          <w:sz w:val="28"/>
          <w:szCs w:val="28"/>
        </w:rPr>
        <w:t xml:space="preserve"> - лежачи на животі. Спираючись на руки і, не відриваючи стегон від підлоги, прогніть. Замріть у цьому положенні на 3-5 секунд, потім поверніться в </w:t>
      </w:r>
      <w:r>
        <w:rPr>
          <w:sz w:val="28"/>
          <w:szCs w:val="28"/>
        </w:rPr>
        <w:t xml:space="preserve">вихідне </w:t>
      </w:r>
      <w:r w:rsidRPr="00AF3528">
        <w:rPr>
          <w:sz w:val="28"/>
          <w:szCs w:val="28"/>
        </w:rPr>
        <w:t>п</w:t>
      </w:r>
      <w:r>
        <w:rPr>
          <w:sz w:val="28"/>
          <w:szCs w:val="28"/>
        </w:rPr>
        <w:t>оложення</w:t>
      </w:r>
      <w:r w:rsidRPr="00AF3528">
        <w:rPr>
          <w:sz w:val="28"/>
          <w:szCs w:val="28"/>
        </w:rPr>
        <w:t>.</w:t>
      </w:r>
    </w:p>
    <w:p w14:paraId="1C49E8E5" w14:textId="3E14E6FE" w:rsidR="000000B1" w:rsidRDefault="00AF3528" w:rsidP="000000B1">
      <w:pPr>
        <w:pStyle w:val="aa"/>
        <w:numPr>
          <w:ilvl w:val="0"/>
          <w:numId w:val="4"/>
        </w:numPr>
        <w:spacing w:before="160" w:after="0"/>
        <w:rPr>
          <w:sz w:val="28"/>
          <w:szCs w:val="28"/>
        </w:rPr>
      </w:pPr>
      <w:proofErr w:type="spellStart"/>
      <w:r w:rsidRPr="00AF3528">
        <w:rPr>
          <w:sz w:val="28"/>
          <w:szCs w:val="28"/>
          <w:lang w:val="ru-RU"/>
        </w:rPr>
        <w:t>Вихідне</w:t>
      </w:r>
      <w:proofErr w:type="spellEnd"/>
      <w:r w:rsidRPr="00AF3528">
        <w:rPr>
          <w:sz w:val="28"/>
          <w:szCs w:val="28"/>
          <w:lang w:val="ru-RU"/>
        </w:rPr>
        <w:t xml:space="preserve"> </w:t>
      </w:r>
      <w:proofErr w:type="spellStart"/>
      <w:r w:rsidRPr="00AF3528">
        <w:rPr>
          <w:sz w:val="28"/>
          <w:szCs w:val="28"/>
          <w:lang w:val="ru-RU"/>
        </w:rPr>
        <w:t>положення</w:t>
      </w:r>
      <w:proofErr w:type="spellEnd"/>
      <w:r w:rsidRPr="00AF3528">
        <w:rPr>
          <w:sz w:val="28"/>
          <w:szCs w:val="28"/>
        </w:rPr>
        <w:t xml:space="preserve"> - стоячи на крок від стіни. Торкнувшись руками стіни, прогніть назад, піднявши руки вгору, і поверніться в </w:t>
      </w:r>
      <w:proofErr w:type="spellStart"/>
      <w:r w:rsidRPr="00AF3528">
        <w:rPr>
          <w:sz w:val="28"/>
          <w:szCs w:val="28"/>
          <w:lang w:val="ru-RU"/>
        </w:rPr>
        <w:t>вихідне</w:t>
      </w:r>
      <w:proofErr w:type="spellEnd"/>
      <w:r w:rsidRPr="00AF3528">
        <w:rPr>
          <w:sz w:val="28"/>
          <w:szCs w:val="28"/>
          <w:lang w:val="ru-RU"/>
        </w:rPr>
        <w:t xml:space="preserve"> </w:t>
      </w:r>
      <w:proofErr w:type="spellStart"/>
      <w:r w:rsidRPr="00AF3528">
        <w:rPr>
          <w:sz w:val="28"/>
          <w:szCs w:val="28"/>
          <w:lang w:val="ru-RU"/>
        </w:rPr>
        <w:t>положення</w:t>
      </w:r>
      <w:proofErr w:type="spellEnd"/>
      <w:r w:rsidRPr="00AF3528">
        <w:rPr>
          <w:sz w:val="28"/>
          <w:szCs w:val="28"/>
        </w:rPr>
        <w:t xml:space="preserve"> Повторити 5-8 разів. Стоячи біля стіни, притисніться до неї потилицею, лопатками, сідницями і п'ятами. Потім відійдіть від стіни і намагайтеся якнайдовше утримувати це положення тіла. Якщо ви працюєте сидячи періодично “втискайте спиною та попереком у спинку стільця, а якщо є високий </w:t>
      </w:r>
      <w:proofErr w:type="spellStart"/>
      <w:r w:rsidRPr="00AF3528">
        <w:rPr>
          <w:sz w:val="28"/>
          <w:szCs w:val="28"/>
        </w:rPr>
        <w:t>підголовник</w:t>
      </w:r>
      <w:proofErr w:type="spellEnd"/>
      <w:r w:rsidRPr="00AF3528">
        <w:rPr>
          <w:sz w:val="28"/>
          <w:szCs w:val="28"/>
        </w:rPr>
        <w:t xml:space="preserve"> із зусиллям упирайтеся в нього головою.</w:t>
      </w:r>
    </w:p>
    <w:p w14:paraId="42EE6BD3" w14:textId="78E4F3F2" w:rsidR="002E536C" w:rsidRPr="00B83F7A" w:rsidRDefault="002E536C" w:rsidP="002E536C">
      <w:pPr>
        <w:spacing w:before="160" w:after="0"/>
        <w:rPr>
          <w:i/>
          <w:iCs/>
          <w:sz w:val="28"/>
          <w:szCs w:val="28"/>
          <w:lang w:val="ru-RU"/>
        </w:rPr>
      </w:pPr>
      <w:r w:rsidRPr="00B83F7A">
        <w:rPr>
          <w:i/>
          <w:iCs/>
          <w:sz w:val="28"/>
          <w:szCs w:val="28"/>
          <w:lang w:val="ru-RU"/>
        </w:rPr>
        <w:t xml:space="preserve">В </w:t>
      </w:r>
      <w:proofErr w:type="spellStart"/>
      <w:r w:rsidRPr="00B83F7A">
        <w:rPr>
          <w:i/>
          <w:iCs/>
          <w:sz w:val="28"/>
          <w:szCs w:val="28"/>
          <w:lang w:val="ru-RU"/>
        </w:rPr>
        <w:t>додаток</w:t>
      </w:r>
      <w:proofErr w:type="spellEnd"/>
      <w:r w:rsidRPr="00B83F7A">
        <w:rPr>
          <w:i/>
          <w:iCs/>
          <w:sz w:val="28"/>
          <w:szCs w:val="28"/>
          <w:lang w:val="ru-RU"/>
        </w:rPr>
        <w:t xml:space="preserve"> є </w:t>
      </w:r>
      <w:proofErr w:type="spellStart"/>
      <w:r w:rsidRPr="00B83F7A">
        <w:rPr>
          <w:i/>
          <w:iCs/>
          <w:sz w:val="28"/>
          <w:szCs w:val="28"/>
          <w:lang w:val="ru-RU"/>
        </w:rPr>
        <w:t>ще</w:t>
      </w:r>
      <w:proofErr w:type="spellEnd"/>
      <w:r w:rsidRPr="00B83F7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83F7A">
        <w:rPr>
          <w:i/>
          <w:iCs/>
          <w:sz w:val="28"/>
          <w:szCs w:val="28"/>
          <w:lang w:val="ru-RU"/>
        </w:rPr>
        <w:t>декілька</w:t>
      </w:r>
      <w:proofErr w:type="spellEnd"/>
      <w:r w:rsidRPr="00B83F7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B83F7A">
        <w:rPr>
          <w:i/>
          <w:iCs/>
          <w:sz w:val="28"/>
          <w:szCs w:val="28"/>
          <w:lang w:val="ru-RU"/>
        </w:rPr>
        <w:t>вправ</w:t>
      </w:r>
      <w:proofErr w:type="spellEnd"/>
      <w:r w:rsidR="009363AC" w:rsidRPr="00B83F7A">
        <w:rPr>
          <w:i/>
          <w:iCs/>
          <w:sz w:val="28"/>
          <w:szCs w:val="28"/>
          <w:lang w:val="ru-RU"/>
        </w:rPr>
        <w:t>:</w:t>
      </w:r>
    </w:p>
    <w:p w14:paraId="026F71DF" w14:textId="11197554" w:rsidR="009363AC" w:rsidRDefault="009363AC" w:rsidP="009363AC">
      <w:pPr>
        <w:pStyle w:val="aa"/>
        <w:numPr>
          <w:ilvl w:val="0"/>
          <w:numId w:val="14"/>
        </w:numPr>
        <w:spacing w:before="160" w:after="0"/>
        <w:rPr>
          <w:sz w:val="28"/>
          <w:szCs w:val="28"/>
        </w:rPr>
      </w:pPr>
      <w:r w:rsidRPr="009363AC">
        <w:rPr>
          <w:sz w:val="28"/>
          <w:szCs w:val="28"/>
        </w:rPr>
        <w:t>Ця вправа підходить або для розминки, або для завершення комплексу процедур. Пацієнту потрібно лягти на підлогу або на килимок, повністю випрямитися, а потім робити глибокі вдихи та видихи, повторювати це потрібно не менше 5 хвилин. Вдихати потрібно швидко, проте видихати максимально повільно.</w:t>
      </w:r>
    </w:p>
    <w:p w14:paraId="18B6D017" w14:textId="645D2645" w:rsidR="009363AC" w:rsidRPr="009363AC" w:rsidRDefault="009363AC" w:rsidP="009363AC">
      <w:pPr>
        <w:spacing w:before="160" w:after="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30CC8A" wp14:editId="39C4FA84">
            <wp:extent cx="2371725" cy="942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514" cy="95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E2C5" w14:textId="64921D1A" w:rsidR="009363AC" w:rsidRDefault="009363AC" w:rsidP="009363AC">
      <w:pPr>
        <w:pStyle w:val="aa"/>
        <w:numPr>
          <w:ilvl w:val="0"/>
          <w:numId w:val="14"/>
        </w:numPr>
        <w:spacing w:before="160" w:after="0"/>
        <w:rPr>
          <w:sz w:val="28"/>
          <w:szCs w:val="28"/>
        </w:rPr>
      </w:pPr>
      <w:r w:rsidRPr="009363AC">
        <w:rPr>
          <w:sz w:val="28"/>
          <w:szCs w:val="28"/>
        </w:rPr>
        <w:t>Потрібно повиснути на турніку або на будь-якій іншій перекладині і просто висіти так невелику кількість часу. Якщо це не викликає труднощів, можна додатково підтягти ноги до живота. Ця вправа входить у цикл ЛФК при спондилоартрозі хребта, воно ефективно бореться з болем та допомагає уникнути подальшого прогресування хвороби.</w:t>
      </w:r>
    </w:p>
    <w:p w14:paraId="547347D5" w14:textId="179AF0D5" w:rsidR="009363AC" w:rsidRPr="009363AC" w:rsidRDefault="009363AC" w:rsidP="009363AC">
      <w:pPr>
        <w:spacing w:before="160" w:after="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D81ACF4" wp14:editId="77B7FA46">
            <wp:extent cx="1531755" cy="2200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34" cy="223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F2F7" w14:textId="2E15EA21" w:rsidR="009363AC" w:rsidRDefault="009363AC" w:rsidP="009363AC">
      <w:pPr>
        <w:pStyle w:val="aa"/>
        <w:numPr>
          <w:ilvl w:val="0"/>
          <w:numId w:val="14"/>
        </w:numPr>
        <w:spacing w:before="160" w:after="0"/>
        <w:rPr>
          <w:sz w:val="28"/>
          <w:szCs w:val="28"/>
        </w:rPr>
      </w:pPr>
      <w:r w:rsidRPr="009363AC">
        <w:rPr>
          <w:sz w:val="28"/>
          <w:szCs w:val="28"/>
        </w:rPr>
        <w:lastRenderedPageBreak/>
        <w:t>Слід лягти на спину, розслабити тіло, а потім поступово почати підтягувати коліна до підборіддя. Найкраще, якщо коліна все ж таки вдасться дотягнути до потрібної частини тіла. Це зміцнює хребетний стовп і входить до комплексу ЛФК при спондилоартрозі грудного відділу.</w:t>
      </w:r>
    </w:p>
    <w:p w14:paraId="19C3CA29" w14:textId="7701145A" w:rsidR="009363AC" w:rsidRPr="009363AC" w:rsidRDefault="009363AC" w:rsidP="009363AC">
      <w:pPr>
        <w:spacing w:before="160" w:after="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6DAB301" wp14:editId="332A40B4">
            <wp:extent cx="381000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7761" w14:textId="2E7CE7AF" w:rsidR="009363AC" w:rsidRDefault="009363AC" w:rsidP="009363AC">
      <w:pPr>
        <w:pStyle w:val="aa"/>
        <w:numPr>
          <w:ilvl w:val="0"/>
          <w:numId w:val="14"/>
        </w:numPr>
        <w:spacing w:before="160" w:after="0"/>
        <w:rPr>
          <w:sz w:val="28"/>
          <w:szCs w:val="28"/>
        </w:rPr>
      </w:pPr>
      <w:r w:rsidRPr="009363AC">
        <w:rPr>
          <w:sz w:val="28"/>
          <w:szCs w:val="28"/>
        </w:rPr>
        <w:t>Ця методика є лише другим видом попередньої, яка має такий самий ефект. Тут потрібно стати на коліна, наголосити на руках, постаратися розслабити їх і поступово опускатися до підлоги. Робити це потрібно так, щоб зрештою його стосувалися лише груди та підборіддя.</w:t>
      </w:r>
    </w:p>
    <w:p w14:paraId="08D0E11F" w14:textId="3BE7B7F6" w:rsidR="009363AC" w:rsidRDefault="009363AC" w:rsidP="009363AC">
      <w:pPr>
        <w:pStyle w:val="aa"/>
        <w:numPr>
          <w:ilvl w:val="0"/>
          <w:numId w:val="14"/>
        </w:numPr>
        <w:spacing w:before="160" w:after="0"/>
        <w:rPr>
          <w:sz w:val="28"/>
          <w:szCs w:val="28"/>
        </w:rPr>
      </w:pPr>
      <w:r w:rsidRPr="009363AC">
        <w:rPr>
          <w:sz w:val="28"/>
          <w:szCs w:val="28"/>
        </w:rPr>
        <w:t>Слід лягти на спину, а потім піднімати голову так, щоб кут становив щонайменше 45 градусів. Допомагати собі руками або іншим способом заборонено, ця техніка часто використовується в ЛФК при шийному спондилоартрозі.</w:t>
      </w:r>
    </w:p>
    <w:p w14:paraId="43893BB9" w14:textId="7F76AE29" w:rsidR="009363AC" w:rsidRDefault="009363AC" w:rsidP="009363AC">
      <w:pPr>
        <w:pStyle w:val="aa"/>
        <w:numPr>
          <w:ilvl w:val="0"/>
          <w:numId w:val="14"/>
        </w:numPr>
        <w:spacing w:before="160" w:after="0"/>
        <w:rPr>
          <w:sz w:val="28"/>
          <w:szCs w:val="28"/>
        </w:rPr>
      </w:pPr>
      <w:r w:rsidRPr="009363AC">
        <w:rPr>
          <w:sz w:val="28"/>
          <w:szCs w:val="28"/>
        </w:rPr>
        <w:t>Потрібно прибрати руки за голову та по черзі почати піднімати ноги так, щоб виходив прямий кут. Кожну ногу потрібно фіксувати у максимально доступному положенні на період щонайменше 10 секунд. Слід кілька разів поміняти ноги і потім завершити процедуру.</w:t>
      </w:r>
    </w:p>
    <w:p w14:paraId="070469A3" w14:textId="0040BD58" w:rsidR="009363AC" w:rsidRPr="009363AC" w:rsidRDefault="009363AC" w:rsidP="009363AC">
      <w:pPr>
        <w:spacing w:before="160" w:after="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9384365" wp14:editId="62312E64">
            <wp:extent cx="2667000" cy="17802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82" cy="178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A5616" w14:textId="131B0AEF" w:rsidR="009363AC" w:rsidRDefault="009363AC" w:rsidP="009363AC">
      <w:pPr>
        <w:pStyle w:val="aa"/>
        <w:numPr>
          <w:ilvl w:val="0"/>
          <w:numId w:val="14"/>
        </w:numPr>
        <w:spacing w:before="160" w:after="0"/>
        <w:rPr>
          <w:sz w:val="28"/>
          <w:szCs w:val="28"/>
        </w:rPr>
      </w:pPr>
      <w:r w:rsidRPr="009363AC">
        <w:rPr>
          <w:sz w:val="28"/>
          <w:szCs w:val="28"/>
        </w:rPr>
        <w:t>Необхідно знову лягти на спину, проте тепер починати крутити велосипед, знайомий багатьом ще зі шкільних часів. Вправу слід повторювати не менше 2 разів, щоразу по 10 секунд, давати собі коротку перерву і знову братися за виконання.</w:t>
      </w:r>
    </w:p>
    <w:p w14:paraId="0F7F3EE1" w14:textId="6899CA87" w:rsidR="009363AC" w:rsidRDefault="009363AC" w:rsidP="009363AC">
      <w:pPr>
        <w:spacing w:before="160" w:after="0"/>
        <w:ind w:firstLine="360"/>
        <w:rPr>
          <w:sz w:val="28"/>
          <w:szCs w:val="28"/>
        </w:rPr>
      </w:pPr>
      <w:r w:rsidRPr="009363AC">
        <w:rPr>
          <w:sz w:val="28"/>
          <w:szCs w:val="28"/>
        </w:rPr>
        <w:t>Важливо при цьому відзначити, що багато вправ мають ряд протипоказань у разі загострення спондилоартрозу, а тому навіть перед їх застосуванням рекомендується порадитися з фахівцем.</w:t>
      </w:r>
    </w:p>
    <w:p w14:paraId="3234D3FF" w14:textId="6CD3091C" w:rsidR="009363AC" w:rsidRPr="009363AC" w:rsidRDefault="009363AC" w:rsidP="009363AC">
      <w:pPr>
        <w:pStyle w:val="1"/>
        <w:numPr>
          <w:ilvl w:val="0"/>
          <w:numId w:val="2"/>
        </w:numPr>
        <w:spacing w:after="240"/>
        <w:rPr>
          <w:b/>
          <w:bCs/>
          <w:i/>
          <w:iCs/>
          <w:lang w:val="ru-RU"/>
        </w:rPr>
      </w:pPr>
      <w:bookmarkStart w:id="7" w:name="_Toc90656867"/>
      <w:proofErr w:type="spellStart"/>
      <w:r w:rsidRPr="009363AC">
        <w:rPr>
          <w:b/>
          <w:bCs/>
          <w:i/>
          <w:iCs/>
          <w:lang w:val="ru-RU"/>
        </w:rPr>
        <w:lastRenderedPageBreak/>
        <w:t>Додаткові</w:t>
      </w:r>
      <w:proofErr w:type="spellEnd"/>
      <w:r w:rsidRPr="009363AC">
        <w:rPr>
          <w:b/>
          <w:bCs/>
          <w:i/>
          <w:iCs/>
          <w:lang w:val="ru-RU"/>
        </w:rPr>
        <w:t xml:space="preserve"> </w:t>
      </w:r>
      <w:proofErr w:type="spellStart"/>
      <w:r w:rsidRPr="009363AC">
        <w:rPr>
          <w:b/>
          <w:bCs/>
          <w:i/>
          <w:iCs/>
          <w:lang w:val="ru-RU"/>
        </w:rPr>
        <w:t>рекомендації</w:t>
      </w:r>
      <w:proofErr w:type="spellEnd"/>
      <w:r>
        <w:rPr>
          <w:b/>
          <w:bCs/>
          <w:i/>
          <w:iCs/>
          <w:lang w:val="ru-RU"/>
        </w:rPr>
        <w:t>.</w:t>
      </w:r>
      <w:bookmarkEnd w:id="7"/>
    </w:p>
    <w:p w14:paraId="15B7FBB2" w14:textId="28180010" w:rsidR="009363AC" w:rsidRPr="009363AC" w:rsidRDefault="009363AC" w:rsidP="009363AC">
      <w:pPr>
        <w:ind w:firstLine="360"/>
        <w:rPr>
          <w:sz w:val="28"/>
          <w:szCs w:val="28"/>
        </w:rPr>
      </w:pPr>
      <w:r w:rsidRPr="009363AC">
        <w:rPr>
          <w:sz w:val="28"/>
          <w:szCs w:val="28"/>
        </w:rPr>
        <w:t>Існує і перелік загальних рекомендацій, яких варто дотримуватись для покращення стану здоров'я, серед них:</w:t>
      </w:r>
    </w:p>
    <w:p w14:paraId="4E3F93A3" w14:textId="77777777" w:rsidR="009363AC" w:rsidRPr="009363AC" w:rsidRDefault="009363AC" w:rsidP="009363AC">
      <w:pPr>
        <w:pStyle w:val="aa"/>
        <w:numPr>
          <w:ilvl w:val="0"/>
          <w:numId w:val="16"/>
        </w:numPr>
        <w:ind w:left="357" w:hanging="357"/>
        <w:rPr>
          <w:sz w:val="28"/>
          <w:szCs w:val="28"/>
        </w:rPr>
      </w:pPr>
      <w:r w:rsidRPr="009363AC">
        <w:rPr>
          <w:sz w:val="28"/>
          <w:szCs w:val="28"/>
        </w:rPr>
        <w:t>Якщо форма захворювання досягла важкої стадії, рекомендується відмовитися від будь-яких фізичних вправ. Таким пацієнтам навмисно призначаються більш щадні комплекси.</w:t>
      </w:r>
    </w:p>
    <w:p w14:paraId="780FA1FD" w14:textId="77777777" w:rsidR="009363AC" w:rsidRPr="009363AC" w:rsidRDefault="009363AC" w:rsidP="009363AC">
      <w:pPr>
        <w:pStyle w:val="aa"/>
        <w:numPr>
          <w:ilvl w:val="0"/>
          <w:numId w:val="16"/>
        </w:numPr>
        <w:ind w:left="357" w:hanging="357"/>
        <w:rPr>
          <w:sz w:val="28"/>
          <w:szCs w:val="28"/>
        </w:rPr>
      </w:pPr>
      <w:r w:rsidRPr="009363AC">
        <w:rPr>
          <w:sz w:val="28"/>
          <w:szCs w:val="28"/>
        </w:rPr>
        <w:t>У ході комплексу вправ не повинні виникати і тим більше посилюватися болі, а тому при таких симптомах курс варто негайно закінчити і відразу звернутися до фахівця.</w:t>
      </w:r>
    </w:p>
    <w:p w14:paraId="0AC65595" w14:textId="77777777" w:rsidR="009363AC" w:rsidRPr="009363AC" w:rsidRDefault="009363AC" w:rsidP="009363AC">
      <w:pPr>
        <w:pStyle w:val="aa"/>
        <w:numPr>
          <w:ilvl w:val="0"/>
          <w:numId w:val="16"/>
        </w:numPr>
        <w:ind w:left="357" w:hanging="357"/>
        <w:rPr>
          <w:sz w:val="28"/>
          <w:szCs w:val="28"/>
        </w:rPr>
      </w:pPr>
      <w:r w:rsidRPr="009363AC">
        <w:rPr>
          <w:sz w:val="28"/>
          <w:szCs w:val="28"/>
        </w:rPr>
        <w:t>Комплекс варто виконувати кожен день, бажано в один і той же час. Оптимальними вважаються заняття зранку.</w:t>
      </w:r>
    </w:p>
    <w:p w14:paraId="79050118" w14:textId="5BFF61F5" w:rsidR="009363AC" w:rsidRPr="009363AC" w:rsidRDefault="009363AC" w:rsidP="009363AC">
      <w:pPr>
        <w:pStyle w:val="aa"/>
        <w:numPr>
          <w:ilvl w:val="0"/>
          <w:numId w:val="16"/>
        </w:numPr>
        <w:ind w:left="357" w:hanging="357"/>
        <w:rPr>
          <w:sz w:val="28"/>
          <w:szCs w:val="28"/>
        </w:rPr>
      </w:pPr>
      <w:r w:rsidRPr="009363AC">
        <w:rPr>
          <w:sz w:val="28"/>
          <w:szCs w:val="28"/>
        </w:rPr>
        <w:t>Якщо хочеться виконувати вправи 2 десь у день, їх варто розбити на 2 комплекси, але у жодному разі не збільшувати навантаження різко кілька разів. Це потрібно робити поступово.</w:t>
      </w:r>
    </w:p>
    <w:p w14:paraId="6977B30D" w14:textId="5008019C" w:rsidR="009363AC" w:rsidRPr="009363AC" w:rsidRDefault="009363AC" w:rsidP="009363AC">
      <w:pPr>
        <w:ind w:firstLine="360"/>
        <w:rPr>
          <w:sz w:val="28"/>
          <w:szCs w:val="28"/>
        </w:rPr>
      </w:pPr>
      <w:r w:rsidRPr="009363AC">
        <w:rPr>
          <w:sz w:val="28"/>
          <w:szCs w:val="28"/>
        </w:rPr>
        <w:t>Таким чином, якщо дотримуватись усіх рекомендацій лікарів, можна без зайвих труднощів покращити стан власного здоров'я.</w:t>
      </w:r>
    </w:p>
    <w:p w14:paraId="5D39DB86" w14:textId="08466EE8" w:rsidR="009363AC" w:rsidRPr="009363AC" w:rsidRDefault="000000B1" w:rsidP="009363AC">
      <w:pPr>
        <w:pStyle w:val="1"/>
        <w:numPr>
          <w:ilvl w:val="0"/>
          <w:numId w:val="2"/>
        </w:numPr>
        <w:spacing w:after="240"/>
        <w:rPr>
          <w:b/>
          <w:bCs/>
          <w:i/>
          <w:iCs/>
        </w:rPr>
      </w:pPr>
      <w:bookmarkStart w:id="8" w:name="_Toc90656868"/>
      <w:r w:rsidRPr="009363AC">
        <w:rPr>
          <w:b/>
          <w:bCs/>
          <w:i/>
          <w:iCs/>
        </w:rPr>
        <w:t>Висновок.</w:t>
      </w:r>
      <w:bookmarkEnd w:id="8"/>
    </w:p>
    <w:p w14:paraId="34C31066" w14:textId="49BCD5F9" w:rsidR="00D959D3" w:rsidRDefault="009363AC" w:rsidP="002E536C">
      <w:pPr>
        <w:spacing w:before="160" w:after="0"/>
        <w:ind w:firstLine="360"/>
        <w:rPr>
          <w:sz w:val="28"/>
          <w:szCs w:val="28"/>
        </w:rPr>
      </w:pPr>
      <w:r w:rsidRPr="009363AC">
        <w:rPr>
          <w:i/>
          <w:iCs/>
          <w:sz w:val="28"/>
          <w:szCs w:val="28"/>
          <w:lang w:val="ru-RU"/>
        </w:rPr>
        <w:t>Треба пам</w:t>
      </w:r>
      <w:r w:rsidRPr="009363AC">
        <w:rPr>
          <w:i/>
          <w:iCs/>
          <w:sz w:val="28"/>
          <w:szCs w:val="28"/>
        </w:rPr>
        <w:t>’</w:t>
      </w:r>
      <w:proofErr w:type="spellStart"/>
      <w:r w:rsidRPr="009363AC">
        <w:rPr>
          <w:i/>
          <w:iCs/>
          <w:sz w:val="28"/>
          <w:szCs w:val="28"/>
        </w:rPr>
        <w:t>ятати</w:t>
      </w:r>
      <w:proofErr w:type="spellEnd"/>
      <w:r w:rsidRPr="009363AC">
        <w:rPr>
          <w:i/>
          <w:iCs/>
          <w:sz w:val="28"/>
          <w:szCs w:val="28"/>
        </w:rPr>
        <w:t xml:space="preserve"> одне</w:t>
      </w:r>
      <w:r w:rsidR="00AF3528" w:rsidRPr="009363AC">
        <w:rPr>
          <w:i/>
          <w:iCs/>
          <w:sz w:val="28"/>
          <w:szCs w:val="28"/>
        </w:rPr>
        <w:t>:</w:t>
      </w:r>
      <w:r w:rsidR="00AF3528" w:rsidRPr="00AF3528">
        <w:rPr>
          <w:sz w:val="28"/>
          <w:szCs w:val="28"/>
        </w:rPr>
        <w:t xml:space="preserve"> де б ви не знаходилися, не забувайте контролювати свою поставу. Це допоможе уникнути майбутніх проблем зі спиною.</w:t>
      </w:r>
    </w:p>
    <w:p w14:paraId="6C698D77" w14:textId="28651088" w:rsidR="009363AC" w:rsidRDefault="009363AC" w:rsidP="002E536C">
      <w:pPr>
        <w:spacing w:before="160" w:after="0"/>
        <w:ind w:firstLine="360"/>
        <w:rPr>
          <w:sz w:val="28"/>
          <w:szCs w:val="28"/>
        </w:rPr>
      </w:pPr>
    </w:p>
    <w:p w14:paraId="7AE15D30" w14:textId="77777777" w:rsidR="009363AC" w:rsidRPr="009363AC" w:rsidRDefault="009363AC" w:rsidP="009363AC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9363AC">
        <w:rPr>
          <w:b/>
          <w:bCs/>
          <w:i/>
          <w:iCs/>
          <w:sz w:val="28"/>
          <w:szCs w:val="28"/>
          <w:u w:val="single"/>
        </w:rPr>
        <w:t>Дякую за увагу!</w:t>
      </w:r>
    </w:p>
    <w:p w14:paraId="560E92CB" w14:textId="32C0F339" w:rsidR="009363AC" w:rsidRPr="00D959D3" w:rsidRDefault="009363AC" w:rsidP="009363AC">
      <w:pPr>
        <w:jc w:val="center"/>
        <w:rPr>
          <w:i/>
          <w:iCs/>
          <w:sz w:val="24"/>
          <w:szCs w:val="24"/>
        </w:rPr>
      </w:pPr>
      <w:proofErr w:type="spellStart"/>
      <w:r w:rsidRPr="00D959D3">
        <w:rPr>
          <w:b/>
          <w:bCs/>
          <w:i/>
          <w:iCs/>
          <w:sz w:val="24"/>
          <w:szCs w:val="24"/>
          <w:lang w:val="ru-RU"/>
        </w:rPr>
        <w:t>Винонав</w:t>
      </w:r>
      <w:proofErr w:type="spellEnd"/>
      <w:r w:rsidRPr="00D959D3">
        <w:rPr>
          <w:b/>
          <w:bCs/>
          <w:i/>
          <w:iCs/>
          <w:sz w:val="24"/>
          <w:szCs w:val="24"/>
          <w:lang w:val="ru-RU"/>
        </w:rPr>
        <w:t>:</w:t>
      </w:r>
      <w:r w:rsidRPr="00D959D3">
        <w:rPr>
          <w:i/>
          <w:iCs/>
          <w:sz w:val="24"/>
          <w:szCs w:val="24"/>
          <w:lang w:val="ru-RU"/>
        </w:rPr>
        <w:t xml:space="preserve"> студент </w:t>
      </w:r>
      <w:proofErr w:type="spellStart"/>
      <w:r w:rsidRPr="00D959D3">
        <w:rPr>
          <w:i/>
          <w:iCs/>
          <w:sz w:val="24"/>
          <w:szCs w:val="24"/>
          <w:lang w:val="ru-RU"/>
        </w:rPr>
        <w:t>Житомирської</w:t>
      </w:r>
      <w:proofErr w:type="spellEnd"/>
      <w:r w:rsidRPr="00D959D3">
        <w:rPr>
          <w:i/>
          <w:iCs/>
          <w:sz w:val="24"/>
          <w:szCs w:val="24"/>
          <w:lang w:val="ru-RU"/>
        </w:rPr>
        <w:t xml:space="preserve"> </w:t>
      </w:r>
      <w:proofErr w:type="spellStart"/>
      <w:r w:rsidRPr="00D959D3">
        <w:rPr>
          <w:i/>
          <w:iCs/>
          <w:sz w:val="24"/>
          <w:szCs w:val="24"/>
          <w:lang w:val="ru-RU"/>
        </w:rPr>
        <w:t>Політехніки</w:t>
      </w:r>
      <w:proofErr w:type="spellEnd"/>
      <w:r w:rsidRPr="00D959D3">
        <w:rPr>
          <w:i/>
          <w:iCs/>
          <w:sz w:val="24"/>
          <w:szCs w:val="24"/>
          <w:lang w:val="ru-RU"/>
        </w:rPr>
        <w:t xml:space="preserve"> – </w:t>
      </w:r>
      <w:proofErr w:type="spellStart"/>
      <w:r w:rsidRPr="00D959D3">
        <w:rPr>
          <w:i/>
          <w:iCs/>
          <w:sz w:val="24"/>
          <w:szCs w:val="24"/>
          <w:lang w:val="ru-RU"/>
        </w:rPr>
        <w:t>Бабушко</w:t>
      </w:r>
      <w:proofErr w:type="spellEnd"/>
      <w:r w:rsidRPr="00D959D3">
        <w:rPr>
          <w:i/>
          <w:iCs/>
          <w:sz w:val="24"/>
          <w:szCs w:val="24"/>
          <w:lang w:val="ru-RU"/>
        </w:rPr>
        <w:t xml:space="preserve"> </w:t>
      </w:r>
      <w:proofErr w:type="spellStart"/>
      <w:r w:rsidRPr="00D959D3">
        <w:rPr>
          <w:i/>
          <w:iCs/>
          <w:sz w:val="24"/>
          <w:szCs w:val="24"/>
          <w:lang w:val="ru-RU"/>
        </w:rPr>
        <w:t>Андрій</w:t>
      </w:r>
      <w:proofErr w:type="spellEnd"/>
      <w:r w:rsidRPr="00D959D3">
        <w:rPr>
          <w:i/>
          <w:iCs/>
          <w:sz w:val="24"/>
          <w:szCs w:val="24"/>
          <w:lang w:val="ru-RU"/>
        </w:rPr>
        <w:t xml:space="preserve">. </w:t>
      </w:r>
      <w:proofErr w:type="spellStart"/>
      <w:r w:rsidRPr="00D959D3">
        <w:rPr>
          <w:i/>
          <w:iCs/>
          <w:sz w:val="24"/>
          <w:szCs w:val="24"/>
          <w:lang w:val="ru-RU"/>
        </w:rPr>
        <w:t>Група</w:t>
      </w:r>
      <w:proofErr w:type="spellEnd"/>
      <w:r w:rsidRPr="00D959D3">
        <w:rPr>
          <w:i/>
          <w:iCs/>
          <w:sz w:val="24"/>
          <w:szCs w:val="24"/>
          <w:lang w:val="ru-RU"/>
        </w:rPr>
        <w:t xml:space="preserve"> ВТ-21-1(1)</w:t>
      </w:r>
    </w:p>
    <w:p w14:paraId="47E4CFBD" w14:textId="08225236" w:rsidR="009363AC" w:rsidRDefault="009363AC" w:rsidP="002E536C">
      <w:pPr>
        <w:spacing w:before="160" w:after="0"/>
        <w:ind w:firstLine="360"/>
        <w:rPr>
          <w:sz w:val="28"/>
          <w:szCs w:val="28"/>
        </w:rPr>
      </w:pPr>
    </w:p>
    <w:p w14:paraId="63D4BD2A" w14:textId="77777777" w:rsidR="009363AC" w:rsidRPr="002E536C" w:rsidRDefault="009363AC" w:rsidP="002E536C">
      <w:pPr>
        <w:spacing w:before="160" w:after="0"/>
        <w:ind w:firstLine="360"/>
        <w:rPr>
          <w:sz w:val="28"/>
          <w:szCs w:val="28"/>
        </w:rPr>
      </w:pPr>
    </w:p>
    <w:p w14:paraId="1C60C130" w14:textId="77777777" w:rsidR="00D959D3" w:rsidRPr="00D959D3" w:rsidRDefault="00D959D3">
      <w:pPr>
        <w:rPr>
          <w:sz w:val="24"/>
          <w:szCs w:val="24"/>
        </w:rPr>
      </w:pPr>
    </w:p>
    <w:sectPr w:rsidR="00D959D3" w:rsidRPr="00D959D3" w:rsidSect="00C41CEE">
      <w:type w:val="continuous"/>
      <w:pgSz w:w="11906" w:h="16838" w:code="9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15956" w14:textId="77777777" w:rsidR="00D959D3" w:rsidRDefault="00D959D3" w:rsidP="00D959D3">
      <w:pPr>
        <w:spacing w:after="0" w:line="240" w:lineRule="auto"/>
      </w:pPr>
      <w:r>
        <w:separator/>
      </w:r>
    </w:p>
  </w:endnote>
  <w:endnote w:type="continuationSeparator" w:id="0">
    <w:p w14:paraId="59744610" w14:textId="77777777" w:rsidR="00D959D3" w:rsidRDefault="00D959D3" w:rsidP="00D9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59C52" w14:textId="77777777" w:rsidR="00D959D3" w:rsidRDefault="00D959D3">
    <w:pPr>
      <w:pStyle w:val="a8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7FBAAF7B" wp14:editId="0ED9ABB9">
              <wp:simplePos x="0" y="0"/>
              <wp:positionH relativeFrom="rightMargin">
                <wp:posOffset>145414</wp:posOffset>
              </wp:positionH>
              <wp:positionV relativeFrom="page">
                <wp:posOffset>9734550</wp:posOffset>
              </wp:positionV>
              <wp:extent cx="314325" cy="320634"/>
              <wp:effectExtent l="0" t="0" r="9525" b="3810"/>
              <wp:wrapNone/>
              <wp:docPr id="41" name="Прямоугольник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325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0A6309" w14:textId="77777777" w:rsidR="00D959D3" w:rsidRDefault="00D959D3" w:rsidP="00C41CEE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FBAAF7B" id="Прямоугольник 41" o:spid="_x0000_s1026" style="position:absolute;margin-left:11.45pt;margin-top:766.5pt;width:24.75pt;height:25.25pt;z-index:251660288;visibility:visible;mso-wrap-style:square;mso-width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" fillcolor="black [3213]" stroked="f" strokeweight="3pt">
              <v:textbox>
                <w:txbxContent>
                  <w:p w14:paraId="6E0A6309" w14:textId="77777777" w:rsidR="00D959D3" w:rsidRDefault="00D959D3" w:rsidP="00C41CEE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ru-RU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4CEAFC44" wp14:editId="6DDC8AA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Группа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Прямоугольник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Текстовое поле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Дата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17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CD01A76" w14:textId="460FA7BD" w:rsidR="00D959D3" w:rsidRDefault="00D959D3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ru-RU"/>
                                  </w:rPr>
                                  <w:t>17.12.2021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4CEAFC44" id="Группа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">
              <v:rect id="Прямоугольник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Дата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2-17T00:00:00Z">
                          <w:dateFormat w:val="d.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CD01A76" w14:textId="460FA7BD" w:rsidR="00D959D3" w:rsidRDefault="00D959D3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ru-RU"/>
                            </w:rPr>
                            <w:t>17.12.2021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29CAA486" w14:textId="77777777" w:rsidR="00D959D3" w:rsidRDefault="00D95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9CC67" w14:textId="77777777" w:rsidR="00D959D3" w:rsidRDefault="00D959D3" w:rsidP="00D959D3">
      <w:pPr>
        <w:spacing w:after="0" w:line="240" w:lineRule="auto"/>
      </w:pPr>
      <w:r>
        <w:separator/>
      </w:r>
    </w:p>
  </w:footnote>
  <w:footnote w:type="continuationSeparator" w:id="0">
    <w:p w14:paraId="237B57BC" w14:textId="77777777" w:rsidR="00D959D3" w:rsidRDefault="00D959D3" w:rsidP="00D9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7EE17" w14:textId="581F7334" w:rsidR="00D959D3" w:rsidRDefault="00D959D3" w:rsidP="008845AD">
    <w:pPr>
      <w:pStyle w:val="a6"/>
    </w:pPr>
  </w:p>
  <w:p w14:paraId="4F50F4F7" w14:textId="77777777" w:rsidR="00D959D3" w:rsidRDefault="00D959D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77E1"/>
    <w:multiLevelType w:val="hybridMultilevel"/>
    <w:tmpl w:val="92286B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93191"/>
    <w:multiLevelType w:val="hybridMultilevel"/>
    <w:tmpl w:val="7AB4BCC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8E7846"/>
    <w:multiLevelType w:val="hybridMultilevel"/>
    <w:tmpl w:val="DA348144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368BC"/>
    <w:multiLevelType w:val="hybridMultilevel"/>
    <w:tmpl w:val="A9CA5F8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77772"/>
    <w:multiLevelType w:val="hybridMultilevel"/>
    <w:tmpl w:val="25B6209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21880"/>
    <w:multiLevelType w:val="hybridMultilevel"/>
    <w:tmpl w:val="BB961B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0523B"/>
    <w:multiLevelType w:val="hybridMultilevel"/>
    <w:tmpl w:val="EE68C7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37550"/>
    <w:multiLevelType w:val="hybridMultilevel"/>
    <w:tmpl w:val="A30476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24609"/>
    <w:multiLevelType w:val="hybridMultilevel"/>
    <w:tmpl w:val="31EA51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E72AC"/>
    <w:multiLevelType w:val="hybridMultilevel"/>
    <w:tmpl w:val="1894663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0662C3"/>
    <w:multiLevelType w:val="hybridMultilevel"/>
    <w:tmpl w:val="4EC0787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976AC"/>
    <w:multiLevelType w:val="hybridMultilevel"/>
    <w:tmpl w:val="73A4D92C"/>
    <w:lvl w:ilvl="0" w:tplc="6096B842">
      <w:start w:val="9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23B67"/>
    <w:multiLevelType w:val="hybridMultilevel"/>
    <w:tmpl w:val="2EEEB65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8438BF"/>
    <w:multiLevelType w:val="hybridMultilevel"/>
    <w:tmpl w:val="63FE76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02059"/>
    <w:multiLevelType w:val="hybridMultilevel"/>
    <w:tmpl w:val="63AE9584"/>
    <w:lvl w:ilvl="0" w:tplc="0422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F2F0BEF"/>
    <w:multiLevelType w:val="hybridMultilevel"/>
    <w:tmpl w:val="39642B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4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3"/>
  </w:num>
  <w:num w:numId="10">
    <w:abstractNumId w:val="12"/>
  </w:num>
  <w:num w:numId="11">
    <w:abstractNumId w:val="9"/>
  </w:num>
  <w:num w:numId="12">
    <w:abstractNumId w:val="7"/>
  </w:num>
  <w:num w:numId="13">
    <w:abstractNumId w:val="6"/>
  </w:num>
  <w:num w:numId="14">
    <w:abstractNumId w:val="4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5C"/>
    <w:rsid w:val="000000B1"/>
    <w:rsid w:val="0020775C"/>
    <w:rsid w:val="00282FB1"/>
    <w:rsid w:val="002E536C"/>
    <w:rsid w:val="007D46DD"/>
    <w:rsid w:val="008845AD"/>
    <w:rsid w:val="009363AC"/>
    <w:rsid w:val="0098251C"/>
    <w:rsid w:val="00AF3528"/>
    <w:rsid w:val="00B83F7A"/>
    <w:rsid w:val="00C41CEE"/>
    <w:rsid w:val="00D959D3"/>
    <w:rsid w:val="00F1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A847DB9"/>
  <w15:chartTrackingRefBased/>
  <w15:docId w15:val="{539FDC9E-2111-4765-9EFA-E6E5457E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0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6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959D3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959D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D959D3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D95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59D3"/>
  </w:style>
  <w:style w:type="paragraph" w:styleId="a8">
    <w:name w:val="footer"/>
    <w:basedOn w:val="a"/>
    <w:link w:val="a9"/>
    <w:uiPriority w:val="99"/>
    <w:unhideWhenUsed/>
    <w:rsid w:val="00D95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59D3"/>
  </w:style>
  <w:style w:type="paragraph" w:styleId="aa">
    <w:name w:val="List Paragraph"/>
    <w:basedOn w:val="a"/>
    <w:uiPriority w:val="34"/>
    <w:qFormat/>
    <w:rsid w:val="008845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41CEE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C41CEE"/>
    <w:pPr>
      <w:tabs>
        <w:tab w:val="left" w:pos="440"/>
        <w:tab w:val="right" w:leader="dot" w:pos="10456"/>
      </w:tabs>
      <w:spacing w:after="100"/>
    </w:pPr>
    <w:rPr>
      <w:b/>
      <w:bCs/>
      <w:noProof/>
    </w:rPr>
  </w:style>
  <w:style w:type="character" w:styleId="ac">
    <w:name w:val="Hyperlink"/>
    <w:basedOn w:val="a0"/>
    <w:uiPriority w:val="99"/>
    <w:unhideWhenUsed/>
    <w:rsid w:val="00C41CE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36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7CFA0-DEDE-4984-917A-8FA9BF7F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9987</Words>
  <Characters>5693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Babushko</dc:creator>
  <cp:keywords/>
  <dc:description/>
  <cp:lastModifiedBy>Andrey Babushko</cp:lastModifiedBy>
  <cp:revision>3</cp:revision>
  <dcterms:created xsi:type="dcterms:W3CDTF">2021-12-17T14:03:00Z</dcterms:created>
  <dcterms:modified xsi:type="dcterms:W3CDTF">2021-12-17T16:10:00Z</dcterms:modified>
</cp:coreProperties>
</file>