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7B26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Ministry of Education and Science of Ukraine</w:t>
      </w:r>
    </w:p>
    <w:p w14:paraId="555669D9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National Technical University of Ukraine</w:t>
      </w:r>
    </w:p>
    <w:p w14:paraId="6F278C36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"Kyiv Polytechnic Institute named after Igor Sikorsky"</w:t>
      </w:r>
    </w:p>
    <w:p w14:paraId="5B3AE069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Educational and Scientific Institute of Atomic and Thermal Energy</w:t>
      </w:r>
    </w:p>
    <w:p w14:paraId="7CC01274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Department of Digital Technologies in Energy</w:t>
      </w:r>
    </w:p>
    <w:p w14:paraId="6F90E513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4B0EA56" w14:textId="77777777" w:rsidR="00B00C37" w:rsidRPr="00D84C6C" w:rsidRDefault="00B00C37" w:rsidP="00B00C37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321AB664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5D3E94D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D84C6C">
        <w:rPr>
          <w:rFonts w:ascii="Times New Roman" w:hAnsi="Times New Roman"/>
          <w:b/>
          <w:sz w:val="28"/>
          <w:szCs w:val="28"/>
          <w:lang w:val="en-US"/>
        </w:rPr>
        <w:t>Graphics work</w:t>
      </w:r>
    </w:p>
    <w:p w14:paraId="6DAA1A0B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b/>
          <w:sz w:val="28"/>
          <w:szCs w:val="28"/>
          <w:lang w:val="en-US"/>
        </w:rPr>
        <w:t>Topic:</w:t>
      </w:r>
      <w:r w:rsidRPr="00D84C6C">
        <w:rPr>
          <w:rFonts w:ascii="Times New Roman" w:hAnsi="Times New Roman"/>
          <w:sz w:val="28"/>
          <w:szCs w:val="28"/>
          <w:lang w:val="en-US"/>
        </w:rPr>
        <w:t xml:space="preserve"> «Operations on texture coordinates.»</w:t>
      </w:r>
    </w:p>
    <w:p w14:paraId="31B6077E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from the discipline: «</w:t>
      </w:r>
      <w:r w:rsidRPr="00D84C6C">
        <w:rPr>
          <w:rFonts w:ascii="Times New Roman" w:hAnsi="Times New Roman"/>
          <w:bCs/>
          <w:spacing w:val="2"/>
          <w:sz w:val="28"/>
          <w:szCs w:val="28"/>
          <w:lang w:val="en-US"/>
        </w:rPr>
        <w:t>Visualization of graphical and geometric information</w:t>
      </w:r>
      <w:r w:rsidRPr="00D84C6C">
        <w:rPr>
          <w:rFonts w:ascii="Times New Roman" w:hAnsi="Times New Roman"/>
          <w:sz w:val="28"/>
          <w:szCs w:val="28"/>
          <w:lang w:val="en-US"/>
        </w:rPr>
        <w:t>»</w:t>
      </w:r>
    </w:p>
    <w:p w14:paraId="2F4A2B0A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B61F64C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832AF62" w14:textId="1DAC39B0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 xml:space="preserve">Variant </w:t>
      </w:r>
      <w:r>
        <w:rPr>
          <w:rFonts w:ascii="Times New Roman" w:hAnsi="Times New Roman"/>
          <w:sz w:val="28"/>
          <w:szCs w:val="28"/>
          <w:lang w:val="en-US"/>
        </w:rPr>
        <w:t>18</w:t>
      </w:r>
    </w:p>
    <w:p w14:paraId="1B7EFA0D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14B8815" w14:textId="77777777" w:rsidR="00B00C37" w:rsidRPr="00D84C6C" w:rsidRDefault="00B00C37" w:rsidP="00B00C37">
      <w:pPr>
        <w:spacing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14:paraId="79B072C7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13044E4" w14:textId="77777777" w:rsidR="00B00C37" w:rsidRPr="00D84C6C" w:rsidRDefault="00B00C37" w:rsidP="00B00C37">
      <w:pPr>
        <w:spacing w:line="360" w:lineRule="auto"/>
        <w:jc w:val="right"/>
        <w:rPr>
          <w:rFonts w:ascii="Times New Roman" w:hAnsi="Times New Roman"/>
          <w:b/>
          <w:sz w:val="28"/>
          <w:szCs w:val="28"/>
          <w:lang w:val="en-US"/>
        </w:rPr>
      </w:pPr>
      <w:r w:rsidRPr="00D84C6C">
        <w:rPr>
          <w:rFonts w:ascii="Times New Roman" w:hAnsi="Times New Roman"/>
          <w:b/>
          <w:sz w:val="28"/>
          <w:szCs w:val="28"/>
          <w:lang w:val="en-US"/>
        </w:rPr>
        <w:t>Performed by:</w:t>
      </w:r>
    </w:p>
    <w:p w14:paraId="33CF9766" w14:textId="77777777" w:rsidR="00B00C37" w:rsidRPr="00D84C6C" w:rsidRDefault="00B00C37" w:rsidP="00B00C37">
      <w:pPr>
        <w:spacing w:line="360" w:lineRule="auto"/>
        <w:jc w:val="right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student of the TP-52mp group</w:t>
      </w:r>
    </w:p>
    <w:p w14:paraId="3DF00337" w14:textId="5415CF79" w:rsidR="00B00C37" w:rsidRPr="00D84C6C" w:rsidRDefault="00B00C37" w:rsidP="00B00C37">
      <w:pPr>
        <w:spacing w:line="360" w:lineRule="auto"/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Khavkin A. D.</w:t>
      </w:r>
    </w:p>
    <w:p w14:paraId="3BB82E2F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3D0911A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35B45A0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F8AC0ED" w14:textId="77777777" w:rsidR="00B00C37" w:rsidRPr="00D84C6C" w:rsidRDefault="00B00C37" w:rsidP="00B00C3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918079B" w14:textId="77777777" w:rsidR="00B00C37" w:rsidRDefault="00B00C37" w:rsidP="00B00C37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29E8B866" w14:textId="77777777" w:rsidR="00B00C37" w:rsidRDefault="00B00C37" w:rsidP="00B00C37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5FF6FAE4" w14:textId="77777777" w:rsidR="00B00C37" w:rsidRDefault="00B00C37" w:rsidP="00B00C37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2103F4DE" w14:textId="77777777" w:rsidR="00B00C37" w:rsidRDefault="00B00C37" w:rsidP="00B00C37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2FD59BAD" w14:textId="77777777" w:rsidR="00B00C37" w:rsidRDefault="00B00C37" w:rsidP="00B00C37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Kyiv – 2025</w:t>
      </w:r>
    </w:p>
    <w:p w14:paraId="30C20A13" w14:textId="77777777" w:rsidR="00B00C37" w:rsidRPr="00B00C37" w:rsidRDefault="00B00C37" w:rsidP="00B00C37">
      <w:pPr>
        <w:pStyle w:val="Heading1"/>
        <w:jc w:val="center"/>
        <w:rPr>
          <w:rFonts w:ascii="Times New Roman" w:hAnsi="Times New Roman"/>
          <w:sz w:val="36"/>
          <w:szCs w:val="36"/>
          <w:lang w:val="en-US"/>
        </w:rPr>
      </w:pPr>
      <w:r w:rsidRPr="00B00C37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lastRenderedPageBreak/>
        <w:t>1.Task</w:t>
      </w:r>
    </w:p>
    <w:p w14:paraId="1F0946A8" w14:textId="77777777" w:rsidR="00B00C37" w:rsidRPr="00B00C37" w:rsidRDefault="00B00C37" w:rsidP="00B00C37">
      <w:pPr>
        <w:pStyle w:val="ListParagraph"/>
        <w:spacing w:after="160" w:line="360" w:lineRule="auto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</w:p>
    <w:p w14:paraId="244A5860" w14:textId="77777777" w:rsidR="00B00C37" w:rsidRPr="00B00C37" w:rsidRDefault="00B00C37" w:rsidP="00B00C37">
      <w:pPr>
        <w:pStyle w:val="ListParagraph"/>
        <w:spacing w:after="160" w:line="360" w:lineRule="auto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</w:p>
    <w:p w14:paraId="0A309B17" w14:textId="77777777" w:rsidR="00B00C37" w:rsidRPr="00B00C37" w:rsidRDefault="00B00C37" w:rsidP="00B00C37">
      <w:pPr>
        <w:pStyle w:val="ListParagraph"/>
        <w:numPr>
          <w:ilvl w:val="0"/>
          <w:numId w:val="37"/>
        </w:numPr>
        <w:spacing w:after="160" w:line="360" w:lineRule="auto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B00C37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Reuse texture mapping from Control task.</w:t>
      </w:r>
    </w:p>
    <w:p w14:paraId="05BA8039" w14:textId="77777777" w:rsidR="00B00C37" w:rsidRPr="00B00C37" w:rsidRDefault="00B00C37" w:rsidP="00B00C37">
      <w:pPr>
        <w:pStyle w:val="ListParagraph"/>
        <w:numPr>
          <w:ilvl w:val="0"/>
          <w:numId w:val="37"/>
        </w:numPr>
        <w:spacing w:after="160" w:line="360" w:lineRule="auto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B00C37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Implement texture scaling (texture coordinates) scaling / rotation around user specified point- odd variants implement scaling, even variants implement rotation</w:t>
      </w:r>
    </w:p>
    <w:p w14:paraId="5ED5CD64" w14:textId="77777777" w:rsidR="00B00C37" w:rsidRPr="00B00C37" w:rsidRDefault="00B00C37" w:rsidP="00B00C37">
      <w:pPr>
        <w:pStyle w:val="ListParagraph"/>
        <w:numPr>
          <w:ilvl w:val="0"/>
          <w:numId w:val="37"/>
        </w:numPr>
        <w:spacing w:after="160" w:line="360" w:lineRule="auto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B00C37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It has to be possible to move the point along the surface (u,v) space using a keyboard. E.g. keys A and D move the point along u parameter and keys W and S move the point along v parameter.</w:t>
      </w:r>
    </w:p>
    <w:p w14:paraId="1F45CE7F" w14:textId="77777777" w:rsidR="00B00C37" w:rsidRPr="00D84C6C" w:rsidRDefault="00B00C37" w:rsidP="00B00C37">
      <w:pPr>
        <w:spacing w:after="160" w:line="360" w:lineRule="auto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br w:type="page"/>
      </w:r>
    </w:p>
    <w:p w14:paraId="540F91C3" w14:textId="1C823F6E" w:rsidR="00B00C37" w:rsidRPr="00B00C37" w:rsidRDefault="003A0837" w:rsidP="00B00C37">
      <w:pPr>
        <w:pStyle w:val="Heading1"/>
        <w:jc w:val="center"/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</w:pPr>
      <w:r>
        <w:rPr>
          <w:rFonts w:ascii="Times New Roman" w:eastAsia="Times New Roman" w:hAnsi="Times New Roman"/>
          <w:b/>
          <w:color w:val="292929"/>
          <w:sz w:val="36"/>
          <w:szCs w:val="36"/>
          <w:lang w:val="uk-UA" w:eastAsia="uk-UA"/>
        </w:rPr>
        <w:lastRenderedPageBreak/>
        <w:t>2</w:t>
      </w:r>
      <w:r w:rsidR="00B00C37" w:rsidRPr="00B00C37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t>. Theoretical information</w:t>
      </w:r>
    </w:p>
    <w:p w14:paraId="65C3D489" w14:textId="77777777" w:rsidR="00B00C37" w:rsidRPr="00B00C37" w:rsidRDefault="00B00C37" w:rsidP="00B00C37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1411DF44" w14:textId="77777777" w:rsidR="00B00C37" w:rsidRPr="00B00C37" w:rsidRDefault="00B00C37" w:rsidP="00B00C37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54150121" w14:textId="77777777" w:rsidR="00B00C37" w:rsidRDefault="00B00C37" w:rsidP="00B00C37">
      <w:pPr>
        <w:pStyle w:val="Heading2"/>
        <w:rPr>
          <w:rFonts w:ascii="Times New Roman" w:eastAsia="Times New Roman" w:hAnsi="Times New Roman"/>
          <w:b/>
          <w:color w:val="292929"/>
          <w:lang w:val="en-US" w:eastAsia="uk-UA"/>
        </w:rPr>
      </w:pPr>
      <w:r w:rsidRPr="00B00C37">
        <w:rPr>
          <w:rFonts w:ascii="Times New Roman" w:eastAsia="Times New Roman" w:hAnsi="Times New Roman"/>
          <w:b/>
          <w:color w:val="292929"/>
          <w:lang w:val="uk-UA" w:eastAsia="uk-UA"/>
        </w:rPr>
        <w:t>2.1 Sievert’s Surface</w:t>
      </w:r>
    </w:p>
    <w:p w14:paraId="31CF899D" w14:textId="77777777" w:rsidR="00B00C37" w:rsidRPr="00B00C37" w:rsidRDefault="00B00C37" w:rsidP="00B00C37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42B91E7" w14:textId="1B9C347E" w:rsidR="00B00C37" w:rsidRDefault="00B00C37" w:rsidP="00B00C37">
      <w:pPr>
        <w:pStyle w:val="Heading3"/>
        <w:rPr>
          <w:rFonts w:ascii="Times New Roman" w:eastAsia="Times New Roman" w:hAnsi="Times New Roman"/>
          <w:bCs/>
          <w:color w:val="292929"/>
          <w:lang w:val="en-US" w:eastAsia="uk-UA"/>
        </w:rPr>
      </w:pPr>
      <w:r w:rsidRPr="00D84C6C">
        <w:rPr>
          <w:rFonts w:ascii="Times New Roman" w:eastAsia="Times New Roman" w:hAnsi="Times New Roman"/>
          <w:b/>
          <w:color w:val="292929"/>
          <w:lang w:val="uk-UA" w:eastAsia="uk-UA"/>
        </w:rPr>
        <w:t xml:space="preserve">2.1.1 </w:t>
      </w:r>
      <w:r w:rsidRPr="00B00C37">
        <w:rPr>
          <w:rFonts w:ascii="Times New Roman" w:eastAsia="Times New Roman" w:hAnsi="Times New Roman"/>
          <w:b/>
          <w:color w:val="292929"/>
          <w:lang w:val="uk-UA" w:eastAsia="uk-UA"/>
        </w:rPr>
        <w:t>Parametric Definition of Sievert’s Surface</w:t>
      </w:r>
    </w:p>
    <w:p w14:paraId="7362AAA6" w14:textId="77777777" w:rsidR="00B00C37" w:rsidRDefault="00B00C37" w:rsidP="00B00C37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255D949B" w14:textId="6BEE9E27" w:rsid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Sievert’s surface belongs to the class of surfaces with </w:t>
      </w:r>
      <w:r w:rsidRPr="00B00C37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constant positive Gaussian curvature</w:t>
      </w: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/>
      </w: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K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en-US" w:eastAsia="uk-UA"/>
            </w:rPr>
            <m:t xml:space="preserve">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en-US" w:eastAsia="uk-UA"/>
            </w:rPr>
            <m:t xml:space="preserve">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const,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en-US" w:eastAsia="uk-UA"/>
            </w:rPr>
            <m:t xml:space="preserve">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K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en-US" w:eastAsia="uk-UA"/>
            </w:rPr>
            <m:t xml:space="preserve">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&gt;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en-US" w:eastAsia="uk-UA"/>
            </w:rPr>
            <m:t xml:space="preserve">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0</m:t>
          </m:r>
        </m:oMath>
      </m:oMathPara>
    </w:p>
    <w:p w14:paraId="3E4E3871" w14:textId="5020D49D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It is defined parametrically using two real parameters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u</w:t>
      </w: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and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v</w:t>
      </w: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.</w:t>
      </w:r>
    </w:p>
    <w:p w14:paraId="59D823E3" w14:textId="77777777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parametric equations of Sievert’s surface are given as:</w:t>
      </w:r>
    </w:p>
    <w:p w14:paraId="226D0C0D" w14:textId="22029D0D" w:rsidR="00B00C37" w:rsidRPr="00B00C37" w:rsidRDefault="00B00C37" w:rsidP="00B00C37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x</m:t>
        </m:r>
        <m:d>
          <m:d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u,v</m:t>
            </m:r>
          </m:e>
        </m:d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=r</m:t>
        </m:r>
        <m:d>
          <m:d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u,v</m:t>
            </m:r>
          </m:e>
        </m:d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cosφ</m:t>
        </m:r>
        <m:d>
          <m:d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u</m:t>
            </m:r>
          </m:e>
        </m:d>
      </m:oMath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,</w:t>
      </w:r>
    </w:p>
    <w:p w14:paraId="3D2C24EC" w14:textId="77777777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en-US" w:eastAsia="uk-UA"/>
            </w:rPr>
            <m:t>y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en-US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u,v</m:t>
              </m: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=r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u,v</m:t>
              </m:r>
            </m:e>
          </m:d>
          <m:func>
            <m:func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sin</m:t>
              </m:r>
              <m:ctrlPr>
                <w:rPr>
                  <w:rFonts w:ascii="Cambria Math" w:eastAsia="Times New Roman" w:hAnsi="Cambria Math"/>
                  <w:bCs/>
                  <w:color w:val="292929"/>
                  <w:sz w:val="28"/>
                  <w:szCs w:val="28"/>
                  <w:lang w:val="uk-UA" w:eastAsia="uk-UA"/>
                </w:rPr>
              </m:ctrlPr>
            </m:fName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φ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u</m:t>
                  </m:r>
                </m:e>
              </m:d>
            </m:e>
          </m:func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5F4A4BE3" w14:textId="633156E2" w:rsidR="00B00C37" w:rsidRPr="00B00C37" w:rsidRDefault="00B00C37" w:rsidP="00B00C37">
      <w:pPr>
        <w:spacing w:after="160" w:line="360" w:lineRule="auto"/>
        <w:jc w:val="center"/>
        <w:rPr>
          <w:rFonts w:ascii="Times New Roman" w:eastAsia="Times New Roman" w:hAnsi="Times New Roman"/>
          <w:bCs/>
          <w:i/>
          <w:color w:val="292929"/>
          <w:sz w:val="28"/>
          <w:szCs w:val="28"/>
          <w:lang w:val="en-US" w:eastAsia="uk-UA"/>
        </w:rPr>
      </w:pPr>
      <m:oMath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z</m:t>
        </m:r>
        <m:d>
          <m:d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u,v</m:t>
            </m:r>
          </m:e>
        </m:d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/>
                    <w:bCs/>
                    <w:i/>
                    <w:color w:val="292929"/>
                    <w:sz w:val="28"/>
                    <w:szCs w:val="28"/>
                    <w:lang w:val="uk-UA" w:eastAsia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292929"/>
                    <w:sz w:val="28"/>
                    <w:szCs w:val="28"/>
                    <w:lang w:val="uk-UA" w:eastAsia="uk-UA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/>
                        <w:bCs/>
                        <w:i/>
                        <w:color w:val="292929"/>
                        <w:sz w:val="28"/>
                        <w:szCs w:val="28"/>
                        <w:lang w:val="uk-UA" w:eastAsia="uk-UA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tan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292929"/>
                                <w:sz w:val="28"/>
                                <w:szCs w:val="28"/>
                                <w:lang w:val="uk-UA" w:eastAsia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color w:val="292929"/>
                                <w:sz w:val="28"/>
                                <w:szCs w:val="28"/>
                                <w:lang w:val="uk-UA" w:eastAsia="uk-UA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color w:val="292929"/>
                                <w:sz w:val="28"/>
                                <w:szCs w:val="28"/>
                                <w:lang w:val="uk-UA" w:eastAsia="uk-UA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d>
              </m:e>
            </m:func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+a</m:t>
            </m:r>
            <m:d>
              <m:dPr>
                <m:ctrlPr>
                  <w:rPr>
                    <w:rFonts w:ascii="Cambria Math" w:eastAsia="Times New Roman" w:hAnsi="Cambria Math"/>
                    <w:bCs/>
                    <w:i/>
                    <w:color w:val="292929"/>
                    <w:sz w:val="28"/>
                    <w:szCs w:val="28"/>
                    <w:lang w:val="uk-UA" w:eastAsia="uk-UA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292929"/>
                    <w:sz w:val="28"/>
                    <w:szCs w:val="28"/>
                    <w:lang w:val="uk-UA" w:eastAsia="uk-UA"/>
                  </w:rPr>
                  <m:t>u,v</m:t>
                </m:r>
              </m:e>
            </m:d>
            <m:d>
              <m:dPr>
                <m:ctrlPr>
                  <w:rPr>
                    <w:rFonts w:ascii="Cambria Math" w:eastAsia="Times New Roman" w:hAnsi="Cambria Math"/>
                    <w:bCs/>
                    <w:i/>
                    <w:color w:val="292929"/>
                    <w:sz w:val="28"/>
                    <w:szCs w:val="28"/>
                    <w:lang w:val="uk-UA" w:eastAsia="uk-UA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292929"/>
                    <w:sz w:val="28"/>
                    <w:szCs w:val="28"/>
                    <w:lang w:val="uk-UA" w:eastAsia="uk-UA"/>
                  </w:rPr>
                  <m:t>C+1</m:t>
                </m:r>
              </m:e>
            </m:d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c</m:t>
            </m:r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en-US" w:eastAsia="uk-UA"/>
              </w:rPr>
              <m:t>os</m:t>
            </m:r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bCs/>
                    <w:i/>
                    <w:color w:val="292929"/>
                    <w:sz w:val="28"/>
                    <w:szCs w:val="28"/>
                    <w:lang w:val="uk-UA" w:eastAsia="uk-UA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292929"/>
                    <w:sz w:val="28"/>
                    <w:szCs w:val="28"/>
                    <w:lang w:val="uk-UA" w:eastAsia="uk-UA"/>
                  </w:rPr>
                  <m:t>C</m:t>
                </m:r>
              </m:e>
            </m:rad>
          </m:den>
        </m:f>
      </m:oMath>
      <w:r>
        <w:rPr>
          <w:rFonts w:ascii="Times New Roman" w:eastAsia="Times New Roman" w:hAnsi="Times New Roman"/>
          <w:bCs/>
          <w:i/>
          <w:color w:val="292929"/>
          <w:sz w:val="28"/>
          <w:szCs w:val="28"/>
          <w:lang w:val="en-US" w:eastAsia="uk-UA"/>
        </w:rPr>
        <w:t>,</w:t>
      </w:r>
    </w:p>
    <w:p w14:paraId="29EB3F85" w14:textId="08B9E9C8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where auxiliary functions are defined as:</w:t>
      </w:r>
    </w:p>
    <w:p w14:paraId="6AA9D86B" w14:textId="77777777" w:rsidR="00003529" w:rsidRPr="00003529" w:rsidRDefault="00003529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φ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=-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C+1</m:t>
                  </m:r>
                </m:e>
              </m:rad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+</m:t>
          </m:r>
          <m:func>
            <m:func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292929"/>
                          <w:sz w:val="28"/>
                          <w:szCs w:val="28"/>
                          <w:lang w:val="uk-UA" w:eastAsia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uk-UA" w:eastAsia="uk-UA"/>
                        </w:rPr>
                        <m:t>C+1</m:t>
                      </m:r>
                    </m:e>
                  </m:rad>
                  <m:func>
                    <m:func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292929"/>
                          <w:sz w:val="28"/>
                          <w:szCs w:val="28"/>
                          <w:lang w:val="uk-UA" w:eastAsia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uk-UA" w:eastAsia="uk-UA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uk-UA" w:eastAsia="uk-UA"/>
                        </w:rPr>
                        <m:t>u</m:t>
                      </m:r>
                    </m:e>
                  </m:func>
                </m:e>
              </m:d>
            </m:e>
          </m:func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7EBF1455" w14:textId="77777777" w:rsidR="00003529" w:rsidRPr="00003529" w:rsidRDefault="00003529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a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u,v</m:t>
              </m:r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2</m:t>
              </m:r>
            </m:num>
            <m:den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C+1-C</m:t>
              </m:r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 xml:space="preserve"> </m:t>
              </m:r>
              <m:func>
                <m:func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en-US" w:eastAsia="uk-UA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292929"/>
                          <w:sz w:val="28"/>
                          <w:szCs w:val="28"/>
                          <w:lang w:val="en-US" w:eastAsia="uk-U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en-US" w:eastAsia="uk-UA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v</m:t>
                  </m:r>
                </m:e>
              </m:func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 xml:space="preserve"> </m:t>
              </m:r>
              <m:func>
                <m:func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en-US" w:eastAsia="uk-UA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292929"/>
                          <w:sz w:val="28"/>
                          <w:szCs w:val="28"/>
                          <w:lang w:val="en-US" w:eastAsia="uk-U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en-US" w:eastAsia="uk-UA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u</m:t>
                  </m:r>
                </m:e>
              </m:func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40F0882A" w14:textId="4CEDB478" w:rsidR="00B00C37" w:rsidRPr="00B00C37" w:rsidRDefault="00003529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r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u,v</m:t>
              </m:r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a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u,v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C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C+1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1+C</m:t>
                  </m:r>
                  <m:func>
                    <m:func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292929"/>
                          <w:sz w:val="28"/>
                          <w:szCs w:val="28"/>
                          <w:lang w:val="en-US" w:eastAsia="uk-UA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292929"/>
                              <w:sz w:val="28"/>
                              <w:szCs w:val="28"/>
                              <w:lang w:val="en-US" w:eastAsia="uk-UA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292929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292929"/>
                              <w:sz w:val="28"/>
                              <w:szCs w:val="28"/>
                              <w:lang w:val="en-US" w:eastAsia="uk-UA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="Times New Roman" w:hAnsi="Cambria Math"/>
                          <w:color w:val="292929"/>
                          <w:sz w:val="28"/>
                          <w:szCs w:val="28"/>
                          <w:lang w:val="en-US" w:eastAsia="uk-UA"/>
                        </w:rPr>
                        <m:t>u</m:t>
                      </m:r>
                    </m:e>
                  </m:func>
                </m:e>
              </m:d>
            </m:e>
          </m:rad>
          <m:func>
            <m:func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sin</m:t>
              </m:r>
            </m:fName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v</m:t>
              </m:r>
            </m:e>
          </m:func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.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 </m:t>
          </m:r>
        </m:oMath>
      </m:oMathPara>
    </w:p>
    <w:p w14:paraId="66A48B99" w14:textId="4835EEC9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In the implemented model, the constant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C</w:t>
      </w: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set to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C</w:t>
      </w:r>
      <w:r w:rsid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=</w:t>
      </w:r>
      <w:r w:rsid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1</w:t>
      </w: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, which corresponds to the classical Sievert surface without self-intersections.</w:t>
      </w:r>
    </w:p>
    <w:p w14:paraId="518C4C57" w14:textId="77777777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parameters vary within the following ranges:</w:t>
      </w:r>
    </w:p>
    <w:p w14:paraId="0E5984B1" w14:textId="32745060" w:rsidR="00B00C37" w:rsidRPr="00B00C37" w:rsidRDefault="00003529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u</m:t>
          </m:r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-1.2,  1.2</m:t>
              </m:r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 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en-US" w:eastAsia="uk-UA"/>
            </w:rPr>
            <m:t>v</m:t>
          </m:r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∈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[0.1,  3.05], </m:t>
          </m:r>
        </m:oMath>
      </m:oMathPara>
    </w:p>
    <w:p w14:paraId="1B444109" w14:textId="78E2344D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t xml:space="preserve">which are chosen to avoid singularities and logarithmic divergence near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v</w:t>
      </w:r>
      <w:r w:rsid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=</w:t>
      </w:r>
      <w:r w:rsid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</w:t>
      </w:r>
      <w:r w:rsidRPr="00B00C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0</w:t>
      </w: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, while preserving the characteristic geometry of the surface.</w:t>
      </w:r>
    </w:p>
    <w:p w14:paraId="247FBBBB" w14:textId="77777777" w:rsidR="00B00C37" w:rsidRPr="00B00C37" w:rsidRDefault="00B00C37" w:rsidP="00B00C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analytical parametrization is implemented directly in the function </w:t>
      </w:r>
      <w:r w:rsidRPr="00B00C37">
        <w:rPr>
          <w:rFonts w:ascii="Roboto" w:eastAsia="Times New Roman" w:hAnsi="Roboto"/>
          <w:bCs/>
          <w:color w:val="292929"/>
          <w:sz w:val="28"/>
          <w:szCs w:val="28"/>
          <w:lang w:val="uk-UA" w:eastAsia="uk-UA"/>
        </w:rPr>
        <w:t>surfaceFunc(u, v)</w:t>
      </w:r>
      <w:r w:rsidRPr="00B00C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and evaluated per vertex during mesh generation.</w:t>
      </w:r>
    </w:p>
    <w:p w14:paraId="683FF8E7" w14:textId="77777777" w:rsidR="00B00C37" w:rsidRDefault="00B00C37" w:rsidP="00B00C37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636FAF78" w14:textId="77777777" w:rsidR="00003529" w:rsidRPr="00003529" w:rsidRDefault="00003529" w:rsidP="00003529">
      <w:pPr>
        <w:pStyle w:val="Heading3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003529">
        <w:rPr>
          <w:rFonts w:ascii="Times New Roman" w:eastAsia="Times New Roman" w:hAnsi="Times New Roman"/>
          <w:b/>
          <w:color w:val="292929"/>
          <w:lang w:val="uk-UA" w:eastAsia="uk-UA"/>
        </w:rPr>
        <w:t>2.1.2 Surface Normal Computation</w:t>
      </w:r>
    </w:p>
    <w:p w14:paraId="01796592" w14:textId="77777777" w:rsid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4EAB746C" w14:textId="777861AA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For lighting and normal mapping, a normal vector is required at each surface point.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Surface normals are computed numerically using the triangle mesh representation.</w:t>
      </w:r>
    </w:p>
    <w:p w14:paraId="229E32C5" w14:textId="77777777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For each triangular facet, the normal vector is calculated as the cross product of two edge vectors:</w:t>
      </w:r>
    </w:p>
    <w:p w14:paraId="2A0E79BF" w14:textId="7E8D2EAC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i/>
          <w:color w:val="292929"/>
          <w:sz w:val="28"/>
          <w:szCs w:val="28"/>
          <w:lang w:val="en-US" w:eastAsia="uk-UA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n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f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(p1-p0)×(p2-p0)</m:t>
              </m:r>
            </m:num>
            <m:den>
              <m:r>
                <w:rPr>
                  <w:rFonts w:ascii="Cambria Math" w:eastAsia="Times New Roman" w:hAnsi="Cambria Math" w:cs="Cambria Math"/>
                  <w:color w:val="292929"/>
                  <w:sz w:val="28"/>
                  <w:szCs w:val="28"/>
                  <w:lang w:val="uk-UA" w:eastAsia="uk-UA"/>
                </w:rPr>
                <m:t>∥</m:t>
              </m:r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(p1-p0)×(p2-p0)</m:t>
              </m:r>
              <m:r>
                <w:rPr>
                  <w:rFonts w:ascii="Cambria Math" w:eastAsia="Times New Roman" w:hAnsi="Cambria Math" w:cs="Cambria Math"/>
                  <w:color w:val="292929"/>
                  <w:sz w:val="28"/>
                  <w:szCs w:val="28"/>
                  <w:lang w:val="uk-UA" w:eastAsia="uk-UA"/>
                </w:rPr>
                <m:t>∥</m:t>
              </m:r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.</m:t>
          </m:r>
        </m:oMath>
      </m:oMathPara>
    </w:p>
    <w:p w14:paraId="0861677C" w14:textId="37ECE804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Vertex normals are obtained by averaging adjacent facet normals and performing final normalization.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approach provides smooth shading and stable normal vectors suitable for per-pixel lighting.</w:t>
      </w:r>
    </w:p>
    <w:p w14:paraId="0AD3BDD0" w14:textId="77777777" w:rsidR="00003529" w:rsidRPr="00003529" w:rsidRDefault="00003529" w:rsidP="00B00C37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793CA87B" w14:textId="0993065A" w:rsidR="00003529" w:rsidRDefault="00003529">
      <w:pPr>
        <w:spacing w:after="160" w:line="259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br w:type="page"/>
      </w:r>
    </w:p>
    <w:p w14:paraId="58DF3D4B" w14:textId="77777777" w:rsidR="00003529" w:rsidRPr="00003529" w:rsidRDefault="00003529" w:rsidP="00003529">
      <w:pPr>
        <w:pStyle w:val="Heading2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003529">
        <w:rPr>
          <w:rFonts w:ascii="Times New Roman" w:eastAsia="Times New Roman" w:hAnsi="Times New Roman"/>
          <w:b/>
          <w:color w:val="292929"/>
          <w:lang w:val="uk-UA" w:eastAsia="uk-UA"/>
        </w:rPr>
        <w:lastRenderedPageBreak/>
        <w:t>2.2 Texture Coordinate Transformations</w:t>
      </w:r>
    </w:p>
    <w:p w14:paraId="4BF1AE8E" w14:textId="77777777" w:rsid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073F39B8" w14:textId="380FA9CB" w:rsidR="00003529" w:rsidRPr="00003529" w:rsidRDefault="00003529" w:rsidP="00003529">
      <w:pPr>
        <w:pStyle w:val="Heading3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003529">
        <w:rPr>
          <w:rFonts w:ascii="Times New Roman" w:eastAsia="Times New Roman" w:hAnsi="Times New Roman"/>
          <w:b/>
          <w:color w:val="292929"/>
          <w:lang w:val="uk-UA" w:eastAsia="uk-UA"/>
        </w:rPr>
        <w:t>2.2.1 Texture Space Representation</w:t>
      </w:r>
    </w:p>
    <w:p w14:paraId="48932799" w14:textId="77777777" w:rsid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1F9608A9" w14:textId="5826F7A9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Each vertex of the surface mesh is assigned texture coordinates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(ut,vt)</w:t>
      </w:r>
      <w:r w:rsidR="00B55E53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</w:t>
      </w:r>
      <w:r w:rsidRPr="00003529">
        <w:rPr>
          <w:rFonts w:ascii="Cambria Math" w:eastAsia="Times New Roman" w:hAnsi="Cambria Math" w:cs="Cambria Math"/>
          <w:bCs/>
          <w:i/>
          <w:iCs/>
          <w:color w:val="292929"/>
          <w:sz w:val="28"/>
          <w:szCs w:val="28"/>
          <w:lang w:val="uk-UA" w:eastAsia="uk-UA"/>
        </w:rPr>
        <w:t>∈</w:t>
      </w:r>
      <w:r w:rsidR="00B55E53">
        <w:rPr>
          <w:rFonts w:ascii="Cambria Math" w:eastAsia="Times New Roman" w:hAnsi="Cambria Math" w:cs="Cambria Math"/>
          <w:bCs/>
          <w:i/>
          <w:iCs/>
          <w:color w:val="292929"/>
          <w:sz w:val="28"/>
          <w:szCs w:val="28"/>
          <w:lang w:val="en-US" w:eastAsia="uk-UA"/>
        </w:rPr>
        <w:t xml:space="preserve">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[0,1]</w:t>
      </w:r>
      <w:r w:rsidR="00B55E53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perscript"/>
          <w:lang w:val="en-US" w:eastAsia="uk-UA"/>
        </w:rPr>
        <w:t>2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, generated linearly from the parametric grid indices:</w:t>
      </w:r>
    </w:p>
    <w:p w14:paraId="59D6F371" w14:textId="542BC05A" w:rsidR="00003529" w:rsidRPr="00003529" w:rsidRDefault="00B55E53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ut=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iCs/>
                      <w:color w:val="292929"/>
                      <w:sz w:val="28"/>
                      <w:szCs w:val="28"/>
                      <w:lang w:val="uk-UA" w:eastAsia="uk-UA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u</m:t>
                  </m:r>
                </m:sub>
              </m:sSub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 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vt=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j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iCs/>
                      <w:color w:val="292929"/>
                      <w:sz w:val="28"/>
                      <w:szCs w:val="28"/>
                      <w:lang w:val="uk-UA" w:eastAsia="uk-UA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 </m:t>
          </m:r>
        </m:oMath>
      </m:oMathPara>
    </w:p>
    <w:p w14:paraId="26460ACC" w14:textId="1A7BD4DA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where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N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u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and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N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v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are the numbers of subdivisions along the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u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and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v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parameters, respectively.</w:t>
      </w:r>
    </w:p>
    <w:p w14:paraId="6818F84B" w14:textId="77777777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These texture coordinates are used consistently for:</w:t>
      </w:r>
    </w:p>
    <w:p w14:paraId="20FA3A54" w14:textId="77777777" w:rsidR="00003529" w:rsidRPr="00B55E53" w:rsidRDefault="00003529" w:rsidP="00B55E53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55E53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diffuse texture sampling,</w:t>
      </w:r>
    </w:p>
    <w:p w14:paraId="3A9C5D44" w14:textId="77777777" w:rsidR="00003529" w:rsidRPr="00B55E53" w:rsidRDefault="00003529" w:rsidP="00B55E53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55E53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normal map sampling,</w:t>
      </w:r>
    </w:p>
    <w:p w14:paraId="1BB2CEC0" w14:textId="77777777" w:rsidR="00003529" w:rsidRPr="00B55E53" w:rsidRDefault="00003529" w:rsidP="00B55E53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55E53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specular map sampling.</w:t>
      </w:r>
    </w:p>
    <w:p w14:paraId="570BA6D0" w14:textId="77777777" w:rsidR="00B55E53" w:rsidRDefault="00B55E53" w:rsidP="00003529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47479C7A" w14:textId="0B7FEBED" w:rsidR="00F426FF" w:rsidRDefault="00F426FF" w:rsidP="00F426FF">
      <w:pPr>
        <w:spacing w:after="160"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F426FF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drawing>
          <wp:inline distT="0" distB="0" distL="0" distR="0" wp14:anchorId="458A8903" wp14:editId="00638C00">
            <wp:extent cx="2419350" cy="2530289"/>
            <wp:effectExtent l="0" t="0" r="0" b="3810"/>
            <wp:docPr id="21108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004" cy="25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13A" w14:textId="77777777" w:rsidR="00F426FF" w:rsidRPr="00F426FF" w:rsidRDefault="00F426FF" w:rsidP="00F426FF">
      <w:pPr>
        <w:spacing w:after="160"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37BE7980" w14:textId="65849A6C" w:rsidR="00F426FF" w:rsidRDefault="00F426FF" w:rsidP="00F426FF">
      <w:pPr>
        <w:spacing w:after="160" w:line="360" w:lineRule="auto"/>
        <w:jc w:val="center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Image 2.1 - </w:t>
      </w:r>
      <w:r w:rsidRPr="00F426FF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Reference shapes of Sievert’s surface</w:t>
      </w:r>
    </w:p>
    <w:p w14:paraId="78324C8B" w14:textId="77777777" w:rsidR="00F426FF" w:rsidRPr="00003529" w:rsidRDefault="00F426FF" w:rsidP="00F426FF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1584CB03" w14:textId="77777777" w:rsidR="00003529" w:rsidRPr="00003529" w:rsidRDefault="00003529" w:rsidP="00B55E53">
      <w:pPr>
        <w:pStyle w:val="Heading3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003529">
        <w:rPr>
          <w:rFonts w:ascii="Times New Roman" w:eastAsia="Times New Roman" w:hAnsi="Times New Roman"/>
          <w:b/>
          <w:color w:val="292929"/>
          <w:lang w:val="uk-UA" w:eastAsia="uk-UA"/>
        </w:rPr>
        <w:lastRenderedPageBreak/>
        <w:t>2.2.2 Texture Rotation Around an Arbitrary Center</w:t>
      </w:r>
    </w:p>
    <w:p w14:paraId="70EA152D" w14:textId="77777777" w:rsidR="00B55E53" w:rsidRPr="00B55E53" w:rsidRDefault="00B55E53" w:rsidP="00003529">
      <w:pPr>
        <w:spacing w:after="160"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</w:p>
    <w:p w14:paraId="226CE857" w14:textId="06DD3FED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According to the requirements of even-numbered Variant 18, texture rotation is implemented in the UV plane.</w:t>
      </w:r>
    </w:p>
    <w:p w14:paraId="471A1890" w14:textId="0BE15905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Let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(u,v)</w:t>
      </w:r>
      <w:r w:rsidR="00B55E53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be the original texture coordinates and</w:t>
      </w:r>
      <w:r w:rsidR="00B55E53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,v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)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be the current texture center.</w:t>
      </w:r>
    </w:p>
    <w:p w14:paraId="4F2D26AD" w14:textId="77777777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rotation of texture coordinates by angle θ\thetaθ around the center point is defined as:</w:t>
      </w:r>
    </w:p>
    <w:p w14:paraId="1B94402A" w14:textId="77777777" w:rsidR="00B55E53" w:rsidRPr="00B55E53" w:rsidRDefault="00B55E53" w:rsidP="00003529">
      <w:pPr>
        <w:spacing w:after="160" w:line="360" w:lineRule="auto"/>
        <w:rPr>
          <w:rFonts w:ascii="Times New Roman" w:eastAsia="Times New Roman" w:hAnsi="Times New Roman"/>
          <w:bCs/>
          <w:iCs/>
          <w:color w:val="292929"/>
          <w:sz w:val="28"/>
          <w:szCs w:val="28"/>
          <w:lang w:val="en-US" w:eastAsia="uk-UA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iCs/>
                      <w:color w:val="292929"/>
                      <w:sz w:val="28"/>
                      <w:szCs w:val="28"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,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iCs/>
                      <w:color w:val="292929"/>
                      <w:sz w:val="28"/>
                      <w:szCs w:val="28"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v</m:t>
                  </m:r>
                </m:e>
                <m:sup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'</m:t>
                  </m:r>
                </m:sup>
              </m:sSup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=R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θ</m:t>
              </m:r>
            </m:e>
          </m:d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⋅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bCs/>
                      <w:i/>
                      <w:iCs/>
                      <w:color w:val="292929"/>
                      <w:sz w:val="28"/>
                      <w:szCs w:val="28"/>
                      <w:lang w:val="uk-UA" w:eastAsia="uk-UA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color w:val="292929"/>
                        <w:sz w:val="28"/>
                        <w:szCs w:val="28"/>
                        <w:lang w:val="uk-UA" w:eastAsia="uk-UA"/>
                      </w:rPr>
                      <m:t>u</m:t>
                    </m:r>
                  </m:e>
                  <m:e>
                    <m:r>
                      <w:rPr>
                        <w:rFonts w:ascii="Cambria Math" w:eastAsia="Times New Roman" w:hAnsi="Cambria Math"/>
                        <w:color w:val="292929"/>
                        <w:sz w:val="28"/>
                        <w:szCs w:val="28"/>
                        <w:lang w:val="uk-UA" w:eastAsia="uk-UA"/>
                      </w:rPr>
                      <m:t>-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color w:val="292929"/>
                        <w:sz w:val="28"/>
                        <w:szCs w:val="28"/>
                        <w:lang w:val="uk-UA" w:eastAsia="uk-UA"/>
                      </w:rPr>
                      <m:t>v</m:t>
                    </m:r>
                  </m:e>
                  <m:e>
                    <m:r>
                      <w:rPr>
                        <w:rFonts w:ascii="Cambria Math" w:eastAsia="Times New Roman" w:hAnsi="Cambria Math"/>
                        <w:color w:val="292929"/>
                        <w:sz w:val="28"/>
                        <w:szCs w:val="28"/>
                        <w:lang w:val="uk-UA" w:eastAsia="uk-UA"/>
                      </w:rPr>
                      <m:t>-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+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bCs/>
                      <w:i/>
                      <w:iCs/>
                      <w:color w:val="292929"/>
                      <w:sz w:val="28"/>
                      <w:szCs w:val="28"/>
                      <w:lang w:val="uk-UA" w:eastAsia="uk-UA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137831BC" w14:textId="77777777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where the rotation matrix is:</w:t>
      </w:r>
    </w:p>
    <w:p w14:paraId="1FE90D67" w14:textId="4AB3E57C" w:rsidR="00B55E53" w:rsidRPr="00B55E53" w:rsidRDefault="00B55E53" w:rsidP="00003529">
      <w:pPr>
        <w:spacing w:after="160" w:line="360" w:lineRule="auto"/>
        <w:rPr>
          <w:rFonts w:ascii="Times New Roman" w:eastAsia="Times New Roman" w:hAnsi="Times New Roman"/>
          <w:bCs/>
          <w:iCs/>
          <w:color w:val="292929"/>
          <w:sz w:val="28"/>
          <w:szCs w:val="28"/>
          <w:lang w:val="en-US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R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θ</m:t>
              </m:r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bCs/>
                      <w:i/>
                      <w:iCs/>
                      <w:color w:val="292929"/>
                      <w:sz w:val="28"/>
                      <w:szCs w:val="28"/>
                      <w:lang w:val="uk-UA" w:eastAsia="uk-UA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eastAsia="Times New Roman" w:hAnsi="Cambria Math"/>
                        <w:color w:val="292929"/>
                        <w:sz w:val="28"/>
                        <w:szCs w:val="28"/>
                        <w:lang w:val="uk-UA" w:eastAsia="uk-UA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/>
                        <w:color w:val="292929"/>
                        <w:sz w:val="28"/>
                        <w:szCs w:val="28"/>
                        <w:lang w:val="uk-UA" w:eastAsia="uk-UA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iCs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color w:val="292929"/>
                            <w:sz w:val="28"/>
                            <w:szCs w:val="28"/>
                            <w:lang w:val="uk-UA" w:eastAsia="uk-UA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.</m:t>
          </m:r>
        </m:oMath>
      </m:oMathPara>
    </w:p>
    <w:p w14:paraId="1D500920" w14:textId="7AC2D818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transformation is evaluated in the vertex shader, ensuring that all texture channels are rotated coherently.</w:t>
      </w:r>
    </w:p>
    <w:p w14:paraId="227ABF75" w14:textId="4B2C5910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</w:p>
    <w:p w14:paraId="5A0FB322" w14:textId="77777777" w:rsidR="00003529" w:rsidRPr="00003529" w:rsidRDefault="00003529" w:rsidP="00B55E53">
      <w:pPr>
        <w:pStyle w:val="Heading3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003529">
        <w:rPr>
          <w:rFonts w:ascii="Times New Roman" w:eastAsia="Times New Roman" w:hAnsi="Times New Roman"/>
          <w:b/>
          <w:color w:val="292929"/>
          <w:lang w:val="uk-UA" w:eastAsia="uk-UA"/>
        </w:rPr>
        <w:t>2.2.3 Texture Center Translation</w:t>
      </w:r>
    </w:p>
    <w:p w14:paraId="5FF200EC" w14:textId="77777777" w:rsidR="00B55E53" w:rsidRDefault="00B55E53" w:rsidP="00003529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27581212" w14:textId="10BE2606" w:rsidR="00003529" w:rsidRP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texture center 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,v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)</w:t>
      </w: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modified interactively using keyboard input:</w:t>
      </w:r>
    </w:p>
    <w:p w14:paraId="78B9F389" w14:textId="2B6E8D0E" w:rsidR="00003529" w:rsidRPr="00003529" w:rsidRDefault="00003529" w:rsidP="00003529">
      <w:pPr>
        <w:numPr>
          <w:ilvl w:val="0"/>
          <w:numId w:val="39"/>
        </w:num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W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— increase 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v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,</w:t>
      </w:r>
    </w:p>
    <w:p w14:paraId="10C0B50D" w14:textId="6015C2E6" w:rsidR="00003529" w:rsidRPr="00003529" w:rsidRDefault="00003529" w:rsidP="00003529">
      <w:pPr>
        <w:numPr>
          <w:ilvl w:val="0"/>
          <w:numId w:val="39"/>
        </w:num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S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— decrease 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v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,</w:t>
      </w:r>
    </w:p>
    <w:p w14:paraId="4BEE64F3" w14:textId="52DC101C" w:rsidR="00003529" w:rsidRPr="00003529" w:rsidRDefault="00003529" w:rsidP="00003529">
      <w:pPr>
        <w:numPr>
          <w:ilvl w:val="0"/>
          <w:numId w:val="39"/>
        </w:num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A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— decrease 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u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,</w:t>
      </w:r>
    </w:p>
    <w:p w14:paraId="13A3A515" w14:textId="144056BA" w:rsidR="00003529" w:rsidRPr="00003529" w:rsidRDefault="00003529" w:rsidP="00003529">
      <w:pPr>
        <w:numPr>
          <w:ilvl w:val="0"/>
          <w:numId w:val="39"/>
        </w:num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003529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D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— increase 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u</w:t>
      </w:r>
      <w:r w:rsidRPr="00003529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003529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.</w:t>
      </w:r>
    </w:p>
    <w:p w14:paraId="0800D233" w14:textId="489CD8F4" w:rsidR="00003529" w:rsidRDefault="00003529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003529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center coordinates are clamped to the interval [0,1] to prevent sampling outside the texture domain.</w:t>
      </w:r>
    </w:p>
    <w:p w14:paraId="1E3138D4" w14:textId="77777777" w:rsidR="00864694" w:rsidRPr="00003529" w:rsidRDefault="00864694" w:rsidP="00003529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632A163E" w14:textId="77777777" w:rsidR="00864694" w:rsidRPr="00864694" w:rsidRDefault="00864694" w:rsidP="00864694">
      <w:pPr>
        <w:pStyle w:val="Heading2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lastRenderedPageBreak/>
        <w:t>2.3 Tangent Space and Normal Mapping</w:t>
      </w:r>
    </w:p>
    <w:p w14:paraId="23A37EB1" w14:textId="77777777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60A429A1" w14:textId="77777777" w:rsidR="00864694" w:rsidRPr="00864694" w:rsidRDefault="00864694" w:rsidP="00864694">
      <w:pPr>
        <w:pStyle w:val="Heading3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t>2.3.1 TBN Basis Construction (Normal Priority)</w:t>
      </w:r>
    </w:p>
    <w:p w14:paraId="2E27288E" w14:textId="77777777" w:rsid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14DDEEEA" w14:textId="35DB03A2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To support normal mapping, a </w:t>
      </w:r>
      <w:r w:rsidRPr="00864694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Tangent–Bitangent–Normal (TBN)</w:t>
      </w: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coordinate system is constructed for each vertex.</w:t>
      </w:r>
    </w:p>
    <w:p w14:paraId="2123504A" w14:textId="4678AB4A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tangent vector </w:t>
      </w:r>
      <w:r w:rsidRPr="00864694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T</w:t>
      </w:r>
      <w:r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 xml:space="preserve"> </w:t>
      </w: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is approximated numerically using neighboring vertices along the uuu-direction.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</w:t>
      </w: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normal vector </w:t>
      </w:r>
      <w:r w:rsidRPr="00864694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N</w:t>
      </w: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obtained from the averaged surface normals.</w:t>
      </w:r>
    </w:p>
    <w:p w14:paraId="62CBF315" w14:textId="77777777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To satisfy the </w:t>
      </w:r>
      <w:r w:rsidRPr="00864694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Variant 18</w:t>
      </w: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requirement, orthogonalization is performed using the </w:t>
      </w:r>
      <w:r w:rsidRPr="00864694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Gram–Schmidt</w:t>
      </w: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process with normal priority:</w:t>
      </w:r>
    </w:p>
    <w:p w14:paraId="4539626B" w14:textId="235D393E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e>
            <m:sup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'</m:t>
              </m:r>
            </m:sup>
          </m:sSup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=T-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N</m:t>
              </m:r>
              <m:r>
                <w:rPr>
                  <w:rFonts w:ascii="Cambria Math" w:eastAsia="Times New Roman" w:hAnsi="Cambria Math" w:cs="Cambria Math"/>
                  <w:color w:val="292929"/>
                  <w:sz w:val="28"/>
                  <w:szCs w:val="28"/>
                  <w:lang w:val="uk-UA" w:eastAsia="uk-UA"/>
                </w:rPr>
                <m:t>⋅</m:t>
              </m:r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e>
          </m:d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N,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 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T'=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T'</m:t>
              </m:r>
            </m:num>
            <m:den>
              <m:r>
                <w:rPr>
                  <w:rFonts w:ascii="Cambria Math" w:eastAsia="Times New Roman" w:hAnsi="Cambria Math" w:cs="Cambria Math"/>
                  <w:color w:val="292929"/>
                  <w:sz w:val="28"/>
                  <w:szCs w:val="28"/>
                  <w:lang w:val="uk-UA" w:eastAsia="uk-UA"/>
                </w:rPr>
                <m:t>∥</m:t>
              </m:r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T'</m:t>
              </m:r>
              <m:r>
                <w:rPr>
                  <w:rFonts w:ascii="Cambria Math" w:eastAsia="Times New Roman" w:hAnsi="Cambria Math" w:cs="Cambria Math"/>
                  <w:color w:val="292929"/>
                  <w:sz w:val="28"/>
                  <w:szCs w:val="28"/>
                  <w:lang w:val="uk-UA" w:eastAsia="uk-UA"/>
                </w:rPr>
                <m:t>∥</m:t>
              </m:r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.</m:t>
          </m:r>
        </m:oMath>
      </m:oMathPara>
    </w:p>
    <w:p w14:paraId="10F3C250" w14:textId="56F5F6CA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guarantees that the tangent vector is orthogonal to the surface normal, ensuring a stable and physically correct tangent space.</w:t>
      </w:r>
    </w:p>
    <w:p w14:paraId="72723793" w14:textId="77777777" w:rsidR="00864694" w:rsidRPr="00864694" w:rsidRDefault="00864694" w:rsidP="00864694">
      <w:pPr>
        <w:pStyle w:val="Heading3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t>2.3.2 Normal Transformation from Texture Space</w:t>
      </w:r>
    </w:p>
    <w:p w14:paraId="3CD60A7B" w14:textId="77777777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2CAEB4E" w14:textId="79C34B0A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Normal map values are stored in the [0,1] range and first remapped to [−1,1]:</w:t>
      </w:r>
    </w:p>
    <w:p w14:paraId="4E85FA8B" w14:textId="77777777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n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=2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n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map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-1.</m:t>
          </m:r>
        </m:oMath>
      </m:oMathPara>
    </w:p>
    <w:p w14:paraId="09406395" w14:textId="223E63C3" w:rsidR="00864694" w:rsidRP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final world-space normal is computed as:</w:t>
      </w:r>
    </w:p>
    <w:p w14:paraId="0638F192" w14:textId="7B110261" w:rsidR="00864694" w:rsidRPr="00864694" w:rsidRDefault="00B26ED0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n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w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=normalize(TBN</m:t>
          </m:r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⋅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n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). </m:t>
          </m:r>
        </m:oMath>
      </m:oMathPara>
    </w:p>
    <w:p w14:paraId="5198287B" w14:textId="77777777" w:rsidR="00864694" w:rsidRDefault="00864694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normal is then used in per-pixel lighting calculations.</w:t>
      </w:r>
    </w:p>
    <w:p w14:paraId="323CB611" w14:textId="77777777" w:rsidR="00B26ED0" w:rsidRDefault="00B26ED0" w:rsidP="00864694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5C15C958" w14:textId="77777777" w:rsidR="00864694" w:rsidRDefault="00864694" w:rsidP="00B26ED0">
      <w:pPr>
        <w:pStyle w:val="Heading2"/>
        <w:rPr>
          <w:rFonts w:ascii="Times New Roman" w:eastAsia="Times New Roman" w:hAnsi="Times New Roman"/>
          <w:b/>
          <w:color w:val="292929"/>
          <w:lang w:val="en-US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t>2.4 Lighting Model</w:t>
      </w:r>
    </w:p>
    <w:p w14:paraId="5DFA4AE8" w14:textId="77777777" w:rsidR="00B26ED0" w:rsidRPr="00864694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4ADA2609" w14:textId="77777777" w:rsidR="00864694" w:rsidRDefault="00864694" w:rsidP="00B26ED0">
      <w:pPr>
        <w:pStyle w:val="Heading3"/>
        <w:rPr>
          <w:rFonts w:ascii="Times New Roman" w:eastAsia="Times New Roman" w:hAnsi="Times New Roman"/>
          <w:b/>
          <w:color w:val="292929"/>
          <w:lang w:val="en-US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lastRenderedPageBreak/>
        <w:t>2.4.1 Phong Illumination Model</w:t>
      </w:r>
    </w:p>
    <w:p w14:paraId="0B88CD43" w14:textId="77777777" w:rsidR="00B26ED0" w:rsidRPr="00864694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DF204C8" w14:textId="77777777" w:rsidR="00864694" w:rsidRPr="00864694" w:rsidRDefault="00864694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surface is shaded using the Phong reflection model:</w:t>
      </w:r>
    </w:p>
    <w:p w14:paraId="70615674" w14:textId="77777777" w:rsidR="00B26ED0" w:rsidRPr="00B26ED0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I=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ambient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diffuse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specular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.</m:t>
          </m:r>
        </m:oMath>
      </m:oMathPara>
    </w:p>
    <w:p w14:paraId="0F075C81" w14:textId="6F4620B3" w:rsidR="00864694" w:rsidRPr="00864694" w:rsidRDefault="00864694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individual components are defined as:</w:t>
      </w:r>
    </w:p>
    <w:p w14:paraId="11E02052" w14:textId="62B06C21" w:rsidR="00B26ED0" w:rsidRPr="00B26ED0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ambient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k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a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a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68024609" w14:textId="3A45B231" w:rsidR="00B26ED0" w:rsidRDefault="00B26ED0" w:rsidP="00B26ED0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I</m:t>
            </m:r>
          </m:e>
          <m:sub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diffuse</m:t>
            </m:r>
          </m:sub>
        </m:sSub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d</m:t>
            </m:r>
          </m:sub>
        </m:sSub>
        <m:d>
          <m:d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L</m:t>
            </m:r>
            <m:r>
              <w:rPr>
                <w:rFonts w:ascii="Cambria Math" w:eastAsia="Times New Roman" w:hAnsi="Cambria Math" w:cs="Cambria Math"/>
                <w:color w:val="292929"/>
                <w:sz w:val="28"/>
                <w:szCs w:val="28"/>
                <w:lang w:val="uk-UA" w:eastAsia="uk-UA"/>
              </w:rPr>
              <m:t>⋅</m:t>
            </m:r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N</m:t>
            </m:r>
          </m:e>
        </m:d>
        <m:sSub>
          <m:sSubPr>
            <m:ctrlPr>
              <w:rPr>
                <w:rFonts w:ascii="Cambria Math" w:eastAsia="Times New Roman" w:hAnsi="Cambria Math"/>
                <w:bCs/>
                <w:i/>
                <w:color w:val="292929"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I</m:t>
            </m:r>
          </m:e>
          <m:sub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d</m:t>
            </m:r>
          </m:sub>
        </m:sSub>
      </m:oMath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,</w:t>
      </w:r>
    </w:p>
    <w:p w14:paraId="28747B16" w14:textId="2F98BF68" w:rsidR="00864694" w:rsidRPr="00864694" w:rsidRDefault="00B26ED0" w:rsidP="00B26ED0">
      <w:pPr>
        <w:spacing w:after="160" w:line="360" w:lineRule="auto"/>
        <w:rPr>
          <w:rFonts w:ascii="Times New Roman" w:eastAsia="Times New Roman" w:hAnsi="Times New Roman"/>
          <w:bCs/>
          <w:i/>
          <w:color w:val="292929"/>
          <w:sz w:val="28"/>
          <w:szCs w:val="28"/>
          <w:lang w:val="en-US" w:eastAsia="uk-UA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specular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k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s</m:t>
              </m:r>
            </m:sub>
          </m:sSub>
          <m:sSup>
            <m:sSup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(R</m:t>
              </m:r>
              <m:r>
                <w:rPr>
                  <w:rFonts w:ascii="Cambria Math" w:eastAsia="Times New Roman" w:hAnsi="Cambria Math" w:cs="Cambria Math"/>
                  <w:color w:val="292929"/>
                  <w:sz w:val="28"/>
                  <w:szCs w:val="28"/>
                  <w:lang w:val="uk-UA" w:eastAsia="uk-UA"/>
                </w:rPr>
                <m:t>⋅</m:t>
              </m:r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V)</m:t>
              </m:r>
            </m:e>
            <m:sup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α</m:t>
              </m:r>
            </m:sup>
          </m:sSup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s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17A2B3A4" w14:textId="77777777" w:rsidR="00864694" w:rsidRPr="00864694" w:rsidRDefault="00864694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where:</w:t>
      </w:r>
    </w:p>
    <w:p w14:paraId="57D25A57" w14:textId="11F3B361" w:rsidR="00864694" w:rsidRPr="00B26ED0" w:rsidRDefault="00864694" w:rsidP="00B26ED0">
      <w:pPr>
        <w:pStyle w:val="ListParagraph"/>
        <w:numPr>
          <w:ilvl w:val="0"/>
          <w:numId w:val="4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L</w:t>
      </w: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the light direction,</w:t>
      </w:r>
    </w:p>
    <w:p w14:paraId="3BE0AB8D" w14:textId="4D35455D" w:rsidR="00864694" w:rsidRPr="00B26ED0" w:rsidRDefault="00864694" w:rsidP="00B26ED0">
      <w:pPr>
        <w:pStyle w:val="ListParagraph"/>
        <w:numPr>
          <w:ilvl w:val="0"/>
          <w:numId w:val="4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V</w:t>
      </w: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the view direction,</w:t>
      </w:r>
    </w:p>
    <w:p w14:paraId="352201F0" w14:textId="0FB2D24F" w:rsidR="00864694" w:rsidRPr="00B26ED0" w:rsidRDefault="00864694" w:rsidP="00B26ED0">
      <w:pPr>
        <w:pStyle w:val="ListParagraph"/>
        <w:numPr>
          <w:ilvl w:val="0"/>
          <w:numId w:val="4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R</w:t>
      </w: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the reflection vector,</w:t>
      </w:r>
    </w:p>
    <w:p w14:paraId="74B11320" w14:textId="39478211" w:rsidR="00864694" w:rsidRPr="00B26ED0" w:rsidRDefault="00864694" w:rsidP="00B26ED0">
      <w:pPr>
        <w:pStyle w:val="ListParagraph"/>
        <w:numPr>
          <w:ilvl w:val="0"/>
          <w:numId w:val="4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α</w:t>
      </w: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the shininess coefficient.</w:t>
      </w:r>
    </w:p>
    <w:p w14:paraId="4837A2A5" w14:textId="77777777" w:rsidR="00864694" w:rsidRDefault="00864694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Diffuse, normal, and specular textures are sampled per fragment.</w:t>
      </w:r>
    </w:p>
    <w:p w14:paraId="4A57D5BC" w14:textId="77777777" w:rsidR="00B26ED0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2D5C00D1" w14:textId="77777777" w:rsidR="00864694" w:rsidRDefault="00864694" w:rsidP="00B26ED0">
      <w:pPr>
        <w:pStyle w:val="Heading2"/>
        <w:rPr>
          <w:rFonts w:ascii="Times New Roman" w:eastAsia="Times New Roman" w:hAnsi="Times New Roman"/>
          <w:b/>
          <w:color w:val="292929"/>
          <w:lang w:val="en-US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t>2.5 WebGL Rendering Pipeline</w:t>
      </w:r>
    </w:p>
    <w:p w14:paraId="245C5A9C" w14:textId="77777777" w:rsidR="00B26ED0" w:rsidRPr="00864694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3D9817D6" w14:textId="77777777" w:rsidR="00864694" w:rsidRDefault="00864694" w:rsidP="00B26ED0">
      <w:pPr>
        <w:pStyle w:val="Heading3"/>
        <w:rPr>
          <w:rFonts w:ascii="Times New Roman" w:eastAsia="Times New Roman" w:hAnsi="Times New Roman"/>
          <w:b/>
          <w:color w:val="292929"/>
          <w:lang w:val="en-US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t>2.5.1 Vertex Processing Stage</w:t>
      </w:r>
    </w:p>
    <w:p w14:paraId="358195CD" w14:textId="77777777" w:rsidR="00B26ED0" w:rsidRPr="00864694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0ED73247" w14:textId="77777777" w:rsidR="00864694" w:rsidRPr="00864694" w:rsidRDefault="00864694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vertex processing pipeline includes:</w:t>
      </w:r>
    </w:p>
    <w:p w14:paraId="70B096D8" w14:textId="77777777" w:rsidR="00864694" w:rsidRPr="00B26ED0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Fetching vertex attributes (position, normal, texture coordinates, tangent),</w:t>
      </w:r>
    </w:p>
    <w:p w14:paraId="4197E07E" w14:textId="77777777" w:rsidR="00864694" w:rsidRPr="00B26ED0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Model-view transformation,</w:t>
      </w:r>
    </w:p>
    <w:p w14:paraId="7A8C1DB5" w14:textId="77777777" w:rsidR="00864694" w:rsidRPr="00B26ED0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Projection transformation,</w:t>
      </w:r>
    </w:p>
    <w:p w14:paraId="6C5CA415" w14:textId="77777777" w:rsidR="00864694" w:rsidRPr="00B26ED0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B26ED0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Passing transformed data to the fragment shader.</w:t>
      </w:r>
    </w:p>
    <w:p w14:paraId="2B41F329" w14:textId="77777777" w:rsidR="00864694" w:rsidRPr="00864694" w:rsidRDefault="00864694" w:rsidP="00B26ED0">
      <w:pPr>
        <w:pStyle w:val="Heading3"/>
        <w:rPr>
          <w:rFonts w:ascii="Times New Roman" w:eastAsia="Times New Roman" w:hAnsi="Times New Roman"/>
          <w:b/>
          <w:color w:val="292929"/>
          <w:lang w:val="uk-UA" w:eastAsia="uk-UA"/>
        </w:rPr>
      </w:pPr>
      <w:r w:rsidRPr="00864694">
        <w:rPr>
          <w:rFonts w:ascii="Times New Roman" w:eastAsia="Times New Roman" w:hAnsi="Times New Roman"/>
          <w:b/>
          <w:color w:val="292929"/>
          <w:lang w:val="uk-UA" w:eastAsia="uk-UA"/>
        </w:rPr>
        <w:lastRenderedPageBreak/>
        <w:t>2.5.2 Fragment Processing Stage</w:t>
      </w:r>
    </w:p>
    <w:p w14:paraId="1C1A46DC" w14:textId="77777777" w:rsidR="00864694" w:rsidRPr="00864694" w:rsidRDefault="00864694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fragment processing stage consists of:</w:t>
      </w:r>
    </w:p>
    <w:p w14:paraId="371D2D08" w14:textId="77777777" w:rsidR="00864694" w:rsidRPr="00864694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Rasterization,</w:t>
      </w:r>
    </w:p>
    <w:p w14:paraId="75554DD7" w14:textId="77777777" w:rsidR="00864694" w:rsidRPr="00864694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Per-fragment normal reconstruction via TBN,</w:t>
      </w:r>
    </w:p>
    <w:p w14:paraId="64982B50" w14:textId="77777777" w:rsidR="00864694" w:rsidRPr="00864694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Phong lighting computation,</w:t>
      </w:r>
    </w:p>
    <w:p w14:paraId="3CC27FCB" w14:textId="77777777" w:rsidR="00864694" w:rsidRPr="00B26ED0" w:rsidRDefault="00864694" w:rsidP="00B26ED0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64694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Depth testing and final color output.</w:t>
      </w:r>
    </w:p>
    <w:p w14:paraId="31594E1A" w14:textId="77777777" w:rsidR="00B26ED0" w:rsidRPr="00B26ED0" w:rsidRDefault="00B26ED0" w:rsidP="00B26ED0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504E7B47" w14:textId="1611F3F1" w:rsidR="003A0837" w:rsidRDefault="003A0837">
      <w:pPr>
        <w:spacing w:after="160" w:line="259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 w:type="page"/>
      </w:r>
    </w:p>
    <w:p w14:paraId="7EBA356B" w14:textId="2DD562C5" w:rsidR="003A0837" w:rsidRPr="003A0837" w:rsidRDefault="003A0837" w:rsidP="003A0837">
      <w:pPr>
        <w:pStyle w:val="Heading1"/>
        <w:ind w:left="720"/>
        <w:jc w:val="center"/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</w:pPr>
      <w:r>
        <w:rPr>
          <w:rFonts w:ascii="Times New Roman" w:eastAsia="Times New Roman" w:hAnsi="Times New Roman"/>
          <w:b/>
          <w:color w:val="292929"/>
          <w:sz w:val="36"/>
          <w:szCs w:val="36"/>
          <w:lang w:val="uk-UA" w:eastAsia="uk-UA"/>
        </w:rPr>
        <w:lastRenderedPageBreak/>
        <w:t xml:space="preserve">3. </w:t>
      </w:r>
      <w:r w:rsidRPr="003A0837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t>Algorithm Description</w:t>
      </w:r>
    </w:p>
    <w:p w14:paraId="2E810D3A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072D3FA7" w14:textId="77777777" w:rsidR="003A0837" w:rsidRPr="003A0837" w:rsidRDefault="003A0837" w:rsidP="003A0837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3A0837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3.1 Overall Algorithm Structure</w:t>
      </w:r>
    </w:p>
    <w:p w14:paraId="6DEF8DB5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rendering algorithm is organized as a real-time interactive WebGL pipeline and consists of the following main stages:</w:t>
      </w:r>
    </w:p>
    <w:p w14:paraId="1A1C40C2" w14:textId="77777777" w:rsidR="003A0837" w:rsidRPr="003A0837" w:rsidRDefault="003A0837" w:rsidP="003A0837">
      <w:pPr>
        <w:pStyle w:val="ListParagraph"/>
        <w:numPr>
          <w:ilvl w:val="0"/>
          <w:numId w:val="4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Analytical generation of the Sievert’s surface geometry.</w:t>
      </w:r>
    </w:p>
    <w:p w14:paraId="48ED0A73" w14:textId="77777777" w:rsidR="003A0837" w:rsidRPr="003A0837" w:rsidRDefault="003A0837" w:rsidP="003A0837">
      <w:pPr>
        <w:pStyle w:val="ListParagraph"/>
        <w:numPr>
          <w:ilvl w:val="0"/>
          <w:numId w:val="4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Construction of vertex attributes (positions, normals, texture coordinates, tangents).</w:t>
      </w:r>
    </w:p>
    <w:p w14:paraId="48B6AB8D" w14:textId="77777777" w:rsidR="003A0837" w:rsidRPr="003A0837" w:rsidRDefault="003A0837" w:rsidP="003A0837">
      <w:pPr>
        <w:pStyle w:val="ListParagraph"/>
        <w:numPr>
          <w:ilvl w:val="0"/>
          <w:numId w:val="4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Initialization of the WebGL rendering context and shader programs.</w:t>
      </w:r>
    </w:p>
    <w:p w14:paraId="22E02EE5" w14:textId="77777777" w:rsidR="003A0837" w:rsidRPr="003A0837" w:rsidRDefault="003A0837" w:rsidP="003A0837">
      <w:pPr>
        <w:pStyle w:val="ListParagraph"/>
        <w:numPr>
          <w:ilvl w:val="0"/>
          <w:numId w:val="4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Real-time transformation of texture coordinates in the vertex shader.</w:t>
      </w:r>
    </w:p>
    <w:p w14:paraId="0D73C589" w14:textId="77777777" w:rsidR="003A0837" w:rsidRPr="003A0837" w:rsidRDefault="003A0837" w:rsidP="003A0837">
      <w:pPr>
        <w:pStyle w:val="ListParagraph"/>
        <w:numPr>
          <w:ilvl w:val="0"/>
          <w:numId w:val="4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Per-pixel lighting computation with normal mapping in the fragment shader.</w:t>
      </w:r>
    </w:p>
    <w:p w14:paraId="2D6DD10B" w14:textId="77777777" w:rsidR="003A0837" w:rsidRPr="003A0837" w:rsidRDefault="003A0837" w:rsidP="003A0837">
      <w:pPr>
        <w:pStyle w:val="ListParagraph"/>
        <w:numPr>
          <w:ilvl w:val="0"/>
          <w:numId w:val="4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Interactive update of parameters and continuous rendering loop.</w:t>
      </w:r>
    </w:p>
    <w:p w14:paraId="68F95648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Each stage is executed in a strictly defined order to ensure numerical stability, visual correctness, and interactive performance.</w:t>
      </w:r>
    </w:p>
    <w:p w14:paraId="4FD08D9F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776B3513" w14:textId="77777777" w:rsidR="003A0837" w:rsidRPr="003A0837" w:rsidRDefault="003A0837" w:rsidP="003A0837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3A0837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3.2 Analytical Surface Mesh Generation</w:t>
      </w:r>
    </w:p>
    <w:p w14:paraId="7DC21A2D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66E00F9D" w14:textId="5EA37012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surface mesh is generated from the analytical parametric definition of Sievert’s surface.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parameter domain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(u,v)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discretized into a uniform grid defined by the user-controlled parameters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N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u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and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N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v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.</w:t>
      </w:r>
    </w:p>
    <w:p w14:paraId="711A3A99" w14:textId="77777777" w:rsidR="00283B33" w:rsidRDefault="00283B33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93A9CF2" w14:textId="5EAA9CB3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noProof/>
        </w:rPr>
        <w:lastRenderedPageBreak/>
        <w:drawing>
          <wp:inline distT="0" distB="0" distL="0" distR="0" wp14:anchorId="4D1EFEEE" wp14:editId="2B3A1F18">
            <wp:extent cx="4023334" cy="4000500"/>
            <wp:effectExtent l="0" t="0" r="0" b="0"/>
            <wp:docPr id="199100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763" cy="400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B400" w14:textId="7777777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566E3B98" w14:textId="055A2AC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Image 3.1 -</w:t>
      </w: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eastAsia="uk-UA"/>
        </w:rPr>
        <w:t xml:space="preserve"> </w:t>
      </w:r>
      <w:r w:rsidRPr="00283B33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eastAsia="uk-UA"/>
        </w:rPr>
        <w:t>Parametric grid discretization</w:t>
      </w:r>
    </w:p>
    <w:p w14:paraId="62085AAE" w14:textId="77777777" w:rsidR="00283B33" w:rsidRPr="003A0837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CC3E1A9" w14:textId="002F4796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For each grid point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i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,v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j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)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:</w:t>
      </w:r>
    </w:p>
    <w:p w14:paraId="41B4F240" w14:textId="419902B1" w:rsidR="003A0837" w:rsidRPr="003A0837" w:rsidRDefault="003A0837" w:rsidP="003A0837">
      <w:pPr>
        <w:numPr>
          <w:ilvl w:val="0"/>
          <w:numId w:val="48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3D position </w:t>
      </w:r>
      <w:r w:rsidRPr="003A0837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p(u</w:t>
      </w:r>
      <w:r w:rsidRPr="003A0837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vertAlign w:val="subscript"/>
          <w:lang w:val="uk-UA" w:eastAsia="uk-UA"/>
        </w:rPr>
        <w:t>i</w:t>
      </w:r>
      <w:r w:rsidRPr="003A0837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,v</w:t>
      </w:r>
      <w:r w:rsidRPr="003A0837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vertAlign w:val="subscript"/>
          <w:lang w:val="uk-UA" w:eastAsia="uk-UA"/>
        </w:rPr>
        <w:t>j</w:t>
      </w:r>
      <w:r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 xml:space="preserve">) 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is evaluated using the analytical equations implemented in surfaceFunc(u, v)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(Image 3.1)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.</w:t>
      </w:r>
    </w:p>
    <w:p w14:paraId="55BE63A1" w14:textId="77777777" w:rsidR="003A0837" w:rsidRPr="003A0837" w:rsidRDefault="003A0837" w:rsidP="003A0837">
      <w:pPr>
        <w:numPr>
          <w:ilvl w:val="0"/>
          <w:numId w:val="48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Texture coordinates are generated linearly as:</w:t>
      </w:r>
    </w:p>
    <w:p w14:paraId="0401044A" w14:textId="00634DA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u</m:t>
                  </m:r>
                </m:sub>
              </m:sSub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uv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j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color w:val="292929"/>
                      <w:sz w:val="28"/>
                      <w:szCs w:val="28"/>
                      <w:lang w:val="uk-UA" w:eastAsia="uk-UA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/>
                      <w:color w:val="292929"/>
                      <w:sz w:val="28"/>
                      <w:szCs w:val="28"/>
                      <w:lang w:val="uk-UA" w:eastAsia="uk-UA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. </m:t>
          </m:r>
        </m:oMath>
      </m:oMathPara>
    </w:p>
    <w:p w14:paraId="360E3478" w14:textId="77777777" w:rsidR="003A0837" w:rsidRPr="003A0837" w:rsidRDefault="003A0837" w:rsidP="003A0837">
      <w:pPr>
        <w:numPr>
          <w:ilvl w:val="0"/>
          <w:numId w:val="48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resulting vertex data are stored in linear buffers.</w:t>
      </w:r>
    </w:p>
    <w:p w14:paraId="59FFB22A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Triangle indices are generated by connecting adjacent grid cells into two triangles per cell, forming a structured triangular mesh suitable for indexed rendering.</w:t>
      </w:r>
    </w:p>
    <w:p w14:paraId="41F63159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4C3171ED" w14:textId="75C7BC51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drawing>
          <wp:inline distT="0" distB="0" distL="0" distR="0" wp14:anchorId="0A9078FF" wp14:editId="516A345C">
            <wp:extent cx="5940425" cy="6353175"/>
            <wp:effectExtent l="0" t="0" r="3175" b="9525"/>
            <wp:docPr id="186279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53E0" w14:textId="58977D45" w:rsidR="003A0837" w:rsidRDefault="003A0837" w:rsidP="003A0837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Image 3.</w:t>
      </w:r>
      <w:r w:rsidR="00283B33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2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- 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surfaceFunc(u, v).</w:t>
      </w:r>
    </w:p>
    <w:p w14:paraId="14C4CDF6" w14:textId="77777777" w:rsidR="003A0837" w:rsidRDefault="003A0837">
      <w:pPr>
        <w:spacing w:after="160" w:line="259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 w:type="page"/>
      </w:r>
    </w:p>
    <w:p w14:paraId="6D9D8C4E" w14:textId="77777777" w:rsidR="003A0837" w:rsidRPr="003A0837" w:rsidRDefault="003A0837" w:rsidP="003A0837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3A0837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lastRenderedPageBreak/>
        <w:t>3.3 Surface Normal Computation</w:t>
      </w:r>
    </w:p>
    <w:p w14:paraId="4A614893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 w:cstheme="majorBidi"/>
          <w:b/>
          <w:color w:val="292929"/>
          <w:sz w:val="28"/>
          <w:szCs w:val="28"/>
          <w:lang w:val="en-US" w:eastAsia="uk-UA"/>
        </w:rPr>
      </w:pPr>
    </w:p>
    <w:p w14:paraId="501C8891" w14:textId="5CF55240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Surface normals are computed using a facet-averaging approach:</w:t>
      </w:r>
    </w:p>
    <w:p w14:paraId="71B002CE" w14:textId="77777777" w:rsidR="003A0837" w:rsidRPr="003A0837" w:rsidRDefault="003A0837" w:rsidP="003A0837">
      <w:pPr>
        <w:pStyle w:val="ListParagraph"/>
        <w:numPr>
          <w:ilvl w:val="0"/>
          <w:numId w:val="5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For each triangle, a face normal is calculated using the cross product of two edge vectors.</w:t>
      </w:r>
    </w:p>
    <w:p w14:paraId="08689AC4" w14:textId="77777777" w:rsidR="003A0837" w:rsidRPr="003A0837" w:rsidRDefault="003A0837" w:rsidP="003A0837">
      <w:pPr>
        <w:pStyle w:val="ListParagraph"/>
        <w:numPr>
          <w:ilvl w:val="0"/>
          <w:numId w:val="5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face normal is accumulated for all vertices belonging to the triangle.</w:t>
      </w:r>
    </w:p>
    <w:p w14:paraId="3006037B" w14:textId="77777777" w:rsidR="003A0837" w:rsidRPr="003A0837" w:rsidRDefault="003A0837" w:rsidP="003A0837">
      <w:pPr>
        <w:pStyle w:val="ListParagraph"/>
        <w:numPr>
          <w:ilvl w:val="0"/>
          <w:numId w:val="5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After accumulation, each vertex normal is normalized to unit length.</w:t>
      </w:r>
    </w:p>
    <w:p w14:paraId="71C05AF3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method produces smooth shading across the surface and provides stable input for subsequent tangent-space computations.</w:t>
      </w:r>
    </w:p>
    <w:p w14:paraId="41D17C5B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2AD15568" w14:textId="77777777" w:rsidR="003A0837" w:rsidRPr="003A0837" w:rsidRDefault="003A0837" w:rsidP="003A0837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3A0837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3.4 Tangent Vector Construction with Normal Priority</w:t>
      </w:r>
    </w:p>
    <w:p w14:paraId="0295E024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BC6332D" w14:textId="6F34C70A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To support normal mapping, a tangent vector is computed at each vertex using neighboring vertices along the parametric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u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-direction.</w:t>
      </w:r>
    </w:p>
    <w:p w14:paraId="3DA60842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Because the surface is defined analytically but rendered as a mesh, tangents are approximated numerically:</w:t>
      </w:r>
    </w:p>
    <w:p w14:paraId="2597ADAF" w14:textId="255B53A1" w:rsidR="003A0837" w:rsidRPr="003A0837" w:rsidRDefault="003A0837" w:rsidP="003A0837">
      <w:pPr>
        <w:numPr>
          <w:ilvl w:val="0"/>
          <w:numId w:val="5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A preliminary tangent vector </w:t>
      </w:r>
      <w:r w:rsidRPr="003A0837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T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obtained from the difference between neighboring vertex positions.</w:t>
      </w:r>
    </w:p>
    <w:p w14:paraId="46EEE705" w14:textId="610F55C0" w:rsidR="003A0837" w:rsidRPr="003A0837" w:rsidRDefault="003A0837" w:rsidP="003A0837">
      <w:pPr>
        <w:numPr>
          <w:ilvl w:val="0"/>
          <w:numId w:val="5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surface normal </w:t>
      </w:r>
      <w:r w:rsidRPr="003A0837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N</w:t>
      </w:r>
      <w:r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en-US" w:eastAsia="uk-UA"/>
        </w:rPr>
        <w:t xml:space="preserve"> 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is normalized.</w:t>
      </w:r>
    </w:p>
    <w:p w14:paraId="5621797D" w14:textId="77777777" w:rsidR="003A0837" w:rsidRPr="003A0837" w:rsidRDefault="003A0837" w:rsidP="003A0837">
      <w:pPr>
        <w:numPr>
          <w:ilvl w:val="0"/>
          <w:numId w:val="5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Gram–Schmidt orthogonalization with normal priority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applied:</w:t>
      </w:r>
    </w:p>
    <w:p w14:paraId="5D3EA5F9" w14:textId="40A8FD32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T'=T-(N</m:t>
          </m:r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⋅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T)N. </m:t>
          </m:r>
        </m:oMath>
      </m:oMathPara>
    </w:p>
    <w:p w14:paraId="47721B12" w14:textId="77777777" w:rsidR="003A0837" w:rsidRPr="003A0837" w:rsidRDefault="003A0837" w:rsidP="003A0837">
      <w:pPr>
        <w:numPr>
          <w:ilvl w:val="0"/>
          <w:numId w:val="5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resulting tangent vector is normalized.</w:t>
      </w:r>
    </w:p>
    <w:p w14:paraId="7F8564AA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This procedure guarantees that the tangent vector lies in the surface tangent plane and is orthogonal to the normal, satisfying the requirements of </w:t>
      </w:r>
      <w:r w:rsidRPr="003A0837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Variant 18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.</w:t>
      </w:r>
    </w:p>
    <w:p w14:paraId="76A4DE6C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653BBCD3" w14:textId="77777777" w:rsidR="003A0837" w:rsidRPr="003A0837" w:rsidRDefault="003A0837" w:rsidP="003A0837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3A0837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lastRenderedPageBreak/>
        <w:t>3.5 Shader Initialization and Data Binding</w:t>
      </w:r>
    </w:p>
    <w:p w14:paraId="38ABC8C4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FC7DA5F" w14:textId="76766FCB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After mesh generation, all vertex attributes are uploaded to the GPU:</w:t>
      </w:r>
    </w:p>
    <w:p w14:paraId="711141AE" w14:textId="77777777" w:rsidR="003A0837" w:rsidRPr="003A0837" w:rsidRDefault="003A0837" w:rsidP="003A0837">
      <w:pPr>
        <w:pStyle w:val="ListParagraph"/>
        <w:numPr>
          <w:ilvl w:val="0"/>
          <w:numId w:val="5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vertex positions,</w:t>
      </w:r>
    </w:p>
    <w:p w14:paraId="3E11A1E1" w14:textId="77777777" w:rsidR="003A0837" w:rsidRPr="003A0837" w:rsidRDefault="003A0837" w:rsidP="003A0837">
      <w:pPr>
        <w:pStyle w:val="ListParagraph"/>
        <w:numPr>
          <w:ilvl w:val="0"/>
          <w:numId w:val="5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vertex normals,</w:t>
      </w:r>
    </w:p>
    <w:p w14:paraId="457BFD58" w14:textId="77777777" w:rsidR="003A0837" w:rsidRPr="003A0837" w:rsidRDefault="003A0837" w:rsidP="003A0837">
      <w:pPr>
        <w:pStyle w:val="ListParagraph"/>
        <w:numPr>
          <w:ilvl w:val="0"/>
          <w:numId w:val="5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texture coordinates,</w:t>
      </w:r>
    </w:p>
    <w:p w14:paraId="40B2F32F" w14:textId="77777777" w:rsidR="003A0837" w:rsidRPr="003A0837" w:rsidRDefault="003A0837" w:rsidP="003A0837">
      <w:pPr>
        <w:pStyle w:val="ListParagraph"/>
        <w:numPr>
          <w:ilvl w:val="0"/>
          <w:numId w:val="5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tangent vectors.</w:t>
      </w:r>
    </w:p>
    <w:p w14:paraId="2C28203A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Three texture samplers are initialized and bound to fixed texture units:</w:t>
      </w:r>
    </w:p>
    <w:p w14:paraId="1A6915DB" w14:textId="77777777" w:rsidR="003A0837" w:rsidRPr="003A0837" w:rsidRDefault="003A0837" w:rsidP="003A0837">
      <w:pPr>
        <w:pStyle w:val="ListParagraph"/>
        <w:numPr>
          <w:ilvl w:val="0"/>
          <w:numId w:val="5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diffuse texture (unit 0),</w:t>
      </w:r>
    </w:p>
    <w:p w14:paraId="4C7842A8" w14:textId="77777777" w:rsidR="003A0837" w:rsidRPr="003A0837" w:rsidRDefault="003A0837" w:rsidP="003A0837">
      <w:pPr>
        <w:pStyle w:val="ListParagraph"/>
        <w:numPr>
          <w:ilvl w:val="0"/>
          <w:numId w:val="5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specular texture (unit 1),</w:t>
      </w:r>
    </w:p>
    <w:p w14:paraId="3CA2078A" w14:textId="77777777" w:rsidR="003A0837" w:rsidRPr="003A0837" w:rsidRDefault="003A0837" w:rsidP="003A0837">
      <w:pPr>
        <w:pStyle w:val="ListParagraph"/>
        <w:numPr>
          <w:ilvl w:val="0"/>
          <w:numId w:val="5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normal map (unit 2).</w:t>
      </w:r>
    </w:p>
    <w:p w14:paraId="2F08112D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Uniform variables for transformation matrices, lighting parameters, texture center, and rotation angle are also initialized.</w:t>
      </w:r>
    </w:p>
    <w:p w14:paraId="4C68ABA8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AF5072B" w14:textId="77777777" w:rsidR="003A0837" w:rsidRPr="003A0837" w:rsidRDefault="003A0837" w:rsidP="003A0837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3A0837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3.6 Texture Coordinate Transformation Algorithm</w:t>
      </w:r>
    </w:p>
    <w:p w14:paraId="0D0BA445" w14:textId="77777777" w:rsid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6520C11B" w14:textId="090E84DC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Texture coordinate transformation is performed </w:t>
      </w:r>
      <w:r w:rsidRPr="003A0837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entirely in the vertex shader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.</w:t>
      </w:r>
    </w:p>
    <w:p w14:paraId="349D0366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For each vertex, the following steps are executed:</w:t>
      </w:r>
    </w:p>
    <w:p w14:paraId="06982AB0" w14:textId="4D97EE42" w:rsidR="003A0837" w:rsidRPr="003A0837" w:rsidRDefault="003A0837" w:rsidP="003A0837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original texture coordinates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(u,v)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are shifted so that the current texture center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,v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)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becomes the origin.</w:t>
      </w:r>
    </w:p>
    <w:p w14:paraId="16AA521F" w14:textId="2BEF537A" w:rsidR="003A0837" w:rsidRPr="003A0837" w:rsidRDefault="003A0837" w:rsidP="003A0837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A rotation by angle </w:t>
      </w:r>
      <w:r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θ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applied in the UV plane.</w:t>
      </w:r>
    </w:p>
    <w:p w14:paraId="1F1D1ADF" w14:textId="77777777" w:rsidR="003A0837" w:rsidRPr="003A0837" w:rsidRDefault="003A0837" w:rsidP="003A0837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coordinates are shifted back to the original texture space.</w:t>
      </w:r>
    </w:p>
    <w:p w14:paraId="3A9CABE9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Formally:</w:t>
      </w:r>
    </w:p>
    <w:p w14:paraId="277BEDC0" w14:textId="0D0823D6" w:rsidR="003A0837" w:rsidRPr="003A0837" w:rsidRDefault="0020414E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(u',v')=R(θ)</m:t>
          </m:r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⋅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((u,v)-(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))+(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).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 </m:t>
          </m:r>
        </m:oMath>
      </m:oMathPara>
    </w:p>
    <w:p w14:paraId="585CAC00" w14:textId="1666DCB3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t xml:space="preserve">The rotation angle </w:t>
      </w:r>
      <w:r w:rsidRPr="003A0837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θ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is animated over time, while the texture center </w:t>
      </w:r>
      <w:r w:rsidR="0020414E"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</w:t>
      </w:r>
      <w:r w:rsidR="0020414E"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="0020414E"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,v</w:t>
      </w:r>
      <w:r w:rsidR="0020414E"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vertAlign w:val="subscript"/>
          <w:lang w:val="uk-UA" w:eastAsia="uk-UA"/>
        </w:rPr>
        <w:t>0</w:t>
      </w:r>
      <w:r w:rsidR="0020414E" w:rsidRPr="003A0837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)</w:t>
      </w:r>
      <w:r w:rsidR="0020414E"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is updated interactively via keyboard input.</w:t>
      </w:r>
    </w:p>
    <w:p w14:paraId="763F6040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3A0837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same transformed texture coordinates are used consistently for diffuse, normal, and specular texture sampling.</w:t>
      </w:r>
    </w:p>
    <w:p w14:paraId="5C241771" w14:textId="77777777" w:rsidR="003A0837" w:rsidRPr="003A0837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72B96E57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3.7 Per-Pixel Lighting and Normal Mapping</w:t>
      </w:r>
    </w:p>
    <w:p w14:paraId="5B768383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4ECAF1CC" w14:textId="588AAF5E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In the fragment shader, lighting is computed per pixel using the following algorithm:</w:t>
      </w:r>
    </w:p>
    <w:p w14:paraId="5AAAF20E" w14:textId="77777777" w:rsidR="0020414E" w:rsidRPr="0020414E" w:rsidRDefault="0020414E" w:rsidP="0020414E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normal vector is reconstructed from the normal map and transformed from tangent space to world space using the TBN matrix.</w:t>
      </w:r>
    </w:p>
    <w:p w14:paraId="6B14DFD8" w14:textId="77777777" w:rsidR="0020414E" w:rsidRPr="0020414E" w:rsidRDefault="0020414E" w:rsidP="0020414E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 dynamic point light position is evaluated in camera space.</w:t>
      </w:r>
    </w:p>
    <w:p w14:paraId="1ADC5CBA" w14:textId="77777777" w:rsidR="0020414E" w:rsidRPr="0020414E" w:rsidRDefault="0020414E" w:rsidP="0020414E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Ambient, diffuse, and specular lighting components are computed using the Phong reflection model.</w:t>
      </w:r>
    </w:p>
    <w:p w14:paraId="12DE1DC5" w14:textId="77777777" w:rsidR="0020414E" w:rsidRPr="0020414E" w:rsidRDefault="0020414E" w:rsidP="0020414E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final fragment color is obtained by combining all lighting components with texture samples.</w:t>
      </w:r>
    </w:p>
    <w:p w14:paraId="6E28CC01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approach ensures that fine surface details encoded in the normal map respond correctly to both lighting and texture coordinate transformations.</w:t>
      </w:r>
    </w:p>
    <w:p w14:paraId="09E47244" w14:textId="77777777" w:rsidR="003A0837" w:rsidRPr="0020414E" w:rsidRDefault="003A0837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A0EE6DA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3.8 Interactive Parameter Updates and Rendering Loop</w:t>
      </w:r>
    </w:p>
    <w:p w14:paraId="078FBC77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18BAFDD5" w14:textId="130024C8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User interaction affects the rendering in real time:</w:t>
      </w:r>
    </w:p>
    <w:p w14:paraId="58A8968A" w14:textId="77777777" w:rsidR="0020414E" w:rsidRPr="0020414E" w:rsidRDefault="0020414E" w:rsidP="0020414E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Mouse input controls camera rotation via a virtual trackball.</w:t>
      </w:r>
    </w:p>
    <w:p w14:paraId="56A414E2" w14:textId="77777777" w:rsidR="0020414E" w:rsidRPr="0020414E" w:rsidRDefault="0020414E" w:rsidP="0020414E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Keyboard input (W, A, S, D) updates the texture center coordinates.</w:t>
      </w:r>
    </w:p>
    <w:p w14:paraId="6FC1F964" w14:textId="77777777" w:rsidR="0020414E" w:rsidRPr="0020414E" w:rsidRDefault="0020414E" w:rsidP="0020414E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Slider controls dynamically modify mesh resolution.</w:t>
      </w:r>
    </w:p>
    <w:p w14:paraId="7F89629E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t>All changes are reflected immediately in the next rendered frame through a continuous animation loop driven by requestAnimationFrame.</w:t>
      </w:r>
    </w:p>
    <w:p w14:paraId="09C07F0A" w14:textId="77777777" w:rsidR="0020414E" w:rsidRPr="0020414E" w:rsidRDefault="0020414E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544613C1" w14:textId="77777777" w:rsidR="0020414E" w:rsidRDefault="0020414E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6D5BF9ED" w14:textId="77777777" w:rsidR="0020414E" w:rsidRPr="0020414E" w:rsidRDefault="0020414E" w:rsidP="0020414E">
      <w:pPr>
        <w:pStyle w:val="Heading1"/>
        <w:ind w:left="720"/>
        <w:jc w:val="center"/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</w:pPr>
      <w:r w:rsidRPr="0020414E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t>4. Implementation Details</w:t>
      </w:r>
    </w:p>
    <w:p w14:paraId="2CB9C5DE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</w:pPr>
    </w:p>
    <w:p w14:paraId="7C8FE750" w14:textId="1EBBFBDB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4.1 Application Structure and Module Responsibilities</w:t>
      </w:r>
    </w:p>
    <w:p w14:paraId="4A17FD53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37A9EFC2" w14:textId="1DB1D3D3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application is implemented as a modular WebGL project, where each file is responsible for a clearly defined part of the rendering pipeline.</w:t>
      </w:r>
    </w:p>
    <w:p w14:paraId="0D5FBD85" w14:textId="4B2296EB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main structural components are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(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Image 4.1)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:</w:t>
      </w:r>
    </w:p>
    <w:p w14:paraId="2CF65B34" w14:textId="77777777" w:rsidR="0020414E" w:rsidRPr="0020414E" w:rsidRDefault="0020414E" w:rsidP="0020414E">
      <w:pPr>
        <w:numPr>
          <w:ilvl w:val="0"/>
          <w:numId w:val="59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index.html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defines the user interface, canvas element, and interactive controls.</w:t>
      </w:r>
    </w:p>
    <w:p w14:paraId="0215A31A" w14:textId="77777777" w:rsidR="0020414E" w:rsidRPr="0020414E" w:rsidRDefault="0020414E" w:rsidP="0020414E">
      <w:pPr>
        <w:numPr>
          <w:ilvl w:val="0"/>
          <w:numId w:val="59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main.js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initializes WebGL, manages the render loop, camera, lighting, and user input.</w:t>
      </w:r>
    </w:p>
    <w:p w14:paraId="131EBB52" w14:textId="77777777" w:rsidR="0020414E" w:rsidRPr="0020414E" w:rsidRDefault="0020414E" w:rsidP="0020414E">
      <w:pPr>
        <w:numPr>
          <w:ilvl w:val="0"/>
          <w:numId w:val="59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model.js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generates the analytical Sievert’s surface mesh and all vertex attributes.</w:t>
      </w:r>
    </w:p>
    <w:p w14:paraId="1D04E5FA" w14:textId="77777777" w:rsidR="0020414E" w:rsidRPr="0020414E" w:rsidRDefault="0020414E" w:rsidP="0020414E">
      <w:pPr>
        <w:numPr>
          <w:ilvl w:val="0"/>
          <w:numId w:val="59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shader.gpu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contains vertex and fragment shader source code.</w:t>
      </w:r>
    </w:p>
    <w:p w14:paraId="5FF7603D" w14:textId="77777777" w:rsidR="0020414E" w:rsidRPr="0020414E" w:rsidRDefault="0020414E" w:rsidP="0020414E">
      <w:pPr>
        <w:numPr>
          <w:ilvl w:val="0"/>
          <w:numId w:val="59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TextureHandler.js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provides asynchronous texture loading utilities.</w:t>
      </w:r>
    </w:p>
    <w:p w14:paraId="3033FBBF" w14:textId="77777777" w:rsidR="0020414E" w:rsidRPr="0020414E" w:rsidRDefault="0020414E" w:rsidP="0020414E">
      <w:pPr>
        <w:numPr>
          <w:ilvl w:val="0"/>
          <w:numId w:val="59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ui.js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handles visualization of the texture center in screen space.</w:t>
      </w:r>
    </w:p>
    <w:p w14:paraId="554DA454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separation ensures clarity of implementation and simplifies debugging and further extension.</w:t>
      </w:r>
    </w:p>
    <w:p w14:paraId="0CFB8328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55AE20D0" w14:textId="2D19064B" w:rsidR="0020414E" w:rsidRDefault="0020414E" w:rsidP="0020414E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lastRenderedPageBreak/>
        <w:drawing>
          <wp:inline distT="0" distB="0" distL="0" distR="0" wp14:anchorId="34132E9C" wp14:editId="5EEFD576">
            <wp:extent cx="2372056" cy="2781688"/>
            <wp:effectExtent l="0" t="0" r="9525" b="0"/>
            <wp:docPr id="85339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95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AA70" w14:textId="5F7223A3" w:rsidR="0020414E" w:rsidRPr="0020414E" w:rsidRDefault="0020414E" w:rsidP="0020414E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Image 4.1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- S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tructural components</w:t>
      </w:r>
    </w:p>
    <w:p w14:paraId="1EA61178" w14:textId="38CE1296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63F8F219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4.2 WebGL Context Initialization</w:t>
      </w:r>
    </w:p>
    <w:p w14:paraId="40AFFB31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606C8A30" w14:textId="7E69254C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WebGL context is created from the HTML </w:t>
      </w:r>
      <w:r w:rsidRPr="0020414E">
        <w:rPr>
          <w:rFonts w:ascii="Roboto" w:eastAsia="Times New Roman" w:hAnsi="Roboto"/>
          <w:bCs/>
          <w:color w:val="292929"/>
          <w:sz w:val="28"/>
          <w:szCs w:val="28"/>
          <w:lang w:val="uk-UA" w:eastAsia="uk-UA"/>
        </w:rPr>
        <w:t>&lt;canvas&gt;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element using the </w:t>
      </w:r>
      <w:r w:rsidRPr="0020414E">
        <w:rPr>
          <w:rFonts w:ascii="Roboto" w:eastAsia="Times New Roman" w:hAnsi="Roboto"/>
          <w:bCs/>
          <w:color w:val="292929"/>
          <w:sz w:val="28"/>
          <w:szCs w:val="28"/>
          <w:lang w:val="uk-UA" w:eastAsia="uk-UA"/>
        </w:rPr>
        <w:t xml:space="preserve">standard getContext("webgl") 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call.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Depth testing is enabled to ensure correct visibility of surface fragments:</w:t>
      </w:r>
    </w:p>
    <w:p w14:paraId="3EFE3CDD" w14:textId="5A0F9B60" w:rsidR="0020414E" w:rsidRPr="0020414E" w:rsidRDefault="0020414E" w:rsidP="0020414E">
      <w:pPr>
        <w:spacing w:after="160" w:line="360" w:lineRule="auto"/>
        <w:jc w:val="center"/>
        <w:rPr>
          <w:rFonts w:ascii="Roboto" w:eastAsia="Times New Roman" w:hAnsi="Roboto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Roboto" w:eastAsia="Times New Roman" w:hAnsi="Roboto"/>
          <w:bCs/>
          <w:color w:val="292929"/>
          <w:sz w:val="28"/>
          <w:szCs w:val="28"/>
          <w:lang w:val="uk-UA" w:eastAsia="uk-UA"/>
        </w:rPr>
        <w:t>gl.enable(DEPTH_TEST</w:t>
      </w:r>
    </w:p>
    <w:p w14:paraId="3A71B391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 perspective projection matrix is constructed with a fixed field of view and clipping planes chosen to fully contain the Sievert’s surface within the camera frustum.</w:t>
      </w:r>
    </w:p>
    <w:p w14:paraId="37028DE1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Camera rotation is implemented using a virtual trackball mechanism, allowing intuitive mouse-based interaction.</w:t>
      </w:r>
    </w:p>
    <w:p w14:paraId="4E6F3CED" w14:textId="77777777" w:rsidR="0020414E" w:rsidRDefault="0020414E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0A80F440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4.3 Shader Program Architecture</w:t>
      </w:r>
    </w:p>
    <w:p w14:paraId="055501F8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10270030" w14:textId="2DF40448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The rendering pipeline uses a </w:t>
      </w: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programmable shader architecture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, consisting of:</w:t>
      </w:r>
    </w:p>
    <w:p w14:paraId="433EE91C" w14:textId="77777777" w:rsidR="0020414E" w:rsidRPr="0020414E" w:rsidRDefault="0020414E" w:rsidP="0020414E">
      <w:pPr>
        <w:numPr>
          <w:ilvl w:val="0"/>
          <w:numId w:val="6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lastRenderedPageBreak/>
        <w:t>Vertex Shader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responsible for geometric transformations and texture coordinate manipulation.</w:t>
      </w:r>
    </w:p>
    <w:p w14:paraId="5F81AF70" w14:textId="77777777" w:rsidR="0020414E" w:rsidRPr="0020414E" w:rsidRDefault="0020414E" w:rsidP="0020414E">
      <w:pPr>
        <w:numPr>
          <w:ilvl w:val="0"/>
          <w:numId w:val="60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Fragment Shader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responsible for per-pixel lighting and texture sampling.</w:t>
      </w:r>
    </w:p>
    <w:p w14:paraId="0D34347B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Uniform variables are used to pass transformation matrices, lighting parameters, and texture transformation parameters from JavaScript to the GPU.</w:t>
      </w:r>
    </w:p>
    <w:p w14:paraId="6BCD5F02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4A367466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4.4 Vertex Shader Implementation</w:t>
      </w:r>
    </w:p>
    <w:p w14:paraId="24786347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61C5C66" w14:textId="114BD00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vertex shader performs the following operations for each vertex:</w:t>
      </w:r>
    </w:p>
    <w:p w14:paraId="29118BC0" w14:textId="77777777" w:rsidR="0020414E" w:rsidRPr="0020414E" w:rsidRDefault="0020414E" w:rsidP="0020414E">
      <w:pPr>
        <w:numPr>
          <w:ilvl w:val="0"/>
          <w:numId w:val="6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Transformation of vertex positions from model space to clip space using the Model–View–Projection matrix.</w:t>
      </w:r>
    </w:p>
    <w:p w14:paraId="212AFE4C" w14:textId="77777777" w:rsidR="0020414E" w:rsidRPr="0020414E" w:rsidRDefault="0020414E" w:rsidP="0020414E">
      <w:pPr>
        <w:numPr>
          <w:ilvl w:val="0"/>
          <w:numId w:val="6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Transformation of normals using the normal matrix (inverse-transpose of the model–view matrix).</w:t>
      </w:r>
    </w:p>
    <w:p w14:paraId="096A7045" w14:textId="77777777" w:rsidR="0020414E" w:rsidRPr="0020414E" w:rsidRDefault="0020414E" w:rsidP="0020414E">
      <w:pPr>
        <w:numPr>
          <w:ilvl w:val="0"/>
          <w:numId w:val="6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Construction of the TBN basis for normal mapping.</w:t>
      </w:r>
    </w:p>
    <w:p w14:paraId="5361C58E" w14:textId="77777777" w:rsidR="0020414E" w:rsidRPr="0020414E" w:rsidRDefault="0020414E" w:rsidP="0020414E">
      <w:pPr>
        <w:numPr>
          <w:ilvl w:val="0"/>
          <w:numId w:val="61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Rotation of texture coordinates in the UV plane.</w:t>
      </w:r>
    </w:p>
    <w:p w14:paraId="68E4C528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Texture rotation is implemented directly in the shader using the current texture center and rotation angle:</w:t>
      </w:r>
    </w:p>
    <w:p w14:paraId="2B6C70F1" w14:textId="60B7E40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(u',v')=R(θ)</m:t>
          </m:r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⋅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((u,v)-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(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))+(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)</m:t>
          </m:r>
        </m:oMath>
      </m:oMathPara>
    </w:p>
    <w:p w14:paraId="7A35861E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ensures that texture transformations are applied uniformly and efficiently at the GPU level.</w:t>
      </w:r>
    </w:p>
    <w:p w14:paraId="7267326B" w14:textId="09B3D9A1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4A5670E1" w14:textId="7777777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24638DF4" w14:textId="7777777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4B5C72F1" w14:textId="713549F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drawing>
          <wp:inline distT="0" distB="0" distL="0" distR="0" wp14:anchorId="6B80E84B" wp14:editId="72F6BC64">
            <wp:extent cx="4200525" cy="4200525"/>
            <wp:effectExtent l="0" t="0" r="9525" b="9525"/>
            <wp:docPr id="1492888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6C64" w14:textId="77777777" w:rsidR="00283B33" w:rsidRP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0C2CF402" w14:textId="193A4571" w:rsidR="00283B33" w:rsidRP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Image 4.1 -</w:t>
      </w: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</w:t>
      </w:r>
      <w:r w:rsidRPr="00283B33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Texture rotation in UV space</w:t>
      </w:r>
    </w:p>
    <w:p w14:paraId="3E5CBA3A" w14:textId="6BBC737B" w:rsidR="0020414E" w:rsidRDefault="0020414E">
      <w:pPr>
        <w:spacing w:after="160" w:line="259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 w:type="page"/>
      </w:r>
    </w:p>
    <w:p w14:paraId="7C062715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lastRenderedPageBreak/>
        <w:t>4.5 Fragment Shader Implementation</w:t>
      </w:r>
    </w:p>
    <w:p w14:paraId="0E92006A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13164658" w14:textId="5D0B1E30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fragment shader implements a per-pixel Phong lighting model enhanced with normal mapping.</w:t>
      </w:r>
    </w:p>
    <w:p w14:paraId="58955F3B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execution sequence is as follows:</w:t>
      </w:r>
    </w:p>
    <w:p w14:paraId="75733C49" w14:textId="77777777" w:rsidR="0020414E" w:rsidRPr="0020414E" w:rsidRDefault="0020414E" w:rsidP="0020414E">
      <w:pPr>
        <w:numPr>
          <w:ilvl w:val="0"/>
          <w:numId w:val="62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Sample the diffuse, specular, and normal textures using transformed texture coordinates.</w:t>
      </w:r>
    </w:p>
    <w:p w14:paraId="60DCC543" w14:textId="1A2B98DB" w:rsidR="0020414E" w:rsidRPr="0020414E" w:rsidRDefault="0020414E" w:rsidP="0020414E">
      <w:pPr>
        <w:numPr>
          <w:ilvl w:val="0"/>
          <w:numId w:val="62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Convert the normal map value from [0,1] to [−1,1].</w:t>
      </w:r>
    </w:p>
    <w:p w14:paraId="10888837" w14:textId="77777777" w:rsidR="0020414E" w:rsidRPr="0020414E" w:rsidRDefault="0020414E" w:rsidP="0020414E">
      <w:pPr>
        <w:numPr>
          <w:ilvl w:val="0"/>
          <w:numId w:val="62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Transform the normal from tangent space to world space using the TBN matrix.</w:t>
      </w:r>
    </w:p>
    <w:p w14:paraId="60DE5688" w14:textId="77777777" w:rsidR="0020414E" w:rsidRPr="0020414E" w:rsidRDefault="0020414E" w:rsidP="0020414E">
      <w:pPr>
        <w:numPr>
          <w:ilvl w:val="0"/>
          <w:numId w:val="62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Compute ambient, diffuse, and specular lighting components.</w:t>
      </w:r>
    </w:p>
    <w:p w14:paraId="4CAA9438" w14:textId="77777777" w:rsidR="0020414E" w:rsidRPr="0020414E" w:rsidRDefault="0020414E" w:rsidP="0020414E">
      <w:pPr>
        <w:numPr>
          <w:ilvl w:val="0"/>
          <w:numId w:val="62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Combine lighting contributions into the final fragment color.</w:t>
      </w:r>
    </w:p>
    <w:p w14:paraId="47050900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approach produces visually detailed shading that reacts correctly to dynamic texture rotation and lighting changes.</w:t>
      </w:r>
    </w:p>
    <w:p w14:paraId="7DED8814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0A789AD5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4.6 Texture Loading and Management</w:t>
      </w:r>
    </w:p>
    <w:p w14:paraId="024BF3F7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4FD880F8" w14:textId="1C8A5783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Textures are loaded asynchronously to avoid blocking the rendering process.</w:t>
      </w:r>
    </w:p>
    <w:p w14:paraId="3FD88EA6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Each texture is initially created as a 1×1 placeholder pixel. Once the image is fully loaded, it replaces the placeholder data and triggers a redraw.</w:t>
      </w:r>
    </w:p>
    <w:p w14:paraId="71E54700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Three texture types are used:</w:t>
      </w:r>
    </w:p>
    <w:p w14:paraId="03E1BCE5" w14:textId="77777777" w:rsidR="0020414E" w:rsidRPr="0020414E" w:rsidRDefault="0020414E" w:rsidP="0020414E">
      <w:pPr>
        <w:numPr>
          <w:ilvl w:val="0"/>
          <w:numId w:val="63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Diffuse map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defines the base color of the surface.</w:t>
      </w:r>
    </w:p>
    <w:p w14:paraId="06185444" w14:textId="77777777" w:rsidR="0020414E" w:rsidRPr="0020414E" w:rsidRDefault="0020414E" w:rsidP="0020414E">
      <w:pPr>
        <w:numPr>
          <w:ilvl w:val="0"/>
          <w:numId w:val="63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Normal map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encodes fine surface detail in tangent space.</w:t>
      </w:r>
    </w:p>
    <w:p w14:paraId="6E657B95" w14:textId="77777777" w:rsidR="0020414E" w:rsidRPr="0020414E" w:rsidRDefault="0020414E" w:rsidP="0020414E">
      <w:pPr>
        <w:numPr>
          <w:ilvl w:val="0"/>
          <w:numId w:val="63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Specular map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controls the intensity of specular highlights.</w:t>
      </w:r>
    </w:p>
    <w:p w14:paraId="4642FCE3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t>All textures are sampled using identical transformed texture coordinates, preserving visual coherence.</w:t>
      </w:r>
    </w:p>
    <w:p w14:paraId="12EC70C0" w14:textId="23BA036D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13AE38E4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4.7 Texture Center Visualization</w:t>
      </w:r>
    </w:p>
    <w:p w14:paraId="2018D65C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1DC92CB7" w14:textId="1A328B5B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To provide visual feedback for texture transformations, the texture center is displayed as a marker overlaid on the canvas.</w:t>
      </w:r>
    </w:p>
    <w:p w14:paraId="49C53090" w14:textId="1B3D8D06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marker position is computed by mapping the UV coordinates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m:oMath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(</m:t>
        </m:r>
        <m:sSub>
          <m:sSubPr>
            <m:ctrlPr>
              <w:rPr>
                <w:rFonts w:ascii="Cambria Math" w:eastAsia="Times New Roman" w:hAnsi="Cambria Math"/>
                <w:bCs/>
                <w:i/>
                <w:iCs/>
                <w:color w:val="292929"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u</m:t>
            </m:r>
          </m:e>
          <m:sub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0</m:t>
            </m:r>
          </m:sub>
        </m:sSub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,</m:t>
        </m:r>
        <m:sSub>
          <m:sSubPr>
            <m:ctrlPr>
              <w:rPr>
                <w:rFonts w:ascii="Cambria Math" w:eastAsia="Times New Roman" w:hAnsi="Cambria Math"/>
                <w:bCs/>
                <w:i/>
                <w:iCs/>
                <w:color w:val="292929"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v</m:t>
            </m:r>
          </m:e>
          <m:sub>
            <m:r>
              <w:rPr>
                <w:rFonts w:ascii="Cambria Math" w:eastAsia="Times New Roman" w:hAnsi="Cambria Math"/>
                <w:color w:val="292929"/>
                <w:sz w:val="28"/>
                <w:szCs w:val="28"/>
                <w:lang w:val="uk-UA" w:eastAsia="uk-UA"/>
              </w:rPr>
              <m:t>0</m:t>
            </m:r>
          </m:sub>
        </m:sSub>
        <m:r>
          <w:rPr>
            <w:rFonts w:ascii="Cambria Math" w:eastAsia="Times New Roman" w:hAnsi="Cambria Math"/>
            <w:color w:val="292929"/>
            <w:sz w:val="28"/>
            <w:szCs w:val="28"/>
            <w:lang w:val="uk-UA" w:eastAsia="uk-UA"/>
          </w:rPr>
          <m:t>)</m:t>
        </m:r>
      </m:oMath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to screen space:</w:t>
      </w:r>
    </w:p>
    <w:p w14:paraId="2CE4D41D" w14:textId="45ED230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x=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⋅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W,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 xml:space="preserve">  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y=(1-</m:t>
          </m:r>
          <m:sSub>
            <m:sSubPr>
              <m:ctrlPr>
                <w:rPr>
                  <w:rFonts w:ascii="Cambria Math" w:eastAsia="Times New Roman" w:hAnsi="Cambria Math"/>
                  <w:bCs/>
                  <w:i/>
                  <w:iCs/>
                  <w:color w:val="292929"/>
                  <w:sz w:val="28"/>
                  <w:szCs w:val="28"/>
                  <w:lang w:val="uk-UA" w:eastAsia="uk-UA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)</m:t>
          </m:r>
          <m:r>
            <w:rPr>
              <w:rFonts w:ascii="Cambria Math" w:eastAsia="Times New Roman" w:hAnsi="Cambria Math" w:cs="Cambria Math"/>
              <w:color w:val="292929"/>
              <w:sz w:val="28"/>
              <w:szCs w:val="28"/>
              <w:lang w:val="uk-UA" w:eastAsia="uk-UA"/>
            </w:rPr>
            <m:t>⋅</m:t>
          </m:r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H</m:t>
          </m:r>
        </m:oMath>
      </m:oMathPara>
    </w:p>
    <w:p w14:paraId="61AA212B" w14:textId="13F14CF9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where </w:t>
      </w:r>
      <w:r w:rsidRPr="0020414E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W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and </w:t>
      </w:r>
      <w:r w:rsidRPr="0020414E">
        <w:rPr>
          <w:rFonts w:ascii="Times New Roman" w:eastAsia="Times New Roman" w:hAnsi="Times New Roman"/>
          <w:b/>
          <w:i/>
          <w:iCs/>
          <w:color w:val="292929"/>
          <w:sz w:val="28"/>
          <w:szCs w:val="28"/>
          <w:lang w:val="uk-UA" w:eastAsia="uk-UA"/>
        </w:rPr>
        <w:t>H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are the canvas dimensions in pixels.</w:t>
      </w:r>
    </w:p>
    <w:p w14:paraId="56C75725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visualization aids in understanding the effect of texture translation and rotation during interaction.</w:t>
      </w:r>
    </w:p>
    <w:p w14:paraId="09AEDD80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2CD54EDC" w14:textId="2B2DC10E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drawing>
          <wp:inline distT="0" distB="0" distL="0" distR="0" wp14:anchorId="15540D61" wp14:editId="5DB6A500">
            <wp:extent cx="2781300" cy="2794084"/>
            <wp:effectExtent l="0" t="0" r="0" b="6350"/>
            <wp:docPr id="16835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4594" cy="279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F7BD" w14:textId="7777777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5161881F" w14:textId="4F71DB4D" w:rsidR="00283B33" w:rsidRP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Image 4.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2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-</w:t>
      </w: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Visualization of the texture center position in UV space.</w:t>
      </w:r>
    </w:p>
    <w:p w14:paraId="6B160186" w14:textId="7777777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244D5EE6" w14:textId="77777777" w:rsidR="00283B33" w:rsidRPr="0020414E" w:rsidRDefault="00283B33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64BEA217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4.8 Interactive Controls Implementation</w:t>
      </w:r>
    </w:p>
    <w:p w14:paraId="45C45FF6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005D3DA7" w14:textId="14741E8A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User interaction is handled through event listeners:</w:t>
      </w:r>
    </w:p>
    <w:p w14:paraId="1412D55C" w14:textId="77777777" w:rsidR="0020414E" w:rsidRPr="0020414E" w:rsidRDefault="0020414E" w:rsidP="0020414E">
      <w:pPr>
        <w:numPr>
          <w:ilvl w:val="0"/>
          <w:numId w:val="6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Mouse input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controls camera rotation via the trackball mechanism.</w:t>
      </w:r>
    </w:p>
    <w:p w14:paraId="318FEBE9" w14:textId="77777777" w:rsidR="0020414E" w:rsidRPr="0020414E" w:rsidRDefault="0020414E" w:rsidP="0020414E">
      <w:pPr>
        <w:numPr>
          <w:ilvl w:val="0"/>
          <w:numId w:val="6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Keyboard input (W, A, S, D)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translates the texture center in UV space.</w:t>
      </w:r>
    </w:p>
    <w:p w14:paraId="795A2868" w14:textId="77777777" w:rsidR="0020414E" w:rsidRPr="0020414E" w:rsidRDefault="0020414E" w:rsidP="0020414E">
      <w:pPr>
        <w:numPr>
          <w:ilvl w:val="0"/>
          <w:numId w:val="64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Slider input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dynamically adjusts the number of surface subdivisions.</w:t>
      </w:r>
    </w:p>
    <w:p w14:paraId="12CD1D3D" w14:textId="4ADC31D0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Texture center values are clamped to the interval [0,1] to prevent invalid texture sampling.</w:t>
      </w:r>
    </w:p>
    <w:p w14:paraId="61E75F96" w14:textId="0818BFBC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6A65D9E3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044AE0B4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4.9 Dynamic Lighting Animation</w:t>
      </w:r>
    </w:p>
    <w:p w14:paraId="606D63E9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479AF963" w14:textId="5119A8CB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point light source moves along a circular trajectory around the surface:</w:t>
      </w:r>
    </w:p>
    <w:p w14:paraId="74ADE9D5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x=</m:t>
          </m:r>
          <m:func>
            <m:func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Rcos</m:t>
              </m:r>
            </m:fName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e>
          </m:func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5A70620B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z=</m:t>
          </m:r>
          <m:func>
            <m:funcPr>
              <m:ctrlPr>
                <w:rPr>
                  <w:rFonts w:ascii="Cambria Math" w:eastAsia="Times New Roman" w:hAnsi="Cambria Math"/>
                  <w:bCs/>
                  <w:i/>
                  <w:color w:val="292929"/>
                  <w:sz w:val="28"/>
                  <w:szCs w:val="28"/>
                  <w:lang w:val="uk-UA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Rsin</m:t>
              </m:r>
            </m:fName>
            <m:e>
              <m:r>
                <w:rPr>
                  <w:rFonts w:ascii="Cambria Math" w:eastAsia="Times New Roman" w:hAnsi="Cambria Math"/>
                  <w:color w:val="292929"/>
                  <w:sz w:val="28"/>
                  <w:szCs w:val="28"/>
                  <w:lang w:val="uk-UA" w:eastAsia="uk-UA"/>
                </w:rPr>
                <m:t>t</m:t>
              </m:r>
            </m:e>
          </m:func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,</m:t>
          </m:r>
        </m:oMath>
      </m:oMathPara>
    </w:p>
    <w:p w14:paraId="1F5E13F3" w14:textId="246E284C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m:oMathPara>
        <m:oMath>
          <m:r>
            <w:rPr>
              <w:rFonts w:ascii="Cambria Math" w:eastAsia="Times New Roman" w:hAnsi="Cambria Math"/>
              <w:color w:val="292929"/>
              <w:sz w:val="28"/>
              <w:szCs w:val="28"/>
              <w:lang w:val="uk-UA" w:eastAsia="uk-UA"/>
            </w:rPr>
            <m:t>y=const</m:t>
          </m:r>
        </m:oMath>
      </m:oMathPara>
    </w:p>
    <w:p w14:paraId="7730019A" w14:textId="77777777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dynamic motion highlights surface curvature and emphasizes the effect of normal mapping and specular reflection.</w:t>
      </w:r>
    </w:p>
    <w:p w14:paraId="07BA7738" w14:textId="310CBF75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177C6601" w14:textId="77777777" w:rsidR="0020414E" w:rsidRPr="0020414E" w:rsidRDefault="0020414E" w:rsidP="0020414E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20414E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4.10 Rendering Loop and Performance Considerations</w:t>
      </w:r>
    </w:p>
    <w:p w14:paraId="1CFCC408" w14:textId="77777777" w:rsid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3AAE81C4" w14:textId="1AE04E7E" w:rsidR="0020414E" w:rsidRPr="0020414E" w:rsidRDefault="0020414E" w:rsidP="0020414E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Rendering is performed in a continuous loop driven by requestAnimationFrame.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Only necessary parameters are updated each frame, while static data (geometry and </w:t>
      </w:r>
      <w:r w:rsidRPr="0020414E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t>textures) remain unchanged, ensuring stable real-time performance even at higher mesh resolutions.</w:t>
      </w:r>
    </w:p>
    <w:p w14:paraId="4B5B1539" w14:textId="03B6C3FD" w:rsidR="00F426FF" w:rsidRDefault="00F426FF">
      <w:pPr>
        <w:spacing w:after="160" w:line="259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 w:type="page"/>
      </w:r>
    </w:p>
    <w:p w14:paraId="5021C644" w14:textId="77777777" w:rsidR="00F426FF" w:rsidRPr="00F426FF" w:rsidRDefault="00F426FF" w:rsidP="00F426FF">
      <w:pPr>
        <w:pStyle w:val="Heading1"/>
        <w:ind w:left="720"/>
        <w:jc w:val="center"/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</w:pPr>
      <w:r w:rsidRPr="00F426FF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lastRenderedPageBreak/>
        <w:t>5. User Interaction and Controls</w:t>
      </w:r>
    </w:p>
    <w:p w14:paraId="5AD99F2C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</w:pPr>
    </w:p>
    <w:p w14:paraId="46F1EA74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</w:pPr>
    </w:p>
    <w:p w14:paraId="3ABFF04D" w14:textId="56BE3A91" w:rsidR="00F426FF" w:rsidRPr="00F426FF" w:rsidRDefault="00F426FF" w:rsidP="00F426FF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5.1 Camera Control</w:t>
      </w:r>
    </w:p>
    <w:p w14:paraId="742F353A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70728C64" w14:textId="69BC344C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visualization supports interactive camera manipulation using a virtual trackball mechanism.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/>
        <w:t>By dragging the mouse over the rendering canvas, the user can rotate the view around the Sievert’s surface, allowing inspection of the geometry from arbitrary angles.</w:t>
      </w:r>
    </w:p>
    <w:p w14:paraId="7580D109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interaction is implemented independently of the surface geometry and does not affect texture transformations or lighting calculations.</w:t>
      </w:r>
    </w:p>
    <w:p w14:paraId="69E03815" w14:textId="2B04D59D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59D47A88" w14:textId="77777777" w:rsidR="00F426FF" w:rsidRPr="00F426FF" w:rsidRDefault="00F426FF" w:rsidP="00F426FF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5.2 Texture Center Translation</w:t>
      </w:r>
    </w:p>
    <w:p w14:paraId="704EB41F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476DABBE" w14:textId="767136C2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texture center in UV space is translated interactively using keyboard input:</w:t>
      </w:r>
    </w:p>
    <w:p w14:paraId="556266EC" w14:textId="77777777" w:rsidR="00F426FF" w:rsidRPr="00F426FF" w:rsidRDefault="00F426FF" w:rsidP="00F426FF">
      <w:pPr>
        <w:numPr>
          <w:ilvl w:val="0"/>
          <w:numId w:val="6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W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move the texture center upward (increase v0v_0v0​),</w:t>
      </w:r>
    </w:p>
    <w:p w14:paraId="3B134FD7" w14:textId="77777777" w:rsidR="00F426FF" w:rsidRPr="00F426FF" w:rsidRDefault="00F426FF" w:rsidP="00F426FF">
      <w:pPr>
        <w:numPr>
          <w:ilvl w:val="0"/>
          <w:numId w:val="6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S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move the texture center downward (decrease v0v_0v0​),</w:t>
      </w:r>
    </w:p>
    <w:p w14:paraId="6EEAB85B" w14:textId="77777777" w:rsidR="00F426FF" w:rsidRPr="00F426FF" w:rsidRDefault="00F426FF" w:rsidP="00F426FF">
      <w:pPr>
        <w:numPr>
          <w:ilvl w:val="0"/>
          <w:numId w:val="6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A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move the texture center to the left (decrease u0u_0u0​),</w:t>
      </w:r>
    </w:p>
    <w:p w14:paraId="3DAF5F50" w14:textId="77777777" w:rsidR="00F426FF" w:rsidRPr="00F426FF" w:rsidRDefault="00F426FF" w:rsidP="00F426FF">
      <w:pPr>
        <w:numPr>
          <w:ilvl w:val="0"/>
          <w:numId w:val="65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D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move the texture center to the right (increase u0u_0u0​).</w:t>
      </w:r>
    </w:p>
    <w:p w14:paraId="0BE85B67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Each key press updates the texture center by a fixed step size.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/>
        <w:t>To ensure valid texture sampling, the texture center coordinates are clamped to the interval [0,1][0,1][0,1].</w:t>
      </w:r>
    </w:p>
    <w:p w14:paraId="6C074200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current texture center values are displayed numerically and visualized directly on the canvas using a marker overlay.</w:t>
      </w:r>
    </w:p>
    <w:p w14:paraId="6D7BF40E" w14:textId="48950892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474EB93E" w14:textId="77777777" w:rsidR="00F426FF" w:rsidRPr="00F426FF" w:rsidRDefault="00F426FF" w:rsidP="00F426FF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t>5.3 Mesh Resolution Control</w:t>
      </w:r>
    </w:p>
    <w:p w14:paraId="18DAD45B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3225589D" w14:textId="18769911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resolution of the surface mesh can be modified dynamically using slider controls:</w:t>
      </w:r>
    </w:p>
    <w:p w14:paraId="5DC557C0" w14:textId="77777777" w:rsidR="00F426FF" w:rsidRPr="00F426FF" w:rsidRDefault="00F426FF" w:rsidP="00F426FF">
      <w:pPr>
        <w:numPr>
          <w:ilvl w:val="0"/>
          <w:numId w:val="66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U segments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number of subdivisions along the uuu-parameter,</w:t>
      </w:r>
    </w:p>
    <w:p w14:paraId="76C43CFC" w14:textId="77777777" w:rsidR="00F426FF" w:rsidRPr="00F426FF" w:rsidRDefault="00F426FF" w:rsidP="00F426FF">
      <w:pPr>
        <w:numPr>
          <w:ilvl w:val="0"/>
          <w:numId w:val="66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28"/>
          <w:szCs w:val="28"/>
          <w:lang w:val="uk-UA" w:eastAsia="uk-UA"/>
        </w:rPr>
        <w:t>V segments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— number of subdivisions along the vvv-parameter.</w:t>
      </w:r>
    </w:p>
    <w:p w14:paraId="61648063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Adjusting these parameters triggers a complete regeneration of the surface mesh, including vertex positions, normals, texture coordinates, and tangent vectors.</w:t>
      </w:r>
    </w:p>
    <w:p w14:paraId="679E4515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This functionality allows the user to analyze the effect of mesh density on surface smoothness and shading quality.</w:t>
      </w:r>
    </w:p>
    <w:p w14:paraId="09EAA19C" w14:textId="77777777" w:rsidR="00283B33" w:rsidRPr="00F426FF" w:rsidRDefault="00283B33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DCD1EC8" w14:textId="6084D500" w:rsidR="00F426FF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drawing>
          <wp:inline distT="0" distB="0" distL="0" distR="0" wp14:anchorId="62EC5044" wp14:editId="34FDEEFB">
            <wp:extent cx="3271274" cy="3753485"/>
            <wp:effectExtent l="0" t="0" r="5715" b="0"/>
            <wp:docPr id="3455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8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965" cy="37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FB54" w14:textId="77777777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50042C4B" w14:textId="5089DC08" w:rsidR="00283B33" w:rsidRPr="00F426FF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Image 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5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.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1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-</w:t>
      </w: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Influence of mesh resolution on surface smoothness.</w:t>
      </w:r>
    </w:p>
    <w:p w14:paraId="0122A492" w14:textId="77777777" w:rsidR="00F426FF" w:rsidRPr="00F426FF" w:rsidRDefault="00F426FF" w:rsidP="00F426FF">
      <w:pPr>
        <w:pStyle w:val="Heading3"/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</w:pPr>
      <w:r w:rsidRPr="00F426FF">
        <w:rPr>
          <w:rFonts w:ascii="Times New Roman" w:eastAsia="Times New Roman" w:hAnsi="Times New Roman"/>
          <w:b/>
          <w:bCs/>
          <w:color w:val="292929"/>
          <w:sz w:val="32"/>
          <w:szCs w:val="32"/>
          <w:lang w:val="uk-UA" w:eastAsia="uk-UA"/>
        </w:rPr>
        <w:lastRenderedPageBreak/>
        <w:t>5.4 Animation Control</w:t>
      </w:r>
    </w:p>
    <w:p w14:paraId="051F70C1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9101436" w14:textId="7D38BFB5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Texture rotation is animated automatically over time by continuously increasing the rotation angle θ\thetaθ.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/>
        <w:t>The animation demonstrates that texture coordinate transformations, TBN basis construction, and per-pixel lighting remain stable under dynamic conditions.</w:t>
      </w:r>
    </w:p>
    <w:p w14:paraId="68E424AC" w14:textId="585A141A" w:rsidR="00F426FF" w:rsidRDefault="00F426FF">
      <w:pPr>
        <w:spacing w:after="160" w:line="259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 w:type="page"/>
      </w:r>
    </w:p>
    <w:p w14:paraId="135FC3A6" w14:textId="77777777" w:rsidR="00F426FF" w:rsidRPr="00F426FF" w:rsidRDefault="00F426FF" w:rsidP="00F426FF">
      <w:pPr>
        <w:pStyle w:val="Heading1"/>
        <w:ind w:left="720"/>
        <w:jc w:val="center"/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</w:pPr>
      <w:r w:rsidRPr="00F426FF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lastRenderedPageBreak/>
        <w:t>6. Results</w:t>
      </w:r>
    </w:p>
    <w:p w14:paraId="38D3B5E5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6D747B1" w14:textId="36E58989" w:rsidR="00F426FF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drawing>
          <wp:inline distT="0" distB="0" distL="0" distR="0" wp14:anchorId="1EDA2FD4" wp14:editId="44D948CA">
            <wp:extent cx="5940425" cy="6804025"/>
            <wp:effectExtent l="0" t="0" r="3175" b="0"/>
            <wp:docPr id="14079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8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E1F3" w14:textId="77777777" w:rsidR="00283B33" w:rsidRDefault="00283B33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2245503B" w14:textId="33A0A0F2" w:rsidR="00283B33" w:rsidRDefault="00283B33" w:rsidP="00283B33">
      <w:pPr>
        <w:spacing w:after="160"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Image 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6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.1 </w:t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- </w:t>
      </w:r>
      <w:r w:rsidRPr="00283B33">
        <w:rPr>
          <w:rFonts w:ascii="Times New Roman" w:eastAsia="Times New Roman" w:hAnsi="Times New Roman"/>
          <w:bCs/>
          <w:color w:val="292929"/>
          <w:sz w:val="28"/>
          <w:szCs w:val="28"/>
          <w:lang w:eastAsia="uk-UA"/>
        </w:rPr>
        <w:t>Final rendered result</w:t>
      </w:r>
    </w:p>
    <w:p w14:paraId="6D787A95" w14:textId="77777777" w:rsidR="00283B33" w:rsidRPr="00283B33" w:rsidRDefault="00283B33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5BE17B57" w14:textId="73BEA9CB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lastRenderedPageBreak/>
        <w:t>As a result of the completed Calculation and graphics work, an interactive WebGL application for visualizing Sievert’s surface was successfully implemented.</w:t>
      </w:r>
    </w:p>
    <w:p w14:paraId="74458FBF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following features were achieved:</w:t>
      </w:r>
    </w:p>
    <w:p w14:paraId="2BA875BE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Analytical generation of Sievert’s surface geometry (Variant 18).</w:t>
      </w:r>
    </w:p>
    <w:p w14:paraId="78B9CE77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Real-time rendering of the surface as a triangular mesh.</w:t>
      </w:r>
    </w:p>
    <w:p w14:paraId="0B32A046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Per-pixel lighting using diffuse, normal, and specular maps.</w:t>
      </w:r>
    </w:p>
    <w:p w14:paraId="303B466B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Construction of the TBN basis using Gram–Schmidt orthogonalization with normal priority.</w:t>
      </w:r>
    </w:p>
    <w:p w14:paraId="6D09380E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Interactive translation of the texture center in UV space.</w:t>
      </w:r>
    </w:p>
    <w:p w14:paraId="15B87257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Continuous rotation of texture coordinates around an arbitrary center.</w:t>
      </w:r>
    </w:p>
    <w:p w14:paraId="600733D1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Dynamic animated point light source.</w:t>
      </w:r>
    </w:p>
    <w:p w14:paraId="0F5BCC52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Interactive control of mesh resolution and camera orientation.</w:t>
      </w:r>
    </w:p>
    <w:p w14:paraId="4FBA0EC6" w14:textId="77777777" w:rsidR="00F426FF" w:rsidRPr="00F426FF" w:rsidRDefault="00F426FF" w:rsidP="00F426FF">
      <w:pPr>
        <w:numPr>
          <w:ilvl w:val="0"/>
          <w:numId w:val="67"/>
        </w:num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Visual feedback of texture center position directly on the canvas.</w:t>
      </w:r>
    </w:p>
    <w:p w14:paraId="2FD5A97B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application demonstrates correct and stable behavior of texture transformations and lighting across the entire surface.</w:t>
      </w:r>
    </w:p>
    <w:p w14:paraId="32D3AE93" w14:textId="175E0D95" w:rsidR="00F426FF" w:rsidRDefault="00F426FF">
      <w:pPr>
        <w:spacing w:after="160" w:line="259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 w:type="page"/>
      </w:r>
    </w:p>
    <w:p w14:paraId="7DDCFD8A" w14:textId="77777777" w:rsidR="00F426FF" w:rsidRPr="00F426FF" w:rsidRDefault="00F426FF" w:rsidP="00F426FF">
      <w:pPr>
        <w:pStyle w:val="Heading1"/>
        <w:ind w:left="720"/>
        <w:jc w:val="center"/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</w:pPr>
      <w:r w:rsidRPr="00F426FF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lastRenderedPageBreak/>
        <w:t>7. Conclusions</w:t>
      </w:r>
    </w:p>
    <w:p w14:paraId="3723095B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3FBC98FB" w14:textId="77777777" w:rsid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</w:p>
    <w:p w14:paraId="21F7838E" w14:textId="562AB708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In this practical assignment, an interactive visualization system for Sievert’s surface was developed using WebGL and programmable shaders.</w:t>
      </w:r>
    </w:p>
    <w:p w14:paraId="2F7EB222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work demonstrated how analytical surface definitions can be combined with modern real-time rendering techniques, including normal mapping, per-pixel lighting, and texture-space transformations.</w:t>
      </w:r>
    </w:p>
    <w:p w14:paraId="2A848A22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Special attention was paid to the correct handling of texture coordinate rotation and translation, as required for even-numbered Variant 18.</w:t>
      </w: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/>
        <w:t>The use of Gram–Schmidt orthogonalization with normal priority ensured numerical stability and visual correctness of normal mapping under dynamic texture transformations.</w:t>
      </w:r>
    </w:p>
    <w:p w14:paraId="39B414A4" w14:textId="77777777" w:rsidR="00F426FF" w:rsidRPr="00F426FF" w:rsidRDefault="00F426FF" w:rsidP="00F426FF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F426FF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 completed application confirms that GPU-based texture coordinate manipulation and per-pixel shading provide an efficient and flexible approach to visualizing complex analytical surfaces in real time.</w:t>
      </w:r>
    </w:p>
    <w:p w14:paraId="1C1DEBEF" w14:textId="7C1F722C" w:rsidR="00283B33" w:rsidRDefault="00283B33">
      <w:pPr>
        <w:spacing w:after="160" w:line="259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br w:type="page"/>
      </w:r>
    </w:p>
    <w:p w14:paraId="100206C7" w14:textId="037B7EB2" w:rsidR="00283B33" w:rsidRPr="00283B33" w:rsidRDefault="00283B33" w:rsidP="00283B33">
      <w:pPr>
        <w:pStyle w:val="Heading1"/>
        <w:ind w:left="720"/>
        <w:jc w:val="center"/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</w:pPr>
      <w:r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lastRenderedPageBreak/>
        <w:t>8</w:t>
      </w:r>
      <w:r w:rsidRPr="00283B33">
        <w:rPr>
          <w:rFonts w:ascii="Times New Roman" w:eastAsia="Times New Roman" w:hAnsi="Times New Roman"/>
          <w:b/>
          <w:color w:val="292929"/>
          <w:sz w:val="36"/>
          <w:szCs w:val="36"/>
          <w:lang w:val="en-US" w:eastAsia="uk-UA"/>
        </w:rPr>
        <w:t>. Source code</w:t>
      </w:r>
    </w:p>
    <w:p w14:paraId="5D6BEA22" w14:textId="7F36879A" w:rsidR="0020414E" w:rsidRDefault="00283B33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Link fir Github (Branch for CGW)</w:t>
      </w:r>
    </w:p>
    <w:p w14:paraId="45A14878" w14:textId="0CD1951A" w:rsidR="00283B33" w:rsidRDefault="00283B33" w:rsidP="003A0837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hyperlink r:id="rId14" w:history="1">
        <w:r w:rsidRPr="00306413">
          <w:rPr>
            <w:rStyle w:val="Hyperlink"/>
            <w:rFonts w:ascii="Times New Roman" w:eastAsia="Times New Roman" w:hAnsi="Times New Roman"/>
            <w:bCs/>
            <w:sz w:val="28"/>
            <w:szCs w:val="28"/>
            <w:lang w:val="en-US" w:eastAsia="uk-UA"/>
          </w:rPr>
          <w:t>https://github.com/AndriiKhavkin/VGGI_PA1.git</w:t>
        </w:r>
      </w:hyperlink>
    </w:p>
    <w:sectPr w:rsidR="00283B33" w:rsidSect="00F65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6BA"/>
    <w:multiLevelType w:val="multilevel"/>
    <w:tmpl w:val="D404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072E5"/>
    <w:multiLevelType w:val="hybridMultilevel"/>
    <w:tmpl w:val="27E625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043D"/>
    <w:multiLevelType w:val="hybridMultilevel"/>
    <w:tmpl w:val="7346C5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D7D6C"/>
    <w:multiLevelType w:val="hybridMultilevel"/>
    <w:tmpl w:val="D5D87B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94DE6"/>
    <w:multiLevelType w:val="multilevel"/>
    <w:tmpl w:val="5C1A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D531F"/>
    <w:multiLevelType w:val="multilevel"/>
    <w:tmpl w:val="08E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E1D84"/>
    <w:multiLevelType w:val="multilevel"/>
    <w:tmpl w:val="EE8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B6F16"/>
    <w:multiLevelType w:val="multilevel"/>
    <w:tmpl w:val="D3B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D3D14"/>
    <w:multiLevelType w:val="multilevel"/>
    <w:tmpl w:val="C59E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73153"/>
    <w:multiLevelType w:val="hybridMultilevel"/>
    <w:tmpl w:val="DD30F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B2E95"/>
    <w:multiLevelType w:val="hybridMultilevel"/>
    <w:tmpl w:val="AF0856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9099C"/>
    <w:multiLevelType w:val="hybridMultilevel"/>
    <w:tmpl w:val="B81451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A7159F"/>
    <w:multiLevelType w:val="multilevel"/>
    <w:tmpl w:val="4EE6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DC52A4"/>
    <w:multiLevelType w:val="hybridMultilevel"/>
    <w:tmpl w:val="48D0E1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CE26E8"/>
    <w:multiLevelType w:val="multilevel"/>
    <w:tmpl w:val="7698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E81765"/>
    <w:multiLevelType w:val="hybridMultilevel"/>
    <w:tmpl w:val="8A1241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854F8"/>
    <w:multiLevelType w:val="hybridMultilevel"/>
    <w:tmpl w:val="C6E6F6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0F7643"/>
    <w:multiLevelType w:val="multilevel"/>
    <w:tmpl w:val="595A5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8B319F"/>
    <w:multiLevelType w:val="hybridMultilevel"/>
    <w:tmpl w:val="C5F620A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781C8E"/>
    <w:multiLevelType w:val="hybridMultilevel"/>
    <w:tmpl w:val="4FAA7D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DF45DE"/>
    <w:multiLevelType w:val="multilevel"/>
    <w:tmpl w:val="2C4A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35741D"/>
    <w:multiLevelType w:val="multilevel"/>
    <w:tmpl w:val="AE38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D4386"/>
    <w:multiLevelType w:val="hybridMultilevel"/>
    <w:tmpl w:val="541E57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210160"/>
    <w:multiLevelType w:val="hybridMultilevel"/>
    <w:tmpl w:val="011CF7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DB54FE"/>
    <w:multiLevelType w:val="multilevel"/>
    <w:tmpl w:val="C3E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12C8A"/>
    <w:multiLevelType w:val="multilevel"/>
    <w:tmpl w:val="E192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9636B9"/>
    <w:multiLevelType w:val="hybridMultilevel"/>
    <w:tmpl w:val="308E0C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604821"/>
    <w:multiLevelType w:val="hybridMultilevel"/>
    <w:tmpl w:val="D8389A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0D5587"/>
    <w:multiLevelType w:val="multilevel"/>
    <w:tmpl w:val="CD4A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9E7EDC"/>
    <w:multiLevelType w:val="hybridMultilevel"/>
    <w:tmpl w:val="49580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D8000A"/>
    <w:multiLevelType w:val="multilevel"/>
    <w:tmpl w:val="615A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1D463F"/>
    <w:multiLevelType w:val="multilevel"/>
    <w:tmpl w:val="3E44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0D7222"/>
    <w:multiLevelType w:val="multilevel"/>
    <w:tmpl w:val="AFE6A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3B3E0B"/>
    <w:multiLevelType w:val="multilevel"/>
    <w:tmpl w:val="D21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16BCD"/>
    <w:multiLevelType w:val="multilevel"/>
    <w:tmpl w:val="DB36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AD5EEC"/>
    <w:multiLevelType w:val="hybridMultilevel"/>
    <w:tmpl w:val="B4A4A2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F21841"/>
    <w:multiLevelType w:val="multilevel"/>
    <w:tmpl w:val="4BB0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584AAA"/>
    <w:multiLevelType w:val="multilevel"/>
    <w:tmpl w:val="590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9008FE"/>
    <w:multiLevelType w:val="multilevel"/>
    <w:tmpl w:val="4C1A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D3F4C"/>
    <w:multiLevelType w:val="hybridMultilevel"/>
    <w:tmpl w:val="0890DC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FE7174"/>
    <w:multiLevelType w:val="multilevel"/>
    <w:tmpl w:val="A3E2B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2A60FC"/>
    <w:multiLevelType w:val="multilevel"/>
    <w:tmpl w:val="DB3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1707F"/>
    <w:multiLevelType w:val="multilevel"/>
    <w:tmpl w:val="F24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437625"/>
    <w:multiLevelType w:val="hybridMultilevel"/>
    <w:tmpl w:val="76AACE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1A60D3"/>
    <w:multiLevelType w:val="hybridMultilevel"/>
    <w:tmpl w:val="598E053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7922D2"/>
    <w:multiLevelType w:val="hybridMultilevel"/>
    <w:tmpl w:val="1214ECF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6F69ED"/>
    <w:multiLevelType w:val="hybridMultilevel"/>
    <w:tmpl w:val="103A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0251A4"/>
    <w:multiLevelType w:val="multilevel"/>
    <w:tmpl w:val="C8C47F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D65FB3"/>
    <w:multiLevelType w:val="hybridMultilevel"/>
    <w:tmpl w:val="590A37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2C5190"/>
    <w:multiLevelType w:val="multilevel"/>
    <w:tmpl w:val="873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DB0082"/>
    <w:multiLevelType w:val="multilevel"/>
    <w:tmpl w:val="693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A02704"/>
    <w:multiLevelType w:val="multilevel"/>
    <w:tmpl w:val="F0EE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108B4"/>
    <w:multiLevelType w:val="multilevel"/>
    <w:tmpl w:val="1A4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3A5DEE"/>
    <w:multiLevelType w:val="hybridMultilevel"/>
    <w:tmpl w:val="5DCA75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B12D70"/>
    <w:multiLevelType w:val="multilevel"/>
    <w:tmpl w:val="AF0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E65F6"/>
    <w:multiLevelType w:val="hybridMultilevel"/>
    <w:tmpl w:val="98EC1E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8C6263"/>
    <w:multiLevelType w:val="multilevel"/>
    <w:tmpl w:val="863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130BC"/>
    <w:multiLevelType w:val="hybridMultilevel"/>
    <w:tmpl w:val="CA165E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D95945"/>
    <w:multiLevelType w:val="multilevel"/>
    <w:tmpl w:val="FC4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F42C29"/>
    <w:multiLevelType w:val="hybridMultilevel"/>
    <w:tmpl w:val="A32C6F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B16BDB"/>
    <w:multiLevelType w:val="multilevel"/>
    <w:tmpl w:val="073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352DAB"/>
    <w:multiLevelType w:val="multilevel"/>
    <w:tmpl w:val="7542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0F566B"/>
    <w:multiLevelType w:val="hybridMultilevel"/>
    <w:tmpl w:val="FF1EDC9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1BD2193"/>
    <w:multiLevelType w:val="hybridMultilevel"/>
    <w:tmpl w:val="55BC80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9349D6"/>
    <w:multiLevelType w:val="multilevel"/>
    <w:tmpl w:val="B4FA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03466A"/>
    <w:multiLevelType w:val="hybridMultilevel"/>
    <w:tmpl w:val="4BE285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E12044"/>
    <w:multiLevelType w:val="hybridMultilevel"/>
    <w:tmpl w:val="1FB484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3037">
    <w:abstractNumId w:val="56"/>
  </w:num>
  <w:num w:numId="2" w16cid:durableId="770011967">
    <w:abstractNumId w:val="61"/>
  </w:num>
  <w:num w:numId="3" w16cid:durableId="1889023598">
    <w:abstractNumId w:val="21"/>
  </w:num>
  <w:num w:numId="4" w16cid:durableId="900797880">
    <w:abstractNumId w:val="38"/>
  </w:num>
  <w:num w:numId="5" w16cid:durableId="2364235">
    <w:abstractNumId w:val="40"/>
  </w:num>
  <w:num w:numId="6" w16cid:durableId="1829592793">
    <w:abstractNumId w:val="12"/>
  </w:num>
  <w:num w:numId="7" w16cid:durableId="449209328">
    <w:abstractNumId w:val="14"/>
  </w:num>
  <w:num w:numId="8" w16cid:durableId="1585913764">
    <w:abstractNumId w:val="32"/>
  </w:num>
  <w:num w:numId="9" w16cid:durableId="1111780329">
    <w:abstractNumId w:val="17"/>
  </w:num>
  <w:num w:numId="10" w16cid:durableId="1626472594">
    <w:abstractNumId w:val="25"/>
  </w:num>
  <w:num w:numId="11" w16cid:durableId="1752770423">
    <w:abstractNumId w:val="37"/>
  </w:num>
  <w:num w:numId="12" w16cid:durableId="1474173046">
    <w:abstractNumId w:val="47"/>
  </w:num>
  <w:num w:numId="13" w16cid:durableId="175196565">
    <w:abstractNumId w:val="50"/>
  </w:num>
  <w:num w:numId="14" w16cid:durableId="1844007591">
    <w:abstractNumId w:val="29"/>
  </w:num>
  <w:num w:numId="15" w16cid:durableId="158279058">
    <w:abstractNumId w:val="26"/>
  </w:num>
  <w:num w:numId="16" w16cid:durableId="1285387277">
    <w:abstractNumId w:val="55"/>
  </w:num>
  <w:num w:numId="17" w16cid:durableId="1805657303">
    <w:abstractNumId w:val="65"/>
  </w:num>
  <w:num w:numId="18" w16cid:durableId="1675179590">
    <w:abstractNumId w:val="23"/>
  </w:num>
  <w:num w:numId="19" w16cid:durableId="1241018098">
    <w:abstractNumId w:val="35"/>
  </w:num>
  <w:num w:numId="20" w16cid:durableId="120274663">
    <w:abstractNumId w:val="53"/>
  </w:num>
  <w:num w:numId="21" w16cid:durableId="1279802653">
    <w:abstractNumId w:val="15"/>
  </w:num>
  <w:num w:numId="22" w16cid:durableId="970866436">
    <w:abstractNumId w:val="10"/>
  </w:num>
  <w:num w:numId="23" w16cid:durableId="1701467700">
    <w:abstractNumId w:val="1"/>
  </w:num>
  <w:num w:numId="24" w16cid:durableId="1115559322">
    <w:abstractNumId w:val="44"/>
  </w:num>
  <w:num w:numId="25" w16cid:durableId="275259670">
    <w:abstractNumId w:val="18"/>
  </w:num>
  <w:num w:numId="26" w16cid:durableId="1846240092">
    <w:abstractNumId w:val="62"/>
  </w:num>
  <w:num w:numId="27" w16cid:durableId="375932199">
    <w:abstractNumId w:val="16"/>
  </w:num>
  <w:num w:numId="28" w16cid:durableId="1422601101">
    <w:abstractNumId w:val="19"/>
  </w:num>
  <w:num w:numId="29" w16cid:durableId="67383062">
    <w:abstractNumId w:val="22"/>
  </w:num>
  <w:num w:numId="30" w16cid:durableId="1747603109">
    <w:abstractNumId w:val="66"/>
  </w:num>
  <w:num w:numId="31" w16cid:durableId="1309625347">
    <w:abstractNumId w:val="45"/>
  </w:num>
  <w:num w:numId="32" w16cid:durableId="148257696">
    <w:abstractNumId w:val="59"/>
  </w:num>
  <w:num w:numId="33" w16cid:durableId="1505977416">
    <w:abstractNumId w:val="63"/>
  </w:num>
  <w:num w:numId="34" w16cid:durableId="1961498360">
    <w:abstractNumId w:val="57"/>
  </w:num>
  <w:num w:numId="35" w16cid:durableId="1274481559">
    <w:abstractNumId w:val="48"/>
  </w:num>
  <w:num w:numId="36" w16cid:durableId="1212501383">
    <w:abstractNumId w:val="9"/>
  </w:num>
  <w:num w:numId="37" w16cid:durableId="293221025">
    <w:abstractNumId w:val="13"/>
  </w:num>
  <w:num w:numId="38" w16cid:durableId="888807785">
    <w:abstractNumId w:val="60"/>
  </w:num>
  <w:num w:numId="39" w16cid:durableId="1275937797">
    <w:abstractNumId w:val="49"/>
  </w:num>
  <w:num w:numId="40" w16cid:durableId="537861545">
    <w:abstractNumId w:val="2"/>
  </w:num>
  <w:num w:numId="41" w16cid:durableId="757212002">
    <w:abstractNumId w:val="42"/>
  </w:num>
  <w:num w:numId="42" w16cid:durableId="390152289">
    <w:abstractNumId w:val="4"/>
  </w:num>
  <w:num w:numId="43" w16cid:durableId="64190227">
    <w:abstractNumId w:val="8"/>
  </w:num>
  <w:num w:numId="44" w16cid:durableId="2145343150">
    <w:abstractNumId w:val="11"/>
  </w:num>
  <w:num w:numId="45" w16cid:durableId="691422766">
    <w:abstractNumId w:val="3"/>
  </w:num>
  <w:num w:numId="46" w16cid:durableId="930429706">
    <w:abstractNumId w:val="36"/>
  </w:num>
  <w:num w:numId="47" w16cid:durableId="2051373392">
    <w:abstractNumId w:val="27"/>
  </w:num>
  <w:num w:numId="48" w16cid:durableId="1587378463">
    <w:abstractNumId w:val="31"/>
  </w:num>
  <w:num w:numId="49" w16cid:durableId="2116165841">
    <w:abstractNumId w:val="20"/>
  </w:num>
  <w:num w:numId="50" w16cid:durableId="1838568538">
    <w:abstractNumId w:val="43"/>
  </w:num>
  <w:num w:numId="51" w16cid:durableId="458501878">
    <w:abstractNumId w:val="34"/>
  </w:num>
  <w:num w:numId="52" w16cid:durableId="9600724">
    <w:abstractNumId w:val="41"/>
  </w:num>
  <w:num w:numId="53" w16cid:durableId="2091388362">
    <w:abstractNumId w:val="54"/>
  </w:num>
  <w:num w:numId="54" w16cid:durableId="1646621352">
    <w:abstractNumId w:val="46"/>
  </w:num>
  <w:num w:numId="55" w16cid:durableId="1043559974">
    <w:abstractNumId w:val="39"/>
  </w:num>
  <w:num w:numId="56" w16cid:durableId="606934090">
    <w:abstractNumId w:val="0"/>
  </w:num>
  <w:num w:numId="57" w16cid:durableId="610095092">
    <w:abstractNumId w:val="28"/>
  </w:num>
  <w:num w:numId="58" w16cid:durableId="640890671">
    <w:abstractNumId w:val="24"/>
  </w:num>
  <w:num w:numId="59" w16cid:durableId="233900557">
    <w:abstractNumId w:val="58"/>
  </w:num>
  <w:num w:numId="60" w16cid:durableId="1395205468">
    <w:abstractNumId w:val="33"/>
  </w:num>
  <w:num w:numId="61" w16cid:durableId="1982924694">
    <w:abstractNumId w:val="64"/>
  </w:num>
  <w:num w:numId="62" w16cid:durableId="1658536666">
    <w:abstractNumId w:val="30"/>
  </w:num>
  <w:num w:numId="63" w16cid:durableId="1225990411">
    <w:abstractNumId w:val="52"/>
  </w:num>
  <w:num w:numId="64" w16cid:durableId="1199662214">
    <w:abstractNumId w:val="51"/>
  </w:num>
  <w:num w:numId="65" w16cid:durableId="493107530">
    <w:abstractNumId w:val="5"/>
  </w:num>
  <w:num w:numId="66" w16cid:durableId="799959490">
    <w:abstractNumId w:val="7"/>
  </w:num>
  <w:num w:numId="67" w16cid:durableId="231161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37"/>
    <w:rsid w:val="00003529"/>
    <w:rsid w:val="0020414E"/>
    <w:rsid w:val="00283B33"/>
    <w:rsid w:val="003A0837"/>
    <w:rsid w:val="0081364D"/>
    <w:rsid w:val="00864694"/>
    <w:rsid w:val="008B7465"/>
    <w:rsid w:val="009C41FD"/>
    <w:rsid w:val="009C5D94"/>
    <w:rsid w:val="00A72C7C"/>
    <w:rsid w:val="00B00C37"/>
    <w:rsid w:val="00B26ED0"/>
    <w:rsid w:val="00B55E53"/>
    <w:rsid w:val="00DC0B58"/>
    <w:rsid w:val="00DF73C6"/>
    <w:rsid w:val="00F426FF"/>
    <w:rsid w:val="00F6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9AD0"/>
  <w15:chartTrackingRefBased/>
  <w15:docId w15:val="{4F63BF04-2837-4A64-8273-C97EA3A0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C37"/>
    <w:pPr>
      <w:spacing w:after="0" w:line="240" w:lineRule="auto"/>
    </w:pPr>
    <w:rPr>
      <w:rFonts w:eastAsiaTheme="minorEastAsia" w:cs="Times New Roman"/>
      <w:sz w:val="24"/>
      <w:szCs w:val="24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0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B00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0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37"/>
    <w:rPr>
      <w:b/>
      <w:bCs/>
      <w:smallCaps/>
      <w:color w:val="2F5496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B00C37"/>
    <w:pPr>
      <w:widowControl w:val="0"/>
      <w:autoSpaceDE w:val="0"/>
      <w:autoSpaceDN w:val="0"/>
      <w:spacing w:after="0" w:line="240" w:lineRule="auto"/>
    </w:pPr>
    <w:rPr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00C37"/>
    <w:pPr>
      <w:widowControl w:val="0"/>
      <w:autoSpaceDE w:val="0"/>
      <w:autoSpaceDN w:val="0"/>
      <w:spacing w:line="279" w:lineRule="exact"/>
      <w:ind w:left="8"/>
      <w:jc w:val="center"/>
    </w:pPr>
    <w:rPr>
      <w:rFonts w:ascii="Times New Roman" w:eastAsia="Times New Roman" w:hAnsi="Times New Roman"/>
      <w:sz w:val="22"/>
      <w:szCs w:val="22"/>
      <w:lang w:val="uk-UA"/>
    </w:rPr>
  </w:style>
  <w:style w:type="paragraph" w:styleId="BodyText">
    <w:name w:val="Body Text"/>
    <w:basedOn w:val="Normal"/>
    <w:link w:val="BodyTextChar"/>
    <w:uiPriority w:val="1"/>
    <w:qFormat/>
    <w:rsid w:val="00B00C37"/>
    <w:pPr>
      <w:widowControl w:val="0"/>
      <w:autoSpaceDE w:val="0"/>
      <w:autoSpaceDN w:val="0"/>
      <w:ind w:left="218"/>
    </w:pPr>
    <w:rPr>
      <w:rFonts w:ascii="Times New Roman" w:eastAsia="Times New Roman" w:hAnsi="Times New Roman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B00C37"/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0C37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0C37"/>
    <w:rPr>
      <w:rFonts w:eastAsiaTheme="minorEastAsia" w:cs="Times New Roman"/>
      <w:sz w:val="24"/>
      <w:szCs w:val="24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0C37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C37"/>
    <w:rPr>
      <w:rFonts w:eastAsiaTheme="minorEastAsia" w:cs="Times New Roman"/>
      <w:sz w:val="24"/>
      <w:szCs w:val="24"/>
      <w:lang w:val="ru-RU"/>
      <w14:ligatures w14:val="none"/>
    </w:rPr>
  </w:style>
  <w:style w:type="paragraph" w:styleId="NormalWeb">
    <w:name w:val="Normal (Web)"/>
    <w:basedOn w:val="Normal"/>
    <w:uiPriority w:val="99"/>
    <w:unhideWhenUsed/>
    <w:rsid w:val="00B00C37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character" w:styleId="Strong">
    <w:name w:val="Strong"/>
    <w:basedOn w:val="DefaultParagraphFont"/>
    <w:uiPriority w:val="22"/>
    <w:qFormat/>
    <w:rsid w:val="00B00C37"/>
    <w:rPr>
      <w:b/>
      <w:bCs/>
    </w:rPr>
  </w:style>
  <w:style w:type="character" w:styleId="Hyperlink">
    <w:name w:val="Hyperlink"/>
    <w:basedOn w:val="DefaultParagraphFont"/>
    <w:unhideWhenUsed/>
    <w:rsid w:val="00B00C3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0C3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00C3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00C37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00C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0C37"/>
    <w:rPr>
      <w:rFonts w:ascii="Courier New" w:eastAsia="Times New Roman" w:hAnsi="Courier New" w:cs="Courier New"/>
      <w:sz w:val="20"/>
      <w:szCs w:val="20"/>
      <w:lang w:eastAsia="uk-UA"/>
      <w14:ligatures w14:val="none"/>
    </w:rPr>
  </w:style>
  <w:style w:type="character" w:customStyle="1" w:styleId="katex-mathml">
    <w:name w:val="katex-mathml"/>
    <w:basedOn w:val="DefaultParagraphFont"/>
    <w:rsid w:val="00B00C37"/>
  </w:style>
  <w:style w:type="character" w:customStyle="1" w:styleId="mord">
    <w:name w:val="mord"/>
    <w:basedOn w:val="DefaultParagraphFont"/>
    <w:rsid w:val="00B00C37"/>
  </w:style>
  <w:style w:type="character" w:customStyle="1" w:styleId="mopen">
    <w:name w:val="mopen"/>
    <w:basedOn w:val="DefaultParagraphFont"/>
    <w:rsid w:val="00B00C37"/>
  </w:style>
  <w:style w:type="character" w:customStyle="1" w:styleId="mclose">
    <w:name w:val="mclose"/>
    <w:basedOn w:val="DefaultParagraphFont"/>
    <w:rsid w:val="00B00C37"/>
  </w:style>
  <w:style w:type="character" w:customStyle="1" w:styleId="mrel">
    <w:name w:val="mrel"/>
    <w:basedOn w:val="DefaultParagraphFont"/>
    <w:rsid w:val="00B00C37"/>
  </w:style>
  <w:style w:type="character" w:customStyle="1" w:styleId="mop">
    <w:name w:val="mop"/>
    <w:basedOn w:val="DefaultParagraphFont"/>
    <w:rsid w:val="00B00C37"/>
  </w:style>
  <w:style w:type="character" w:customStyle="1" w:styleId="mpunct">
    <w:name w:val="mpunct"/>
    <w:basedOn w:val="DefaultParagraphFont"/>
    <w:rsid w:val="00B00C37"/>
  </w:style>
  <w:style w:type="character" w:customStyle="1" w:styleId="vlist-s">
    <w:name w:val="vlist-s"/>
    <w:basedOn w:val="DefaultParagraphFont"/>
    <w:rsid w:val="00B00C37"/>
  </w:style>
  <w:style w:type="character" w:customStyle="1" w:styleId="mbin">
    <w:name w:val="mbin"/>
    <w:basedOn w:val="DefaultParagraphFont"/>
    <w:rsid w:val="00B00C37"/>
  </w:style>
  <w:style w:type="character" w:customStyle="1" w:styleId="katex">
    <w:name w:val="katex"/>
    <w:basedOn w:val="DefaultParagraphFont"/>
    <w:rsid w:val="00B00C37"/>
  </w:style>
  <w:style w:type="numbering" w:customStyle="1" w:styleId="1">
    <w:name w:val="Нет списка1"/>
    <w:next w:val="NoList"/>
    <w:uiPriority w:val="99"/>
    <w:semiHidden/>
    <w:unhideWhenUsed/>
    <w:rsid w:val="00B00C37"/>
  </w:style>
  <w:style w:type="paragraph" w:customStyle="1" w:styleId="msonormal0">
    <w:name w:val="msonormal"/>
    <w:basedOn w:val="Normal"/>
    <w:rsid w:val="00B00C37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283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ndriiKhavkin/VGGI_PA1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B1361-449A-4FCB-A7B9-DA55A3176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30</Pages>
  <Words>12822</Words>
  <Characters>7310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ТР-15 Хавкін</dc:creator>
  <cp:keywords/>
  <dc:description/>
  <cp:lastModifiedBy>Андрій ТР-15 Хавкін</cp:lastModifiedBy>
  <cp:revision>2</cp:revision>
  <dcterms:created xsi:type="dcterms:W3CDTF">2025-12-19T20:06:00Z</dcterms:created>
  <dcterms:modified xsi:type="dcterms:W3CDTF">2025-12-19T21:27:00Z</dcterms:modified>
</cp:coreProperties>
</file>