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2viv4ety148c" w:id="0"/>
      <w:bookmarkEnd w:id="0"/>
      <w:r w:rsidDel="00000000" w:rsidR="00000000" w:rsidRPr="00000000">
        <w:rPr>
          <w:rtl w:val="0"/>
        </w:rPr>
        <w:t xml:space="preserve">Прогнозування Відтоку Клієнтів для Телекомунікаційної компанії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odrsgfyjtaoj" w:id="1"/>
      <w:bookmarkEnd w:id="1"/>
      <w:r w:rsidDel="00000000" w:rsidR="00000000" w:rsidRPr="00000000">
        <w:rPr>
          <w:rtl w:val="0"/>
        </w:rPr>
        <w:t xml:space="preserve">1. Вступ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Нарешті ви влаштувались на першу роботу в IT на позицію Data Scientist. Ваш керівник вирішив дати вам невеличкий проєкт, щоб ви ознайомились з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базою даних клієнтів, видами сервісів, які надає компанія і технічними можливостями компанії</w:t>
        </w:r>
      </w:hyperlink>
      <w:r w:rsidDel="00000000" w:rsidR="00000000" w:rsidRPr="00000000">
        <w:rPr>
          <w:rtl w:val="0"/>
        </w:rPr>
        <w:t xml:space="preserve">. </w:t>
        <w:br w:type="textWrapping"/>
        <w:t xml:space="preserve">Цей документ описує технічне завдання проєкту, метою якого є розробка прогностичної моделі для ідентифікації ймовірності припинення клієнтами користування телекомунікаційними послугами на основі історичних даних про клієнтів. Проєкт передбачає використання аналізу даних, перед обробки даних, машинного навчання, оцінки моделей, а також пакування моделі у контейнер для забезпечення відтворюваності.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jwfi4aq3p2jg" w:id="2"/>
      <w:bookmarkEnd w:id="2"/>
      <w:r w:rsidDel="00000000" w:rsidR="00000000" w:rsidRPr="00000000">
        <w:rPr>
          <w:rtl w:val="0"/>
        </w:rPr>
        <w:t xml:space="preserve">2. Опис Даних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Надається набір даних, який включає інформацію про клієнтів телекомунікаційної компанії: демографічні характеристики, історію використання послуг, тарифні плани, дані про відток(Churn).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gupi2w24neq" w:id="3"/>
      <w:bookmarkEnd w:id="3"/>
      <w:r w:rsidDel="00000000" w:rsidR="00000000" w:rsidRPr="00000000">
        <w:rPr>
          <w:rtl w:val="0"/>
        </w:rPr>
        <w:t xml:space="preserve">3. Аналіз Даних (EDA)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Використання бібліотек: Pandas, Matplotlib, Seaborn.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Основні завдання: Вивчення розподілів, виявлення відсутніх значень, аналіз кореляцій.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7h4by2xxsz8p" w:id="4"/>
      <w:bookmarkEnd w:id="4"/>
      <w:r w:rsidDel="00000000" w:rsidR="00000000" w:rsidRPr="00000000">
        <w:rPr>
          <w:rtl w:val="0"/>
        </w:rPr>
        <w:t xml:space="preserve">4. Попередня Обробка Даних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Обробка відсутніх значень: Заповнення або видалення.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Кодування категоріальних змінних: One-Hot Encoding або Label Encoding.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Нормалізація ознак: Стандартизація.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2uk5w3laabgw" w:id="5"/>
      <w:bookmarkEnd w:id="5"/>
      <w:r w:rsidDel="00000000" w:rsidR="00000000" w:rsidRPr="00000000">
        <w:rPr>
          <w:rtl w:val="0"/>
        </w:rPr>
        <w:t xml:space="preserve">5. Розробка Моделі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Вибір Алгоритму (ви можете використовувати будь-які алгоритми навчання які ви проходили на курсі)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Навчання Моделі: Крос-валідація для параметрів.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Оцінювання Моделі: Accuracy, Recall, Precision, F1 score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zcdughag29zr" w:id="6"/>
      <w:bookmarkEnd w:id="6"/>
      <w:r w:rsidDel="00000000" w:rsidR="00000000" w:rsidRPr="00000000">
        <w:rPr>
          <w:rtl w:val="0"/>
        </w:rPr>
        <w:t xml:space="preserve">6. Інтеграція та Виведення Результатів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Введення Даних Клієнта: Інтерфейс або процедура для даних нового клієнта.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Опрацювання Моделлю: Аналіз даних і вирахування ймовірності відтоку.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Вивід Результатів: "Клієнт має високу/низьку ймовірність відтоку". Візуалізація результатів.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axrnhzyub3as" w:id="7"/>
      <w:bookmarkEnd w:id="7"/>
      <w:r w:rsidDel="00000000" w:rsidR="00000000" w:rsidRPr="00000000">
        <w:rPr>
          <w:rtl w:val="0"/>
        </w:rPr>
        <w:t xml:space="preserve">7. Вимоги до проєкту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Опис аналізу та обробки даних.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Деталі моделі і обрані параметри.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Аналіз результатів, метрик.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Опис інтеграції та виведення результатів.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Процес контейнеризації та інструкції користування.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3i8s8v60tmu1" w:id="8"/>
      <w:bookmarkEnd w:id="8"/>
      <w:r w:rsidDel="00000000" w:rsidR="00000000" w:rsidRPr="00000000">
        <w:rPr>
          <w:rtl w:val="0"/>
        </w:rPr>
        <w:t xml:space="preserve">8. Критерії Оцінювання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Якість обробки даних і обґрунтування методів.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Вибір параметрів моделі.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Глибина аналізу результатів.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Функціональність інтерфейсу даних і виведення.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Успішна контейнеризація і документація.</w:t>
      </w:r>
    </w:p>
    <w:p w:rsidR="00000000" w:rsidDel="00000000" w:rsidP="00000000" w:rsidRDefault="00000000" w:rsidRPr="00000000" w14:paraId="00000022">
      <w:pPr>
        <w:pStyle w:val="Heading3"/>
        <w:rPr>
          <w:sz w:val="34"/>
          <w:szCs w:val="34"/>
        </w:rPr>
      </w:pPr>
      <w:bookmarkStart w:colFirst="0" w:colLast="0" w:name="_b3ajhwmm3m5c" w:id="9"/>
      <w:bookmarkEnd w:id="9"/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color w:val="000000"/>
          <w:rtl w:val="0"/>
        </w:rPr>
        <w:t xml:space="preserve">Створення 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Розробіть Dockerfile для створення образу Docker, який дозволить розміщувати та запускати ваш проєкт в контейнеризованому середовищі. Dockerfile має включати всі необхідні інструкції для створення образу, включаючи вибір базового образу, копіювання вихідного коду програми до контейнера, встановлення необхідних залежностей та визначення команди для запуску програми.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Інтегруйте інструмент Docker Compose для спрощення процесу розгортання та управління нашим проєктом у середовищі Docker. Створіть файл docker-compose.yml, який описує послуги, мережі та томи, необхідні для проєкту. Файл повинен дозволяти запускати весь проєкт за допомогою однієї команди docker-compose up, автоматизуючи створення та запуск необхідних Docker контейнерів.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1xd_NVxBIiDevkqnNUDpDdwj8jcR41D/view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