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b w:val="1"/>
          <w:sz w:val="42"/>
          <w:szCs w:val="42"/>
          <w:rtl w:val="0"/>
        </w:rPr>
        <w:t xml:space="preserve">Minutes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-Location:R10- 2:60 Open Room A</w:t>
        <w:br w:type="textWrapping"/>
        <w:t xml:space="preserve">-Date: 15-09-2021</w:t>
        <w:br w:type="textWrapping"/>
        <w:t xml:space="preserve">-Time: 3:30-4:00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Attendees: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Boakye-Buah, Kenneth K.A. -Minutes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Sander Boers- Time Manager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Andrija Hanga- Notator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Paulius- ChairMan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Topics: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Application: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-Improve your writing style.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 and Non-Functional Requirments.,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-Improve Non-functional requirements: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-Think of automation of equipment when writing a Non-Functional Requriment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function requirement is the system should be able to detect motion.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Non-functional requirements can be the speed of the system.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-Remove Non-Functional Requirements. 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Cases: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we do use cases for won’t? 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-It’s up to you but describes Must, could and would. A use case is a further description of a requirement.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-Main Success scenario- This is used to describe the action. Examples are steps of how login will work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window is open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credentials and enter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button to login is clicked and the user is logged in if right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login page closes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1.The login page shows up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2: the user enters credentials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3 the User presses the login button.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 4: credentials are correct and the User is logged in. 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Home page opens.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Extension: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-The last step of the extension should state where you end up after it doesn’t. You have to return to the Main success scenario Step 1.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-Incorrect credentials are not an action 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GUI: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-Make the wireframe specific if you know what you’re doing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-Ask the client for functionalities from the client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