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AFABC" w14:textId="77777777" w:rsidR="000B3917" w:rsidRPr="000B3917" w:rsidRDefault="000B3917" w:rsidP="000B3917">
      <w:pPr>
        <w:rPr>
          <w:b/>
          <w:bCs/>
        </w:rPr>
      </w:pPr>
      <w:r w:rsidRPr="000B3917">
        <w:rPr>
          <w:b/>
          <w:bCs/>
        </w:rPr>
        <w:t>Einleitung: Authentifizierung und die Rolle von Passwortmanagern</w:t>
      </w:r>
    </w:p>
    <w:p w14:paraId="5FF1CDDE" w14:textId="77777777" w:rsidR="000B3917" w:rsidRPr="000B3917" w:rsidRDefault="000B3917" w:rsidP="000B3917">
      <w:r w:rsidRPr="000B3917">
        <w:t>Die Authentifizierung ist ein zentraler Bestandteil der digitalen Sicherheit. Besonders wichtig ist die sichere Verwaltung von Passwörtern, da Wiederverwendung oder schwache Passwörter große Risiken darstellen. Passwortmanager ermöglichen die sichere Speicherung von Passwörtern in einer verschlüsselten Datenbank und bieten oft zusätzliche Funktionen wie die Unterstützung von Mehrfaktor-Authentifizierung (MFA). Diese verbessert die Sicherheit durch die Kombination von Wissen (z. B. Master-Passwort) und Besitz (z. B. Schlüsseldateien oder Hardware-Tokens).</w:t>
      </w:r>
    </w:p>
    <w:p w14:paraId="5A73BA1A" w14:textId="77777777" w:rsidR="000B3917" w:rsidRPr="000B3917" w:rsidRDefault="000B3917" w:rsidP="000B3917">
      <w:r w:rsidRPr="000B3917">
        <w:pict w14:anchorId="382AC660">
          <v:rect id="_x0000_i1055" style="width:0;height:1.5pt" o:hralign="center" o:hrstd="t" o:hr="t" fillcolor="#a0a0a0" stroked="f"/>
        </w:pict>
      </w:r>
    </w:p>
    <w:p w14:paraId="24B76C56" w14:textId="77777777" w:rsidR="000B3917" w:rsidRPr="000B3917" w:rsidRDefault="000B3917" w:rsidP="000B3917">
      <w:pPr>
        <w:rPr>
          <w:b/>
          <w:bCs/>
        </w:rPr>
      </w:pPr>
      <w:r w:rsidRPr="000B3917">
        <w:rPr>
          <w:b/>
          <w:bCs/>
        </w:rPr>
        <w:t>Diskussion: Kriterien für die Wahl eines Passwortmanagers</w:t>
      </w:r>
    </w:p>
    <w:p w14:paraId="2BC3E082" w14:textId="77777777" w:rsidR="000B3917" w:rsidRPr="000B3917" w:rsidRDefault="000B3917" w:rsidP="000B3917">
      <w:r w:rsidRPr="000B3917">
        <w:t>Unsere Gruppe hat folgende Kriterien für die Wahl eines Passwortmanagers festgelegt:</w:t>
      </w:r>
    </w:p>
    <w:p w14:paraId="148896B9" w14:textId="77777777" w:rsidR="000B3917" w:rsidRPr="000B3917" w:rsidRDefault="000B3917" w:rsidP="000B3917">
      <w:pPr>
        <w:numPr>
          <w:ilvl w:val="0"/>
          <w:numId w:val="1"/>
        </w:numPr>
      </w:pPr>
      <w:r w:rsidRPr="000B3917">
        <w:rPr>
          <w:b/>
          <w:bCs/>
        </w:rPr>
        <w:t>Sicherheit</w:t>
      </w:r>
      <w:r w:rsidRPr="000B3917">
        <w:t>:</w:t>
      </w:r>
    </w:p>
    <w:p w14:paraId="570AF339" w14:textId="77777777" w:rsidR="000B3917" w:rsidRPr="000B3917" w:rsidRDefault="000B3917" w:rsidP="000B3917">
      <w:pPr>
        <w:numPr>
          <w:ilvl w:val="1"/>
          <w:numId w:val="1"/>
        </w:numPr>
      </w:pPr>
      <w:r w:rsidRPr="000B3917">
        <w:t>Starke Verschlüsselung (z. B. AES-256 oder ChaCha20) für die Datenbank.</w:t>
      </w:r>
    </w:p>
    <w:p w14:paraId="5A21BE80" w14:textId="77777777" w:rsidR="000B3917" w:rsidRPr="000B3917" w:rsidRDefault="000B3917" w:rsidP="000B3917">
      <w:pPr>
        <w:numPr>
          <w:ilvl w:val="1"/>
          <w:numId w:val="1"/>
        </w:numPr>
      </w:pPr>
      <w:r w:rsidRPr="000B3917">
        <w:t xml:space="preserve">Unterstützung von Mehrfaktor-Authentifizierung (z. B. mit </w:t>
      </w:r>
      <w:proofErr w:type="spellStart"/>
      <w:r w:rsidRPr="000B3917">
        <w:t>YubiKey</w:t>
      </w:r>
      <w:proofErr w:type="spellEnd"/>
      <w:r w:rsidRPr="000B3917">
        <w:t>).</w:t>
      </w:r>
    </w:p>
    <w:p w14:paraId="5B962ACF" w14:textId="77777777" w:rsidR="000B3917" w:rsidRPr="000B3917" w:rsidRDefault="000B3917" w:rsidP="000B3917">
      <w:pPr>
        <w:numPr>
          <w:ilvl w:val="0"/>
          <w:numId w:val="1"/>
        </w:numPr>
      </w:pPr>
      <w:r w:rsidRPr="000B3917">
        <w:rPr>
          <w:b/>
          <w:bCs/>
        </w:rPr>
        <w:t>Benutzerfreundlichkeit</w:t>
      </w:r>
      <w:r w:rsidRPr="000B3917">
        <w:t>:</w:t>
      </w:r>
    </w:p>
    <w:p w14:paraId="2AF54023" w14:textId="77777777" w:rsidR="000B3917" w:rsidRPr="000B3917" w:rsidRDefault="000B3917" w:rsidP="000B3917">
      <w:pPr>
        <w:numPr>
          <w:ilvl w:val="1"/>
          <w:numId w:val="1"/>
        </w:numPr>
      </w:pPr>
      <w:r w:rsidRPr="000B3917">
        <w:t>Intuitive Bedienung, auch für technisch weniger versierte Nutzer.</w:t>
      </w:r>
    </w:p>
    <w:p w14:paraId="1DAA38A3" w14:textId="77777777" w:rsidR="000B3917" w:rsidRPr="000B3917" w:rsidRDefault="000B3917" w:rsidP="000B3917">
      <w:pPr>
        <w:numPr>
          <w:ilvl w:val="0"/>
          <w:numId w:val="1"/>
        </w:numPr>
      </w:pPr>
      <w:r w:rsidRPr="000B3917">
        <w:rPr>
          <w:b/>
          <w:bCs/>
        </w:rPr>
        <w:t>Plattformübergreifende Verfügbarkeit</w:t>
      </w:r>
      <w:r w:rsidRPr="000B3917">
        <w:t>:</w:t>
      </w:r>
    </w:p>
    <w:p w14:paraId="264B885A" w14:textId="77777777" w:rsidR="000B3917" w:rsidRPr="000B3917" w:rsidRDefault="000B3917" w:rsidP="000B3917">
      <w:pPr>
        <w:numPr>
          <w:ilvl w:val="1"/>
          <w:numId w:val="1"/>
        </w:numPr>
      </w:pPr>
      <w:r w:rsidRPr="000B3917">
        <w:t xml:space="preserve">Der Passwortmanager sollte auf verschiedenen Geräten und Betriebssystemen (Windows, </w:t>
      </w:r>
      <w:proofErr w:type="spellStart"/>
      <w:r w:rsidRPr="000B3917">
        <w:t>macOS</w:t>
      </w:r>
      <w:proofErr w:type="spellEnd"/>
      <w:r w:rsidRPr="000B3917">
        <w:t>, Linux, Android, iOS) nutzbar sein.</w:t>
      </w:r>
    </w:p>
    <w:p w14:paraId="3ABAB4F2" w14:textId="77777777" w:rsidR="000B3917" w:rsidRPr="000B3917" w:rsidRDefault="000B3917" w:rsidP="000B3917">
      <w:r w:rsidRPr="000B3917">
        <w:pict w14:anchorId="5C091655">
          <v:rect id="_x0000_i1056" style="width:0;height:1.5pt" o:hralign="center" o:hrstd="t" o:hr="t" fillcolor="#a0a0a0" stroked="f"/>
        </w:pict>
      </w:r>
    </w:p>
    <w:p w14:paraId="27BC6FFF" w14:textId="77777777" w:rsidR="000B3917" w:rsidRPr="000B3917" w:rsidRDefault="000B3917" w:rsidP="000B3917">
      <w:pPr>
        <w:rPr>
          <w:b/>
          <w:bCs/>
        </w:rPr>
      </w:pPr>
      <w:r w:rsidRPr="000B3917">
        <w:rPr>
          <w:b/>
          <w:bCs/>
        </w:rPr>
        <w:t>Vergleich: Unsere Kriterien vs. Empfehlungen des Datenschutzbeauftragten</w:t>
      </w:r>
    </w:p>
    <w:p w14:paraId="03215970" w14:textId="77777777" w:rsidR="000B3917" w:rsidRPr="000B3917" w:rsidRDefault="000B3917" w:rsidP="000B3917">
      <w:r w:rsidRPr="000B3917">
        <w:t xml:space="preserve">Nach der Lektüre des Merkblatts des Datenschutzbeauftragten des Kantons Zürich haben wir festgestellt, dass wir wichtige Aspekte </w:t>
      </w:r>
      <w:proofErr w:type="gramStart"/>
      <w:r w:rsidRPr="000B3917">
        <w:t>übersehen</w:t>
      </w:r>
      <w:proofErr w:type="gramEnd"/>
      <w:r w:rsidRPr="000B3917">
        <w:t xml:space="preserve"> hatten:</w:t>
      </w:r>
    </w:p>
    <w:p w14:paraId="3170E253" w14:textId="77777777" w:rsidR="000B3917" w:rsidRPr="000B3917" w:rsidRDefault="000B3917" w:rsidP="000B3917">
      <w:pPr>
        <w:numPr>
          <w:ilvl w:val="0"/>
          <w:numId w:val="2"/>
        </w:numPr>
      </w:pPr>
      <w:r w:rsidRPr="000B3917">
        <w:rPr>
          <w:b/>
          <w:bCs/>
        </w:rPr>
        <w:t>Open Source</w:t>
      </w:r>
      <w:r w:rsidRPr="000B3917">
        <w:t>: Ein öffentlich einsehbarer Quellcode erhöht Transparenz und Sicherheit.</w:t>
      </w:r>
    </w:p>
    <w:p w14:paraId="52A74C51" w14:textId="77777777" w:rsidR="000B3917" w:rsidRPr="000B3917" w:rsidRDefault="000B3917" w:rsidP="000B3917">
      <w:pPr>
        <w:numPr>
          <w:ilvl w:val="0"/>
          <w:numId w:val="2"/>
        </w:numPr>
      </w:pPr>
      <w:r w:rsidRPr="000B3917">
        <w:rPr>
          <w:b/>
          <w:bCs/>
        </w:rPr>
        <w:t>Speicherort der Daten</w:t>
      </w:r>
      <w:r w:rsidRPr="000B3917">
        <w:t>: Die Möglichkeit zur lokalen Speicherung der Passwortdatenbank wird bevorzugt, um die Abhängigkeit von Cloud-Diensten zu minimieren.</w:t>
      </w:r>
    </w:p>
    <w:p w14:paraId="772798D0" w14:textId="77777777" w:rsidR="000B3917" w:rsidRPr="000B3917" w:rsidRDefault="000B3917" w:rsidP="000B3917">
      <w:pPr>
        <w:numPr>
          <w:ilvl w:val="0"/>
          <w:numId w:val="2"/>
        </w:numPr>
      </w:pPr>
      <w:r w:rsidRPr="000B3917">
        <w:rPr>
          <w:b/>
          <w:bCs/>
        </w:rPr>
        <w:t>Zusätzliche Sicherheitsfunktionen</w:t>
      </w:r>
      <w:r w:rsidRPr="000B3917">
        <w:t>: Unterstützung von Schlüsseldateien oder Zwei-Faktor-Authentifizierung bietet zusätzlichen Schutz.</w:t>
      </w:r>
    </w:p>
    <w:p w14:paraId="451E5827" w14:textId="77777777" w:rsidR="000B3917" w:rsidRPr="000B3917" w:rsidRDefault="000B3917" w:rsidP="000B3917">
      <w:r w:rsidRPr="000B3917">
        <w:t xml:space="preserve">Neue Erkenntnisse aus dem Merkblatt: Neben unseren initialen Kriterien ist auch die </w:t>
      </w:r>
      <w:r w:rsidRPr="000B3917">
        <w:rPr>
          <w:b/>
          <w:bCs/>
        </w:rPr>
        <w:t>Transparenz (Open Source)</w:t>
      </w:r>
      <w:r w:rsidRPr="000B3917">
        <w:t xml:space="preserve"> sowie der </w:t>
      </w:r>
      <w:r w:rsidRPr="000B3917">
        <w:rPr>
          <w:b/>
          <w:bCs/>
        </w:rPr>
        <w:t>kontrollierbare Speicherort</w:t>
      </w:r>
      <w:r w:rsidRPr="000B3917">
        <w:t xml:space="preserve"> der Datenbank entscheidend.</w:t>
      </w:r>
    </w:p>
    <w:p w14:paraId="38289BEC" w14:textId="77777777" w:rsidR="000B3917" w:rsidRPr="000B3917" w:rsidRDefault="000B3917" w:rsidP="000B3917">
      <w:r w:rsidRPr="000B3917">
        <w:lastRenderedPageBreak/>
        <w:pict w14:anchorId="63AAA354">
          <v:rect id="_x0000_i1057" style="width:0;height:1.5pt" o:hralign="center" o:hrstd="t" o:hr="t" fillcolor="#a0a0a0" stroked="f"/>
        </w:pict>
      </w:r>
    </w:p>
    <w:p w14:paraId="08F278B7" w14:textId="77777777" w:rsidR="000B3917" w:rsidRPr="000B3917" w:rsidRDefault="000B3917" w:rsidP="000B3917">
      <w:pPr>
        <w:rPr>
          <w:b/>
          <w:bCs/>
        </w:rPr>
      </w:pPr>
      <w:r w:rsidRPr="000B3917">
        <w:rPr>
          <w:b/>
          <w:bCs/>
        </w:rPr>
        <w:t>Vergleich und Auswahl eines Passwortmanagers</w:t>
      </w:r>
    </w:p>
    <w:p w14:paraId="590DBF00" w14:textId="77777777" w:rsidR="000B3917" w:rsidRPr="000B3917" w:rsidRDefault="000B3917" w:rsidP="000B3917">
      <w:pPr>
        <w:rPr>
          <w:b/>
          <w:bCs/>
        </w:rPr>
      </w:pPr>
      <w:r w:rsidRPr="000B3917">
        <w:rPr>
          <w:b/>
          <w:bCs/>
        </w:rPr>
        <w:t>Anforderungen:</w:t>
      </w:r>
    </w:p>
    <w:p w14:paraId="7F653784" w14:textId="77777777" w:rsidR="000B3917" w:rsidRPr="000B3917" w:rsidRDefault="000B3917" w:rsidP="000B3917">
      <w:pPr>
        <w:numPr>
          <w:ilvl w:val="0"/>
          <w:numId w:val="3"/>
        </w:numPr>
      </w:pPr>
      <w:r w:rsidRPr="000B3917">
        <w:rPr>
          <w:b/>
          <w:bCs/>
        </w:rPr>
        <w:t>Verschlüsselung</w:t>
      </w:r>
      <w:r w:rsidRPr="000B3917">
        <w:t>: Muss mindestens AES-256 oder ChaCha20 unterstützen.</w:t>
      </w:r>
    </w:p>
    <w:p w14:paraId="690FBEF5" w14:textId="77777777" w:rsidR="000B3917" w:rsidRPr="000B3917" w:rsidRDefault="000B3917" w:rsidP="000B3917">
      <w:pPr>
        <w:numPr>
          <w:ilvl w:val="0"/>
          <w:numId w:val="3"/>
        </w:numPr>
      </w:pPr>
      <w:r w:rsidRPr="000B3917">
        <w:rPr>
          <w:b/>
          <w:bCs/>
        </w:rPr>
        <w:t>Open Source</w:t>
      </w:r>
      <w:r w:rsidRPr="000B3917">
        <w:t>: Quellcode muss öffentlich einsehbar sein.</w:t>
      </w:r>
    </w:p>
    <w:p w14:paraId="1C1DAE86" w14:textId="77777777" w:rsidR="000B3917" w:rsidRPr="000B3917" w:rsidRDefault="000B3917" w:rsidP="000B3917">
      <w:pPr>
        <w:numPr>
          <w:ilvl w:val="0"/>
          <w:numId w:val="3"/>
        </w:numPr>
      </w:pPr>
      <w:r w:rsidRPr="000B3917">
        <w:rPr>
          <w:b/>
          <w:bCs/>
        </w:rPr>
        <w:t>Plattformübergreifend</w:t>
      </w:r>
      <w:r w:rsidRPr="000B3917">
        <w:t>: Verfügbarkeit auf PC, Smartphone und Tablet.</w:t>
      </w:r>
    </w:p>
    <w:p w14:paraId="39BD0546" w14:textId="77777777" w:rsidR="000B3917" w:rsidRPr="000B3917" w:rsidRDefault="000B3917" w:rsidP="000B3917">
      <w:pPr>
        <w:numPr>
          <w:ilvl w:val="0"/>
          <w:numId w:val="3"/>
        </w:numPr>
      </w:pPr>
      <w:r w:rsidRPr="000B3917">
        <w:rPr>
          <w:b/>
          <w:bCs/>
        </w:rPr>
        <w:t>Zusätzliche Sicherheitsfunktionen</w:t>
      </w:r>
      <w:r w:rsidRPr="000B3917">
        <w:t xml:space="preserve">: Unterstützung von Mehrfaktor-Authentifizierung (z. B. </w:t>
      </w:r>
      <w:proofErr w:type="spellStart"/>
      <w:r w:rsidRPr="000B3917">
        <w:t>YubiKey</w:t>
      </w:r>
      <w:proofErr w:type="spellEnd"/>
      <w:r w:rsidRPr="000B3917">
        <w:t>).</w:t>
      </w:r>
    </w:p>
    <w:p w14:paraId="238029EB" w14:textId="77777777" w:rsidR="000B3917" w:rsidRPr="000B3917" w:rsidRDefault="000B3917" w:rsidP="000B3917">
      <w:pPr>
        <w:rPr>
          <w:b/>
          <w:bCs/>
        </w:rPr>
      </w:pPr>
      <w:r w:rsidRPr="000B3917">
        <w:rPr>
          <w:b/>
          <w:bCs/>
        </w:rPr>
        <w:t>Vergleich: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910"/>
        <w:gridCol w:w="925"/>
        <w:gridCol w:w="2489"/>
        <w:gridCol w:w="1712"/>
      </w:tblGrid>
      <w:tr w:rsidR="000B3917" w:rsidRPr="000B3917" w14:paraId="3FB08A62" w14:textId="77777777" w:rsidTr="000B3917">
        <w:trPr>
          <w:tblHeader/>
          <w:tblCellSpacing w:w="15" w:type="dxa"/>
        </w:trPr>
        <w:tc>
          <w:tcPr>
            <w:tcW w:w="0" w:type="auto"/>
            <w:vAlign w:val="center"/>
            <w:hideMark/>
          </w:tcPr>
          <w:p w14:paraId="06D4EDE6" w14:textId="77777777" w:rsidR="000B3917" w:rsidRPr="000B3917" w:rsidRDefault="000B3917" w:rsidP="000B3917">
            <w:pPr>
              <w:rPr>
                <w:b/>
                <w:bCs/>
              </w:rPr>
            </w:pPr>
            <w:r w:rsidRPr="000B3917">
              <w:rPr>
                <w:b/>
                <w:bCs/>
              </w:rPr>
              <w:t>Passwortmanager</w:t>
            </w:r>
          </w:p>
        </w:tc>
        <w:tc>
          <w:tcPr>
            <w:tcW w:w="0" w:type="auto"/>
            <w:vAlign w:val="center"/>
            <w:hideMark/>
          </w:tcPr>
          <w:p w14:paraId="31B735A5" w14:textId="77777777" w:rsidR="000B3917" w:rsidRPr="000B3917" w:rsidRDefault="000B3917" w:rsidP="000B3917">
            <w:pPr>
              <w:rPr>
                <w:b/>
                <w:bCs/>
              </w:rPr>
            </w:pPr>
            <w:r w:rsidRPr="000B3917">
              <w:rPr>
                <w:b/>
                <w:bCs/>
              </w:rPr>
              <w:t>Verschlüsselung</w:t>
            </w:r>
          </w:p>
        </w:tc>
        <w:tc>
          <w:tcPr>
            <w:tcW w:w="0" w:type="auto"/>
            <w:vAlign w:val="center"/>
            <w:hideMark/>
          </w:tcPr>
          <w:p w14:paraId="5C91D168" w14:textId="77777777" w:rsidR="000B3917" w:rsidRPr="000B3917" w:rsidRDefault="000B3917" w:rsidP="000B3917">
            <w:pPr>
              <w:rPr>
                <w:b/>
                <w:bCs/>
              </w:rPr>
            </w:pPr>
            <w:r w:rsidRPr="000B3917">
              <w:rPr>
                <w:b/>
                <w:bCs/>
              </w:rPr>
              <w:t>Open Source</w:t>
            </w:r>
          </w:p>
        </w:tc>
        <w:tc>
          <w:tcPr>
            <w:tcW w:w="0" w:type="auto"/>
            <w:vAlign w:val="center"/>
            <w:hideMark/>
          </w:tcPr>
          <w:p w14:paraId="611B7425" w14:textId="77777777" w:rsidR="000B3917" w:rsidRPr="000B3917" w:rsidRDefault="000B3917" w:rsidP="000B3917">
            <w:pPr>
              <w:rPr>
                <w:b/>
                <w:bCs/>
              </w:rPr>
            </w:pPr>
            <w:r w:rsidRPr="000B3917">
              <w:rPr>
                <w:b/>
                <w:bCs/>
              </w:rPr>
              <w:t>Plattformübergreifend</w:t>
            </w:r>
          </w:p>
        </w:tc>
        <w:tc>
          <w:tcPr>
            <w:tcW w:w="0" w:type="auto"/>
            <w:vAlign w:val="center"/>
            <w:hideMark/>
          </w:tcPr>
          <w:p w14:paraId="7543A8D3" w14:textId="77777777" w:rsidR="000B3917" w:rsidRPr="000B3917" w:rsidRDefault="000B3917" w:rsidP="000B3917">
            <w:pPr>
              <w:rPr>
                <w:b/>
                <w:bCs/>
              </w:rPr>
            </w:pPr>
            <w:r w:rsidRPr="000B3917">
              <w:rPr>
                <w:b/>
                <w:bCs/>
              </w:rPr>
              <w:t>MFA-Unterstützung</w:t>
            </w:r>
          </w:p>
        </w:tc>
      </w:tr>
      <w:tr w:rsidR="000B3917" w:rsidRPr="000B3917" w14:paraId="3B9DEC40" w14:textId="77777777" w:rsidTr="000B3917">
        <w:trPr>
          <w:tblCellSpacing w:w="15" w:type="dxa"/>
        </w:trPr>
        <w:tc>
          <w:tcPr>
            <w:tcW w:w="0" w:type="auto"/>
            <w:vAlign w:val="center"/>
            <w:hideMark/>
          </w:tcPr>
          <w:p w14:paraId="72B9A272" w14:textId="77777777" w:rsidR="000B3917" w:rsidRPr="000B3917" w:rsidRDefault="000B3917" w:rsidP="000B3917">
            <w:proofErr w:type="spellStart"/>
            <w:r w:rsidRPr="000B3917">
              <w:rPr>
                <w:b/>
                <w:bCs/>
              </w:rPr>
              <w:t>KeePassXC</w:t>
            </w:r>
            <w:proofErr w:type="spellEnd"/>
          </w:p>
        </w:tc>
        <w:tc>
          <w:tcPr>
            <w:tcW w:w="0" w:type="auto"/>
            <w:vAlign w:val="center"/>
            <w:hideMark/>
          </w:tcPr>
          <w:p w14:paraId="5699EF3E" w14:textId="77777777" w:rsidR="000B3917" w:rsidRPr="000B3917" w:rsidRDefault="000B3917" w:rsidP="000B3917">
            <w:r w:rsidRPr="000B3917">
              <w:t>AES-256, ChaCha20</w:t>
            </w:r>
          </w:p>
        </w:tc>
        <w:tc>
          <w:tcPr>
            <w:tcW w:w="0" w:type="auto"/>
            <w:vAlign w:val="center"/>
            <w:hideMark/>
          </w:tcPr>
          <w:p w14:paraId="6A7BF2DD" w14:textId="77777777" w:rsidR="000B3917" w:rsidRPr="000B3917" w:rsidRDefault="000B3917" w:rsidP="000B3917">
            <w:r w:rsidRPr="000B3917">
              <w:t>✓ Ja</w:t>
            </w:r>
          </w:p>
        </w:tc>
        <w:tc>
          <w:tcPr>
            <w:tcW w:w="0" w:type="auto"/>
            <w:vAlign w:val="center"/>
            <w:hideMark/>
          </w:tcPr>
          <w:p w14:paraId="30210438" w14:textId="77777777" w:rsidR="000B3917" w:rsidRPr="000B3917" w:rsidRDefault="000B3917" w:rsidP="000B3917">
            <w:r w:rsidRPr="000B3917">
              <w:t>✓ Ja</w:t>
            </w:r>
          </w:p>
        </w:tc>
        <w:tc>
          <w:tcPr>
            <w:tcW w:w="0" w:type="auto"/>
            <w:vAlign w:val="center"/>
            <w:hideMark/>
          </w:tcPr>
          <w:p w14:paraId="7DAB9C73" w14:textId="77777777" w:rsidR="000B3917" w:rsidRPr="000B3917" w:rsidRDefault="000B3917" w:rsidP="000B3917">
            <w:r w:rsidRPr="000B3917">
              <w:t xml:space="preserve">✓ Ja (z. B. </w:t>
            </w:r>
            <w:proofErr w:type="spellStart"/>
            <w:r w:rsidRPr="000B3917">
              <w:t>YubiKey</w:t>
            </w:r>
            <w:proofErr w:type="spellEnd"/>
            <w:r w:rsidRPr="000B3917">
              <w:t>)</w:t>
            </w:r>
          </w:p>
        </w:tc>
      </w:tr>
      <w:tr w:rsidR="000B3917" w:rsidRPr="000B3917" w14:paraId="3BC06890" w14:textId="77777777" w:rsidTr="000B3917">
        <w:trPr>
          <w:tblCellSpacing w:w="15" w:type="dxa"/>
        </w:trPr>
        <w:tc>
          <w:tcPr>
            <w:tcW w:w="0" w:type="auto"/>
            <w:vAlign w:val="center"/>
            <w:hideMark/>
          </w:tcPr>
          <w:p w14:paraId="347D327C" w14:textId="77777777" w:rsidR="000B3917" w:rsidRPr="000B3917" w:rsidRDefault="000B3917" w:rsidP="000B3917">
            <w:proofErr w:type="spellStart"/>
            <w:r w:rsidRPr="000B3917">
              <w:rPr>
                <w:b/>
                <w:bCs/>
              </w:rPr>
              <w:t>LastPass</w:t>
            </w:r>
            <w:proofErr w:type="spellEnd"/>
          </w:p>
        </w:tc>
        <w:tc>
          <w:tcPr>
            <w:tcW w:w="0" w:type="auto"/>
            <w:vAlign w:val="center"/>
            <w:hideMark/>
          </w:tcPr>
          <w:p w14:paraId="420693B7" w14:textId="77777777" w:rsidR="000B3917" w:rsidRPr="000B3917" w:rsidRDefault="000B3917" w:rsidP="000B3917">
            <w:r w:rsidRPr="000B3917">
              <w:t>AES-256</w:t>
            </w:r>
          </w:p>
        </w:tc>
        <w:tc>
          <w:tcPr>
            <w:tcW w:w="0" w:type="auto"/>
            <w:vAlign w:val="center"/>
            <w:hideMark/>
          </w:tcPr>
          <w:p w14:paraId="115DB710" w14:textId="77777777" w:rsidR="000B3917" w:rsidRPr="000B3917" w:rsidRDefault="000B3917" w:rsidP="000B3917">
            <w:r w:rsidRPr="000B3917">
              <w:rPr>
                <w:rFonts w:ascii="Segoe UI Symbol" w:hAnsi="Segoe UI Symbol" w:cs="Segoe UI Symbol"/>
              </w:rPr>
              <w:t>✗</w:t>
            </w:r>
            <w:r w:rsidRPr="000B3917">
              <w:t xml:space="preserve"> Nein</w:t>
            </w:r>
          </w:p>
        </w:tc>
        <w:tc>
          <w:tcPr>
            <w:tcW w:w="0" w:type="auto"/>
            <w:vAlign w:val="center"/>
            <w:hideMark/>
          </w:tcPr>
          <w:p w14:paraId="5344A3A6" w14:textId="77777777" w:rsidR="000B3917" w:rsidRPr="000B3917" w:rsidRDefault="000B3917" w:rsidP="000B3917">
            <w:r w:rsidRPr="000B3917">
              <w:t>✓ Ja</w:t>
            </w:r>
          </w:p>
        </w:tc>
        <w:tc>
          <w:tcPr>
            <w:tcW w:w="0" w:type="auto"/>
            <w:vAlign w:val="center"/>
            <w:hideMark/>
          </w:tcPr>
          <w:p w14:paraId="0B46F20C" w14:textId="77777777" w:rsidR="000B3917" w:rsidRPr="000B3917" w:rsidRDefault="000B3917" w:rsidP="000B3917">
            <w:r w:rsidRPr="000B3917">
              <w:t>✓ Ja</w:t>
            </w:r>
          </w:p>
        </w:tc>
      </w:tr>
      <w:tr w:rsidR="000B3917" w:rsidRPr="000B3917" w14:paraId="2F687B85" w14:textId="77777777" w:rsidTr="000B3917">
        <w:trPr>
          <w:tblCellSpacing w:w="15" w:type="dxa"/>
        </w:trPr>
        <w:tc>
          <w:tcPr>
            <w:tcW w:w="0" w:type="auto"/>
            <w:vAlign w:val="center"/>
            <w:hideMark/>
          </w:tcPr>
          <w:p w14:paraId="5F782A9C" w14:textId="77777777" w:rsidR="000B3917" w:rsidRPr="000B3917" w:rsidRDefault="000B3917" w:rsidP="000B3917">
            <w:proofErr w:type="spellStart"/>
            <w:r w:rsidRPr="000B3917">
              <w:rPr>
                <w:b/>
                <w:bCs/>
              </w:rPr>
              <w:t>Bitwarden</w:t>
            </w:r>
            <w:proofErr w:type="spellEnd"/>
          </w:p>
        </w:tc>
        <w:tc>
          <w:tcPr>
            <w:tcW w:w="0" w:type="auto"/>
            <w:vAlign w:val="center"/>
            <w:hideMark/>
          </w:tcPr>
          <w:p w14:paraId="20079BC2" w14:textId="77777777" w:rsidR="000B3917" w:rsidRPr="000B3917" w:rsidRDefault="000B3917" w:rsidP="000B3917">
            <w:r w:rsidRPr="000B3917">
              <w:t>AES-256</w:t>
            </w:r>
          </w:p>
        </w:tc>
        <w:tc>
          <w:tcPr>
            <w:tcW w:w="0" w:type="auto"/>
            <w:vAlign w:val="center"/>
            <w:hideMark/>
          </w:tcPr>
          <w:p w14:paraId="5EEF2955" w14:textId="77777777" w:rsidR="000B3917" w:rsidRPr="000B3917" w:rsidRDefault="000B3917" w:rsidP="000B3917">
            <w:r w:rsidRPr="000B3917">
              <w:t>✓ Ja</w:t>
            </w:r>
          </w:p>
        </w:tc>
        <w:tc>
          <w:tcPr>
            <w:tcW w:w="0" w:type="auto"/>
            <w:vAlign w:val="center"/>
            <w:hideMark/>
          </w:tcPr>
          <w:p w14:paraId="18118323" w14:textId="77777777" w:rsidR="000B3917" w:rsidRPr="000B3917" w:rsidRDefault="000B3917" w:rsidP="000B3917">
            <w:r w:rsidRPr="000B3917">
              <w:t>✓ Ja</w:t>
            </w:r>
          </w:p>
        </w:tc>
        <w:tc>
          <w:tcPr>
            <w:tcW w:w="0" w:type="auto"/>
            <w:vAlign w:val="center"/>
            <w:hideMark/>
          </w:tcPr>
          <w:p w14:paraId="72E0A6B6" w14:textId="77777777" w:rsidR="000B3917" w:rsidRPr="000B3917" w:rsidRDefault="000B3917" w:rsidP="000B3917">
            <w:r w:rsidRPr="000B3917">
              <w:t>✓ Ja</w:t>
            </w:r>
          </w:p>
        </w:tc>
      </w:tr>
    </w:tbl>
    <w:p w14:paraId="56576A44" w14:textId="77777777" w:rsidR="000B3917" w:rsidRPr="000B3917" w:rsidRDefault="000B3917" w:rsidP="000B3917">
      <w:pPr>
        <w:rPr>
          <w:b/>
          <w:bCs/>
        </w:rPr>
      </w:pPr>
      <w:r w:rsidRPr="000B3917">
        <w:rPr>
          <w:b/>
          <w:bCs/>
        </w:rPr>
        <w:t>Begründete Wahl:</w:t>
      </w:r>
    </w:p>
    <w:p w14:paraId="7294A172" w14:textId="77777777" w:rsidR="000B3917" w:rsidRPr="000B3917" w:rsidRDefault="000B3917" w:rsidP="000B3917">
      <w:r w:rsidRPr="000B3917">
        <w:t xml:space="preserve">Wir entscheiden uns für </w:t>
      </w:r>
      <w:proofErr w:type="spellStart"/>
      <w:r w:rsidRPr="000B3917">
        <w:rPr>
          <w:b/>
          <w:bCs/>
        </w:rPr>
        <w:t>KeePassXC</w:t>
      </w:r>
      <w:proofErr w:type="spellEnd"/>
      <w:r w:rsidRPr="000B3917">
        <w:t>, da es alle unsere Anforderungen erfüllt: starke Verschlüsselung, Open Source, plattformübergreifende Verfügbarkeit und Unterstützung von Mehrfaktor-Authentifizierung. Besonders die lokale Speicherung der Datenbank erhöht die Kontrolle über die eigenen Daten.</w:t>
      </w:r>
    </w:p>
    <w:p w14:paraId="4B027E16" w14:textId="77777777" w:rsidR="000B3917" w:rsidRPr="000B3917" w:rsidRDefault="000B3917" w:rsidP="000B3917">
      <w:r w:rsidRPr="000B3917">
        <w:pict w14:anchorId="2448AF4D">
          <v:rect id="_x0000_i1058" style="width:0;height:1.5pt" o:hralign="center" o:hrstd="t" o:hr="t" fillcolor="#a0a0a0" stroked="f"/>
        </w:pict>
      </w:r>
    </w:p>
    <w:p w14:paraId="39ABEC95" w14:textId="77777777" w:rsidR="000B3917" w:rsidRPr="000B3917" w:rsidRDefault="000B3917" w:rsidP="000B3917">
      <w:pPr>
        <w:rPr>
          <w:b/>
          <w:bCs/>
        </w:rPr>
      </w:pPr>
      <w:r w:rsidRPr="000B3917">
        <w:rPr>
          <w:b/>
          <w:bCs/>
        </w:rPr>
        <w:t>Einrichtung und Sicherheitsüberlegungen</w:t>
      </w:r>
    </w:p>
    <w:p w14:paraId="139FDAC3" w14:textId="77777777" w:rsidR="000B3917" w:rsidRPr="000B3917" w:rsidRDefault="000B3917" w:rsidP="000B3917">
      <w:pPr>
        <w:rPr>
          <w:b/>
          <w:bCs/>
        </w:rPr>
      </w:pPr>
      <w:r w:rsidRPr="000B3917">
        <w:rPr>
          <w:b/>
          <w:bCs/>
        </w:rPr>
        <w:t>Einrichtung:</w:t>
      </w:r>
    </w:p>
    <w:p w14:paraId="76981B04" w14:textId="77777777" w:rsidR="000B3917" w:rsidRPr="000B3917" w:rsidRDefault="000B3917" w:rsidP="000B3917">
      <w:pPr>
        <w:numPr>
          <w:ilvl w:val="0"/>
          <w:numId w:val="4"/>
        </w:numPr>
      </w:pPr>
      <w:proofErr w:type="spellStart"/>
      <w:r w:rsidRPr="000B3917">
        <w:rPr>
          <w:b/>
          <w:bCs/>
        </w:rPr>
        <w:t>KeePassXC</w:t>
      </w:r>
      <w:proofErr w:type="spellEnd"/>
      <w:r w:rsidRPr="000B3917">
        <w:t xml:space="preserve"> wird auf PC und Smartphone installiert.</w:t>
      </w:r>
    </w:p>
    <w:p w14:paraId="445160CA" w14:textId="77777777" w:rsidR="000B3917" w:rsidRPr="000B3917" w:rsidRDefault="000B3917" w:rsidP="000B3917">
      <w:pPr>
        <w:numPr>
          <w:ilvl w:val="0"/>
          <w:numId w:val="4"/>
        </w:numPr>
      </w:pPr>
      <w:r w:rsidRPr="000B3917">
        <w:t>Die Passwortdatenbank wird lokal gespeichert und regelmäßig gesichert.</w:t>
      </w:r>
    </w:p>
    <w:p w14:paraId="00FAF470" w14:textId="77777777" w:rsidR="000B3917" w:rsidRPr="000B3917" w:rsidRDefault="000B3917" w:rsidP="000B3917">
      <w:pPr>
        <w:numPr>
          <w:ilvl w:val="0"/>
          <w:numId w:val="4"/>
        </w:numPr>
      </w:pPr>
      <w:r w:rsidRPr="000B3917">
        <w:t xml:space="preserve">MFA wird mit einem </w:t>
      </w:r>
      <w:proofErr w:type="spellStart"/>
      <w:r w:rsidRPr="000B3917">
        <w:t>YubiKey</w:t>
      </w:r>
      <w:proofErr w:type="spellEnd"/>
      <w:r w:rsidRPr="000B3917">
        <w:t xml:space="preserve"> als zweitem Faktor eingerichtet.</w:t>
      </w:r>
    </w:p>
    <w:p w14:paraId="36801201" w14:textId="77777777" w:rsidR="000B3917" w:rsidRPr="000B3917" w:rsidRDefault="000B3917" w:rsidP="000B3917">
      <w:pPr>
        <w:rPr>
          <w:b/>
          <w:bCs/>
        </w:rPr>
      </w:pPr>
      <w:r w:rsidRPr="000B3917">
        <w:rPr>
          <w:b/>
          <w:bCs/>
        </w:rPr>
        <w:t>Was tun, wenn...</w:t>
      </w:r>
    </w:p>
    <w:p w14:paraId="6A3F755F" w14:textId="77777777" w:rsidR="000B3917" w:rsidRPr="000B3917" w:rsidRDefault="000B3917" w:rsidP="000B3917">
      <w:pPr>
        <w:numPr>
          <w:ilvl w:val="0"/>
          <w:numId w:val="5"/>
        </w:numPr>
      </w:pPr>
      <w:r w:rsidRPr="000B3917">
        <w:rPr>
          <w:b/>
          <w:bCs/>
        </w:rPr>
        <w:t>...das Master-Passwort vergessen wird?</w:t>
      </w:r>
    </w:p>
    <w:p w14:paraId="1F86ADFB" w14:textId="77777777" w:rsidR="000B3917" w:rsidRPr="000B3917" w:rsidRDefault="000B3917" w:rsidP="000B3917">
      <w:pPr>
        <w:numPr>
          <w:ilvl w:val="1"/>
          <w:numId w:val="5"/>
        </w:numPr>
      </w:pPr>
      <w:r w:rsidRPr="000B3917">
        <w:t>Backup-Codes werden sicher offline aufbewahrt.</w:t>
      </w:r>
    </w:p>
    <w:p w14:paraId="0CCD4250" w14:textId="77777777" w:rsidR="000B3917" w:rsidRPr="000B3917" w:rsidRDefault="000B3917" w:rsidP="000B3917">
      <w:pPr>
        <w:numPr>
          <w:ilvl w:val="0"/>
          <w:numId w:val="5"/>
        </w:numPr>
      </w:pPr>
      <w:r w:rsidRPr="000B3917">
        <w:rPr>
          <w:b/>
          <w:bCs/>
        </w:rPr>
        <w:t>...die Passwortdatenbank beschädigt wird?</w:t>
      </w:r>
    </w:p>
    <w:p w14:paraId="3975BF85" w14:textId="77777777" w:rsidR="000B3917" w:rsidRPr="000B3917" w:rsidRDefault="000B3917" w:rsidP="000B3917">
      <w:pPr>
        <w:numPr>
          <w:ilvl w:val="1"/>
          <w:numId w:val="5"/>
        </w:numPr>
      </w:pPr>
      <w:r w:rsidRPr="000B3917">
        <w:lastRenderedPageBreak/>
        <w:t>Regelmäßige Backups auf einem verschlüsselten USB-Stick oder einer lokalen Festplatte.</w:t>
      </w:r>
    </w:p>
    <w:p w14:paraId="75411D97" w14:textId="77777777" w:rsidR="000B3917" w:rsidRPr="000B3917" w:rsidRDefault="000B3917" w:rsidP="000B3917">
      <w:pPr>
        <w:numPr>
          <w:ilvl w:val="0"/>
          <w:numId w:val="5"/>
        </w:numPr>
      </w:pPr>
      <w:r w:rsidRPr="000B3917">
        <w:rPr>
          <w:b/>
          <w:bCs/>
        </w:rPr>
        <w:t>...kein Zugriff auf den Cloud-Dienst besteht (falls genutzt)?</w:t>
      </w:r>
    </w:p>
    <w:p w14:paraId="5E19269C" w14:textId="77777777" w:rsidR="000B3917" w:rsidRPr="000B3917" w:rsidRDefault="000B3917" w:rsidP="000B3917">
      <w:pPr>
        <w:numPr>
          <w:ilvl w:val="1"/>
          <w:numId w:val="5"/>
        </w:numPr>
      </w:pPr>
      <w:r w:rsidRPr="000B3917">
        <w:t>Die Passwortdatenbank wird lokal gespeichert, um keine Abhängigkeit von der Cloud zu haben.</w:t>
      </w:r>
    </w:p>
    <w:p w14:paraId="05EB1926" w14:textId="77777777" w:rsidR="000B3917" w:rsidRPr="000B3917" w:rsidRDefault="000B3917" w:rsidP="000B3917">
      <w:r w:rsidRPr="000B3917">
        <w:pict w14:anchorId="1379D206">
          <v:rect id="_x0000_i1059" style="width:0;height:1.5pt" o:hralign="center" o:hrstd="t" o:hr="t" fillcolor="#a0a0a0" stroked="f"/>
        </w:pict>
      </w:r>
    </w:p>
    <w:p w14:paraId="27307E8E" w14:textId="77777777" w:rsidR="000B3917" w:rsidRPr="000B3917" w:rsidRDefault="000B3917" w:rsidP="000B3917">
      <w:pPr>
        <w:rPr>
          <w:b/>
          <w:bCs/>
        </w:rPr>
      </w:pPr>
      <w:r w:rsidRPr="000B3917">
        <w:rPr>
          <w:b/>
          <w:bCs/>
        </w:rPr>
        <w:t>Fazit</w:t>
      </w:r>
    </w:p>
    <w:p w14:paraId="0A73C676" w14:textId="77777777" w:rsidR="000B3917" w:rsidRPr="000B3917" w:rsidRDefault="000B3917" w:rsidP="000B3917">
      <w:r w:rsidRPr="000B3917">
        <w:t xml:space="preserve">Passwortmanager wie </w:t>
      </w:r>
      <w:proofErr w:type="spellStart"/>
      <w:r w:rsidRPr="000B3917">
        <w:t>KeePassXC</w:t>
      </w:r>
      <w:proofErr w:type="spellEnd"/>
      <w:r w:rsidRPr="000B3917">
        <w:t xml:space="preserve"> bieten eine sichere, benutzerfreundliche Lösung für die Verwaltung von Passwörtern. Die Kombination mit Mehrfaktor-Authentifizierung und einer lokal gespeicherten, verschlüsselten Datenbank bietet ein hohes Maß an Sicherheit und Kontrolle.</w:t>
      </w:r>
    </w:p>
    <w:p w14:paraId="4F5BCB96" w14:textId="77777777" w:rsidR="000B3917" w:rsidRDefault="000B3917"/>
    <w:sectPr w:rsidR="000B39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A0F"/>
    <w:multiLevelType w:val="multilevel"/>
    <w:tmpl w:val="0D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A5D47"/>
    <w:multiLevelType w:val="multilevel"/>
    <w:tmpl w:val="7BC82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9271F"/>
    <w:multiLevelType w:val="multilevel"/>
    <w:tmpl w:val="02F83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D0950"/>
    <w:multiLevelType w:val="multilevel"/>
    <w:tmpl w:val="E2D2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07B3D"/>
    <w:multiLevelType w:val="multilevel"/>
    <w:tmpl w:val="3AB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577970">
    <w:abstractNumId w:val="2"/>
  </w:num>
  <w:num w:numId="2" w16cid:durableId="998004148">
    <w:abstractNumId w:val="0"/>
  </w:num>
  <w:num w:numId="3" w16cid:durableId="27488283">
    <w:abstractNumId w:val="3"/>
  </w:num>
  <w:num w:numId="4" w16cid:durableId="1045250039">
    <w:abstractNumId w:val="4"/>
  </w:num>
  <w:num w:numId="5" w16cid:durableId="106352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17"/>
    <w:rsid w:val="000B3917"/>
    <w:rsid w:val="00E61C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8AC7"/>
  <w15:chartTrackingRefBased/>
  <w15:docId w15:val="{B5757A09-92CD-45D0-BFF6-BFB65857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B3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B391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B391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B391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B391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B391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B391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B391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391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B391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B391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B391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B391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B391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B391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B391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B3917"/>
    <w:rPr>
      <w:rFonts w:eastAsiaTheme="majorEastAsia" w:cstheme="majorBidi"/>
      <w:color w:val="272727" w:themeColor="text1" w:themeTint="D8"/>
    </w:rPr>
  </w:style>
  <w:style w:type="paragraph" w:styleId="Titel">
    <w:name w:val="Title"/>
    <w:basedOn w:val="Standard"/>
    <w:next w:val="Standard"/>
    <w:link w:val="TitelZchn"/>
    <w:uiPriority w:val="10"/>
    <w:qFormat/>
    <w:rsid w:val="000B3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39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B391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B391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B391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B3917"/>
    <w:rPr>
      <w:i/>
      <w:iCs/>
      <w:color w:val="404040" w:themeColor="text1" w:themeTint="BF"/>
    </w:rPr>
  </w:style>
  <w:style w:type="paragraph" w:styleId="Listenabsatz">
    <w:name w:val="List Paragraph"/>
    <w:basedOn w:val="Standard"/>
    <w:uiPriority w:val="34"/>
    <w:qFormat/>
    <w:rsid w:val="000B3917"/>
    <w:pPr>
      <w:ind w:left="720"/>
      <w:contextualSpacing/>
    </w:pPr>
  </w:style>
  <w:style w:type="character" w:styleId="IntensiveHervorhebung">
    <w:name w:val="Intense Emphasis"/>
    <w:basedOn w:val="Absatz-Standardschriftart"/>
    <w:uiPriority w:val="21"/>
    <w:qFormat/>
    <w:rsid w:val="000B3917"/>
    <w:rPr>
      <w:i/>
      <w:iCs/>
      <w:color w:val="0F4761" w:themeColor="accent1" w:themeShade="BF"/>
    </w:rPr>
  </w:style>
  <w:style w:type="paragraph" w:styleId="IntensivesZitat">
    <w:name w:val="Intense Quote"/>
    <w:basedOn w:val="Standard"/>
    <w:next w:val="Standard"/>
    <w:link w:val="IntensivesZitatZchn"/>
    <w:uiPriority w:val="30"/>
    <w:qFormat/>
    <w:rsid w:val="000B3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B3917"/>
    <w:rPr>
      <w:i/>
      <w:iCs/>
      <w:color w:val="0F4761" w:themeColor="accent1" w:themeShade="BF"/>
    </w:rPr>
  </w:style>
  <w:style w:type="character" w:styleId="IntensiverVerweis">
    <w:name w:val="Intense Reference"/>
    <w:basedOn w:val="Absatz-Standardschriftart"/>
    <w:uiPriority w:val="32"/>
    <w:qFormat/>
    <w:rsid w:val="000B3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02966">
      <w:bodyDiv w:val="1"/>
      <w:marLeft w:val="0"/>
      <w:marRight w:val="0"/>
      <w:marTop w:val="0"/>
      <w:marBottom w:val="0"/>
      <w:divBdr>
        <w:top w:val="none" w:sz="0" w:space="0" w:color="auto"/>
        <w:left w:val="none" w:sz="0" w:space="0" w:color="auto"/>
        <w:bottom w:val="none" w:sz="0" w:space="0" w:color="auto"/>
        <w:right w:val="none" w:sz="0" w:space="0" w:color="auto"/>
      </w:divBdr>
    </w:div>
    <w:div w:id="104583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3226</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Milosevic</dc:creator>
  <cp:keywords/>
  <dc:description/>
  <cp:lastModifiedBy>Andrija Milosevic</cp:lastModifiedBy>
  <cp:revision>1</cp:revision>
  <dcterms:created xsi:type="dcterms:W3CDTF">2024-12-17T10:11:00Z</dcterms:created>
  <dcterms:modified xsi:type="dcterms:W3CDTF">2024-12-17T10:12:00Z</dcterms:modified>
</cp:coreProperties>
</file>