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5BAE" w14:textId="72F8DF8D" w:rsidR="00E408A8" w:rsidRPr="0008687C" w:rsidRDefault="000C44EE" w:rsidP="00BD118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6D2">
        <w:rPr>
          <w:rFonts w:ascii="Times New Roman" w:hAnsi="Times New Roman" w:cs="Times New Roman"/>
          <w:b/>
          <w:sz w:val="24"/>
          <w:szCs w:val="24"/>
        </w:rPr>
        <w:t>Az athéni államszervezet és működése a demokrácia virágkorában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1926D2">
        <w:rPr>
          <w:rFonts w:ascii="Times New Roman" w:hAnsi="Times New Roman" w:cs="Times New Roman"/>
          <w:sz w:val="24"/>
          <w:szCs w:val="24"/>
        </w:rPr>
        <w:t>- Politikai berendezkedések a modern korban</w:t>
      </w:r>
    </w:p>
    <w:p w14:paraId="35778ED4" w14:textId="6067DA87" w:rsidR="005E29FE" w:rsidRDefault="00F329D8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9D8">
        <w:rPr>
          <w:rFonts w:ascii="Times New Roman" w:hAnsi="Times New Roman" w:cs="Times New Roman"/>
          <w:b/>
          <w:bCs/>
          <w:sz w:val="24"/>
          <w:szCs w:val="24"/>
          <w:u w:val="single"/>
        </w:rPr>
        <w:t>Előzmények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D9EAE2" w14:textId="37B82549" w:rsidR="005E29FE" w:rsidRPr="005E29FE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sz w:val="24"/>
          <w:szCs w:val="24"/>
        </w:rPr>
        <w:t>A görögök által lakott területeken a Kr. e. 8. században jöttek létre a poliszok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(ókori görög városállam)</w:t>
      </w:r>
      <w:r w:rsidRPr="00F329D8">
        <w:rPr>
          <w:rFonts w:ascii="Times New Roman" w:hAnsi="Times New Roman" w:cs="Times New Roman"/>
          <w:sz w:val="24"/>
          <w:szCs w:val="24"/>
        </w:rPr>
        <w:t>. A királyság intézménye hamar elsorvadt, ezt követően az államot a nagy vagyonnal és földbirtokokkal rendelkező arisztokraták szűk csoportja irányította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(arisztokratikus köztársaság)</w:t>
      </w:r>
      <w:r w:rsidRPr="00F329D8">
        <w:rPr>
          <w:rFonts w:ascii="Times New Roman" w:hAnsi="Times New Roman" w:cs="Times New Roman"/>
          <w:sz w:val="24"/>
          <w:szCs w:val="24"/>
        </w:rPr>
        <w:t>. Az előkelő nemzetségek politikai hatalmuk igazolása miatt a vérségi kötelékek fenntartására törekedtek. Nagybirtokaik révén gazdasági és katonai téren is vezető szerepük volt, hiszen ők tudták megvásárolni a drága bronzfegyvereket és a lovakat. Velük ellentétben a nemzetségen kívüliek tömege vagyoni és jogi hátrányban volt.</w:t>
      </w:r>
    </w:p>
    <w:p w14:paraId="59CF0FDB" w14:textId="5545A95C" w:rsidR="00B56A46" w:rsidRPr="00B56A46" w:rsidRDefault="00F329D8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9D8">
        <w:rPr>
          <w:rFonts w:ascii="Times New Roman" w:hAnsi="Times New Roman" w:cs="Times New Roman"/>
          <w:b/>
          <w:bCs/>
          <w:sz w:val="24"/>
          <w:szCs w:val="24"/>
          <w:u w:val="single"/>
        </w:rPr>
        <w:t>A görög gyarmatosítás és hatásai</w:t>
      </w:r>
      <w:r w:rsidR="005E29FE"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FB425B" w14:textId="0B22EEEA" w:rsidR="00B56A46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sz w:val="24"/>
          <w:szCs w:val="24"/>
        </w:rPr>
        <w:t>A Kr. e. 8-6. században zajlott a görög gyarmatosítás folyamata. Hellász szűkös termőterületei már nem voltak képesek eltartani a megnövekedett népességet, így a görögség kirajzott törzsterületéről és új kolóniákat alapított. A terjeszkedésnek három fő iránya volt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F329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nyugati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 – Szicíliában és Dél-Itáliában; </w:t>
      </w:r>
      <w:r w:rsidRPr="00F329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északi és keleti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 – a tengerszorosok és a Fekete-tenger partvidékén; </w:t>
      </w:r>
      <w:r w:rsidRPr="00F329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déli –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 Afrika partjainál)</w:t>
      </w:r>
      <w:r w:rsidRPr="00F329D8">
        <w:rPr>
          <w:rFonts w:ascii="Times New Roman" w:hAnsi="Times New Roman" w:cs="Times New Roman"/>
          <w:sz w:val="24"/>
          <w:szCs w:val="24"/>
        </w:rPr>
        <w:t>. Az anyavárosok és a kolóniák között élénk kereskedelmi kapcsolat bontakozott ki. Fejlesztőleg hatott a görög poliszok iparára és kézművességére, amelyek az előállított késztermékeket a gyarmatvárosokba szállították, onnan pedig főleg gabonát, nyersanyagokat és luxuscikkeket hoztak be. A kereskedelem nagy hasznot hozott a hajótulajdonos kereskedőréteg számára is.</w:t>
      </w:r>
    </w:p>
    <w:p w14:paraId="4EF9A9E7" w14:textId="5AF7D27E" w:rsidR="00F329D8" w:rsidRPr="005E29FE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sz w:val="24"/>
          <w:szCs w:val="24"/>
        </w:rPr>
        <w:t>Az anyaországi mezőgazdaságban gabonatermesztésről átálltak a jövedelmezőbb szőlő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(bor)</w:t>
      </w:r>
      <w:r w:rsidRPr="00F329D8">
        <w:rPr>
          <w:rFonts w:ascii="Times New Roman" w:hAnsi="Times New Roman" w:cs="Times New Roman"/>
          <w:sz w:val="24"/>
          <w:szCs w:val="24"/>
        </w:rPr>
        <w:t>, olajbogyó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(olaj)</w:t>
      </w:r>
      <w:r w:rsidRPr="00F329D8">
        <w:rPr>
          <w:rFonts w:ascii="Times New Roman" w:hAnsi="Times New Roman" w:cs="Times New Roman"/>
          <w:sz w:val="24"/>
          <w:szCs w:val="24"/>
        </w:rPr>
        <w:t>, zöldség és gyümölcs termesztésére. Ha az időjárás miatt silány volt a termés, akkor a földművesek kölcsönök felvételére kényszerültek, amit ha nem tudtak törleszteni, akkor az adósrabszolgaság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(a fizetni nem tudó adós földjét hitelezői lefoglalhatták, őt magát, illetve gyermekeit pedig meghatározott időre rabszolgává tehették)</w:t>
      </w:r>
      <w:r w:rsidRPr="00F329D8">
        <w:rPr>
          <w:rFonts w:ascii="Times New Roman" w:hAnsi="Times New Roman" w:cs="Times New Roman"/>
          <w:sz w:val="24"/>
          <w:szCs w:val="24"/>
        </w:rPr>
        <w:t> fenyegette őket. A hadászatban is változás történt, az arisztokrata lovasság mellett felértékelődött a nehézgyalogos katonák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(hopliták)</w:t>
      </w:r>
      <w:r w:rsidRPr="00F329D8">
        <w:rPr>
          <w:rFonts w:ascii="Times New Roman" w:hAnsi="Times New Roman" w:cs="Times New Roman"/>
          <w:sz w:val="24"/>
          <w:szCs w:val="24"/>
        </w:rPr>
        <w:t> szerepe. Egyre nőtt a vagyonos iparos-kereskedő réteg jelentősége, amely arra törekedett, hogy helyet kapjon a városállam politikai vezetésében. Az arisztokratikus köztársaság azonban nem biztosított politikai jogokat a társadalom többségét kitevő démosz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(köznép vagyis a parasztok, iparosok, kézművesek, kereskedők rétege)</w:t>
      </w:r>
      <w:r w:rsidRPr="00F329D8">
        <w:rPr>
          <w:rFonts w:ascii="Times New Roman" w:hAnsi="Times New Roman" w:cs="Times New Roman"/>
          <w:sz w:val="24"/>
          <w:szCs w:val="24"/>
        </w:rPr>
        <w:t> számára. Idővel a köznép szegényebb és gazdagabb rétegei is szembe kerültek az arisztokráciával.</w:t>
      </w:r>
    </w:p>
    <w:p w14:paraId="052D6059" w14:textId="2976C6D9" w:rsidR="00B56A46" w:rsidRPr="00B56A46" w:rsidRDefault="00F329D8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9D8">
        <w:rPr>
          <w:rFonts w:ascii="Times New Roman" w:hAnsi="Times New Roman" w:cs="Times New Roman"/>
          <w:b/>
          <w:bCs/>
          <w:sz w:val="24"/>
          <w:szCs w:val="24"/>
          <w:u w:val="single"/>
        </w:rPr>
        <w:t>A démosz polgárjogi küzdelme</w:t>
      </w:r>
      <w:r w:rsidR="005E29FE" w:rsidRPr="005E29F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C632F87" w14:textId="77777777" w:rsidR="00F329D8" w:rsidRPr="00F329D8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b/>
          <w:bCs/>
          <w:sz w:val="24"/>
          <w:szCs w:val="24"/>
        </w:rPr>
        <w:t>Drakón </w:t>
      </w:r>
      <w:r w:rsidRPr="00F329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(Kr. e. 621)</w:t>
      </w:r>
    </w:p>
    <w:p w14:paraId="64233CB6" w14:textId="77777777" w:rsidR="00F329D8" w:rsidRPr="00F329D8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sz w:val="24"/>
          <w:szCs w:val="24"/>
        </w:rPr>
        <w:t>A polgárjogi küzdelmek első fontos állomásaként Drakón arkhón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(a legfőbb állami tisztségviselő)</w:t>
      </w:r>
      <w:r w:rsidRPr="00F329D8">
        <w:rPr>
          <w:rFonts w:ascii="Times New Roman" w:hAnsi="Times New Roman" w:cs="Times New Roman"/>
          <w:sz w:val="24"/>
          <w:szCs w:val="24"/>
        </w:rPr>
        <w:t> megszüntetve a nemzetségi szokásjogon alapuló bíráskodást és írásba foglaltatta a törvényeket. Ezek híresen szigorúak és mindenkire nézve kötelező érvényűek voltak, nem lehetett önkényesen értelmezni őket.</w:t>
      </w:r>
    </w:p>
    <w:p w14:paraId="36DCF6D2" w14:textId="77777777" w:rsidR="00F329D8" w:rsidRPr="00F329D8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b/>
          <w:bCs/>
          <w:sz w:val="24"/>
          <w:szCs w:val="24"/>
        </w:rPr>
        <w:t>Szolón </w:t>
      </w:r>
      <w:r w:rsidRPr="00F329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(Kr. e. 594)</w:t>
      </w:r>
    </w:p>
    <w:p w14:paraId="08570B13" w14:textId="67C1FF88" w:rsidR="005E29FE" w:rsidRDefault="00F329D8" w:rsidP="005E29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sz w:val="24"/>
          <w:szCs w:val="24"/>
        </w:rPr>
        <w:t>Teljesítette a szegényebb polgárok kérését azzal, hogy eltörölte a fennálló adósságokat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(teherlerázás)</w:t>
      </w:r>
      <w:r w:rsidRPr="00F329D8">
        <w:rPr>
          <w:rFonts w:ascii="Times New Roman" w:hAnsi="Times New Roman" w:cs="Times New Roman"/>
          <w:sz w:val="24"/>
          <w:szCs w:val="24"/>
        </w:rPr>
        <w:t> és ezzel együtt az adósrabszolgaság intézményét is. A politikai jogok gyakorlásának alapjává származás helyett a vagyont tette, és</w:t>
      </w:r>
      <w:r>
        <w:rPr>
          <w:rFonts w:ascii="Times New Roman" w:hAnsi="Times New Roman" w:cs="Times New Roman"/>
          <w:sz w:val="24"/>
          <w:szCs w:val="24"/>
        </w:rPr>
        <w:t xml:space="preserve"> Athén </w:t>
      </w:r>
      <w:r w:rsidRPr="00F329D8">
        <w:rPr>
          <w:rFonts w:ascii="Times New Roman" w:hAnsi="Times New Roman" w:cs="Times New Roman"/>
          <w:sz w:val="24"/>
          <w:szCs w:val="24"/>
        </w:rPr>
        <w:t>lakosságát e szerint négy csoportba osztotta be:</w:t>
      </w:r>
    </w:p>
    <w:p w14:paraId="60D3B431" w14:textId="34B4B868" w:rsidR="00F329D8" w:rsidRPr="005E29FE" w:rsidRDefault="00F329D8" w:rsidP="00F32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29D8" w14:paraId="25C5C3A8" w14:textId="77777777" w:rsidTr="00F329D8">
        <w:tc>
          <w:tcPr>
            <w:tcW w:w="3020" w:type="dxa"/>
          </w:tcPr>
          <w:p w14:paraId="0F9A133F" w14:textId="2EB7E778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Jövedelmi kategória</w:t>
            </w:r>
          </w:p>
        </w:tc>
        <w:tc>
          <w:tcPr>
            <w:tcW w:w="3021" w:type="dxa"/>
          </w:tcPr>
          <w:p w14:paraId="326438D1" w14:textId="77777777" w:rsidR="00F329D8" w:rsidRP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Éves jövedelem</w:t>
            </w:r>
          </w:p>
          <w:p w14:paraId="24E1060B" w14:textId="644CD37C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(mérő)</w:t>
            </w:r>
          </w:p>
        </w:tc>
        <w:tc>
          <w:tcPr>
            <w:tcW w:w="3021" w:type="dxa"/>
          </w:tcPr>
          <w:p w14:paraId="67B1A9A3" w14:textId="5AC0520D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kategória elnevezése</w:t>
            </w:r>
          </w:p>
        </w:tc>
      </w:tr>
      <w:tr w:rsidR="00F329D8" w14:paraId="7F98695C" w14:textId="77777777" w:rsidTr="00F329D8">
        <w:tc>
          <w:tcPr>
            <w:tcW w:w="3020" w:type="dxa"/>
          </w:tcPr>
          <w:p w14:paraId="2EEFDE06" w14:textId="20971ED1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1" w:type="dxa"/>
          </w:tcPr>
          <w:p w14:paraId="4325456D" w14:textId="46193408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sz w:val="24"/>
                <w:szCs w:val="24"/>
              </w:rPr>
              <w:t>500 –</w:t>
            </w:r>
          </w:p>
        </w:tc>
        <w:tc>
          <w:tcPr>
            <w:tcW w:w="3021" w:type="dxa"/>
          </w:tcPr>
          <w:p w14:paraId="07E537C0" w14:textId="2BDBE597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sz w:val="24"/>
                <w:szCs w:val="24"/>
              </w:rPr>
              <w:t>ötszázmérősök</w:t>
            </w:r>
          </w:p>
        </w:tc>
      </w:tr>
      <w:tr w:rsidR="00F329D8" w14:paraId="63FAF56F" w14:textId="77777777" w:rsidTr="00F329D8">
        <w:tc>
          <w:tcPr>
            <w:tcW w:w="3020" w:type="dxa"/>
          </w:tcPr>
          <w:p w14:paraId="150ED97F" w14:textId="5A3193FB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1" w:type="dxa"/>
          </w:tcPr>
          <w:p w14:paraId="75BAA657" w14:textId="0B684B9C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sz w:val="24"/>
                <w:szCs w:val="24"/>
              </w:rPr>
              <w:t>300 – 500</w:t>
            </w:r>
          </w:p>
        </w:tc>
        <w:tc>
          <w:tcPr>
            <w:tcW w:w="3021" w:type="dxa"/>
          </w:tcPr>
          <w:p w14:paraId="148C4335" w14:textId="19CA42CF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sz w:val="24"/>
                <w:szCs w:val="24"/>
              </w:rPr>
              <w:t>lovagok</w:t>
            </w:r>
          </w:p>
        </w:tc>
      </w:tr>
      <w:tr w:rsidR="00F329D8" w14:paraId="6B9D645E" w14:textId="77777777" w:rsidTr="00F329D8">
        <w:tc>
          <w:tcPr>
            <w:tcW w:w="3020" w:type="dxa"/>
          </w:tcPr>
          <w:p w14:paraId="2DA69178" w14:textId="67AE6C78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21" w:type="dxa"/>
          </w:tcPr>
          <w:p w14:paraId="6A2782E1" w14:textId="61BFBC54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sz w:val="24"/>
                <w:szCs w:val="24"/>
              </w:rPr>
              <w:t>200 – 300</w:t>
            </w:r>
          </w:p>
        </w:tc>
        <w:tc>
          <w:tcPr>
            <w:tcW w:w="3021" w:type="dxa"/>
          </w:tcPr>
          <w:p w14:paraId="08D4ED39" w14:textId="6D67EA6A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sz w:val="24"/>
                <w:szCs w:val="24"/>
              </w:rPr>
              <w:t>ökörfogatosok</w:t>
            </w:r>
          </w:p>
        </w:tc>
      </w:tr>
      <w:tr w:rsidR="00F329D8" w14:paraId="1A5D49CC" w14:textId="77777777" w:rsidTr="00F329D8">
        <w:tc>
          <w:tcPr>
            <w:tcW w:w="3020" w:type="dxa"/>
          </w:tcPr>
          <w:p w14:paraId="102060FD" w14:textId="669BAECC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1" w:type="dxa"/>
          </w:tcPr>
          <w:p w14:paraId="453580AF" w14:textId="250D095E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sz w:val="24"/>
                <w:szCs w:val="24"/>
              </w:rPr>
              <w:t>– 200</w:t>
            </w:r>
          </w:p>
        </w:tc>
        <w:tc>
          <w:tcPr>
            <w:tcW w:w="3021" w:type="dxa"/>
          </w:tcPr>
          <w:p w14:paraId="30968AF3" w14:textId="31C5C8FE" w:rsidR="00F329D8" w:rsidRDefault="00F329D8" w:rsidP="00F329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9D8">
              <w:rPr>
                <w:rFonts w:ascii="Times New Roman" w:hAnsi="Times New Roman" w:cs="Times New Roman"/>
                <w:sz w:val="24"/>
                <w:szCs w:val="24"/>
              </w:rPr>
              <w:t>napszámosok</w:t>
            </w:r>
          </w:p>
        </w:tc>
      </w:tr>
    </w:tbl>
    <w:p w14:paraId="696897F8" w14:textId="3A0A1AD7" w:rsidR="00B56A46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sz w:val="24"/>
          <w:szCs w:val="24"/>
        </w:rPr>
        <w:t>Ez a beosztás adta az adófizetés, a hivatalviselés és a katonáskodás alapját is. E mellett területi alapon megszervezte a 400-ak tanácsát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(bulé)</w:t>
      </w:r>
      <w:r w:rsidRPr="00F329D8">
        <w:rPr>
          <w:rFonts w:ascii="Times New Roman" w:hAnsi="Times New Roman" w:cs="Times New Roman"/>
          <w:sz w:val="24"/>
          <w:szCs w:val="24"/>
        </w:rPr>
        <w:t>, amelynek vagyoni helyzettől függetlenül minden athéni polgár tagja lehetett. A testületbe mindegyik phülé 100 tagot küldött, ahol megtárgyalták a népgyűlés elé terjesztett javaslatokat. Szolón intézkedéseivel lerakta a demokrácia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(népuralom, olyan politikai berendezkedés, amelyben az államhatalom nem az uralkodó vagy egy kiváltságos réteg, hanem a nép kezében van)</w:t>
      </w:r>
      <w:r w:rsidRPr="00F329D8">
        <w:rPr>
          <w:rFonts w:ascii="Times New Roman" w:hAnsi="Times New Roman" w:cs="Times New Roman"/>
          <w:sz w:val="24"/>
          <w:szCs w:val="24"/>
        </w:rPr>
        <w:t> alapjait.</w:t>
      </w:r>
    </w:p>
    <w:p w14:paraId="1A082BA5" w14:textId="77777777" w:rsidR="00F329D8" w:rsidRPr="00F329D8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sz w:val="24"/>
          <w:szCs w:val="24"/>
        </w:rPr>
        <w:t>Az állam életébe csak a húsz éven felüli szabad polgárok szólhattak bele. A legfőbb politikai hatalom a népgyűlés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(ekklészia)</w:t>
      </w:r>
      <w:r w:rsidRPr="00F329D8">
        <w:rPr>
          <w:rFonts w:ascii="Times New Roman" w:hAnsi="Times New Roman" w:cs="Times New Roman"/>
          <w:sz w:val="24"/>
          <w:szCs w:val="24"/>
        </w:rPr>
        <w:t> kezében volt, itt hozták a törvényeket, döntöttek háború és béke kérdéséről, illetve választották meg a tisztségviselőket.</w:t>
      </w:r>
    </w:p>
    <w:p w14:paraId="467F17E2" w14:textId="77777777" w:rsidR="00F329D8" w:rsidRPr="00F329D8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sz w:val="24"/>
          <w:szCs w:val="24"/>
        </w:rPr>
        <w:t>Az állam élén kilenc arkhón állt, akik kezdetben a legfőbb tisztségviselők voltak, később méltóságuk jelképessé vált. Hivatali idejük lejárta után az Árész-dombi gyűlés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(Areioszpagosz)</w:t>
      </w:r>
      <w:r w:rsidRPr="00F329D8">
        <w:rPr>
          <w:rFonts w:ascii="Times New Roman" w:hAnsi="Times New Roman" w:cs="Times New Roman"/>
          <w:sz w:val="24"/>
          <w:szCs w:val="24"/>
        </w:rPr>
        <w:t> tagjai lettek, amely az arkhónok tanácsadó testületeként működött.</w:t>
      </w:r>
    </w:p>
    <w:p w14:paraId="14C402C2" w14:textId="56A30381" w:rsidR="00F329D8" w:rsidRPr="00F329D8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sz w:val="24"/>
          <w:szCs w:val="24"/>
        </w:rPr>
        <w:t>Az</w:t>
      </w:r>
      <w:r>
        <w:rPr>
          <w:rFonts w:ascii="Times New Roman" w:hAnsi="Times New Roman" w:cs="Times New Roman"/>
          <w:sz w:val="24"/>
          <w:szCs w:val="24"/>
        </w:rPr>
        <w:t xml:space="preserve"> Athén</w:t>
      </w:r>
      <w:r w:rsidRPr="00F329D8">
        <w:rPr>
          <w:rFonts w:ascii="Times New Roman" w:hAnsi="Times New Roman" w:cs="Times New Roman"/>
          <w:sz w:val="24"/>
          <w:szCs w:val="24"/>
        </w:rPr>
        <w:t xml:space="preserve"> </w:t>
      </w:r>
      <w:r w:rsidRPr="00F329D8">
        <w:rPr>
          <w:rFonts w:ascii="Times New Roman" w:hAnsi="Times New Roman" w:cs="Times New Roman"/>
          <w:sz w:val="24"/>
          <w:szCs w:val="24"/>
        </w:rPr>
        <w:t>állam tényleges vezetői a sztratégoszok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(katonai vezetők)</w:t>
      </w:r>
      <w:r w:rsidRPr="00F329D8">
        <w:rPr>
          <w:rFonts w:ascii="Times New Roman" w:hAnsi="Times New Roman" w:cs="Times New Roman"/>
          <w:sz w:val="24"/>
          <w:szCs w:val="24"/>
        </w:rPr>
        <w:t> voltak, belőlük tízet választottak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(phülénként egyet)</w:t>
      </w:r>
      <w:r w:rsidRPr="00F329D8">
        <w:rPr>
          <w:rFonts w:ascii="Times New Roman" w:hAnsi="Times New Roman" w:cs="Times New Roman"/>
          <w:sz w:val="24"/>
          <w:szCs w:val="24"/>
        </w:rPr>
        <w:t>.</w:t>
      </w:r>
    </w:p>
    <w:p w14:paraId="539ECDD4" w14:textId="7AB4E26A" w:rsidR="00F329D8" w:rsidRPr="00BD118A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sz w:val="24"/>
          <w:szCs w:val="24"/>
        </w:rPr>
        <w:t>Az esküdtbíróság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(héliaia)</w:t>
      </w:r>
      <w:r w:rsidRPr="00F329D8">
        <w:rPr>
          <w:rFonts w:ascii="Times New Roman" w:hAnsi="Times New Roman" w:cs="Times New Roman"/>
          <w:sz w:val="24"/>
          <w:szCs w:val="24"/>
        </w:rPr>
        <w:t> 6000 tagja sorsolás úján került a testületbe, amely igazságszolgáltatással foglalkozott.</w:t>
      </w:r>
    </w:p>
    <w:p w14:paraId="7A40C13C" w14:textId="3FF79BB9" w:rsidR="00AE26DD" w:rsidRDefault="00F329D8" w:rsidP="00AE26D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9D8">
        <w:rPr>
          <w:rFonts w:ascii="Times New Roman" w:hAnsi="Times New Roman" w:cs="Times New Roman"/>
          <w:b/>
          <w:bCs/>
          <w:sz w:val="24"/>
          <w:szCs w:val="24"/>
          <w:u w:val="single"/>
        </w:rPr>
        <w:t>Peiszisztratosz </w:t>
      </w:r>
      <w:r w:rsidRPr="00F329D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(Kr. e. 560-527)</w:t>
      </w:r>
      <w:r w:rsidR="00AE26DD" w:rsidRPr="00AE26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B5EA318" w14:textId="352CE707" w:rsidR="00B56A46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sz w:val="24"/>
          <w:szCs w:val="24"/>
        </w:rPr>
        <w:t>Szolón reformjait követően sem csitultak az ellentétek. Az arisztokrácia túl soknak, a démosz pedig túl kevésnek tartotta az elért eredményeket. A politikai küzdelmeket kihasználva az arisztokrata származású Peiszisztratosz ragadta magához a hatalmat és egyeduralmat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(zsarnokság – türannisz)</w:t>
      </w:r>
      <w:r w:rsidRPr="00F329D8">
        <w:rPr>
          <w:rFonts w:ascii="Times New Roman" w:hAnsi="Times New Roman" w:cs="Times New Roman"/>
          <w:sz w:val="24"/>
          <w:szCs w:val="24"/>
        </w:rPr>
        <w:t> vezetett be. Az őt támogató szegényebb rétegekre támaszkodott, így intézkedései között megtaláljuk a földosztást, a nagyszabású építkezéseket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(városi vízvezeték hálózat, Akropolisz, kikötő)</w:t>
      </w:r>
      <w:r w:rsidRPr="00F329D8">
        <w:rPr>
          <w:rFonts w:ascii="Times New Roman" w:hAnsi="Times New Roman" w:cs="Times New Roman"/>
          <w:sz w:val="24"/>
          <w:szCs w:val="24"/>
        </w:rPr>
        <w:t> és a kereskedelem fejlesztését. Kr. e. 527-ben bekövetkezett halála után az egyeduralmat fiai gyakorolták, mígnem Kr. e. 510-ben sikerült megdönteni azt.</w:t>
      </w:r>
    </w:p>
    <w:p w14:paraId="0525F2DB" w14:textId="339ADC0A" w:rsidR="00F329D8" w:rsidRDefault="00F329D8" w:rsidP="00F329D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9D8">
        <w:rPr>
          <w:rFonts w:ascii="Times New Roman" w:hAnsi="Times New Roman" w:cs="Times New Roman"/>
          <w:b/>
          <w:bCs/>
          <w:sz w:val="24"/>
          <w:szCs w:val="24"/>
          <w:u w:val="single"/>
        </w:rPr>
        <w:t>Kleiszthenész </w:t>
      </w:r>
      <w:r w:rsidRPr="00F329D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(Kr. e. 508)</w:t>
      </w:r>
      <w:r w:rsidRPr="00AE26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F92FDF8" w14:textId="1A91E934" w:rsidR="00F329D8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sz w:val="24"/>
          <w:szCs w:val="24"/>
        </w:rPr>
        <w:t>Reformjai újabb lépést jelentettek a demokrácia kiteljesedése felé. A korábbi vérségi, majd vagyoni alapú rendszer helyett, új területi elvű beosztást alakított ki. Attika területét tíz phülére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(kerület)</w:t>
      </w:r>
      <w:r w:rsidRPr="00F329D8">
        <w:rPr>
          <w:rFonts w:ascii="Times New Roman" w:hAnsi="Times New Roman" w:cs="Times New Roman"/>
          <w:sz w:val="24"/>
          <w:szCs w:val="24"/>
        </w:rPr>
        <w:t> osztotta fel, ezek mindegyike további három egymással össze nem függő részt foglalt magába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(városi-, belső- és tengerparti rész).</w:t>
      </w:r>
      <w:r w:rsidRPr="00F329D8">
        <w:rPr>
          <w:rFonts w:ascii="Times New Roman" w:hAnsi="Times New Roman" w:cs="Times New Roman"/>
          <w:sz w:val="24"/>
          <w:szCs w:val="24"/>
        </w:rPr>
        <w:t> Így minden phülében többségbe került a démosz az arisztokráciával szemben, mivel a köznép döntően a városi és tengerparti részeken élt, az arisztokrácia pedig a belső részeken. Az új területi felosztás biztosította a szélesebb demokráciát, mivel megszűntette a szabad polgárok közötti vagyoni különbségeket. A népgyűlések közötti időben az 500-ak tanácsa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(bulé)</w:t>
      </w:r>
      <w:r w:rsidRPr="00F329D8">
        <w:rPr>
          <w:rFonts w:ascii="Times New Roman" w:hAnsi="Times New Roman" w:cs="Times New Roman"/>
          <w:sz w:val="24"/>
          <w:szCs w:val="24"/>
        </w:rPr>
        <w:t> intézte az ügyeket. Minden phüléből 50-50 tagot sorsoltak e testületbe, amely javaslatokat tehetett a népgyűlés számára, amelyeket már előtte meg is tárgyaltak, illetve ellenőrizték a döntések végrehajtását. Cserépszavazással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(osztrakiszmosz)</w:t>
      </w:r>
      <w:r w:rsidRPr="00F329D8">
        <w:rPr>
          <w:rFonts w:ascii="Times New Roman" w:hAnsi="Times New Roman" w:cs="Times New Roman"/>
          <w:sz w:val="24"/>
          <w:szCs w:val="24"/>
        </w:rPr>
        <w:t> kívánták elkerülni a zsarnokuralom újjáéledését. Legalább 6000 polgárnak kellett véleményt nyilvánítania, és akire a legtöbb szavazat eset, annak tíz évre el kellett hagynia a várost, de vagyonát nem veszítette el.</w:t>
      </w:r>
    </w:p>
    <w:p w14:paraId="1E76238E" w14:textId="353EC997" w:rsidR="00F329D8" w:rsidRDefault="00F329D8" w:rsidP="00F32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E701F4" w14:textId="5F747A97" w:rsidR="00F329D8" w:rsidRDefault="00F329D8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9D8">
        <w:rPr>
          <w:rFonts w:ascii="Times New Roman" w:hAnsi="Times New Roman" w:cs="Times New Roman"/>
          <w:sz w:val="24"/>
          <w:szCs w:val="24"/>
        </w:rPr>
        <w:lastRenderedPageBreak/>
        <w:t>A Kr. e. 6-5. században Athén társadalmát három rétegre bonthatjuk: szabad polgárok, metoikoszok </w:t>
      </w:r>
      <w:r w:rsidRPr="00F329D8">
        <w:rPr>
          <w:rFonts w:ascii="Times New Roman" w:hAnsi="Times New Roman" w:cs="Times New Roman"/>
          <w:i/>
          <w:iCs/>
          <w:sz w:val="24"/>
          <w:szCs w:val="24"/>
        </w:rPr>
        <w:t>(más poliszokból bevándorolt idegenek)</w:t>
      </w:r>
      <w:r w:rsidRPr="00F329D8">
        <w:rPr>
          <w:rFonts w:ascii="Times New Roman" w:hAnsi="Times New Roman" w:cs="Times New Roman"/>
          <w:sz w:val="24"/>
          <w:szCs w:val="24"/>
        </w:rPr>
        <w:t> és rabszolgák. Teljes jogú athéni polgárnak számított az a férfi, aki athéni szülőktől származott. A metoikoszok sem polgár- sem politikai jogokkal nem rendelkeztek, földet nem birtokolhattak, viszont adót fizetniük kellett az államnak. A rabszolgák sem rendelkeztek az előbbi jogokkal, magán- vagy állami tulajdonban voltak.</w:t>
      </w:r>
    </w:p>
    <w:p w14:paraId="09631C50" w14:textId="6A5476CD" w:rsidR="00F329D8" w:rsidRDefault="00F329D8" w:rsidP="00F329D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29D8">
        <w:rPr>
          <w:rFonts w:ascii="Times New Roman" w:hAnsi="Times New Roman" w:cs="Times New Roman"/>
          <w:b/>
          <w:bCs/>
          <w:sz w:val="24"/>
          <w:szCs w:val="24"/>
          <w:u w:val="single"/>
        </w:rPr>
        <w:t>Periklész és a demokrácia kiteljesedése </w:t>
      </w:r>
      <w:r w:rsidRPr="00F329D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(Kr. e. 5. század közepe)</w:t>
      </w:r>
      <w:r w:rsidRPr="00AE26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9D20D1A" w14:textId="7BCB6C2D" w:rsidR="00F329D8" w:rsidRPr="00AE26DD" w:rsidRDefault="00F2124B" w:rsidP="00F329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24B">
        <w:rPr>
          <w:rFonts w:ascii="Times New Roman" w:hAnsi="Times New Roman" w:cs="Times New Roman"/>
          <w:sz w:val="24"/>
          <w:szCs w:val="24"/>
        </w:rPr>
        <w:t>Kleiszthenész reformjai nyomán a Kr. e. 5. század közepén élte virágkorát a demokrácia</w:t>
      </w:r>
      <w:r>
        <w:rPr>
          <w:rFonts w:ascii="Times New Roman" w:hAnsi="Times New Roman" w:cs="Times New Roman"/>
          <w:sz w:val="24"/>
          <w:szCs w:val="24"/>
        </w:rPr>
        <w:t xml:space="preserve"> Athéban</w:t>
      </w:r>
      <w:r w:rsidRPr="00F2124B">
        <w:rPr>
          <w:rFonts w:ascii="Times New Roman" w:hAnsi="Times New Roman" w:cs="Times New Roman"/>
          <w:sz w:val="24"/>
          <w:szCs w:val="24"/>
        </w:rPr>
        <w:t>. Minden athéni polgár közvetlenül részt vehetett a politikai életben, az állam irányításában. A kor legtekintélyesebb politikusa Periklész volt, akit egymás után tizenötször választották meg sztratégosszá, így az athéni állam tényleges vezetője lett. Már a korábbiakban megvalósult a polgárok jogi egyenlősége, így annak biztosítására törekedett, hogy minél többen vegyenek részt az államéletben. Elérte, hogy napidíjat fizessenek a szegényebb polgároknak az esküdtbíróságokban és az 500-ak tanácsában végzett munkájukért, így a kétkezi munkások is részt vállalhattak a közéletben.</w:t>
      </w:r>
    </w:p>
    <w:p w14:paraId="76C440EC" w14:textId="24054E09" w:rsidR="00E650E4" w:rsidRDefault="00F2124B" w:rsidP="00D1598E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CE2DFE" wp14:editId="266A188A">
            <wp:extent cx="2880000" cy="2160000"/>
            <wp:effectExtent l="0" t="0" r="0" b="0"/>
            <wp:docPr id="1743721072" name="Kép 1" descr="PPT - Az athéni demokrácia fénykora PowerPoint Presentation,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T - Az athéni demokrácia fénykora PowerPoint Presentation, fre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0BA9" w14:textId="5C4B0C8B" w:rsidR="00E650E4" w:rsidRPr="0008687C" w:rsidRDefault="00E650E4" w:rsidP="00E650E4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Képek forrásai: </w:t>
      </w:r>
      <w:hyperlink r:id="rId9" w:history="1">
        <w:r w:rsidRPr="00E650E4">
          <w:rPr>
            <w:rStyle w:val="Hiperhivatkozs"/>
            <w:rFonts w:ascii="Times New Roman" w:hAnsi="Times New Roman" w:cs="Times New Roman"/>
            <w:sz w:val="24"/>
            <w:szCs w:val="24"/>
          </w:rPr>
          <w:t>képek</w:t>
        </w:r>
      </w:hyperlink>
    </w:p>
    <w:sectPr w:rsidR="00E650E4" w:rsidRPr="0008687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47295" w14:textId="77777777" w:rsidR="005A3421" w:rsidRDefault="005A3421" w:rsidP="0020096A">
      <w:pPr>
        <w:spacing w:after="0" w:line="240" w:lineRule="auto"/>
      </w:pPr>
      <w:r>
        <w:separator/>
      </w:r>
    </w:p>
  </w:endnote>
  <w:endnote w:type="continuationSeparator" w:id="0">
    <w:p w14:paraId="0CC0EDB8" w14:textId="77777777" w:rsidR="005A3421" w:rsidRDefault="005A3421" w:rsidP="00200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011F4" w14:textId="52C9E52F" w:rsidR="0020096A" w:rsidRPr="0020096A" w:rsidRDefault="0020096A" w:rsidP="0020096A">
    <w:pPr>
      <w:pStyle w:val="llb"/>
      <w:tabs>
        <w:tab w:val="clear" w:pos="4536"/>
      </w:tabs>
      <w:rPr>
        <w:rFonts w:ascii="Baskerville Old Face" w:hAnsi="Baskerville Old Face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ab/>
      <w:t>forrás:</w:t>
    </w:r>
    <w:r w:rsidRPr="0020096A">
      <w:rPr>
        <w:rFonts w:ascii="Baskerville Old Face" w:hAnsi="Baskerville Old Face"/>
        <w:color w:val="0070C0"/>
        <w:sz w:val="20"/>
        <w:szCs w:val="20"/>
      </w:rPr>
      <w:t xml:space="preserve"> </w:t>
    </w:r>
    <w:hyperlink r:id="rId1" w:history="1">
      <w:r w:rsidR="00BF31E1">
        <w:rPr>
          <w:rStyle w:val="Hiperhivatkozs"/>
          <w:rFonts w:ascii="Baskerville Old Face" w:hAnsi="Baskerville Old Face"/>
          <w:color w:val="0070C0"/>
          <w:sz w:val="20"/>
          <w:szCs w:val="20"/>
        </w:rPr>
        <w:t>tétel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62286" w14:textId="77777777" w:rsidR="005A3421" w:rsidRDefault="005A3421" w:rsidP="0020096A">
      <w:pPr>
        <w:spacing w:after="0" w:line="240" w:lineRule="auto"/>
      </w:pPr>
      <w:r>
        <w:separator/>
      </w:r>
    </w:p>
  </w:footnote>
  <w:footnote w:type="continuationSeparator" w:id="0">
    <w:p w14:paraId="0998CE04" w14:textId="77777777" w:rsidR="005A3421" w:rsidRDefault="005A3421" w:rsidP="00200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17CDD" w14:textId="77FB6EF9" w:rsidR="0020096A" w:rsidRPr="0020096A" w:rsidRDefault="0020096A" w:rsidP="0020096A">
    <w:pPr>
      <w:pStyle w:val="lfej"/>
      <w:tabs>
        <w:tab w:val="clear" w:pos="4536"/>
      </w:tabs>
      <w:rPr>
        <w:rFonts w:ascii="Calibri" w:hAnsi="Calibri" w:cs="Calibri"/>
        <w:sz w:val="20"/>
        <w:szCs w:val="20"/>
      </w:rPr>
    </w:pPr>
    <w:r w:rsidRPr="0020096A">
      <w:rPr>
        <w:rFonts w:ascii="Baskerville Old Face" w:hAnsi="Baskerville Old Face"/>
        <w:sz w:val="20"/>
        <w:szCs w:val="20"/>
      </w:rPr>
      <w:t>Történelem kisérettségi tételek</w:t>
    </w:r>
    <w:r>
      <w:rPr>
        <w:rFonts w:ascii="Baskerville Old Face" w:hAnsi="Baskerville Old Face"/>
        <w:sz w:val="20"/>
        <w:szCs w:val="20"/>
      </w:rPr>
      <w:t xml:space="preserve"> –</w:t>
    </w:r>
    <w:r w:rsidRPr="0020096A">
      <w:rPr>
        <w:rFonts w:ascii="Baskerville Old Face" w:hAnsi="Baskerville Old Face"/>
        <w:sz w:val="20"/>
        <w:szCs w:val="20"/>
      </w:rPr>
      <w:t xml:space="preserve"> </w:t>
    </w:r>
    <w:r w:rsidR="00F329D8">
      <w:rPr>
        <w:rFonts w:ascii="Baskerville Old Face" w:hAnsi="Baskerville Old Face"/>
        <w:sz w:val="20"/>
        <w:szCs w:val="20"/>
      </w:rPr>
      <w:t>1</w:t>
    </w:r>
    <w:r>
      <w:rPr>
        <w:rFonts w:ascii="Baskerville Old Face" w:hAnsi="Baskerville Old Face"/>
        <w:sz w:val="20"/>
        <w:szCs w:val="20"/>
      </w:rPr>
      <w:tab/>
      <w:t>Laczkovics András Gerg</w:t>
    </w:r>
    <w:r>
      <w:rPr>
        <w:rFonts w:ascii="Calibri" w:hAnsi="Calibri" w:cs="Calibri"/>
        <w:sz w:val="20"/>
        <w:szCs w:val="20"/>
      </w:rPr>
      <w:t>ő 11/b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B2B"/>
    <w:multiLevelType w:val="multilevel"/>
    <w:tmpl w:val="249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46219"/>
    <w:multiLevelType w:val="multilevel"/>
    <w:tmpl w:val="3B0E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31ABF"/>
    <w:multiLevelType w:val="multilevel"/>
    <w:tmpl w:val="841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32E"/>
    <w:multiLevelType w:val="multilevel"/>
    <w:tmpl w:val="69E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A3DF2"/>
    <w:multiLevelType w:val="multilevel"/>
    <w:tmpl w:val="3FB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B32D0"/>
    <w:multiLevelType w:val="multilevel"/>
    <w:tmpl w:val="4846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87CB6"/>
    <w:multiLevelType w:val="multilevel"/>
    <w:tmpl w:val="4AF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B1CF5"/>
    <w:multiLevelType w:val="multilevel"/>
    <w:tmpl w:val="3A92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460BE"/>
    <w:multiLevelType w:val="multilevel"/>
    <w:tmpl w:val="321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53F58"/>
    <w:multiLevelType w:val="multilevel"/>
    <w:tmpl w:val="B968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E6E34"/>
    <w:multiLevelType w:val="multilevel"/>
    <w:tmpl w:val="427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86ED6"/>
    <w:multiLevelType w:val="multilevel"/>
    <w:tmpl w:val="AA8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50B1D"/>
    <w:multiLevelType w:val="multilevel"/>
    <w:tmpl w:val="210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44C8F"/>
    <w:multiLevelType w:val="multilevel"/>
    <w:tmpl w:val="7E7C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B4183"/>
    <w:multiLevelType w:val="multilevel"/>
    <w:tmpl w:val="EF3E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6091F"/>
    <w:multiLevelType w:val="multilevel"/>
    <w:tmpl w:val="5B14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95A3D"/>
    <w:multiLevelType w:val="multilevel"/>
    <w:tmpl w:val="40FA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05777"/>
    <w:multiLevelType w:val="multilevel"/>
    <w:tmpl w:val="5656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51F25"/>
    <w:multiLevelType w:val="multilevel"/>
    <w:tmpl w:val="2D4E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B86556"/>
    <w:multiLevelType w:val="multilevel"/>
    <w:tmpl w:val="E2DE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A72DA"/>
    <w:multiLevelType w:val="multilevel"/>
    <w:tmpl w:val="E77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30AFE"/>
    <w:multiLevelType w:val="multilevel"/>
    <w:tmpl w:val="B166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546F0C"/>
    <w:multiLevelType w:val="multilevel"/>
    <w:tmpl w:val="CDE2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32CB0"/>
    <w:multiLevelType w:val="multilevel"/>
    <w:tmpl w:val="0BA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18095F"/>
    <w:multiLevelType w:val="multilevel"/>
    <w:tmpl w:val="7A1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7A10"/>
    <w:multiLevelType w:val="multilevel"/>
    <w:tmpl w:val="033E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C05D0C"/>
    <w:multiLevelType w:val="multilevel"/>
    <w:tmpl w:val="A83C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B7FDF"/>
    <w:multiLevelType w:val="multilevel"/>
    <w:tmpl w:val="AA32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FD0829"/>
    <w:multiLevelType w:val="multilevel"/>
    <w:tmpl w:val="5E5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277445"/>
    <w:multiLevelType w:val="multilevel"/>
    <w:tmpl w:val="B822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F00442"/>
    <w:multiLevelType w:val="multilevel"/>
    <w:tmpl w:val="20D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03B27"/>
    <w:multiLevelType w:val="multilevel"/>
    <w:tmpl w:val="18F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E0BA0"/>
    <w:multiLevelType w:val="multilevel"/>
    <w:tmpl w:val="70CA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A944FA"/>
    <w:multiLevelType w:val="multilevel"/>
    <w:tmpl w:val="B64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4F7748"/>
    <w:multiLevelType w:val="multilevel"/>
    <w:tmpl w:val="8E4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31597">
    <w:abstractNumId w:val="30"/>
  </w:num>
  <w:num w:numId="2" w16cid:durableId="2001812095">
    <w:abstractNumId w:val="12"/>
  </w:num>
  <w:num w:numId="3" w16cid:durableId="1096098684">
    <w:abstractNumId w:val="2"/>
  </w:num>
  <w:num w:numId="4" w16cid:durableId="1620331641">
    <w:abstractNumId w:val="34"/>
  </w:num>
  <w:num w:numId="5" w16cid:durableId="1069959209">
    <w:abstractNumId w:val="0"/>
  </w:num>
  <w:num w:numId="6" w16cid:durableId="918558896">
    <w:abstractNumId w:val="7"/>
  </w:num>
  <w:num w:numId="7" w16cid:durableId="448352962">
    <w:abstractNumId w:val="19"/>
  </w:num>
  <w:num w:numId="8" w16cid:durableId="271597106">
    <w:abstractNumId w:val="16"/>
  </w:num>
  <w:num w:numId="9" w16cid:durableId="828836611">
    <w:abstractNumId w:val="32"/>
  </w:num>
  <w:num w:numId="10" w16cid:durableId="1699114516">
    <w:abstractNumId w:val="9"/>
  </w:num>
  <w:num w:numId="11" w16cid:durableId="2106075909">
    <w:abstractNumId w:val="23"/>
  </w:num>
  <w:num w:numId="12" w16cid:durableId="569316681">
    <w:abstractNumId w:val="14"/>
  </w:num>
  <w:num w:numId="13" w16cid:durableId="125201536">
    <w:abstractNumId w:val="11"/>
  </w:num>
  <w:num w:numId="14" w16cid:durableId="908271779">
    <w:abstractNumId w:val="22"/>
  </w:num>
  <w:num w:numId="15" w16cid:durableId="1780177799">
    <w:abstractNumId w:val="20"/>
  </w:num>
  <w:num w:numId="16" w16cid:durableId="506091199">
    <w:abstractNumId w:val="3"/>
  </w:num>
  <w:num w:numId="17" w16cid:durableId="692534126">
    <w:abstractNumId w:val="26"/>
  </w:num>
  <w:num w:numId="18" w16cid:durableId="1163621924">
    <w:abstractNumId w:val="17"/>
  </w:num>
  <w:num w:numId="19" w16cid:durableId="804926420">
    <w:abstractNumId w:val="13"/>
  </w:num>
  <w:num w:numId="20" w16cid:durableId="862403471">
    <w:abstractNumId w:val="6"/>
  </w:num>
  <w:num w:numId="21" w16cid:durableId="1826580894">
    <w:abstractNumId w:val="8"/>
  </w:num>
  <w:num w:numId="22" w16cid:durableId="2134664504">
    <w:abstractNumId w:val="10"/>
  </w:num>
  <w:num w:numId="23" w16cid:durableId="1706755481">
    <w:abstractNumId w:val="28"/>
  </w:num>
  <w:num w:numId="24" w16cid:durableId="1427653092">
    <w:abstractNumId w:val="29"/>
  </w:num>
  <w:num w:numId="25" w16cid:durableId="458260039">
    <w:abstractNumId w:val="31"/>
  </w:num>
  <w:num w:numId="26" w16cid:durableId="1302613664">
    <w:abstractNumId w:val="21"/>
  </w:num>
  <w:num w:numId="27" w16cid:durableId="2100828687">
    <w:abstractNumId w:val="1"/>
  </w:num>
  <w:num w:numId="28" w16cid:durableId="1646859129">
    <w:abstractNumId w:val="18"/>
  </w:num>
  <w:num w:numId="29" w16cid:durableId="955677796">
    <w:abstractNumId w:val="4"/>
  </w:num>
  <w:num w:numId="30" w16cid:durableId="28192111">
    <w:abstractNumId w:val="24"/>
  </w:num>
  <w:num w:numId="31" w16cid:durableId="777455349">
    <w:abstractNumId w:val="25"/>
  </w:num>
  <w:num w:numId="32" w16cid:durableId="1724449762">
    <w:abstractNumId w:val="27"/>
  </w:num>
  <w:num w:numId="33" w16cid:durableId="1099563265">
    <w:abstractNumId w:val="15"/>
  </w:num>
  <w:num w:numId="34" w16cid:durableId="1189759820">
    <w:abstractNumId w:val="33"/>
  </w:num>
  <w:num w:numId="35" w16cid:durableId="928806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A8"/>
    <w:rsid w:val="0008687C"/>
    <w:rsid w:val="000C44EE"/>
    <w:rsid w:val="0020096A"/>
    <w:rsid w:val="002D6281"/>
    <w:rsid w:val="002E5CC4"/>
    <w:rsid w:val="0053731A"/>
    <w:rsid w:val="005A3421"/>
    <w:rsid w:val="005E29FE"/>
    <w:rsid w:val="00670288"/>
    <w:rsid w:val="0078559A"/>
    <w:rsid w:val="0081206B"/>
    <w:rsid w:val="00AD269B"/>
    <w:rsid w:val="00AE26DD"/>
    <w:rsid w:val="00B56A46"/>
    <w:rsid w:val="00BD118A"/>
    <w:rsid w:val="00BF31E1"/>
    <w:rsid w:val="00C71797"/>
    <w:rsid w:val="00D1598E"/>
    <w:rsid w:val="00E362AB"/>
    <w:rsid w:val="00E408A8"/>
    <w:rsid w:val="00E608F3"/>
    <w:rsid w:val="00E650E4"/>
    <w:rsid w:val="00F2124B"/>
    <w:rsid w:val="00F3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B971"/>
  <w15:chartTrackingRefBased/>
  <w15:docId w15:val="{5E3381F6-B113-4599-9793-5011C01B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0096A"/>
  </w:style>
  <w:style w:type="paragraph" w:styleId="llb">
    <w:name w:val="footer"/>
    <w:basedOn w:val="Norml"/>
    <w:link w:val="llbChar"/>
    <w:uiPriority w:val="99"/>
    <w:unhideWhenUsed/>
    <w:rsid w:val="002009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0096A"/>
  </w:style>
  <w:style w:type="character" w:styleId="Hiperhivatkozs">
    <w:name w:val="Hyperlink"/>
    <w:basedOn w:val="Bekezdsalapbettpusa"/>
    <w:uiPriority w:val="99"/>
    <w:unhideWhenUsed/>
    <w:rsid w:val="0020096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0096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1598E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F3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mage1.slideserve.com/2701464/az-ath-ni-t-rsadalom-s-llam-perikl-sz-kor-ban-l.jp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rettsegitetelek.com/2023/05/az-atheni-demokracia-kialakulasa-es-intezmenyei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00A2-1C08-4987-8C75-A658BABD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987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andriska</dc:creator>
  <cp:keywords>1. tétel</cp:keywords>
  <dc:description/>
  <cp:lastModifiedBy>andriska</cp:lastModifiedBy>
  <cp:revision>5</cp:revision>
  <dcterms:created xsi:type="dcterms:W3CDTF">2024-11-08T22:28:00Z</dcterms:created>
  <dcterms:modified xsi:type="dcterms:W3CDTF">2024-11-08T22:43:00Z</dcterms:modified>
</cp:coreProperties>
</file>