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D75BAE" w14:textId="738BB0F0" w:rsidR="00E408A8" w:rsidRPr="0008687C" w:rsidRDefault="005E29FE" w:rsidP="00BD118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E29FE">
        <w:rPr>
          <w:rFonts w:ascii="Times New Roman" w:hAnsi="Times New Roman" w:cs="Times New Roman"/>
          <w:b/>
          <w:bCs/>
          <w:sz w:val="24"/>
          <w:szCs w:val="24"/>
        </w:rPr>
        <w:t>Az uradalom, a földbirtokosok és jobbágyok kötelességei és jogai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5E29FE">
        <w:rPr>
          <w:rFonts w:ascii="Times New Roman" w:hAnsi="Times New Roman" w:cs="Times New Roman"/>
          <w:b/>
          <w:bCs/>
          <w:sz w:val="24"/>
          <w:szCs w:val="24"/>
        </w:rPr>
        <w:t>- Egyén, közösség, társadalom</w:t>
      </w:r>
    </w:p>
    <w:p w14:paraId="35778ED4" w14:textId="77777777" w:rsidR="005E29FE" w:rsidRDefault="005E29FE" w:rsidP="00AE26DD">
      <w:pPr>
        <w:spacing w:before="240"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E29FE">
        <w:rPr>
          <w:rFonts w:ascii="Times New Roman" w:hAnsi="Times New Roman" w:cs="Times New Roman"/>
          <w:b/>
          <w:bCs/>
          <w:sz w:val="24"/>
          <w:szCs w:val="24"/>
          <w:u w:val="single"/>
        </w:rPr>
        <w:t>Az uradalom:</w:t>
      </w:r>
    </w:p>
    <w:p w14:paraId="1F9281F1" w14:textId="77777777" w:rsidR="005E29FE" w:rsidRPr="005E29FE" w:rsidRDefault="005E29FE" w:rsidP="005E29F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29FE">
        <w:rPr>
          <w:rFonts w:ascii="Times New Roman" w:hAnsi="Times New Roman" w:cs="Times New Roman"/>
          <w:sz w:val="24"/>
          <w:szCs w:val="24"/>
        </w:rPr>
        <w:t xml:space="preserve">Az uradalom ugyanúgy az antik és a barbár örökség szintéziséből jött létre, mint a középkori társadalom </w:t>
      </w:r>
      <w:proofErr w:type="spellStart"/>
      <w:r w:rsidRPr="005E29FE">
        <w:rPr>
          <w:rFonts w:ascii="Times New Roman" w:hAnsi="Times New Roman" w:cs="Times New Roman"/>
          <w:sz w:val="24"/>
          <w:szCs w:val="24"/>
        </w:rPr>
        <w:t>alapszövete</w:t>
      </w:r>
      <w:proofErr w:type="spellEnd"/>
      <w:r w:rsidRPr="005E29FE">
        <w:rPr>
          <w:rFonts w:ascii="Times New Roman" w:hAnsi="Times New Roman" w:cs="Times New Roman"/>
          <w:sz w:val="24"/>
          <w:szCs w:val="24"/>
        </w:rPr>
        <w:t>, a hűbériség.</w:t>
      </w:r>
    </w:p>
    <w:p w14:paraId="528FC029" w14:textId="77777777" w:rsidR="005E29FE" w:rsidRPr="005E29FE" w:rsidRDefault="005E29FE" w:rsidP="005E29F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29FE">
        <w:rPr>
          <w:rFonts w:ascii="Times New Roman" w:hAnsi="Times New Roman" w:cs="Times New Roman"/>
          <w:sz w:val="24"/>
          <w:szCs w:val="24"/>
        </w:rPr>
        <w:t>Az uradalom: nagy kiterjedésű, bár nem feltétlenül összefüggő földterület, amely falvak tucatjait ölelte fel, a hozzájuk tartozó földekkel, erdőkkel, legelőkkel együtt:</w:t>
      </w:r>
    </w:p>
    <w:p w14:paraId="6FCBB4EA" w14:textId="77777777" w:rsidR="005E29FE" w:rsidRPr="005E29FE" w:rsidRDefault="005E29FE" w:rsidP="005E29FE">
      <w:pPr>
        <w:numPr>
          <w:ilvl w:val="0"/>
          <w:numId w:val="27"/>
        </w:numPr>
        <w:tabs>
          <w:tab w:val="clear" w:pos="720"/>
        </w:tabs>
        <w:spacing w:after="0" w:line="24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5E29FE">
        <w:rPr>
          <w:rFonts w:ascii="Times New Roman" w:hAnsi="Times New Roman" w:cs="Times New Roman"/>
          <w:sz w:val="24"/>
          <w:szCs w:val="24"/>
        </w:rPr>
        <w:t>központja az udvarház: itt tartózkodott a földesúr vagy megbízottja a fegyveres kísérettel és a szolganépekkel. A X. századtól az uradalom központja egyre inkább a fából és/vagy kőből épült vár volt</w:t>
      </w:r>
    </w:p>
    <w:p w14:paraId="74E874E8" w14:textId="77777777" w:rsidR="005E29FE" w:rsidRPr="005E29FE" w:rsidRDefault="005E29FE" w:rsidP="005E29FE">
      <w:pPr>
        <w:numPr>
          <w:ilvl w:val="0"/>
          <w:numId w:val="27"/>
        </w:numPr>
        <w:tabs>
          <w:tab w:val="clear" w:pos="720"/>
        </w:tabs>
        <w:spacing w:after="0" w:line="24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5E29FE">
        <w:rPr>
          <w:rFonts w:ascii="Times New Roman" w:hAnsi="Times New Roman" w:cs="Times New Roman"/>
          <w:sz w:val="24"/>
          <w:szCs w:val="24"/>
        </w:rPr>
        <w:t>az uradalom önellátásra rendezkedett be (naturális gazdálkodás), az uradalomhoz tartozó parasztok megtermelték a szükséges mezőgazdasági termékeket, és előállították – háziipari szinten – a kézművestermékeket is</w:t>
      </w:r>
    </w:p>
    <w:p w14:paraId="14D9EAE2" w14:textId="77777777" w:rsidR="005E29FE" w:rsidRPr="005E29FE" w:rsidRDefault="005E29FE" w:rsidP="005E29FE">
      <w:pPr>
        <w:numPr>
          <w:ilvl w:val="0"/>
          <w:numId w:val="27"/>
        </w:numPr>
        <w:tabs>
          <w:tab w:val="clear" w:pos="720"/>
        </w:tabs>
        <w:spacing w:after="0" w:line="24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5E29FE">
        <w:rPr>
          <w:rFonts w:ascii="Times New Roman" w:hAnsi="Times New Roman" w:cs="Times New Roman"/>
          <w:sz w:val="24"/>
          <w:szCs w:val="24"/>
        </w:rPr>
        <w:t>az uradalom nem egyszerűen egy nagybirtok volt, több annál: elsősorban hatalmi szervezet, amely igazgatási és bíráskodási szereppel is bírt</w:t>
      </w:r>
    </w:p>
    <w:p w14:paraId="59CF0FDB" w14:textId="09546435" w:rsidR="00B56A46" w:rsidRPr="00B56A46" w:rsidRDefault="005E29FE" w:rsidP="00AE26DD">
      <w:pPr>
        <w:spacing w:before="240"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E29FE">
        <w:rPr>
          <w:rFonts w:ascii="Times New Roman" w:hAnsi="Times New Roman" w:cs="Times New Roman"/>
          <w:b/>
          <w:bCs/>
          <w:sz w:val="24"/>
          <w:szCs w:val="24"/>
          <w:u w:val="single"/>
        </w:rPr>
        <w:t>Földesúri uradalom és a király:</w:t>
      </w:r>
    </w:p>
    <w:p w14:paraId="5194A6E3" w14:textId="77777777" w:rsidR="005E29FE" w:rsidRPr="005E29FE" w:rsidRDefault="005E29FE" w:rsidP="005E29F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29FE">
        <w:rPr>
          <w:rFonts w:ascii="Times New Roman" w:hAnsi="Times New Roman" w:cs="Times New Roman"/>
          <w:sz w:val="24"/>
          <w:szCs w:val="24"/>
        </w:rPr>
        <w:t>A földesurak igyekeztek immunitást (királyi jogok alóli mentesség) szerezni birtokaikra. Ha ez sikerült, akkor a földesúr földjén királyi tisztviselő nem szedhetett adót, továbbá a földesúr eredendően királyi jogokat gyakorolhatott:</w:t>
      </w:r>
    </w:p>
    <w:p w14:paraId="4ED32410" w14:textId="77777777" w:rsidR="005E29FE" w:rsidRPr="005E29FE" w:rsidRDefault="005E29FE" w:rsidP="005E29FE">
      <w:pPr>
        <w:numPr>
          <w:ilvl w:val="0"/>
          <w:numId w:val="28"/>
        </w:numPr>
        <w:tabs>
          <w:tab w:val="clear" w:pos="720"/>
        </w:tabs>
        <w:spacing w:after="0" w:line="24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5E29FE">
        <w:rPr>
          <w:rFonts w:ascii="Times New Roman" w:hAnsi="Times New Roman" w:cs="Times New Roman"/>
          <w:sz w:val="24"/>
          <w:szCs w:val="24"/>
        </w:rPr>
        <w:t>bíráskodhatott</w:t>
      </w:r>
    </w:p>
    <w:p w14:paraId="151B4C3D" w14:textId="77777777" w:rsidR="005E29FE" w:rsidRPr="005E29FE" w:rsidRDefault="005E29FE" w:rsidP="005E29FE">
      <w:pPr>
        <w:numPr>
          <w:ilvl w:val="0"/>
          <w:numId w:val="28"/>
        </w:numPr>
        <w:tabs>
          <w:tab w:val="clear" w:pos="720"/>
        </w:tabs>
        <w:spacing w:after="0" w:line="24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5E29FE">
        <w:rPr>
          <w:rFonts w:ascii="Times New Roman" w:hAnsi="Times New Roman" w:cs="Times New Roman"/>
          <w:sz w:val="24"/>
          <w:szCs w:val="24"/>
        </w:rPr>
        <w:t>piacot tarthatott</w:t>
      </w:r>
    </w:p>
    <w:p w14:paraId="53486C24" w14:textId="77777777" w:rsidR="005E29FE" w:rsidRPr="005E29FE" w:rsidRDefault="005E29FE" w:rsidP="005E29FE">
      <w:pPr>
        <w:numPr>
          <w:ilvl w:val="0"/>
          <w:numId w:val="28"/>
        </w:numPr>
        <w:tabs>
          <w:tab w:val="clear" w:pos="720"/>
        </w:tabs>
        <w:spacing w:after="0" w:line="24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5E29FE">
        <w:rPr>
          <w:rFonts w:ascii="Times New Roman" w:hAnsi="Times New Roman" w:cs="Times New Roman"/>
          <w:sz w:val="24"/>
          <w:szCs w:val="24"/>
        </w:rPr>
        <w:t>vámot szedhetett</w:t>
      </w:r>
    </w:p>
    <w:p w14:paraId="1FFB425B" w14:textId="16EC9011" w:rsidR="00B56A46" w:rsidRPr="005E29FE" w:rsidRDefault="005E29FE" w:rsidP="005E29FE">
      <w:pPr>
        <w:numPr>
          <w:ilvl w:val="0"/>
          <w:numId w:val="28"/>
        </w:numPr>
        <w:tabs>
          <w:tab w:val="clear" w:pos="720"/>
        </w:tabs>
        <w:spacing w:after="0" w:line="24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5E29FE">
        <w:rPr>
          <w:rFonts w:ascii="Times New Roman" w:hAnsi="Times New Roman" w:cs="Times New Roman"/>
          <w:sz w:val="24"/>
          <w:szCs w:val="24"/>
        </w:rPr>
        <w:t>bányát nyithatott stb.</w:t>
      </w:r>
    </w:p>
    <w:p w14:paraId="052D6059" w14:textId="12C4CA16" w:rsidR="00B56A46" w:rsidRPr="00B56A46" w:rsidRDefault="005E29FE" w:rsidP="00AE26DD">
      <w:pPr>
        <w:spacing w:before="240"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E29FE">
        <w:rPr>
          <w:rFonts w:ascii="Times New Roman" w:hAnsi="Times New Roman" w:cs="Times New Roman"/>
          <w:b/>
          <w:bCs/>
          <w:sz w:val="24"/>
          <w:szCs w:val="24"/>
          <w:u w:val="single"/>
        </w:rPr>
        <w:t>Földesúri uradalom és a dolgozók:</w:t>
      </w:r>
    </w:p>
    <w:p w14:paraId="3468A3A1" w14:textId="77777777" w:rsidR="005E29FE" w:rsidRPr="005E29FE" w:rsidRDefault="005E29FE" w:rsidP="005E29F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29FE">
        <w:rPr>
          <w:rFonts w:ascii="Times New Roman" w:hAnsi="Times New Roman" w:cs="Times New Roman"/>
          <w:sz w:val="24"/>
          <w:szCs w:val="24"/>
        </w:rPr>
        <w:t>Az uradalom 3 részből állt:</w:t>
      </w:r>
    </w:p>
    <w:p w14:paraId="1543B47A" w14:textId="77777777" w:rsidR="005E29FE" w:rsidRPr="005E29FE" w:rsidRDefault="005E29FE" w:rsidP="00BD118A">
      <w:pPr>
        <w:numPr>
          <w:ilvl w:val="0"/>
          <w:numId w:val="29"/>
        </w:numPr>
        <w:tabs>
          <w:tab w:val="clear" w:pos="720"/>
        </w:tabs>
        <w:spacing w:after="0" w:line="24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5E29FE">
        <w:rPr>
          <w:rFonts w:ascii="Times New Roman" w:hAnsi="Times New Roman" w:cs="Times New Roman"/>
          <w:sz w:val="24"/>
          <w:szCs w:val="24"/>
        </w:rPr>
        <w:t>jobbágyok parcellái: ezt kötelezettségek (termény-, pénz- és munkajáradékok) fejében magának művelte a paraszt. A jobbágytelek 2 részre tagolódott:</w:t>
      </w:r>
    </w:p>
    <w:p w14:paraId="616F5F32" w14:textId="77777777" w:rsidR="005E29FE" w:rsidRPr="005E29FE" w:rsidRDefault="005E29FE" w:rsidP="00BD118A">
      <w:pPr>
        <w:numPr>
          <w:ilvl w:val="1"/>
          <w:numId w:val="29"/>
        </w:numPr>
        <w:tabs>
          <w:tab w:val="clear" w:pos="1440"/>
        </w:tabs>
        <w:spacing w:after="0" w:line="240" w:lineRule="auto"/>
        <w:ind w:left="1134" w:hanging="284"/>
        <w:jc w:val="both"/>
        <w:rPr>
          <w:rFonts w:ascii="Times New Roman" w:hAnsi="Times New Roman" w:cs="Times New Roman"/>
          <w:sz w:val="24"/>
          <w:szCs w:val="24"/>
        </w:rPr>
      </w:pPr>
      <w:r w:rsidRPr="005E29FE">
        <w:rPr>
          <w:rFonts w:ascii="Times New Roman" w:hAnsi="Times New Roman" w:cs="Times New Roman"/>
          <w:sz w:val="24"/>
          <w:szCs w:val="24"/>
        </w:rPr>
        <w:t>belső telek (házhely + kert)</w:t>
      </w:r>
    </w:p>
    <w:p w14:paraId="08A3E7D2" w14:textId="77777777" w:rsidR="005E29FE" w:rsidRPr="005E29FE" w:rsidRDefault="005E29FE" w:rsidP="00BD118A">
      <w:pPr>
        <w:numPr>
          <w:ilvl w:val="1"/>
          <w:numId w:val="29"/>
        </w:numPr>
        <w:tabs>
          <w:tab w:val="clear" w:pos="1440"/>
        </w:tabs>
        <w:spacing w:after="0" w:line="240" w:lineRule="auto"/>
        <w:ind w:left="1134" w:hanging="284"/>
        <w:jc w:val="both"/>
        <w:rPr>
          <w:rFonts w:ascii="Times New Roman" w:hAnsi="Times New Roman" w:cs="Times New Roman"/>
          <w:sz w:val="24"/>
          <w:szCs w:val="24"/>
        </w:rPr>
      </w:pPr>
      <w:r w:rsidRPr="005E29FE">
        <w:rPr>
          <w:rFonts w:ascii="Times New Roman" w:hAnsi="Times New Roman" w:cs="Times New Roman"/>
          <w:sz w:val="24"/>
          <w:szCs w:val="24"/>
        </w:rPr>
        <w:t>külső telek (szántó)</w:t>
      </w:r>
    </w:p>
    <w:p w14:paraId="130110EC" w14:textId="77777777" w:rsidR="005E29FE" w:rsidRPr="005E29FE" w:rsidRDefault="005E29FE" w:rsidP="00BD118A">
      <w:pPr>
        <w:numPr>
          <w:ilvl w:val="0"/>
          <w:numId w:val="29"/>
        </w:numPr>
        <w:tabs>
          <w:tab w:val="clear" w:pos="720"/>
        </w:tabs>
        <w:spacing w:after="0" w:line="24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5E29FE">
        <w:rPr>
          <w:rFonts w:ascii="Times New Roman" w:hAnsi="Times New Roman" w:cs="Times New Roman"/>
          <w:sz w:val="24"/>
          <w:szCs w:val="24"/>
        </w:rPr>
        <w:t>a földesúr saját kezelésű birtoka (majorság, allódium): ezt a parasztok robotban művelték, az itt megtermeltek teljes egészében a földesurat illették</w:t>
      </w:r>
    </w:p>
    <w:p w14:paraId="2AF2F8F7" w14:textId="77777777" w:rsidR="005E29FE" w:rsidRPr="005E29FE" w:rsidRDefault="005E29FE" w:rsidP="00BD118A">
      <w:pPr>
        <w:numPr>
          <w:ilvl w:val="0"/>
          <w:numId w:val="29"/>
        </w:numPr>
        <w:tabs>
          <w:tab w:val="clear" w:pos="720"/>
        </w:tabs>
        <w:spacing w:after="0" w:line="24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5E29FE">
        <w:rPr>
          <w:rFonts w:ascii="Times New Roman" w:hAnsi="Times New Roman" w:cs="Times New Roman"/>
          <w:sz w:val="24"/>
          <w:szCs w:val="24"/>
        </w:rPr>
        <w:t>a közös használatú területek: erdők, mezők-kaszálók, folyók, tavak</w:t>
      </w:r>
    </w:p>
    <w:p w14:paraId="4645DD4B" w14:textId="77777777" w:rsidR="005E29FE" w:rsidRPr="005E29FE" w:rsidRDefault="005E29FE" w:rsidP="005E29F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29FE">
        <w:rPr>
          <w:rFonts w:ascii="Times New Roman" w:hAnsi="Times New Roman" w:cs="Times New Roman"/>
          <w:sz w:val="24"/>
          <w:szCs w:val="24"/>
        </w:rPr>
        <w:t>A parasztok kötelezettségei földesurukkal szemben:</w:t>
      </w:r>
    </w:p>
    <w:p w14:paraId="01475D9E" w14:textId="77777777" w:rsidR="005E29FE" w:rsidRPr="005E29FE" w:rsidRDefault="005E29FE" w:rsidP="00BD118A">
      <w:pPr>
        <w:numPr>
          <w:ilvl w:val="0"/>
          <w:numId w:val="30"/>
        </w:numPr>
        <w:tabs>
          <w:tab w:val="clear" w:pos="720"/>
        </w:tabs>
        <w:spacing w:after="0" w:line="24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5E29FE">
        <w:rPr>
          <w:rFonts w:ascii="Times New Roman" w:hAnsi="Times New Roman" w:cs="Times New Roman"/>
          <w:sz w:val="24"/>
          <w:szCs w:val="24"/>
        </w:rPr>
        <w:t>terményhányad (természetben)</w:t>
      </w:r>
    </w:p>
    <w:p w14:paraId="29DF21EF" w14:textId="77777777" w:rsidR="005E29FE" w:rsidRPr="005E29FE" w:rsidRDefault="005E29FE" w:rsidP="00BD118A">
      <w:pPr>
        <w:numPr>
          <w:ilvl w:val="0"/>
          <w:numId w:val="30"/>
        </w:numPr>
        <w:tabs>
          <w:tab w:val="clear" w:pos="720"/>
        </w:tabs>
        <w:spacing w:after="0" w:line="24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5E29FE">
        <w:rPr>
          <w:rFonts w:ascii="Times New Roman" w:hAnsi="Times New Roman" w:cs="Times New Roman"/>
          <w:sz w:val="24"/>
          <w:szCs w:val="24"/>
        </w:rPr>
        <w:t>pénzadó</w:t>
      </w:r>
    </w:p>
    <w:p w14:paraId="702595C1" w14:textId="77777777" w:rsidR="005E29FE" w:rsidRPr="005E29FE" w:rsidRDefault="005E29FE" w:rsidP="00BD118A">
      <w:pPr>
        <w:numPr>
          <w:ilvl w:val="0"/>
          <w:numId w:val="30"/>
        </w:numPr>
        <w:tabs>
          <w:tab w:val="clear" w:pos="720"/>
        </w:tabs>
        <w:spacing w:after="0" w:line="24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5E29FE">
        <w:rPr>
          <w:rFonts w:ascii="Times New Roman" w:hAnsi="Times New Roman" w:cs="Times New Roman"/>
          <w:sz w:val="24"/>
          <w:szCs w:val="24"/>
        </w:rPr>
        <w:t>ajándék (a földesúr életének nagyobb eseményeikor)</w:t>
      </w:r>
    </w:p>
    <w:p w14:paraId="6CEF00D6" w14:textId="77777777" w:rsidR="005E29FE" w:rsidRPr="005E29FE" w:rsidRDefault="005E29FE" w:rsidP="00BD118A">
      <w:pPr>
        <w:numPr>
          <w:ilvl w:val="0"/>
          <w:numId w:val="30"/>
        </w:numPr>
        <w:tabs>
          <w:tab w:val="clear" w:pos="720"/>
        </w:tabs>
        <w:spacing w:after="0" w:line="24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5E29FE">
        <w:rPr>
          <w:rFonts w:ascii="Times New Roman" w:hAnsi="Times New Roman" w:cs="Times New Roman"/>
          <w:sz w:val="24"/>
          <w:szCs w:val="24"/>
        </w:rPr>
        <w:t>robot a majorsági földeken (munkajáradék)</w:t>
      </w:r>
    </w:p>
    <w:p w14:paraId="280013BF" w14:textId="77777777" w:rsidR="005E29FE" w:rsidRPr="005E29FE" w:rsidRDefault="005E29FE" w:rsidP="00BD118A">
      <w:pPr>
        <w:numPr>
          <w:ilvl w:val="0"/>
          <w:numId w:val="30"/>
        </w:numPr>
        <w:tabs>
          <w:tab w:val="clear" w:pos="720"/>
        </w:tabs>
        <w:spacing w:after="0" w:line="24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5E29FE">
        <w:rPr>
          <w:rFonts w:ascii="Times New Roman" w:hAnsi="Times New Roman" w:cs="Times New Roman"/>
          <w:sz w:val="24"/>
          <w:szCs w:val="24"/>
        </w:rPr>
        <w:t>speciális adófajták:</w:t>
      </w:r>
    </w:p>
    <w:p w14:paraId="26023F8F" w14:textId="77777777" w:rsidR="005E29FE" w:rsidRPr="005E29FE" w:rsidRDefault="005E29FE" w:rsidP="00BD118A">
      <w:pPr>
        <w:numPr>
          <w:ilvl w:val="1"/>
          <w:numId w:val="30"/>
        </w:numPr>
        <w:tabs>
          <w:tab w:val="clear" w:pos="1440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 w:rsidRPr="005E29FE">
        <w:rPr>
          <w:rFonts w:ascii="Times New Roman" w:hAnsi="Times New Roman" w:cs="Times New Roman"/>
          <w:sz w:val="24"/>
          <w:szCs w:val="24"/>
        </w:rPr>
        <w:t>holt kéz – a paraszt vagyonának legértékesebb darabja a földesurat illeti</w:t>
      </w:r>
    </w:p>
    <w:p w14:paraId="3F4D1B21" w14:textId="77777777" w:rsidR="005E29FE" w:rsidRPr="005E29FE" w:rsidRDefault="005E29FE" w:rsidP="00BD118A">
      <w:pPr>
        <w:numPr>
          <w:ilvl w:val="1"/>
          <w:numId w:val="30"/>
        </w:numPr>
        <w:tabs>
          <w:tab w:val="clear" w:pos="1440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 w:rsidRPr="005E29FE">
        <w:rPr>
          <w:rFonts w:ascii="Times New Roman" w:hAnsi="Times New Roman" w:cs="Times New Roman"/>
          <w:sz w:val="24"/>
          <w:szCs w:val="24"/>
        </w:rPr>
        <w:t>első éjszaka joga – a jobbágy házasságkötése esetén a nászéjszaka joga a földesurat illette (általában pénzzel megváltható volt)</w:t>
      </w:r>
    </w:p>
    <w:p w14:paraId="0C169416" w14:textId="77777777" w:rsidR="005E29FE" w:rsidRPr="005E29FE" w:rsidRDefault="005E29FE" w:rsidP="005E29F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29FE">
        <w:rPr>
          <w:rFonts w:ascii="Times New Roman" w:hAnsi="Times New Roman" w:cs="Times New Roman"/>
          <w:sz w:val="24"/>
          <w:szCs w:val="24"/>
        </w:rPr>
        <w:t>A földesurat bizonyos előjogok is megillették a birtokán, ún. banalitások, földesúri monopóliumok:</w:t>
      </w:r>
    </w:p>
    <w:p w14:paraId="4D4C3EB4" w14:textId="77777777" w:rsidR="005E29FE" w:rsidRPr="005E29FE" w:rsidRDefault="005E29FE" w:rsidP="00BD118A">
      <w:pPr>
        <w:numPr>
          <w:ilvl w:val="0"/>
          <w:numId w:val="31"/>
        </w:numPr>
        <w:tabs>
          <w:tab w:val="clear" w:pos="720"/>
        </w:tabs>
        <w:spacing w:after="0" w:line="24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5E29FE">
        <w:rPr>
          <w:rFonts w:ascii="Times New Roman" w:hAnsi="Times New Roman" w:cs="Times New Roman"/>
          <w:sz w:val="24"/>
          <w:szCs w:val="24"/>
        </w:rPr>
        <w:t>kocsmatartás</w:t>
      </w:r>
    </w:p>
    <w:p w14:paraId="010E4EE5" w14:textId="77777777" w:rsidR="005E29FE" w:rsidRPr="005E29FE" w:rsidRDefault="005E29FE" w:rsidP="00BD118A">
      <w:pPr>
        <w:numPr>
          <w:ilvl w:val="0"/>
          <w:numId w:val="31"/>
        </w:numPr>
        <w:tabs>
          <w:tab w:val="clear" w:pos="720"/>
        </w:tabs>
        <w:spacing w:after="0" w:line="24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5E29FE">
        <w:rPr>
          <w:rFonts w:ascii="Times New Roman" w:hAnsi="Times New Roman" w:cs="Times New Roman"/>
          <w:sz w:val="24"/>
          <w:szCs w:val="24"/>
        </w:rPr>
        <w:t>mészárszék tartása</w:t>
      </w:r>
    </w:p>
    <w:p w14:paraId="1CF54FF4" w14:textId="77777777" w:rsidR="005E29FE" w:rsidRPr="005E29FE" w:rsidRDefault="005E29FE" w:rsidP="00BD118A">
      <w:pPr>
        <w:numPr>
          <w:ilvl w:val="0"/>
          <w:numId w:val="31"/>
        </w:numPr>
        <w:tabs>
          <w:tab w:val="clear" w:pos="720"/>
        </w:tabs>
        <w:spacing w:after="0" w:line="24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5E29FE">
        <w:rPr>
          <w:rFonts w:ascii="Times New Roman" w:hAnsi="Times New Roman" w:cs="Times New Roman"/>
          <w:sz w:val="24"/>
          <w:szCs w:val="24"/>
        </w:rPr>
        <w:t>sör- és pálinkafőzés</w:t>
      </w:r>
    </w:p>
    <w:p w14:paraId="0A09164B" w14:textId="77777777" w:rsidR="005E29FE" w:rsidRPr="005E29FE" w:rsidRDefault="005E29FE" w:rsidP="00BD118A">
      <w:pPr>
        <w:numPr>
          <w:ilvl w:val="0"/>
          <w:numId w:val="31"/>
        </w:numPr>
        <w:tabs>
          <w:tab w:val="clear" w:pos="720"/>
        </w:tabs>
        <w:spacing w:after="0" w:line="24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5E29FE">
        <w:rPr>
          <w:rFonts w:ascii="Times New Roman" w:hAnsi="Times New Roman" w:cs="Times New Roman"/>
          <w:sz w:val="24"/>
          <w:szCs w:val="24"/>
        </w:rPr>
        <w:t>malomtartás</w:t>
      </w:r>
    </w:p>
    <w:p w14:paraId="0B349854" w14:textId="2881B9F4" w:rsidR="00B56A46" w:rsidRPr="00B56A46" w:rsidRDefault="005E29FE" w:rsidP="005E29F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29FE">
        <w:rPr>
          <w:rFonts w:ascii="Times New Roman" w:hAnsi="Times New Roman" w:cs="Times New Roman"/>
          <w:sz w:val="24"/>
          <w:szCs w:val="24"/>
        </w:rPr>
        <w:t>A földesúr bíráskodott a jobbágyai felett (úriszék)</w:t>
      </w:r>
    </w:p>
    <w:p w14:paraId="7BC48DE7" w14:textId="6C5B3B24" w:rsidR="00B56A46" w:rsidRPr="00B56A46" w:rsidRDefault="005E29FE" w:rsidP="00AE26DD">
      <w:pPr>
        <w:spacing w:before="240"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E29FE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Földesúri uradalom és az egyház</w:t>
      </w:r>
      <w:r w:rsidR="00B56A46" w:rsidRPr="00B56A46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7DCBA3C7" w14:textId="77777777" w:rsidR="005E29FE" w:rsidRPr="005E29FE" w:rsidRDefault="005E29FE" w:rsidP="005E29F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29FE">
        <w:rPr>
          <w:rFonts w:ascii="Times New Roman" w:hAnsi="Times New Roman" w:cs="Times New Roman"/>
          <w:sz w:val="24"/>
          <w:szCs w:val="24"/>
        </w:rPr>
        <w:t>Az uradalom területén lévő templomokat, kolostorokat a földesúr alapította és támogatta, ugyanakkor ellenőrizte is (pl. papok kinevezése) – ez volt a magánegyház rendszere is.</w:t>
      </w:r>
    </w:p>
    <w:p w14:paraId="08570B13" w14:textId="77777777" w:rsidR="005E29FE" w:rsidRPr="005E29FE" w:rsidRDefault="005E29FE" w:rsidP="005E29F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29FE">
        <w:rPr>
          <w:rFonts w:ascii="Times New Roman" w:hAnsi="Times New Roman" w:cs="Times New Roman"/>
          <w:sz w:val="24"/>
          <w:szCs w:val="24"/>
        </w:rPr>
        <w:t>Később a földesúri fennhatóság szelídebb formája, a kegyuraság terjedt el.</w:t>
      </w:r>
    </w:p>
    <w:p w14:paraId="0E1B45E9" w14:textId="25142FAC" w:rsidR="00B56A46" w:rsidRPr="00B56A46" w:rsidRDefault="005E29FE" w:rsidP="00AE26DD">
      <w:pPr>
        <w:spacing w:before="240"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E29FE">
        <w:rPr>
          <w:rFonts w:ascii="Times New Roman" w:hAnsi="Times New Roman" w:cs="Times New Roman"/>
          <w:b/>
          <w:bCs/>
          <w:sz w:val="24"/>
          <w:szCs w:val="24"/>
          <w:u w:val="single"/>
        </w:rPr>
        <w:t>A mezőgazdasági terjedés intenzív fejlődése</w:t>
      </w:r>
      <w:r w:rsidR="00B56A46" w:rsidRPr="00B56A46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72818BB7" w14:textId="77777777" w:rsidR="00BD118A" w:rsidRPr="00BD118A" w:rsidRDefault="00BD118A" w:rsidP="00BD11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118A">
        <w:rPr>
          <w:rFonts w:ascii="Times New Roman" w:hAnsi="Times New Roman" w:cs="Times New Roman"/>
          <w:sz w:val="24"/>
          <w:szCs w:val="24"/>
        </w:rPr>
        <w:t>A földművelés új módszerei:</w:t>
      </w:r>
    </w:p>
    <w:p w14:paraId="6ED9D1AE" w14:textId="77777777" w:rsidR="00BD118A" w:rsidRPr="00BD118A" w:rsidRDefault="00BD118A" w:rsidP="00BD118A">
      <w:pPr>
        <w:numPr>
          <w:ilvl w:val="0"/>
          <w:numId w:val="32"/>
        </w:numPr>
        <w:tabs>
          <w:tab w:val="clear" w:pos="720"/>
        </w:tabs>
        <w:spacing w:after="0" w:line="24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BD118A">
        <w:rPr>
          <w:rFonts w:ascii="Times New Roman" w:hAnsi="Times New Roman" w:cs="Times New Roman"/>
          <w:sz w:val="24"/>
          <w:szCs w:val="24"/>
        </w:rPr>
        <w:t>az ókorban az uralkodó művelési mód az ún. vad-talajváltó vagy legelőváltó rendszer volt, amelyben az erdőirtással nyert földet 10-30 évig művelték, majd kimerülésük után elhagyták, és új területet vontak művelés alá</w:t>
      </w:r>
    </w:p>
    <w:p w14:paraId="354DF720" w14:textId="77777777" w:rsidR="00BD118A" w:rsidRPr="00BD118A" w:rsidRDefault="00BD118A" w:rsidP="00BD118A">
      <w:pPr>
        <w:numPr>
          <w:ilvl w:val="0"/>
          <w:numId w:val="32"/>
        </w:numPr>
        <w:tabs>
          <w:tab w:val="clear" w:pos="720"/>
        </w:tabs>
        <w:spacing w:after="0" w:line="24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BD118A">
        <w:rPr>
          <w:rFonts w:ascii="Times New Roman" w:hAnsi="Times New Roman" w:cs="Times New Roman"/>
          <w:sz w:val="24"/>
          <w:szCs w:val="24"/>
        </w:rPr>
        <w:t xml:space="preserve">a VIII. századtól, főként a nagyobb kolostorok, áttértek a </w:t>
      </w:r>
      <w:proofErr w:type="spellStart"/>
      <w:r w:rsidRPr="00BD118A">
        <w:rPr>
          <w:rFonts w:ascii="Times New Roman" w:hAnsi="Times New Roman" w:cs="Times New Roman"/>
          <w:sz w:val="24"/>
          <w:szCs w:val="24"/>
        </w:rPr>
        <w:t>nyomásos</w:t>
      </w:r>
      <w:proofErr w:type="spellEnd"/>
      <w:r w:rsidRPr="00BD118A">
        <w:rPr>
          <w:rFonts w:ascii="Times New Roman" w:hAnsi="Times New Roman" w:cs="Times New Roman"/>
          <w:sz w:val="24"/>
          <w:szCs w:val="24"/>
        </w:rPr>
        <w:t xml:space="preserve"> földművelésre:</w:t>
      </w:r>
    </w:p>
    <w:p w14:paraId="0B0E444B" w14:textId="77777777" w:rsidR="00BD118A" w:rsidRPr="00BD118A" w:rsidRDefault="00BD118A" w:rsidP="00BD118A">
      <w:pPr>
        <w:numPr>
          <w:ilvl w:val="1"/>
          <w:numId w:val="32"/>
        </w:numPr>
        <w:tabs>
          <w:tab w:val="clear" w:pos="1440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 w:rsidRPr="00BD118A">
        <w:rPr>
          <w:rFonts w:ascii="Times New Roman" w:hAnsi="Times New Roman" w:cs="Times New Roman"/>
          <w:sz w:val="24"/>
          <w:szCs w:val="24"/>
        </w:rPr>
        <w:t>előbb a kétnyomásos (szántó + ugar – évente cserélve)</w:t>
      </w:r>
    </w:p>
    <w:p w14:paraId="3D5EB788" w14:textId="77777777" w:rsidR="00BD118A" w:rsidRPr="00BD118A" w:rsidRDefault="00BD118A" w:rsidP="00BD118A">
      <w:pPr>
        <w:numPr>
          <w:ilvl w:val="1"/>
          <w:numId w:val="32"/>
        </w:numPr>
        <w:tabs>
          <w:tab w:val="clear" w:pos="1440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 w:rsidRPr="00BD118A">
        <w:rPr>
          <w:rFonts w:ascii="Times New Roman" w:hAnsi="Times New Roman" w:cs="Times New Roman"/>
          <w:sz w:val="24"/>
          <w:szCs w:val="24"/>
        </w:rPr>
        <w:t>később háromnyomásos (őszi szántó + tavaszi szántó + ugar – évente forgatva) is megjelent</w:t>
      </w:r>
    </w:p>
    <w:p w14:paraId="75B39E6A" w14:textId="77777777" w:rsidR="00BD118A" w:rsidRPr="00BD118A" w:rsidRDefault="00BD118A" w:rsidP="00BD118A">
      <w:pPr>
        <w:numPr>
          <w:ilvl w:val="0"/>
          <w:numId w:val="32"/>
        </w:numPr>
        <w:tabs>
          <w:tab w:val="clear" w:pos="720"/>
        </w:tabs>
        <w:spacing w:after="0" w:line="24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BD118A">
        <w:rPr>
          <w:rFonts w:ascii="Times New Roman" w:hAnsi="Times New Roman" w:cs="Times New Roman"/>
          <w:sz w:val="24"/>
          <w:szCs w:val="24"/>
        </w:rPr>
        <w:t>Ezeknél a rendszereknél már megszűnt a vándorlási kényszer, és az adott földterületet egyre jobban kihasználva, a szükséges talajerő-utánpótlást biztosítva (trágyázás) lehetett termelni. Nyugat-Európában a X-XI. századra lett általános a háromnyomásos gazdálkodás, míg Dél-Európában megmaradt a kétnyomásos földművelés</w:t>
      </w:r>
    </w:p>
    <w:p w14:paraId="06D149B0" w14:textId="77777777" w:rsidR="00BD118A" w:rsidRPr="00BD118A" w:rsidRDefault="00BD118A" w:rsidP="00BD118A">
      <w:pPr>
        <w:numPr>
          <w:ilvl w:val="0"/>
          <w:numId w:val="32"/>
        </w:numPr>
        <w:tabs>
          <w:tab w:val="clear" w:pos="720"/>
        </w:tabs>
        <w:spacing w:after="0" w:line="24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BD118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BD118A">
        <w:rPr>
          <w:rFonts w:ascii="Times New Roman" w:hAnsi="Times New Roman" w:cs="Times New Roman"/>
          <w:sz w:val="24"/>
          <w:szCs w:val="24"/>
        </w:rPr>
        <w:t>nyomásos</w:t>
      </w:r>
      <w:proofErr w:type="spellEnd"/>
      <w:r w:rsidRPr="00BD118A">
        <w:rPr>
          <w:rFonts w:ascii="Times New Roman" w:hAnsi="Times New Roman" w:cs="Times New Roman"/>
          <w:sz w:val="24"/>
          <w:szCs w:val="24"/>
        </w:rPr>
        <w:t xml:space="preserve"> földműveléssel egyre többet és egyre biztonságosabban lehetett termelni:</w:t>
      </w:r>
    </w:p>
    <w:p w14:paraId="26049E1C" w14:textId="77777777" w:rsidR="00BD118A" w:rsidRPr="00BD118A" w:rsidRDefault="00BD118A" w:rsidP="00BD118A">
      <w:pPr>
        <w:numPr>
          <w:ilvl w:val="1"/>
          <w:numId w:val="32"/>
        </w:numPr>
        <w:tabs>
          <w:tab w:val="clear" w:pos="1440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 w:rsidRPr="00BD118A">
        <w:rPr>
          <w:rFonts w:ascii="Times New Roman" w:hAnsi="Times New Roman" w:cs="Times New Roman"/>
          <w:sz w:val="24"/>
          <w:szCs w:val="24"/>
        </w:rPr>
        <w:t>ez megalapozta a népesség folyamatos gyarapodásának lehetőségét</w:t>
      </w:r>
    </w:p>
    <w:p w14:paraId="1A32625B" w14:textId="77777777" w:rsidR="00BD118A" w:rsidRPr="00BD118A" w:rsidRDefault="00BD118A" w:rsidP="00BD118A">
      <w:pPr>
        <w:numPr>
          <w:ilvl w:val="1"/>
          <w:numId w:val="32"/>
        </w:numPr>
        <w:tabs>
          <w:tab w:val="clear" w:pos="1440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 w:rsidRPr="00BD118A">
        <w:rPr>
          <w:rFonts w:ascii="Times New Roman" w:hAnsi="Times New Roman" w:cs="Times New Roman"/>
          <w:sz w:val="24"/>
          <w:szCs w:val="24"/>
        </w:rPr>
        <w:t>a háromnyomásos rendszerben (a szántó két részre bontásával) vált lehetővé a zab termelése, amely megteremtette az alapját a ló szélesebb körű elterjedésének és használatának</w:t>
      </w:r>
    </w:p>
    <w:p w14:paraId="19F3E9CB" w14:textId="77777777" w:rsidR="00BD118A" w:rsidRPr="00BD118A" w:rsidRDefault="00BD118A" w:rsidP="00BD11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118A">
        <w:rPr>
          <w:rFonts w:ascii="Times New Roman" w:hAnsi="Times New Roman" w:cs="Times New Roman"/>
          <w:sz w:val="24"/>
          <w:szCs w:val="24"/>
        </w:rPr>
        <w:t>A földművelés új eszközei:</w:t>
      </w:r>
    </w:p>
    <w:p w14:paraId="410C103B" w14:textId="77777777" w:rsidR="00BD118A" w:rsidRPr="00BD118A" w:rsidRDefault="00BD118A" w:rsidP="00BD118A">
      <w:pPr>
        <w:numPr>
          <w:ilvl w:val="0"/>
          <w:numId w:val="33"/>
        </w:numPr>
        <w:tabs>
          <w:tab w:val="clear" w:pos="720"/>
        </w:tabs>
        <w:spacing w:after="0" w:line="24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BD118A">
        <w:rPr>
          <w:rFonts w:ascii="Times New Roman" w:hAnsi="Times New Roman" w:cs="Times New Roman"/>
          <w:sz w:val="24"/>
          <w:szCs w:val="24"/>
        </w:rPr>
        <w:t>A korábban használt hagyományos könnyű, szimmetrikus eke (kemény, kötött talajok művelésére alkalmatlan, mert nem szánt mélyen) mellett megjelent a germánok által kifejlesztett csoroszlyás, kormánylemezes nehéz fordítóeke. Ez a felszíni gyeptakaró felhasítása után mélyen megforgatta a talajt, és az ekevas által lenyesett földdarabot az egyik oldalra vetette ki. Mozgatása már 6-8 ökröt igényelt, ugyanakkor időt takarított meg, mert nem kellett keresztirányban még egyszer felszántani a földet. A szántás után a borona lazította fel a földet.</w:t>
      </w:r>
    </w:p>
    <w:p w14:paraId="06D78E04" w14:textId="77777777" w:rsidR="00BD118A" w:rsidRPr="00BD118A" w:rsidRDefault="00BD118A" w:rsidP="00BD118A">
      <w:pPr>
        <w:numPr>
          <w:ilvl w:val="0"/>
          <w:numId w:val="33"/>
        </w:numPr>
        <w:tabs>
          <w:tab w:val="clear" w:pos="720"/>
        </w:tabs>
        <w:spacing w:after="0" w:line="24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BD118A">
        <w:rPr>
          <w:rFonts w:ascii="Times New Roman" w:hAnsi="Times New Roman" w:cs="Times New Roman"/>
          <w:sz w:val="24"/>
          <w:szCs w:val="24"/>
        </w:rPr>
        <w:t>az igaerő szükséglet jelentős nagyállattartást igényelt</w:t>
      </w:r>
    </w:p>
    <w:p w14:paraId="166FD61E" w14:textId="77777777" w:rsidR="00BD118A" w:rsidRPr="00BD118A" w:rsidRDefault="00BD118A" w:rsidP="00BD118A">
      <w:pPr>
        <w:numPr>
          <w:ilvl w:val="0"/>
          <w:numId w:val="33"/>
        </w:numPr>
        <w:tabs>
          <w:tab w:val="clear" w:pos="720"/>
        </w:tabs>
        <w:spacing w:after="0" w:line="24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BD118A">
        <w:rPr>
          <w:rFonts w:ascii="Times New Roman" w:hAnsi="Times New Roman" w:cs="Times New Roman"/>
          <w:sz w:val="24"/>
          <w:szCs w:val="24"/>
        </w:rPr>
        <w:t>Az új nehézekét csak új fogatolásimódszerrel lehetett vontatni. Az ökör (és a ló is) a nyakhám mellett már szügyhámot is kapott, amely munka közben nem „fojtogatta”.</w:t>
      </w:r>
    </w:p>
    <w:p w14:paraId="5B760C3F" w14:textId="77777777" w:rsidR="00BD118A" w:rsidRPr="00BD118A" w:rsidRDefault="00BD118A" w:rsidP="00BD118A">
      <w:pPr>
        <w:numPr>
          <w:ilvl w:val="0"/>
          <w:numId w:val="33"/>
        </w:numPr>
        <w:tabs>
          <w:tab w:val="clear" w:pos="720"/>
        </w:tabs>
        <w:spacing w:after="0" w:line="24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BD118A">
        <w:rPr>
          <w:rFonts w:ascii="Times New Roman" w:hAnsi="Times New Roman" w:cs="Times New Roman"/>
          <w:sz w:val="24"/>
          <w:szCs w:val="24"/>
        </w:rPr>
        <w:t>A gabonatermelő-nagyállattenyésztő kialakulása jobb táplálkozást tett lehetővé, és egy idő után a terményfelesleg is megjelent, amit piacra lehetett vinni</w:t>
      </w:r>
    </w:p>
    <w:p w14:paraId="5AC0B470" w14:textId="77777777" w:rsidR="00BD118A" w:rsidRPr="00BD118A" w:rsidRDefault="00BD118A" w:rsidP="00BD11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118A">
        <w:rPr>
          <w:rFonts w:ascii="Times New Roman" w:hAnsi="Times New Roman" w:cs="Times New Roman"/>
          <w:sz w:val="24"/>
          <w:szCs w:val="24"/>
        </w:rPr>
        <w:t>A földművelés új rendszere:</w:t>
      </w:r>
    </w:p>
    <w:p w14:paraId="7A83DBCC" w14:textId="77777777" w:rsidR="00BD118A" w:rsidRPr="00BD118A" w:rsidRDefault="00BD118A" w:rsidP="00BD118A">
      <w:pPr>
        <w:numPr>
          <w:ilvl w:val="0"/>
          <w:numId w:val="34"/>
        </w:numPr>
        <w:tabs>
          <w:tab w:val="clear" w:pos="720"/>
        </w:tabs>
        <w:spacing w:after="0" w:line="24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BD118A">
        <w:rPr>
          <w:rFonts w:ascii="Times New Roman" w:hAnsi="Times New Roman" w:cs="Times New Roman"/>
          <w:sz w:val="24"/>
          <w:szCs w:val="24"/>
        </w:rPr>
        <w:t>az uradalom szántóföldjeit részterületekre, dűlőkre osztották a földterület különböző adottságai és a különböző talajminőség miatt</w:t>
      </w:r>
    </w:p>
    <w:p w14:paraId="2F942DC0" w14:textId="77777777" w:rsidR="00BD118A" w:rsidRPr="00BD118A" w:rsidRDefault="00BD118A" w:rsidP="00BD118A">
      <w:pPr>
        <w:numPr>
          <w:ilvl w:val="0"/>
          <w:numId w:val="34"/>
        </w:numPr>
        <w:tabs>
          <w:tab w:val="clear" w:pos="720"/>
        </w:tabs>
        <w:spacing w:after="0" w:line="24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BD118A">
        <w:rPr>
          <w:rFonts w:ascii="Times New Roman" w:hAnsi="Times New Roman" w:cs="Times New Roman"/>
          <w:sz w:val="24"/>
          <w:szCs w:val="24"/>
        </w:rPr>
        <w:t>a dűlőkön évente, sorsolással osztották fel a parcellákat a jobbágyok között</w:t>
      </w:r>
    </w:p>
    <w:p w14:paraId="62ABF657" w14:textId="77777777" w:rsidR="00BD118A" w:rsidRPr="00BD118A" w:rsidRDefault="00BD118A" w:rsidP="00BD118A">
      <w:pPr>
        <w:numPr>
          <w:ilvl w:val="0"/>
          <w:numId w:val="34"/>
        </w:numPr>
        <w:tabs>
          <w:tab w:val="clear" w:pos="720"/>
        </w:tabs>
        <w:spacing w:after="0" w:line="24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BD118A">
        <w:rPr>
          <w:rFonts w:ascii="Times New Roman" w:hAnsi="Times New Roman" w:cs="Times New Roman"/>
          <w:sz w:val="24"/>
          <w:szCs w:val="24"/>
        </w:rPr>
        <w:t>a dűlőkre érvényes volt a nyomáskényszer: az adott dűlőn minden parcellán ugyanazt a nyomást kellett alkalmazni,</w:t>
      </w:r>
    </w:p>
    <w:p w14:paraId="7A164E67" w14:textId="77777777" w:rsidR="00BD118A" w:rsidRPr="00BD118A" w:rsidRDefault="00BD118A" w:rsidP="00BD118A">
      <w:pPr>
        <w:numPr>
          <w:ilvl w:val="1"/>
          <w:numId w:val="34"/>
        </w:numPr>
        <w:tabs>
          <w:tab w:val="clear" w:pos="1440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 w:rsidRPr="00BD118A">
        <w:rPr>
          <w:rFonts w:ascii="Times New Roman" w:hAnsi="Times New Roman" w:cs="Times New Roman"/>
          <w:sz w:val="24"/>
          <w:szCs w:val="24"/>
        </w:rPr>
        <w:t xml:space="preserve">mert a különböző nyomások (pl. szántó és ugar) zavarták volna a termelést (az ugaron legelő állatok rámehettek volna a </w:t>
      </w:r>
      <w:proofErr w:type="spellStart"/>
      <w:r w:rsidRPr="00BD118A">
        <w:rPr>
          <w:rFonts w:ascii="Times New Roman" w:hAnsi="Times New Roman" w:cs="Times New Roman"/>
          <w:sz w:val="24"/>
          <w:szCs w:val="24"/>
        </w:rPr>
        <w:t>nyomásos</w:t>
      </w:r>
      <w:proofErr w:type="spellEnd"/>
      <w:r w:rsidRPr="00BD118A">
        <w:rPr>
          <w:rFonts w:ascii="Times New Roman" w:hAnsi="Times New Roman" w:cs="Times New Roman"/>
          <w:sz w:val="24"/>
          <w:szCs w:val="24"/>
        </w:rPr>
        <w:t xml:space="preserve"> területen sarjadó gabonára és lelegelhették volna)</w:t>
      </w:r>
    </w:p>
    <w:p w14:paraId="696897F8" w14:textId="1BBDDAB5" w:rsidR="00B56A46" w:rsidRPr="00BD118A" w:rsidRDefault="00BD118A" w:rsidP="00BD118A">
      <w:pPr>
        <w:numPr>
          <w:ilvl w:val="1"/>
          <w:numId w:val="34"/>
        </w:numPr>
        <w:tabs>
          <w:tab w:val="clear" w:pos="1440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 w:rsidRPr="00BD118A">
        <w:rPr>
          <w:rFonts w:ascii="Times New Roman" w:hAnsi="Times New Roman" w:cs="Times New Roman"/>
          <w:sz w:val="24"/>
          <w:szCs w:val="24"/>
        </w:rPr>
        <w:t>mert így tudták hatékonyan megszervezni a szántóföldi munkákat, pl. a szántást. A nehézeke vontatásához 4-6 ökörre volt szükség, de ennyi állatot csak ritkán tudott egy jobbágy tartani, így a jobbágyoknak össze kellett fogniuk, együtt kellett dolgozniuk, amit megkönnyített az, ha a dűlőben mindenkinél ugyanazt a munkát kellett elvégezni</w:t>
      </w:r>
    </w:p>
    <w:p w14:paraId="7A40C13C" w14:textId="77777777" w:rsidR="00AE26DD" w:rsidRDefault="00AE26DD" w:rsidP="00AE26DD">
      <w:pPr>
        <w:spacing w:before="240"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E26DD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 mezőgazdasági termelés extenzív fejlődése:</w:t>
      </w:r>
    </w:p>
    <w:p w14:paraId="1A8D9517" w14:textId="77777777" w:rsidR="00AE26DD" w:rsidRPr="00AE26DD" w:rsidRDefault="00AE26DD" w:rsidP="00AE26D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26DD">
        <w:rPr>
          <w:rFonts w:ascii="Times New Roman" w:hAnsi="Times New Roman" w:cs="Times New Roman"/>
          <w:sz w:val="24"/>
          <w:szCs w:val="24"/>
        </w:rPr>
        <w:t>A mezőgazdasági termelés növekedésében az új módszerek és eszközök elterjedése mellett a művelésbe vont területek megsokszorozódása (extenzív fejlődés) is komoly szerepet játszott:</w:t>
      </w:r>
    </w:p>
    <w:p w14:paraId="449D446F" w14:textId="77777777" w:rsidR="00AE26DD" w:rsidRPr="00AE26DD" w:rsidRDefault="00AE26DD" w:rsidP="00AE26DD">
      <w:pPr>
        <w:numPr>
          <w:ilvl w:val="0"/>
          <w:numId w:val="35"/>
        </w:numPr>
        <w:tabs>
          <w:tab w:val="clear" w:pos="720"/>
        </w:tabs>
        <w:spacing w:after="0" w:line="24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AE26DD">
        <w:rPr>
          <w:rFonts w:ascii="Times New Roman" w:hAnsi="Times New Roman" w:cs="Times New Roman"/>
          <w:sz w:val="24"/>
          <w:szCs w:val="24"/>
        </w:rPr>
        <w:t>erdőket, bozótosokat irtottak ki</w:t>
      </w:r>
    </w:p>
    <w:p w14:paraId="60572F30" w14:textId="77777777" w:rsidR="00AE26DD" w:rsidRPr="00AE26DD" w:rsidRDefault="00AE26DD" w:rsidP="00AE26DD">
      <w:pPr>
        <w:numPr>
          <w:ilvl w:val="0"/>
          <w:numId w:val="35"/>
        </w:numPr>
        <w:tabs>
          <w:tab w:val="clear" w:pos="720"/>
        </w:tabs>
        <w:spacing w:after="0" w:line="24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AE26DD">
        <w:rPr>
          <w:rFonts w:ascii="Times New Roman" w:hAnsi="Times New Roman" w:cs="Times New Roman"/>
          <w:sz w:val="24"/>
          <w:szCs w:val="24"/>
        </w:rPr>
        <w:t>füves területeket törtek fel</w:t>
      </w:r>
    </w:p>
    <w:p w14:paraId="6B5EA318" w14:textId="2634FC25" w:rsidR="00B56A46" w:rsidRPr="00AE26DD" w:rsidRDefault="00AE26DD" w:rsidP="00AE26DD">
      <w:pPr>
        <w:numPr>
          <w:ilvl w:val="0"/>
          <w:numId w:val="35"/>
        </w:numPr>
        <w:tabs>
          <w:tab w:val="clear" w:pos="720"/>
        </w:tabs>
        <w:spacing w:after="0" w:line="24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AE26DD">
        <w:rPr>
          <w:rFonts w:ascii="Times New Roman" w:hAnsi="Times New Roman" w:cs="Times New Roman"/>
          <w:sz w:val="24"/>
          <w:szCs w:val="24"/>
        </w:rPr>
        <w:t>mocsarakat csapoltak le</w:t>
      </w:r>
    </w:p>
    <w:p w14:paraId="76C440EC" w14:textId="41A54D05" w:rsidR="00E650E4" w:rsidRDefault="00D1598E" w:rsidP="00D1598E">
      <w:pPr>
        <w:spacing w:before="24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DF01865" wp14:editId="0D83F7A5">
            <wp:extent cx="2880000" cy="2898228"/>
            <wp:effectExtent l="0" t="0" r="0" b="0"/>
            <wp:docPr id="751794936" name="Kép 1" descr="Élet a vár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Élet a várba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898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B0BA9" w14:textId="57110B21" w:rsidR="00E650E4" w:rsidRPr="0008687C" w:rsidRDefault="00E650E4" w:rsidP="00E650E4">
      <w:pPr>
        <w:spacing w:before="24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Képek forrásai: </w:t>
      </w:r>
      <w:hyperlink r:id="rId9" w:history="1">
        <w:r w:rsidRPr="00E650E4">
          <w:rPr>
            <w:rStyle w:val="Hiperhivatkozs"/>
            <w:rFonts w:ascii="Times New Roman" w:hAnsi="Times New Roman" w:cs="Times New Roman"/>
            <w:sz w:val="24"/>
            <w:szCs w:val="24"/>
          </w:rPr>
          <w:t>képek</w:t>
        </w:r>
      </w:hyperlink>
    </w:p>
    <w:sectPr w:rsidR="00E650E4" w:rsidRPr="0008687C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8DBEB2" w14:textId="77777777" w:rsidR="00AD269B" w:rsidRDefault="00AD269B" w:rsidP="0020096A">
      <w:pPr>
        <w:spacing w:after="0" w:line="240" w:lineRule="auto"/>
      </w:pPr>
      <w:r>
        <w:separator/>
      </w:r>
    </w:p>
  </w:endnote>
  <w:endnote w:type="continuationSeparator" w:id="0">
    <w:p w14:paraId="6F6C7686" w14:textId="77777777" w:rsidR="00AD269B" w:rsidRDefault="00AD269B" w:rsidP="002009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7011F4" w14:textId="533B20CB" w:rsidR="0020096A" w:rsidRPr="0020096A" w:rsidRDefault="0020096A" w:rsidP="0020096A">
    <w:pPr>
      <w:pStyle w:val="llb"/>
      <w:tabs>
        <w:tab w:val="clear" w:pos="4536"/>
      </w:tabs>
      <w:rPr>
        <w:rFonts w:ascii="Baskerville Old Face" w:hAnsi="Baskerville Old Face"/>
        <w:sz w:val="20"/>
        <w:szCs w:val="20"/>
      </w:rPr>
    </w:pPr>
    <w:r w:rsidRPr="0020096A">
      <w:rPr>
        <w:rFonts w:ascii="Baskerville Old Face" w:hAnsi="Baskerville Old Face"/>
        <w:sz w:val="20"/>
        <w:szCs w:val="20"/>
      </w:rPr>
      <w:tab/>
      <w:t>forrás:</w:t>
    </w:r>
    <w:r w:rsidRPr="0020096A">
      <w:rPr>
        <w:rFonts w:ascii="Baskerville Old Face" w:hAnsi="Baskerville Old Face"/>
        <w:color w:val="0070C0"/>
        <w:sz w:val="20"/>
        <w:szCs w:val="20"/>
      </w:rPr>
      <w:t xml:space="preserve"> </w:t>
    </w:r>
    <w:hyperlink r:id="rId1" w:history="1">
      <w:r w:rsidR="00BF31E1">
        <w:rPr>
          <w:rStyle w:val="Hiperhivatkozs"/>
          <w:rFonts w:ascii="Baskerville Old Face" w:hAnsi="Baskerville Old Face"/>
          <w:color w:val="0070C0"/>
          <w:sz w:val="20"/>
          <w:szCs w:val="20"/>
        </w:rPr>
        <w:t>tétel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7D36E5" w14:textId="77777777" w:rsidR="00AD269B" w:rsidRDefault="00AD269B" w:rsidP="0020096A">
      <w:pPr>
        <w:spacing w:after="0" w:line="240" w:lineRule="auto"/>
      </w:pPr>
      <w:r>
        <w:separator/>
      </w:r>
    </w:p>
  </w:footnote>
  <w:footnote w:type="continuationSeparator" w:id="0">
    <w:p w14:paraId="47BCA72D" w14:textId="77777777" w:rsidR="00AD269B" w:rsidRDefault="00AD269B" w:rsidP="002009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B17CDD" w14:textId="65E38013" w:rsidR="0020096A" w:rsidRPr="0020096A" w:rsidRDefault="0020096A" w:rsidP="0020096A">
    <w:pPr>
      <w:pStyle w:val="lfej"/>
      <w:tabs>
        <w:tab w:val="clear" w:pos="4536"/>
      </w:tabs>
      <w:rPr>
        <w:rFonts w:ascii="Calibri" w:hAnsi="Calibri" w:cs="Calibri"/>
        <w:sz w:val="20"/>
        <w:szCs w:val="20"/>
      </w:rPr>
    </w:pPr>
    <w:r w:rsidRPr="0020096A">
      <w:rPr>
        <w:rFonts w:ascii="Baskerville Old Face" w:hAnsi="Baskerville Old Face"/>
        <w:sz w:val="20"/>
        <w:szCs w:val="20"/>
      </w:rPr>
      <w:t>Történelem kisérettségi tételek</w:t>
    </w:r>
    <w:r>
      <w:rPr>
        <w:rFonts w:ascii="Baskerville Old Face" w:hAnsi="Baskerville Old Face"/>
        <w:sz w:val="20"/>
        <w:szCs w:val="20"/>
      </w:rPr>
      <w:t xml:space="preserve"> –</w:t>
    </w:r>
    <w:r w:rsidRPr="0020096A">
      <w:rPr>
        <w:rFonts w:ascii="Baskerville Old Face" w:hAnsi="Baskerville Old Face"/>
        <w:sz w:val="20"/>
        <w:szCs w:val="20"/>
      </w:rPr>
      <w:t xml:space="preserve"> </w:t>
    </w:r>
    <w:r w:rsidR="005E29FE">
      <w:rPr>
        <w:rFonts w:ascii="Baskerville Old Face" w:hAnsi="Baskerville Old Face"/>
        <w:sz w:val="20"/>
        <w:szCs w:val="20"/>
      </w:rPr>
      <w:t>2</w:t>
    </w:r>
    <w:r>
      <w:rPr>
        <w:rFonts w:ascii="Baskerville Old Face" w:hAnsi="Baskerville Old Face"/>
        <w:sz w:val="20"/>
        <w:szCs w:val="20"/>
      </w:rPr>
      <w:tab/>
      <w:t>Laczkovics András Gerg</w:t>
    </w:r>
    <w:r>
      <w:rPr>
        <w:rFonts w:ascii="Calibri" w:hAnsi="Calibri" w:cs="Calibri"/>
        <w:sz w:val="20"/>
        <w:szCs w:val="20"/>
      </w:rPr>
      <w:t>ő 11/b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83B2B"/>
    <w:multiLevelType w:val="multilevel"/>
    <w:tmpl w:val="249A7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E46219"/>
    <w:multiLevelType w:val="multilevel"/>
    <w:tmpl w:val="3B0EE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431ABF"/>
    <w:multiLevelType w:val="multilevel"/>
    <w:tmpl w:val="8416B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D1632E"/>
    <w:multiLevelType w:val="multilevel"/>
    <w:tmpl w:val="69EC0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DA3DF2"/>
    <w:multiLevelType w:val="multilevel"/>
    <w:tmpl w:val="3FB68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BB32D0"/>
    <w:multiLevelType w:val="multilevel"/>
    <w:tmpl w:val="48462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F87CB6"/>
    <w:multiLevelType w:val="multilevel"/>
    <w:tmpl w:val="4AFAE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5B1CF5"/>
    <w:multiLevelType w:val="multilevel"/>
    <w:tmpl w:val="3A924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0460BE"/>
    <w:multiLevelType w:val="multilevel"/>
    <w:tmpl w:val="3210D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453F58"/>
    <w:multiLevelType w:val="multilevel"/>
    <w:tmpl w:val="B9686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1E6E34"/>
    <w:multiLevelType w:val="multilevel"/>
    <w:tmpl w:val="42701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F86ED6"/>
    <w:multiLevelType w:val="multilevel"/>
    <w:tmpl w:val="AA808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850B1D"/>
    <w:multiLevelType w:val="multilevel"/>
    <w:tmpl w:val="210AE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D44C8F"/>
    <w:multiLevelType w:val="multilevel"/>
    <w:tmpl w:val="7E7C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0B4183"/>
    <w:multiLevelType w:val="multilevel"/>
    <w:tmpl w:val="EF3ED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06091F"/>
    <w:multiLevelType w:val="multilevel"/>
    <w:tmpl w:val="5B149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D95A3D"/>
    <w:multiLevelType w:val="multilevel"/>
    <w:tmpl w:val="40FA4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D05777"/>
    <w:multiLevelType w:val="multilevel"/>
    <w:tmpl w:val="56568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651F25"/>
    <w:multiLevelType w:val="multilevel"/>
    <w:tmpl w:val="2D4E8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B86556"/>
    <w:multiLevelType w:val="multilevel"/>
    <w:tmpl w:val="E2DE2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0A72DA"/>
    <w:multiLevelType w:val="multilevel"/>
    <w:tmpl w:val="E77AD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330AFE"/>
    <w:multiLevelType w:val="multilevel"/>
    <w:tmpl w:val="B1660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5546F0C"/>
    <w:multiLevelType w:val="multilevel"/>
    <w:tmpl w:val="CDE20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832CB0"/>
    <w:multiLevelType w:val="multilevel"/>
    <w:tmpl w:val="0BAE8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18095F"/>
    <w:multiLevelType w:val="multilevel"/>
    <w:tmpl w:val="7A1CE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4B7A10"/>
    <w:multiLevelType w:val="multilevel"/>
    <w:tmpl w:val="033ED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C05D0C"/>
    <w:multiLevelType w:val="multilevel"/>
    <w:tmpl w:val="A83C9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20B7FDF"/>
    <w:multiLevelType w:val="multilevel"/>
    <w:tmpl w:val="AA32D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FD0829"/>
    <w:multiLevelType w:val="multilevel"/>
    <w:tmpl w:val="5E56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3277445"/>
    <w:multiLevelType w:val="multilevel"/>
    <w:tmpl w:val="B8226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7F00442"/>
    <w:multiLevelType w:val="multilevel"/>
    <w:tmpl w:val="20DCF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9F03B27"/>
    <w:multiLevelType w:val="multilevel"/>
    <w:tmpl w:val="18F60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0E0BA0"/>
    <w:multiLevelType w:val="multilevel"/>
    <w:tmpl w:val="70CA8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BA944FA"/>
    <w:multiLevelType w:val="multilevel"/>
    <w:tmpl w:val="B6402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E4F7748"/>
    <w:multiLevelType w:val="multilevel"/>
    <w:tmpl w:val="8E4CA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231597">
    <w:abstractNumId w:val="30"/>
  </w:num>
  <w:num w:numId="2" w16cid:durableId="2001812095">
    <w:abstractNumId w:val="12"/>
  </w:num>
  <w:num w:numId="3" w16cid:durableId="1096098684">
    <w:abstractNumId w:val="2"/>
  </w:num>
  <w:num w:numId="4" w16cid:durableId="1620331641">
    <w:abstractNumId w:val="34"/>
  </w:num>
  <w:num w:numId="5" w16cid:durableId="1069959209">
    <w:abstractNumId w:val="0"/>
  </w:num>
  <w:num w:numId="6" w16cid:durableId="918558896">
    <w:abstractNumId w:val="7"/>
  </w:num>
  <w:num w:numId="7" w16cid:durableId="448352962">
    <w:abstractNumId w:val="19"/>
  </w:num>
  <w:num w:numId="8" w16cid:durableId="271597106">
    <w:abstractNumId w:val="16"/>
  </w:num>
  <w:num w:numId="9" w16cid:durableId="828836611">
    <w:abstractNumId w:val="32"/>
  </w:num>
  <w:num w:numId="10" w16cid:durableId="1699114516">
    <w:abstractNumId w:val="9"/>
  </w:num>
  <w:num w:numId="11" w16cid:durableId="2106075909">
    <w:abstractNumId w:val="23"/>
  </w:num>
  <w:num w:numId="12" w16cid:durableId="569316681">
    <w:abstractNumId w:val="14"/>
  </w:num>
  <w:num w:numId="13" w16cid:durableId="125201536">
    <w:abstractNumId w:val="11"/>
  </w:num>
  <w:num w:numId="14" w16cid:durableId="908271779">
    <w:abstractNumId w:val="22"/>
  </w:num>
  <w:num w:numId="15" w16cid:durableId="1780177799">
    <w:abstractNumId w:val="20"/>
  </w:num>
  <w:num w:numId="16" w16cid:durableId="506091199">
    <w:abstractNumId w:val="3"/>
  </w:num>
  <w:num w:numId="17" w16cid:durableId="692534126">
    <w:abstractNumId w:val="26"/>
  </w:num>
  <w:num w:numId="18" w16cid:durableId="1163621924">
    <w:abstractNumId w:val="17"/>
  </w:num>
  <w:num w:numId="19" w16cid:durableId="804926420">
    <w:abstractNumId w:val="13"/>
  </w:num>
  <w:num w:numId="20" w16cid:durableId="862403471">
    <w:abstractNumId w:val="6"/>
  </w:num>
  <w:num w:numId="21" w16cid:durableId="1826580894">
    <w:abstractNumId w:val="8"/>
  </w:num>
  <w:num w:numId="22" w16cid:durableId="2134664504">
    <w:abstractNumId w:val="10"/>
  </w:num>
  <w:num w:numId="23" w16cid:durableId="1706755481">
    <w:abstractNumId w:val="28"/>
  </w:num>
  <w:num w:numId="24" w16cid:durableId="1427653092">
    <w:abstractNumId w:val="29"/>
  </w:num>
  <w:num w:numId="25" w16cid:durableId="458260039">
    <w:abstractNumId w:val="31"/>
  </w:num>
  <w:num w:numId="26" w16cid:durableId="1302613664">
    <w:abstractNumId w:val="21"/>
  </w:num>
  <w:num w:numId="27" w16cid:durableId="2100828687">
    <w:abstractNumId w:val="1"/>
  </w:num>
  <w:num w:numId="28" w16cid:durableId="1646859129">
    <w:abstractNumId w:val="18"/>
  </w:num>
  <w:num w:numId="29" w16cid:durableId="955677796">
    <w:abstractNumId w:val="4"/>
  </w:num>
  <w:num w:numId="30" w16cid:durableId="28192111">
    <w:abstractNumId w:val="24"/>
  </w:num>
  <w:num w:numId="31" w16cid:durableId="777455349">
    <w:abstractNumId w:val="25"/>
  </w:num>
  <w:num w:numId="32" w16cid:durableId="1724449762">
    <w:abstractNumId w:val="27"/>
  </w:num>
  <w:num w:numId="33" w16cid:durableId="1099563265">
    <w:abstractNumId w:val="15"/>
  </w:num>
  <w:num w:numId="34" w16cid:durableId="1189759820">
    <w:abstractNumId w:val="33"/>
  </w:num>
  <w:num w:numId="35" w16cid:durableId="9288064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8A8"/>
    <w:rsid w:val="0008687C"/>
    <w:rsid w:val="0020096A"/>
    <w:rsid w:val="002D6281"/>
    <w:rsid w:val="0053731A"/>
    <w:rsid w:val="005E29FE"/>
    <w:rsid w:val="00670288"/>
    <w:rsid w:val="0078559A"/>
    <w:rsid w:val="0081206B"/>
    <w:rsid w:val="00AD269B"/>
    <w:rsid w:val="00AE26DD"/>
    <w:rsid w:val="00B56A46"/>
    <w:rsid w:val="00BD118A"/>
    <w:rsid w:val="00BF31E1"/>
    <w:rsid w:val="00D1598E"/>
    <w:rsid w:val="00E362AB"/>
    <w:rsid w:val="00E408A8"/>
    <w:rsid w:val="00E608F3"/>
    <w:rsid w:val="00E65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1B971"/>
  <w15:chartTrackingRefBased/>
  <w15:docId w15:val="{5E3381F6-B113-4599-9793-5011C01B3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2009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0096A"/>
  </w:style>
  <w:style w:type="paragraph" w:styleId="llb">
    <w:name w:val="footer"/>
    <w:basedOn w:val="Norml"/>
    <w:link w:val="llbChar"/>
    <w:uiPriority w:val="99"/>
    <w:unhideWhenUsed/>
    <w:rsid w:val="002009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0096A"/>
  </w:style>
  <w:style w:type="character" w:styleId="Hiperhivatkozs">
    <w:name w:val="Hyperlink"/>
    <w:basedOn w:val="Bekezdsalapbettpusa"/>
    <w:uiPriority w:val="99"/>
    <w:unhideWhenUsed/>
    <w:rsid w:val="0020096A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20096A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D159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th.bing.com/th/id/R.b1c13af6d77266200c56d191a4597add?rik=XmhA6IuAdRDCaA&amp;riu=http%3a%2f%2fwww.konyvtarosba.hu%2fkepek%2fkozepkor%2furadalom-abra.jpg&amp;ehk=jHe9rt9rbINnqTkt4JiFiDHJHyqK4irhGvMUBusF6zQ%3d&amp;risl=&amp;pid=ImgRaw&amp;r=0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erettsegitetelek.com/2021/01/az-uradalom-es-a-mezogazdasagi-technika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2A00A2-1C08-4987-8C75-A658BABD8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788</Words>
  <Characters>5444</Characters>
  <Application>Microsoft Office Word</Application>
  <DocSecurity>0</DocSecurity>
  <Lines>45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andriska</dc:creator>
  <cp:keywords>2. tétel</cp:keywords>
  <dc:description/>
  <cp:lastModifiedBy>andriska</cp:lastModifiedBy>
  <cp:revision>4</cp:revision>
  <dcterms:created xsi:type="dcterms:W3CDTF">2024-11-03T14:31:00Z</dcterms:created>
  <dcterms:modified xsi:type="dcterms:W3CDTF">2024-11-03T15:05:00Z</dcterms:modified>
</cp:coreProperties>
</file>