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5BAE" w14:textId="5B963909" w:rsidR="00E408A8" w:rsidRPr="0008687C" w:rsidRDefault="007F2B48" w:rsidP="00BD11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6D2">
        <w:rPr>
          <w:rFonts w:ascii="Times New Roman" w:hAnsi="Times New Roman" w:cs="Times New Roman"/>
          <w:b/>
          <w:sz w:val="24"/>
          <w:szCs w:val="24"/>
        </w:rPr>
        <w:t>Géza és I. (Szent) István államszervező tevékenysége, a földbirtokrendszer és a vármegyeszervezet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6D2">
        <w:rPr>
          <w:rFonts w:ascii="Times New Roman" w:hAnsi="Times New Roman" w:cs="Times New Roman"/>
          <w:sz w:val="24"/>
          <w:szCs w:val="24"/>
        </w:rPr>
        <w:t>- Politikai intézmények, eszmék, ideológiák</w:t>
      </w:r>
    </w:p>
    <w:p w14:paraId="35778ED4" w14:textId="4D0E6388" w:rsidR="005E29FE" w:rsidRDefault="007F2B48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2B48">
        <w:rPr>
          <w:rFonts w:ascii="Times New Roman" w:hAnsi="Times New Roman" w:cs="Times New Roman"/>
          <w:b/>
          <w:bCs/>
          <w:sz w:val="24"/>
          <w:szCs w:val="24"/>
          <w:u w:val="single"/>
        </w:rPr>
        <w:t>Géza fejedelemsége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7E92E91" w14:textId="77777777" w:rsidR="007F2B48" w:rsidRPr="007F2B48" w:rsidRDefault="007F2B48" w:rsidP="007F2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Géza fejedelem (972-997) Taksony fejedelem (955?-972) fia volt.</w:t>
      </w:r>
    </w:p>
    <w:p w14:paraId="67AC323C" w14:textId="77777777" w:rsidR="007F2B48" w:rsidRPr="007F2B48" w:rsidRDefault="007F2B48" w:rsidP="007F2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Béke a császárral:</w:t>
      </w:r>
    </w:p>
    <w:p w14:paraId="54102587" w14:textId="77777777" w:rsidR="007F2B48" w:rsidRPr="007F2B48" w:rsidRDefault="007F2B48" w:rsidP="007F2B48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 xml:space="preserve">I. Ottó német császárhoz, és jelezte megtérési szándékát: I. Ottó ezután Magyarországra küldött térítő papokat (Szent </w:t>
      </w:r>
      <w:proofErr w:type="spellStart"/>
      <w:r w:rsidRPr="007F2B48">
        <w:rPr>
          <w:rFonts w:ascii="Times New Roman" w:hAnsi="Times New Roman" w:cs="Times New Roman"/>
          <w:sz w:val="24"/>
          <w:szCs w:val="24"/>
        </w:rPr>
        <w:t>galleni</w:t>
      </w:r>
      <w:proofErr w:type="spellEnd"/>
      <w:r w:rsidRPr="007F2B48">
        <w:rPr>
          <w:rFonts w:ascii="Times New Roman" w:hAnsi="Times New Roman" w:cs="Times New Roman"/>
          <w:sz w:val="24"/>
          <w:szCs w:val="24"/>
        </w:rPr>
        <w:t xml:space="preserve"> Brúnó). Maga Géza fejedelem is megkeresztelkedett.</w:t>
      </w:r>
    </w:p>
    <w:p w14:paraId="0A7C7DF1" w14:textId="77777777" w:rsidR="007F2B48" w:rsidRPr="007F2B48" w:rsidRDefault="007F2B48" w:rsidP="007F2B48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973-ban Géza 12 főemberéből álló küldöttséget menesztett a </w:t>
      </w:r>
      <w:proofErr w:type="spellStart"/>
      <w:r w:rsidRPr="007F2B48">
        <w:rPr>
          <w:rFonts w:ascii="Times New Roman" w:hAnsi="Times New Roman" w:cs="Times New Roman"/>
          <w:sz w:val="24"/>
          <w:szCs w:val="24"/>
        </w:rPr>
        <w:t>quedlinburgi</w:t>
      </w:r>
      <w:proofErr w:type="spellEnd"/>
      <w:r w:rsidRPr="007F2B48">
        <w:rPr>
          <w:rFonts w:ascii="Times New Roman" w:hAnsi="Times New Roman" w:cs="Times New Roman"/>
          <w:sz w:val="24"/>
          <w:szCs w:val="24"/>
        </w:rPr>
        <w:t xml:space="preserve"> birodalmi gyűlésre, ahol megállapodtak a német-magyar kapcsolatok rendezéséről és hittérítők érkezéséről. Géza a béke érdekében lemondott a Lajtán-túli területekről.</w:t>
      </w:r>
    </w:p>
    <w:p w14:paraId="64F84E7B" w14:textId="77777777" w:rsidR="007F2B48" w:rsidRPr="007F2B48" w:rsidRDefault="007F2B48" w:rsidP="007F2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A hatalom központosításának kezdete:</w:t>
      </w:r>
    </w:p>
    <w:p w14:paraId="24E7ACE9" w14:textId="77777777" w:rsidR="007F2B48" w:rsidRPr="007F2B48" w:rsidRDefault="007F2B48" w:rsidP="007F2B48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Esztergomot tette meg fejedelmi székhelynek (addig Kalocsa volt)</w:t>
      </w:r>
    </w:p>
    <w:p w14:paraId="66E13385" w14:textId="77777777" w:rsidR="007F2B48" w:rsidRPr="007F2B48" w:rsidRDefault="007F2B48" w:rsidP="007F2B48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Megtörte a törzsfők-nemzetségfők hatalmát.</w:t>
      </w:r>
    </w:p>
    <w:p w14:paraId="68825D17" w14:textId="77777777" w:rsidR="007F2B48" w:rsidRPr="007F2B48" w:rsidRDefault="007F2B48" w:rsidP="007F2B48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Átszervezte a hadsereget, amelyben nagy szerepet kaptak a nyugati nehézfegyverzetű lovagok.</w:t>
      </w:r>
    </w:p>
    <w:p w14:paraId="6C3A2B25" w14:textId="77777777" w:rsidR="007F2B48" w:rsidRPr="007F2B48" w:rsidRDefault="007F2B48" w:rsidP="007F2B48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Feleségül vette az erdélyi Gyula lányát, Saroltot.</w:t>
      </w:r>
    </w:p>
    <w:p w14:paraId="0E962AF2" w14:textId="77777777" w:rsidR="007F2B48" w:rsidRPr="007F2B48" w:rsidRDefault="007F2B48" w:rsidP="007F2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Külpolitikája:</w:t>
      </w:r>
    </w:p>
    <w:p w14:paraId="14D9EAE2" w14:textId="73443206" w:rsidR="005E29FE" w:rsidRPr="007F2B48" w:rsidRDefault="007F2B48" w:rsidP="007F2B48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Igyekezett a környező államokkal, befolyásos uralkodócsaládokkal dinasztikus kapcsolatokat kialakítani. Lányait feleségül ígérte, illetve adta Vitéz Boleszláv lengyel uralkodóhoz, </w:t>
      </w:r>
      <w:proofErr w:type="spellStart"/>
      <w:r w:rsidRPr="007F2B48">
        <w:rPr>
          <w:rFonts w:ascii="Times New Roman" w:hAnsi="Times New Roman" w:cs="Times New Roman"/>
          <w:sz w:val="24"/>
          <w:szCs w:val="24"/>
        </w:rPr>
        <w:t>Orseoló</w:t>
      </w:r>
      <w:proofErr w:type="spellEnd"/>
      <w:r w:rsidRPr="007F2B48">
        <w:rPr>
          <w:rFonts w:ascii="Times New Roman" w:hAnsi="Times New Roman" w:cs="Times New Roman"/>
          <w:sz w:val="24"/>
          <w:szCs w:val="24"/>
        </w:rPr>
        <w:t xml:space="preserve"> Ottó velencei dózséhoz, illetve a bolgár trónörököshöz.</w:t>
      </w:r>
    </w:p>
    <w:p w14:paraId="59CF0FDB" w14:textId="0073C30B" w:rsidR="00B56A46" w:rsidRPr="00B56A46" w:rsidRDefault="007F2B48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2B48">
        <w:rPr>
          <w:rFonts w:ascii="Times New Roman" w:hAnsi="Times New Roman" w:cs="Times New Roman"/>
          <w:b/>
          <w:bCs/>
          <w:sz w:val="24"/>
          <w:szCs w:val="24"/>
          <w:u w:val="single"/>
        </w:rPr>
        <w:t>I. (Szent) István hatalomra kerülése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B9FCF9C" w14:textId="77777777" w:rsidR="007F2B48" w:rsidRPr="007F2B48" w:rsidRDefault="007F2B48" w:rsidP="007F2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István (pogány nevén Vajk) 975 körül születhetett, 996-ban vette feleségül Gizellát.</w:t>
      </w:r>
    </w:p>
    <w:p w14:paraId="4CEC8005" w14:textId="77777777" w:rsidR="007F2B48" w:rsidRPr="007F2B48" w:rsidRDefault="007F2B48" w:rsidP="007F2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A fejedelmi szék megszerzése</w:t>
      </w:r>
    </w:p>
    <w:p w14:paraId="27F80C52" w14:textId="77777777" w:rsidR="007F2B48" w:rsidRPr="007F2B48" w:rsidRDefault="007F2B48" w:rsidP="007F2B48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997-ben meghalt Géza, a </w:t>
      </w:r>
      <w:proofErr w:type="spellStart"/>
      <w:r w:rsidRPr="007F2B48">
        <w:rPr>
          <w:rFonts w:ascii="Times New Roman" w:hAnsi="Times New Roman" w:cs="Times New Roman"/>
          <w:sz w:val="24"/>
          <w:szCs w:val="24"/>
        </w:rPr>
        <w:t>primogenitúra</w:t>
      </w:r>
      <w:proofErr w:type="spellEnd"/>
      <w:r w:rsidRPr="007F2B48">
        <w:rPr>
          <w:rFonts w:ascii="Times New Roman" w:hAnsi="Times New Roman" w:cs="Times New Roman"/>
          <w:sz w:val="24"/>
          <w:szCs w:val="24"/>
        </w:rPr>
        <w:t> elve szerint István követte a fejedelmi székben.</w:t>
      </w:r>
    </w:p>
    <w:p w14:paraId="71FD6AB8" w14:textId="77777777" w:rsidR="007F2B48" w:rsidRPr="007F2B48" w:rsidRDefault="007F2B48" w:rsidP="007F2B48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7F2B48">
        <w:rPr>
          <w:rFonts w:ascii="Times New Roman" w:hAnsi="Times New Roman" w:cs="Times New Roman"/>
          <w:sz w:val="24"/>
          <w:szCs w:val="24"/>
        </w:rPr>
        <w:t>szeniorátus</w:t>
      </w:r>
      <w:proofErr w:type="spellEnd"/>
      <w:r w:rsidRPr="007F2B48">
        <w:rPr>
          <w:rFonts w:ascii="Times New Roman" w:hAnsi="Times New Roman" w:cs="Times New Roman"/>
          <w:sz w:val="24"/>
          <w:szCs w:val="24"/>
        </w:rPr>
        <w:t> ősi elve szerint azonban a család legidősebb férfi tagja, Koppány lett volna az örökös, aki ezért fellázadt, és Sarolt veszprémi vára ellen vonult – István serege azonban a sváb </w:t>
      </w:r>
      <w:proofErr w:type="spellStart"/>
      <w:r w:rsidRPr="007F2B48">
        <w:rPr>
          <w:rFonts w:ascii="Times New Roman" w:hAnsi="Times New Roman" w:cs="Times New Roman"/>
          <w:sz w:val="24"/>
          <w:szCs w:val="24"/>
        </w:rPr>
        <w:t>Vecellin</w:t>
      </w:r>
      <w:proofErr w:type="spellEnd"/>
      <w:r w:rsidRPr="007F2B48">
        <w:rPr>
          <w:rFonts w:ascii="Times New Roman" w:hAnsi="Times New Roman" w:cs="Times New Roman"/>
          <w:sz w:val="24"/>
          <w:szCs w:val="24"/>
        </w:rPr>
        <w:t> vezetésével legyőzte. Kemény megtorlás követte a lázadást, Koppány testét felnégyelték, és az ország négy pontján, intő jelként közszemlére tették.</w:t>
      </w:r>
    </w:p>
    <w:p w14:paraId="21F4193F" w14:textId="77777777" w:rsidR="007F2B48" w:rsidRPr="007F2B48" w:rsidRDefault="007F2B48" w:rsidP="007F2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Koronázás</w:t>
      </w:r>
    </w:p>
    <w:p w14:paraId="2C7937DE" w14:textId="77777777" w:rsidR="007F2B48" w:rsidRPr="007F2B48" w:rsidRDefault="007F2B48" w:rsidP="007F2B48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III. Ottó (983-1002) császár és II. Szilveszter pápa (999-1003) koronát küldött Istvánnak, amit Asztrik (Anasztáz) hozott el Rómából</w:t>
      </w:r>
    </w:p>
    <w:p w14:paraId="1FFB425B" w14:textId="25E11D84" w:rsidR="00B56A46" w:rsidRPr="007F2B48" w:rsidRDefault="007F2B48" w:rsidP="007F2B48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Istvánt 1000. december 25-én, vagy 1001. január 1-jén koronázták meg és a szertartáson egyúttal szent olajjal felkent főpapja is lett az országnak.</w:t>
      </w:r>
    </w:p>
    <w:p w14:paraId="052D6059" w14:textId="404C7768" w:rsidR="00B56A46" w:rsidRPr="00B56A46" w:rsidRDefault="007F2B48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B48">
        <w:rPr>
          <w:rFonts w:ascii="Times New Roman" w:hAnsi="Times New Roman" w:cs="Times New Roman"/>
          <w:b/>
          <w:bCs/>
          <w:sz w:val="24"/>
          <w:szCs w:val="24"/>
          <w:u w:val="single"/>
        </w:rPr>
        <w:t>Központosított királyi hatalom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3329BC" w14:textId="77777777" w:rsidR="007F2B48" w:rsidRPr="007F2B48" w:rsidRDefault="007F2B48" w:rsidP="007F2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A központosított királyi hatalom megteremtésének lépései:</w:t>
      </w:r>
    </w:p>
    <w:p w14:paraId="6FD4CECF" w14:textId="77777777" w:rsidR="007F2B48" w:rsidRPr="007F2B48" w:rsidRDefault="007F2B48" w:rsidP="007F2B48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I. István katonai erővel, térítők segítségével, illetve házassági politikával szerezte meg a tényleges hatalmat a Kárpát-medence egésze felett.</w:t>
      </w:r>
    </w:p>
    <w:p w14:paraId="520EE045" w14:textId="77777777" w:rsidR="007F2B48" w:rsidRPr="007F2B48" w:rsidRDefault="007F2B48" w:rsidP="007F2B48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1003-ban István és Doboka vezér hadjáratot indított az erdélyi Gyula ellen, aki végül harc nélkül megadta magát.</w:t>
      </w:r>
    </w:p>
    <w:p w14:paraId="1FBEA7B0" w14:textId="77777777" w:rsidR="007F2B48" w:rsidRPr="007F2B48" w:rsidRDefault="007F2B48" w:rsidP="007F2B48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A Mátra-vidéken élő kabar törzsek vezetője, Aba Sámuel feleségül vette István egyik húgát.</w:t>
      </w:r>
    </w:p>
    <w:p w14:paraId="7033BEA3" w14:textId="77777777" w:rsidR="007F2B48" w:rsidRPr="007F2B48" w:rsidRDefault="007F2B48" w:rsidP="007F2B48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A Körös-vidéki Vata törzséhez a király terítőket küldött, ha csak színleg, de maga Vata is megtért, és elfogadta a király főséget.</w:t>
      </w:r>
    </w:p>
    <w:p w14:paraId="0B349854" w14:textId="0F20C9B4" w:rsidR="00B56A46" w:rsidRPr="007F2B48" w:rsidRDefault="007F2B48" w:rsidP="007F2B48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Az Al-Duna és a Maros-vidékét, Marosvár központtal uraló Ajtony ellen is hadjáratot indított István. Csanád nevű vezére legyőzte Ajtonyt (1008 vagy 1028: nagyőszi csata), aki maga is életét vesztette.</w:t>
      </w:r>
    </w:p>
    <w:p w14:paraId="7BC48DE7" w14:textId="3F3AD066" w:rsidR="00B56A46" w:rsidRPr="00B56A46" w:rsidRDefault="007F2B48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2B4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territoriális állam: hatalmi és katonai szervezet</w:t>
      </w:r>
      <w:r w:rsidR="00B56A46"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DEC5D33" w14:textId="77777777" w:rsidR="007F2B48" w:rsidRPr="007F2B48" w:rsidRDefault="007F2B48" w:rsidP="007F2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Államszervezés</w:t>
      </w:r>
    </w:p>
    <w:p w14:paraId="6FC07273" w14:textId="77777777" w:rsidR="007F2B48" w:rsidRPr="007F2B48" w:rsidRDefault="007F2B48" w:rsidP="007F2B48">
      <w:pPr>
        <w:numPr>
          <w:ilvl w:val="0"/>
          <w:numId w:val="4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István korában befejeződött a vérségi alapokon nyugvó törzsi szerveződések fölszámolása, és megkezdődött a területi közigazgatás kialakítása, a vármegyék szervezése.</w:t>
      </w:r>
    </w:p>
    <w:p w14:paraId="44F3889C" w14:textId="77777777" w:rsidR="007F2B48" w:rsidRPr="007F2B48" w:rsidRDefault="007F2B48" w:rsidP="007F2B48">
      <w:pPr>
        <w:numPr>
          <w:ilvl w:val="0"/>
          <w:numId w:val="4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A vármegye egy egybefüggő terület, élén a megyésispánnal. A megyésispán képviselte a megye területén a királyt:</w:t>
      </w:r>
    </w:p>
    <w:p w14:paraId="4DCC92A0" w14:textId="77777777" w:rsidR="007F2B48" w:rsidRPr="007F2B48" w:rsidRDefault="007F2B48" w:rsidP="007F2B48">
      <w:pPr>
        <w:numPr>
          <w:ilvl w:val="1"/>
          <w:numId w:val="42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adót szedett (a begyűjtött adók kétharmada a királyt, egyharmada az ispánt illette);</w:t>
      </w:r>
    </w:p>
    <w:p w14:paraId="3C21E8AE" w14:textId="77777777" w:rsidR="007F2B48" w:rsidRPr="007F2B48" w:rsidRDefault="007F2B48" w:rsidP="007F2B48">
      <w:pPr>
        <w:numPr>
          <w:ilvl w:val="1"/>
          <w:numId w:val="42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bíráskodott;</w:t>
      </w:r>
    </w:p>
    <w:p w14:paraId="7BE82BE8" w14:textId="77777777" w:rsidR="007F2B48" w:rsidRPr="007F2B48" w:rsidRDefault="007F2B48" w:rsidP="007F2B48">
      <w:pPr>
        <w:numPr>
          <w:ilvl w:val="1"/>
          <w:numId w:val="42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Szükség szerint hadba vezette a megye csapatait.</w:t>
      </w:r>
    </w:p>
    <w:p w14:paraId="14E9552D" w14:textId="77777777" w:rsidR="007F2B48" w:rsidRPr="007F2B48" w:rsidRDefault="007F2B48" w:rsidP="007F2B48">
      <w:pPr>
        <w:numPr>
          <w:ilvl w:val="1"/>
          <w:numId w:val="42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Az első vármegye Somogy lehetett, István halálakor a vármegyék száma 30-45 között mozoghatott.</w:t>
      </w:r>
    </w:p>
    <w:p w14:paraId="5675566B" w14:textId="77777777" w:rsidR="007F2B48" w:rsidRPr="007F2B48" w:rsidRDefault="007F2B48" w:rsidP="007F2B48">
      <w:pPr>
        <w:numPr>
          <w:ilvl w:val="0"/>
          <w:numId w:val="4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Végbement a királynak alárendelt katonai szervezet kialakítása is. A királyi haderő a királyi várakban (72 körül volt a számuk) összpontosult. A várak vezetői a várispánok voltak, a szolgálatot teljesítő tisztek pedig a X. századi harcos elemekből kialakult vár jobbágyok. A várakhoz tartozó, szórt rendszerű (vár)birtokokon dolgoztak a várnépek, akik háború esetén „közlegényként” vonultak hadba.</w:t>
      </w:r>
    </w:p>
    <w:p w14:paraId="6E81341D" w14:textId="77777777" w:rsidR="007F2B48" w:rsidRPr="007F2B48" w:rsidRDefault="007F2B48" w:rsidP="007F2B48">
      <w:pPr>
        <w:numPr>
          <w:ilvl w:val="0"/>
          <w:numId w:val="4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Létrejött a királyi udvari szervezet és udvartartás. A kor gazdálkodási viszonyaiból (naturális, önellátó gazdálkodás) adódóan a királyi udvar mozgott az országban, és az egyes udvarházakban felhalmozott – a királyi (udvari) birtokokon megtermelt, illetve a magán- és egyházi birtokokról adóként természetben beszedett élelmiszert elfogyasztotta.</w:t>
      </w:r>
    </w:p>
    <w:p w14:paraId="08570B13" w14:textId="76FC53D9" w:rsidR="005E29FE" w:rsidRPr="007F2B48" w:rsidRDefault="007F2B48" w:rsidP="007F2B48">
      <w:pPr>
        <w:numPr>
          <w:ilvl w:val="0"/>
          <w:numId w:val="4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F2B48">
        <w:rPr>
          <w:rFonts w:ascii="Times New Roman" w:hAnsi="Times New Roman" w:cs="Times New Roman"/>
          <w:sz w:val="24"/>
          <w:szCs w:val="24"/>
        </w:rPr>
        <w:t>István nyugati minták szerint felállította az ország legfőbb vezető testületét, a királyi tanácsot. Ennek két legtekintélyesebb tagja az esztergomi érsek és a nádorispán (a királyi udvar ispánja) volt.</w:t>
      </w:r>
    </w:p>
    <w:p w14:paraId="0E1B45E9" w14:textId="0667BCE7" w:rsidR="00B56A46" w:rsidRPr="00B56A46" w:rsidRDefault="00192285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2285">
        <w:rPr>
          <w:rFonts w:ascii="Times New Roman" w:hAnsi="Times New Roman" w:cs="Times New Roman"/>
          <w:b/>
          <w:bCs/>
          <w:sz w:val="24"/>
          <w:szCs w:val="24"/>
          <w:u w:val="single"/>
        </w:rPr>
        <w:t>Egyházszervezés</w:t>
      </w:r>
      <w:r w:rsidR="00B56A46"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2F5E29A" w14:textId="77777777" w:rsidR="00192285" w:rsidRPr="00192285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Az egyházszervezés:</w:t>
      </w:r>
    </w:p>
    <w:p w14:paraId="0E031ABF" w14:textId="77777777" w:rsidR="00192285" w:rsidRPr="00192285" w:rsidRDefault="00192285" w:rsidP="00192285">
      <w:pPr>
        <w:numPr>
          <w:ilvl w:val="0"/>
          <w:numId w:val="43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Párhuzamosan haladt az államszervezéssel.</w:t>
      </w:r>
    </w:p>
    <w:p w14:paraId="2825BAF9" w14:textId="77777777" w:rsidR="00192285" w:rsidRPr="00192285" w:rsidRDefault="00192285" w:rsidP="00192285">
      <w:pPr>
        <w:numPr>
          <w:ilvl w:val="0"/>
          <w:numId w:val="43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1001-ben megalapították a Szent Adalbertról elnevezett esztergomi érsekséget, amelynek első érseke </w:t>
      </w:r>
      <w:proofErr w:type="spellStart"/>
      <w:r w:rsidRPr="00192285">
        <w:rPr>
          <w:rFonts w:ascii="Times New Roman" w:hAnsi="Times New Roman" w:cs="Times New Roman"/>
          <w:sz w:val="24"/>
          <w:szCs w:val="24"/>
        </w:rPr>
        <w:t>Radla</w:t>
      </w:r>
      <w:proofErr w:type="spellEnd"/>
      <w:r w:rsidRPr="00192285">
        <w:rPr>
          <w:rFonts w:ascii="Times New Roman" w:hAnsi="Times New Roman" w:cs="Times New Roman"/>
          <w:sz w:val="24"/>
          <w:szCs w:val="24"/>
        </w:rPr>
        <w:t xml:space="preserve">, majd Asztrik, később Gellért volt. Az esztergomin kívül még I. István korában megalapították a kalocsai érsekséget is, továbbá 8 püspökséget (veszprémi, győri, pécsi, egri, váci, </w:t>
      </w:r>
      <w:proofErr w:type="spellStart"/>
      <w:r w:rsidRPr="00192285">
        <w:rPr>
          <w:rFonts w:ascii="Times New Roman" w:hAnsi="Times New Roman" w:cs="Times New Roman"/>
          <w:sz w:val="24"/>
          <w:szCs w:val="24"/>
        </w:rPr>
        <w:t>csanádi</w:t>
      </w:r>
      <w:proofErr w:type="spellEnd"/>
      <w:r w:rsidRPr="00192285">
        <w:rPr>
          <w:rFonts w:ascii="Times New Roman" w:hAnsi="Times New Roman" w:cs="Times New Roman"/>
          <w:sz w:val="24"/>
          <w:szCs w:val="24"/>
        </w:rPr>
        <w:t>, bihari, erdélyi).</w:t>
      </w:r>
    </w:p>
    <w:p w14:paraId="1A32625B" w14:textId="62D0E5C4" w:rsidR="00BD118A" w:rsidRPr="00BD118A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 xml:space="preserve">Létrejöttek az első kolostorok. Kiemelt szerepe volt a </w:t>
      </w:r>
      <w:proofErr w:type="spellStart"/>
      <w:r w:rsidRPr="00192285">
        <w:rPr>
          <w:rFonts w:ascii="Times New Roman" w:hAnsi="Times New Roman" w:cs="Times New Roman"/>
          <w:sz w:val="24"/>
          <w:szCs w:val="24"/>
        </w:rPr>
        <w:t>pannonhalmi</w:t>
      </w:r>
      <w:proofErr w:type="spellEnd"/>
      <w:r w:rsidRPr="00192285">
        <w:rPr>
          <w:rFonts w:ascii="Times New Roman" w:hAnsi="Times New Roman" w:cs="Times New Roman"/>
          <w:sz w:val="24"/>
          <w:szCs w:val="24"/>
        </w:rPr>
        <w:t xml:space="preserve"> bencés apátságnak (996), ahol terítő papokat és szerzeteseket neveltek.</w:t>
      </w:r>
    </w:p>
    <w:p w14:paraId="7A40C13C" w14:textId="00424084" w:rsidR="00AE26DD" w:rsidRDefault="00192285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2285">
        <w:rPr>
          <w:rFonts w:ascii="Times New Roman" w:hAnsi="Times New Roman" w:cs="Times New Roman"/>
          <w:b/>
          <w:bCs/>
          <w:sz w:val="24"/>
          <w:szCs w:val="24"/>
          <w:u w:val="single"/>
        </w:rPr>
        <w:t>Pénzverés és oklevélkiadás</w:t>
      </w:r>
      <w:r w:rsidR="00AE26DD" w:rsidRPr="00AE26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5A2652D" w14:textId="77777777" w:rsidR="00192285" w:rsidRPr="00192285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Az önálló államiság megnyilvánulásai:</w:t>
      </w:r>
    </w:p>
    <w:p w14:paraId="72105B9E" w14:textId="77777777" w:rsidR="00192285" w:rsidRPr="00192285" w:rsidRDefault="00192285" w:rsidP="00192285">
      <w:pPr>
        <w:numPr>
          <w:ilvl w:val="0"/>
          <w:numId w:val="44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Pénzverés: a koronázás után alkalmi jelleggel dénárt veretett I. István, majd 1015 után a rendszeres, bajor minta szerinti pénzverés is megkezdődött. Ekkortól jelent meg az obulus vagy féldénár, amely távoli vidékekre is eljutott, sőt hamisították is!</w:t>
      </w:r>
    </w:p>
    <w:p w14:paraId="6B5EA318" w14:textId="34A1C8CD" w:rsidR="00B56A46" w:rsidRDefault="00192285" w:rsidP="00192285">
      <w:pPr>
        <w:numPr>
          <w:ilvl w:val="0"/>
          <w:numId w:val="44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 xml:space="preserve">Oklevélkiadás: 9 István korabeli oklevelet ismerünk, de csak 3 valódi – a </w:t>
      </w:r>
      <w:proofErr w:type="spellStart"/>
      <w:r w:rsidRPr="00192285">
        <w:rPr>
          <w:rFonts w:ascii="Times New Roman" w:hAnsi="Times New Roman" w:cs="Times New Roman"/>
          <w:sz w:val="24"/>
          <w:szCs w:val="24"/>
        </w:rPr>
        <w:t>pannonhalmi</w:t>
      </w:r>
      <w:proofErr w:type="spellEnd"/>
      <w:r w:rsidRPr="00192285">
        <w:rPr>
          <w:rFonts w:ascii="Times New Roman" w:hAnsi="Times New Roman" w:cs="Times New Roman"/>
          <w:sz w:val="24"/>
          <w:szCs w:val="24"/>
        </w:rPr>
        <w:t xml:space="preserve"> (1002), a pécsi és a veszprémi oklevelek.</w:t>
      </w:r>
    </w:p>
    <w:p w14:paraId="4B85F29E" w14:textId="6CB96339" w:rsidR="00192285" w:rsidRDefault="0019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1C254A" w14:textId="25F5A9F0" w:rsidR="00192285" w:rsidRPr="00B56A46" w:rsidRDefault="00192285" w:rsidP="0019228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228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Törvénykezés</w:t>
      </w:r>
      <w:r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7AE6E95" w14:textId="77777777" w:rsidR="00192285" w:rsidRPr="00192285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I. Istvánnak két törvénykönyve ismert, de ezek csak XII., XV. és XVI. századi átírásokban maradtak ránk.</w:t>
      </w:r>
    </w:p>
    <w:p w14:paraId="19D509D2" w14:textId="77777777" w:rsidR="00192285" w:rsidRPr="00192285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A törvényekben felismerhetők a frank és bajor törvények, és egyházi határozatok (az I. törvénykönyv 1-5. cikkelye a mainzi zsinat határozataiból való szó szerinti átvétel).</w:t>
      </w:r>
    </w:p>
    <w:p w14:paraId="565857DA" w14:textId="7D331A11" w:rsidR="00192285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I. István a törvényeket megbeszélte a királyi tanáccsal, és az udvari káplán foglalta írásba azokat.</w:t>
      </w:r>
    </w:p>
    <w:p w14:paraId="76016DDC" w14:textId="1BBFB474" w:rsidR="00192285" w:rsidRPr="00B56A46" w:rsidRDefault="00192285" w:rsidP="0019228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2285">
        <w:rPr>
          <w:rFonts w:ascii="Times New Roman" w:hAnsi="Times New Roman" w:cs="Times New Roman"/>
          <w:b/>
          <w:bCs/>
          <w:sz w:val="24"/>
          <w:szCs w:val="24"/>
          <w:u w:val="single"/>
        </w:rPr>
        <w:t>Az I. törvénykönyv</w:t>
      </w:r>
      <w:r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15B0005" w14:textId="77777777" w:rsidR="00192285" w:rsidRPr="00192285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I. István uralkodásának első éveiben (vagy 1024-25 körül) születhetett az I. törvénykönyv.</w:t>
      </w:r>
    </w:p>
    <w:p w14:paraId="4B1CC5CA" w14:textId="77777777" w:rsidR="00192285" w:rsidRPr="00192285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35 törvénycikket tartalmazott:</w:t>
      </w:r>
    </w:p>
    <w:p w14:paraId="29DCA788" w14:textId="77777777" w:rsidR="00192285" w:rsidRPr="00192285" w:rsidRDefault="00192285" w:rsidP="00192285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1-5. tc.: az egyház és a papság helyzetére vonatkozó általános rendelkezések (egyházi javak védelme, püspökök, papok szerepe és védelme);</w:t>
      </w:r>
    </w:p>
    <w:p w14:paraId="1113DB62" w14:textId="77777777" w:rsidR="00192285" w:rsidRPr="00192285" w:rsidRDefault="00192285" w:rsidP="00192285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új birtoklási rend biztosítása (magántulajdon feletti szabad rendelkezés);</w:t>
      </w:r>
    </w:p>
    <w:p w14:paraId="41D40350" w14:textId="77777777" w:rsidR="00192285" w:rsidRPr="00192285" w:rsidRDefault="00192285" w:rsidP="00192285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keresztény vallásgyakorlás biztosítása (vasárnap, böjt, gyónás), megzavarásának büntetése;</w:t>
      </w:r>
    </w:p>
    <w:p w14:paraId="7D8FDD30" w14:textId="77777777" w:rsidR="00192285" w:rsidRPr="00192285" w:rsidRDefault="00192285" w:rsidP="00192285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erőszakos cselekmények (gyilkosság, gyújtogatás) megakadályozása;</w:t>
      </w:r>
    </w:p>
    <w:p w14:paraId="1325856F" w14:textId="77777777" w:rsidR="00192285" w:rsidRPr="00192285" w:rsidRDefault="00192285" w:rsidP="00192285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földesurak jogainak biztosítása népeik felett;</w:t>
      </w:r>
    </w:p>
    <w:p w14:paraId="217CA4B4" w14:textId="77777777" w:rsidR="00192285" w:rsidRPr="00192285" w:rsidRDefault="00192285" w:rsidP="00192285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Szabad ember nem hajtható szolgaságba;</w:t>
      </w:r>
    </w:p>
    <w:p w14:paraId="45C75BC4" w14:textId="77777777" w:rsidR="00192285" w:rsidRPr="00192285" w:rsidRDefault="00192285" w:rsidP="00192285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vendégek, </w:t>
      </w:r>
      <w:proofErr w:type="spellStart"/>
      <w:r w:rsidRPr="00192285">
        <w:rPr>
          <w:rFonts w:ascii="Times New Roman" w:hAnsi="Times New Roman" w:cs="Times New Roman"/>
          <w:sz w:val="24"/>
          <w:szCs w:val="24"/>
        </w:rPr>
        <w:t>hospesek</w:t>
      </w:r>
      <w:proofErr w:type="spellEnd"/>
      <w:r w:rsidRPr="00192285">
        <w:rPr>
          <w:rFonts w:ascii="Times New Roman" w:hAnsi="Times New Roman" w:cs="Times New Roman"/>
          <w:sz w:val="24"/>
          <w:szCs w:val="24"/>
        </w:rPr>
        <w:t> befogadása;</w:t>
      </w:r>
    </w:p>
    <w:p w14:paraId="0C1847E5" w14:textId="77777777" w:rsidR="00192285" w:rsidRPr="00192285" w:rsidRDefault="00192285" w:rsidP="00192285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Özvegyek és árvák védelme;</w:t>
      </w:r>
    </w:p>
    <w:p w14:paraId="28C7046C" w14:textId="0D171889" w:rsidR="00192285" w:rsidRDefault="00192285" w:rsidP="00192285">
      <w:pPr>
        <w:numPr>
          <w:ilvl w:val="0"/>
          <w:numId w:val="4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boszorkányok és varázslók büntetése.</w:t>
      </w:r>
    </w:p>
    <w:p w14:paraId="22107076" w14:textId="21B67C76" w:rsidR="00192285" w:rsidRPr="00B56A46" w:rsidRDefault="00192285" w:rsidP="0019228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2285">
        <w:rPr>
          <w:rFonts w:ascii="Times New Roman" w:hAnsi="Times New Roman" w:cs="Times New Roman"/>
          <w:b/>
          <w:bCs/>
          <w:sz w:val="24"/>
          <w:szCs w:val="24"/>
          <w:u w:val="single"/>
        </w:rPr>
        <w:t>II. törvénykönyv</w:t>
      </w:r>
      <w:r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980CF06" w14:textId="77777777" w:rsidR="00192285" w:rsidRPr="00192285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1030-1038 között születhetett a II. törvénykönyv.</w:t>
      </w:r>
    </w:p>
    <w:p w14:paraId="1D92F1E6" w14:textId="77777777" w:rsidR="00192285" w:rsidRPr="00192285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21 törvénycikket tartalmazott:</w:t>
      </w:r>
    </w:p>
    <w:p w14:paraId="7F3AD870" w14:textId="4028D295" w:rsidR="00192285" w:rsidRPr="00192285" w:rsidRDefault="00192285" w:rsidP="00192285">
      <w:pPr>
        <w:numPr>
          <w:ilvl w:val="0"/>
          <w:numId w:val="46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Egyházi intézkedések:</w:t>
      </w:r>
    </w:p>
    <w:p w14:paraId="0F8E2FA9" w14:textId="77777777" w:rsidR="00192285" w:rsidRPr="00192285" w:rsidRDefault="00192285" w:rsidP="00192285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1. tc.: 10 falu köteles egy templomot építeni, és ellátni a szükséges felszereléssel. A ruhákat a király, a papokat és a könyveket a püspök biztosítja;</w:t>
      </w:r>
    </w:p>
    <w:p w14:paraId="5CC71A52" w14:textId="77777777" w:rsidR="00192285" w:rsidRPr="00192285" w:rsidRDefault="00192285" w:rsidP="00192285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18. tc.: mindenki köteles a terménye tizedét az egyháznak átadni (tizedfizetés bevezetése).</w:t>
      </w:r>
    </w:p>
    <w:p w14:paraId="6A48FB4E" w14:textId="502FB289" w:rsidR="00192285" w:rsidRPr="00192285" w:rsidRDefault="00192285" w:rsidP="00192285">
      <w:pPr>
        <w:numPr>
          <w:ilvl w:val="0"/>
          <w:numId w:val="48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Új birtokrend biztosítása:</w:t>
      </w:r>
    </w:p>
    <w:p w14:paraId="0CDDD62D" w14:textId="77777777" w:rsidR="00192285" w:rsidRPr="00192285" w:rsidRDefault="00192285" w:rsidP="00192285">
      <w:pPr>
        <w:numPr>
          <w:ilvl w:val="1"/>
          <w:numId w:val="4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mindenki szabadon rendelkezhet öröklött és a királytól kapott vagyona felett, amelyet fiai is örökölhetnek;</w:t>
      </w:r>
    </w:p>
    <w:p w14:paraId="356E32F9" w14:textId="77777777" w:rsidR="00192285" w:rsidRPr="00192285" w:rsidRDefault="00192285" w:rsidP="00192285">
      <w:pPr>
        <w:numPr>
          <w:ilvl w:val="1"/>
          <w:numId w:val="4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a király csak attól veheti el vagyonát, aki ellene összeesküvést szó, és külföldre menekült.</w:t>
      </w:r>
    </w:p>
    <w:p w14:paraId="5FA63DE4" w14:textId="77777777" w:rsidR="00192285" w:rsidRPr="00192285" w:rsidRDefault="00192285" w:rsidP="00192285">
      <w:pPr>
        <w:numPr>
          <w:ilvl w:val="0"/>
          <w:numId w:val="49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Bűncselekmények büntetése:</w:t>
      </w:r>
    </w:p>
    <w:p w14:paraId="07A13FF4" w14:textId="77777777" w:rsidR="00192285" w:rsidRPr="00192285" w:rsidRDefault="00192285" w:rsidP="00192285">
      <w:pPr>
        <w:numPr>
          <w:ilvl w:val="1"/>
          <w:numId w:val="4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a büntetik a lopáson érteket, a gyilkosokat, a cselszövőket, a hanyagokat, a hatalmaskodó ispánokat;</w:t>
      </w:r>
    </w:p>
    <w:p w14:paraId="501F2B3D" w14:textId="77777777" w:rsidR="00192285" w:rsidRDefault="00192285" w:rsidP="00192285">
      <w:pPr>
        <w:numPr>
          <w:ilvl w:val="1"/>
          <w:numId w:val="49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a büntetéseknél jellemző a </w:t>
      </w:r>
      <w:proofErr w:type="spellStart"/>
      <w:r w:rsidRPr="00192285">
        <w:rPr>
          <w:rFonts w:ascii="Times New Roman" w:hAnsi="Times New Roman" w:cs="Times New Roman"/>
          <w:sz w:val="24"/>
          <w:szCs w:val="24"/>
        </w:rPr>
        <w:t>talio</w:t>
      </w:r>
      <w:proofErr w:type="spellEnd"/>
      <w:r w:rsidRPr="00192285">
        <w:rPr>
          <w:rFonts w:ascii="Times New Roman" w:hAnsi="Times New Roman" w:cs="Times New Roman"/>
          <w:sz w:val="24"/>
          <w:szCs w:val="24"/>
        </w:rPr>
        <w:t>-elv („szemet szemért, fogat fogért”).</w:t>
      </w:r>
    </w:p>
    <w:p w14:paraId="64E6685C" w14:textId="763E6F9B" w:rsidR="00192285" w:rsidRPr="00192285" w:rsidRDefault="00192285" w:rsidP="00192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B60D28" w14:textId="7139DF36" w:rsidR="00192285" w:rsidRPr="00B56A46" w:rsidRDefault="00192285" w:rsidP="0019228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228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Külpolitika</w:t>
      </w:r>
      <w:r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C84C338" w14:textId="77777777" w:rsidR="00192285" w:rsidRPr="00192285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A Magyar Királyság első megpróbáltatásai:</w:t>
      </w:r>
    </w:p>
    <w:p w14:paraId="4C421362" w14:textId="77777777" w:rsidR="00192285" w:rsidRPr="00192285" w:rsidRDefault="00192285" w:rsidP="00192285">
      <w:pPr>
        <w:numPr>
          <w:ilvl w:val="0"/>
          <w:numId w:val="50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Németek: Kezdetben jó volt a kapcsolat, de azután I. Konrád (1024-39) megpróbálta hűbéri függésbe vonni az országot. 1030-ban támadást indított, de ezt I. István elhárította.</w:t>
      </w:r>
    </w:p>
    <w:p w14:paraId="1DEE80DA" w14:textId="77777777" w:rsidR="00192285" w:rsidRPr="00192285" w:rsidRDefault="00192285" w:rsidP="00192285">
      <w:pPr>
        <w:numPr>
          <w:ilvl w:val="0"/>
          <w:numId w:val="50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Lengyelek: Amíg a lengyel-német háborúk zajlottak (1003-18), addig rossz volt a viszony, 1015-ben I. Istvánnak a Vág folyó völgyében kellett megállítania. Boleszláv lengyel király támadását. Később rendeződtek a kapcsolatok.</w:t>
      </w:r>
    </w:p>
    <w:p w14:paraId="61D1F466" w14:textId="77777777" w:rsidR="00192285" w:rsidRPr="00192285" w:rsidRDefault="00192285" w:rsidP="00192285">
      <w:pPr>
        <w:numPr>
          <w:ilvl w:val="0"/>
          <w:numId w:val="50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Bizánc: Kezdetben ellenséges volt a viszony, mert a magyarok dinasztikus viszonyt létesítettek a bolgárokkal. Később azonban a velencei szövetség létrejötte, Imre herceg bizánci hercegnő felesége a kapcsolatok javulását jelentette.</w:t>
      </w:r>
    </w:p>
    <w:p w14:paraId="4E99D8A7" w14:textId="77777777" w:rsidR="00192285" w:rsidRPr="00192285" w:rsidRDefault="00192285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Dinasztikus politika és trónöröklés:</w:t>
      </w:r>
    </w:p>
    <w:p w14:paraId="7F195236" w14:textId="77777777" w:rsidR="00192285" w:rsidRPr="00192285" w:rsidRDefault="00192285" w:rsidP="00192285">
      <w:pPr>
        <w:numPr>
          <w:ilvl w:val="0"/>
          <w:numId w:val="5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Istvánnak két fiáról tudunk:</w:t>
      </w:r>
    </w:p>
    <w:p w14:paraId="0973CFC4" w14:textId="77777777" w:rsidR="00192285" w:rsidRPr="00192285" w:rsidRDefault="00192285" w:rsidP="00192285">
      <w:pPr>
        <w:numPr>
          <w:ilvl w:val="1"/>
          <w:numId w:val="51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Ottó, de ő korán meghalt;</w:t>
      </w:r>
    </w:p>
    <w:p w14:paraId="3AF64647" w14:textId="77777777" w:rsidR="00192285" w:rsidRPr="00192285" w:rsidRDefault="00192285" w:rsidP="00192285">
      <w:pPr>
        <w:numPr>
          <w:ilvl w:val="1"/>
          <w:numId w:val="51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Imre, akit trónörökösnek neveltek (István király intelmei Imre herceghez), de 1031-ben egy vadászaton meghalt.</w:t>
      </w:r>
    </w:p>
    <w:p w14:paraId="14F2F4DA" w14:textId="77777777" w:rsidR="00192285" w:rsidRPr="00192285" w:rsidRDefault="00192285" w:rsidP="00192285">
      <w:pPr>
        <w:numPr>
          <w:ilvl w:val="0"/>
          <w:numId w:val="5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92285">
        <w:rPr>
          <w:rFonts w:ascii="Times New Roman" w:hAnsi="Times New Roman" w:cs="Times New Roman"/>
          <w:sz w:val="24"/>
          <w:szCs w:val="24"/>
        </w:rPr>
        <w:t xml:space="preserve">A király az öröklésnél ezután szóba jöhető </w:t>
      </w:r>
      <w:proofErr w:type="spellStart"/>
      <w:r w:rsidRPr="00192285">
        <w:rPr>
          <w:rFonts w:ascii="Times New Roman" w:hAnsi="Times New Roman" w:cs="Times New Roman"/>
          <w:sz w:val="24"/>
          <w:szCs w:val="24"/>
        </w:rPr>
        <w:t>unokaöccsét</w:t>
      </w:r>
      <w:proofErr w:type="spellEnd"/>
      <w:r w:rsidRPr="00192285">
        <w:rPr>
          <w:rFonts w:ascii="Times New Roman" w:hAnsi="Times New Roman" w:cs="Times New Roman"/>
          <w:sz w:val="24"/>
          <w:szCs w:val="24"/>
        </w:rPr>
        <w:t>, Vazult nem tartotta alkalmasnak, mert pogány volt. Ezért húgának és </w:t>
      </w:r>
      <w:proofErr w:type="spellStart"/>
      <w:r w:rsidRPr="00192285">
        <w:rPr>
          <w:rFonts w:ascii="Times New Roman" w:hAnsi="Times New Roman" w:cs="Times New Roman"/>
          <w:sz w:val="24"/>
          <w:szCs w:val="24"/>
        </w:rPr>
        <w:t>Orseoló</w:t>
      </w:r>
      <w:proofErr w:type="spellEnd"/>
      <w:r w:rsidRPr="00192285">
        <w:rPr>
          <w:rFonts w:ascii="Times New Roman" w:hAnsi="Times New Roman" w:cs="Times New Roman"/>
          <w:sz w:val="24"/>
          <w:szCs w:val="24"/>
        </w:rPr>
        <w:t xml:space="preserve"> Ottó velencei dózsénak a fiát, </w:t>
      </w:r>
      <w:proofErr w:type="spellStart"/>
      <w:r w:rsidRPr="00192285">
        <w:rPr>
          <w:rFonts w:ascii="Times New Roman" w:hAnsi="Times New Roman" w:cs="Times New Roman"/>
          <w:sz w:val="24"/>
          <w:szCs w:val="24"/>
        </w:rPr>
        <w:t>Orseoló</w:t>
      </w:r>
      <w:proofErr w:type="spellEnd"/>
      <w:r w:rsidRPr="00192285">
        <w:rPr>
          <w:rFonts w:ascii="Times New Roman" w:hAnsi="Times New Roman" w:cs="Times New Roman"/>
          <w:sz w:val="24"/>
          <w:szCs w:val="24"/>
        </w:rPr>
        <w:t xml:space="preserve"> Pétert jelölte ki örökösnek.</w:t>
      </w:r>
    </w:p>
    <w:p w14:paraId="47A8079E" w14:textId="77777777" w:rsidR="00192285" w:rsidRPr="00192285" w:rsidRDefault="00192285" w:rsidP="00192285">
      <w:pPr>
        <w:numPr>
          <w:ilvl w:val="0"/>
          <w:numId w:val="5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Mivel Vazul állítólag merényletet tervezett a király ellen, I. István elfogatta, megvakíttatta, és száműzte három fiával (Levente, András, Béla) együtt.</w:t>
      </w:r>
    </w:p>
    <w:p w14:paraId="0DBA3AE8" w14:textId="4E0B7561" w:rsidR="00192285" w:rsidRPr="00192285" w:rsidRDefault="00192285" w:rsidP="00192285">
      <w:pPr>
        <w:numPr>
          <w:ilvl w:val="0"/>
          <w:numId w:val="51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2285">
        <w:rPr>
          <w:rFonts w:ascii="Times New Roman" w:hAnsi="Times New Roman" w:cs="Times New Roman"/>
          <w:sz w:val="24"/>
          <w:szCs w:val="24"/>
        </w:rPr>
        <w:t>I. István 1038-ban halt meg. 1083-ban I. László király szentté avattatta.</w:t>
      </w:r>
    </w:p>
    <w:p w14:paraId="76C440EC" w14:textId="0FCA654F" w:rsidR="00E650E4" w:rsidRDefault="00192285" w:rsidP="0019228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2E568" wp14:editId="3138A5E4">
            <wp:extent cx="2880000" cy="3840000"/>
            <wp:effectExtent l="0" t="0" r="0" b="8255"/>
            <wp:docPr id="961501498" name="Kép 1" descr="Géza És István Államszervező Tevékenysége Másolata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éza És István Államszervező Tevékenysége Másolata | 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0BA9" w14:textId="659571B9" w:rsidR="00E650E4" w:rsidRPr="0008687C" w:rsidRDefault="00E650E4" w:rsidP="00E650E4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Képek forrásai: </w:t>
      </w:r>
      <w:hyperlink r:id="rId9" w:history="1"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képek</w:t>
        </w:r>
      </w:hyperlink>
    </w:p>
    <w:sectPr w:rsidR="00E650E4" w:rsidRPr="0008687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58DCE" w14:textId="77777777" w:rsidR="005F1FD3" w:rsidRDefault="005F1FD3" w:rsidP="0020096A">
      <w:pPr>
        <w:spacing w:after="0" w:line="240" w:lineRule="auto"/>
      </w:pPr>
      <w:r>
        <w:separator/>
      </w:r>
    </w:p>
  </w:endnote>
  <w:endnote w:type="continuationSeparator" w:id="0">
    <w:p w14:paraId="61911398" w14:textId="77777777" w:rsidR="005F1FD3" w:rsidRDefault="005F1FD3" w:rsidP="0020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011F4" w14:textId="349A44A5" w:rsidR="0020096A" w:rsidRPr="0020096A" w:rsidRDefault="0020096A" w:rsidP="0020096A">
    <w:pPr>
      <w:pStyle w:val="llb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ab/>
      <w:t>forrás:</w:t>
    </w:r>
    <w:r w:rsidRPr="0020096A">
      <w:rPr>
        <w:rFonts w:ascii="Baskerville Old Face" w:hAnsi="Baskerville Old Face"/>
        <w:color w:val="0070C0"/>
        <w:sz w:val="20"/>
        <w:szCs w:val="20"/>
      </w:rPr>
      <w:t xml:space="preserve"> </w:t>
    </w:r>
    <w:hyperlink r:id="rId1" w:history="1">
      <w:r w:rsidR="00BF31E1">
        <w:rPr>
          <w:rStyle w:val="Hiperhivatkozs"/>
          <w:rFonts w:ascii="Baskerville Old Face" w:hAnsi="Baskerville Old Face"/>
          <w:color w:val="0070C0"/>
          <w:sz w:val="20"/>
          <w:szCs w:val="20"/>
        </w:rPr>
        <w:t>tétel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104D8" w14:textId="77777777" w:rsidR="005F1FD3" w:rsidRDefault="005F1FD3" w:rsidP="0020096A">
      <w:pPr>
        <w:spacing w:after="0" w:line="240" w:lineRule="auto"/>
      </w:pPr>
      <w:r>
        <w:separator/>
      </w:r>
    </w:p>
  </w:footnote>
  <w:footnote w:type="continuationSeparator" w:id="0">
    <w:p w14:paraId="5518B986" w14:textId="77777777" w:rsidR="005F1FD3" w:rsidRDefault="005F1FD3" w:rsidP="0020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17CDD" w14:textId="78B0AE6E" w:rsidR="0020096A" w:rsidRPr="007F2B48" w:rsidRDefault="0020096A" w:rsidP="0020096A">
    <w:pPr>
      <w:pStyle w:val="lfej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>Történelem kisérettségi tételek</w:t>
    </w:r>
    <w:r>
      <w:rPr>
        <w:rFonts w:ascii="Baskerville Old Face" w:hAnsi="Baskerville Old Face"/>
        <w:sz w:val="20"/>
        <w:szCs w:val="20"/>
      </w:rPr>
      <w:t xml:space="preserve"> –</w:t>
    </w:r>
    <w:r w:rsidRPr="0020096A">
      <w:rPr>
        <w:rFonts w:ascii="Baskerville Old Face" w:hAnsi="Baskerville Old Face"/>
        <w:sz w:val="20"/>
        <w:szCs w:val="20"/>
      </w:rPr>
      <w:t xml:space="preserve"> </w:t>
    </w:r>
    <w:r w:rsidR="007F2B48">
      <w:rPr>
        <w:rFonts w:ascii="Baskerville Old Face" w:hAnsi="Baskerville Old Face"/>
        <w:sz w:val="20"/>
        <w:szCs w:val="20"/>
      </w:rPr>
      <w:t>3</w:t>
    </w:r>
    <w:r>
      <w:rPr>
        <w:rFonts w:ascii="Baskerville Old Face" w:hAnsi="Baskerville Old Face"/>
        <w:sz w:val="20"/>
        <w:szCs w:val="20"/>
      </w:rPr>
      <w:tab/>
      <w:t>Laczkovics András Gerg</w:t>
    </w:r>
    <w:r>
      <w:rPr>
        <w:rFonts w:ascii="Calibri" w:hAnsi="Calibri" w:cs="Calibri"/>
        <w:sz w:val="20"/>
        <w:szCs w:val="20"/>
      </w:rPr>
      <w:t>ő 11/b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B2B"/>
    <w:multiLevelType w:val="multilevel"/>
    <w:tmpl w:val="249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46219"/>
    <w:multiLevelType w:val="multilevel"/>
    <w:tmpl w:val="3B0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31ABF"/>
    <w:multiLevelType w:val="multilevel"/>
    <w:tmpl w:val="841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23403"/>
    <w:multiLevelType w:val="multilevel"/>
    <w:tmpl w:val="3B1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01000"/>
    <w:multiLevelType w:val="multilevel"/>
    <w:tmpl w:val="229C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1632E"/>
    <w:multiLevelType w:val="multilevel"/>
    <w:tmpl w:val="69E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A3DF2"/>
    <w:multiLevelType w:val="multilevel"/>
    <w:tmpl w:val="3FB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B32D0"/>
    <w:multiLevelType w:val="multilevel"/>
    <w:tmpl w:val="484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85793"/>
    <w:multiLevelType w:val="multilevel"/>
    <w:tmpl w:val="E488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87CB6"/>
    <w:multiLevelType w:val="multilevel"/>
    <w:tmpl w:val="4AF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B7CA0"/>
    <w:multiLevelType w:val="multilevel"/>
    <w:tmpl w:val="D14A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B1CF5"/>
    <w:multiLevelType w:val="multilevel"/>
    <w:tmpl w:val="3A9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460BE"/>
    <w:multiLevelType w:val="multilevel"/>
    <w:tmpl w:val="321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B3B87"/>
    <w:multiLevelType w:val="multilevel"/>
    <w:tmpl w:val="D26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53F58"/>
    <w:multiLevelType w:val="multilevel"/>
    <w:tmpl w:val="B968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E6E34"/>
    <w:multiLevelType w:val="multilevel"/>
    <w:tmpl w:val="427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86ED6"/>
    <w:multiLevelType w:val="multilevel"/>
    <w:tmpl w:val="AA8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50B1D"/>
    <w:multiLevelType w:val="multilevel"/>
    <w:tmpl w:val="210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44C8F"/>
    <w:multiLevelType w:val="multilevel"/>
    <w:tmpl w:val="7E7C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AC3E29"/>
    <w:multiLevelType w:val="multilevel"/>
    <w:tmpl w:val="E27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0B4183"/>
    <w:multiLevelType w:val="multilevel"/>
    <w:tmpl w:val="EF3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6091F"/>
    <w:multiLevelType w:val="multilevel"/>
    <w:tmpl w:val="5B14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351093"/>
    <w:multiLevelType w:val="multilevel"/>
    <w:tmpl w:val="FF12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D95A3D"/>
    <w:multiLevelType w:val="multilevel"/>
    <w:tmpl w:val="40F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D479BE"/>
    <w:multiLevelType w:val="multilevel"/>
    <w:tmpl w:val="80A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70798"/>
    <w:multiLevelType w:val="multilevel"/>
    <w:tmpl w:val="F1A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D05777"/>
    <w:multiLevelType w:val="multilevel"/>
    <w:tmpl w:val="5656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651F25"/>
    <w:multiLevelType w:val="multilevel"/>
    <w:tmpl w:val="2D4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B86556"/>
    <w:multiLevelType w:val="multilevel"/>
    <w:tmpl w:val="E2DE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0A72DA"/>
    <w:multiLevelType w:val="multilevel"/>
    <w:tmpl w:val="E77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330AFE"/>
    <w:multiLevelType w:val="multilevel"/>
    <w:tmpl w:val="B16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4D7224"/>
    <w:multiLevelType w:val="multilevel"/>
    <w:tmpl w:val="26C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546F0C"/>
    <w:multiLevelType w:val="multilevel"/>
    <w:tmpl w:val="CDE2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32CB0"/>
    <w:multiLevelType w:val="multilevel"/>
    <w:tmpl w:val="0BA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0D62D3"/>
    <w:multiLevelType w:val="multilevel"/>
    <w:tmpl w:val="E5F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8095F"/>
    <w:multiLevelType w:val="multilevel"/>
    <w:tmpl w:val="7A1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FC73D5"/>
    <w:multiLevelType w:val="multilevel"/>
    <w:tmpl w:val="298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D77BA"/>
    <w:multiLevelType w:val="multilevel"/>
    <w:tmpl w:val="B4D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94654B"/>
    <w:multiLevelType w:val="multilevel"/>
    <w:tmpl w:val="653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4B7A10"/>
    <w:multiLevelType w:val="multilevel"/>
    <w:tmpl w:val="033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C05D0C"/>
    <w:multiLevelType w:val="multilevel"/>
    <w:tmpl w:val="A83C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0B7FDF"/>
    <w:multiLevelType w:val="multilevel"/>
    <w:tmpl w:val="AA3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FD0829"/>
    <w:multiLevelType w:val="multilevel"/>
    <w:tmpl w:val="5E5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CC418D"/>
    <w:multiLevelType w:val="multilevel"/>
    <w:tmpl w:val="F1B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4F7C83"/>
    <w:multiLevelType w:val="multilevel"/>
    <w:tmpl w:val="0EC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77445"/>
    <w:multiLevelType w:val="multilevel"/>
    <w:tmpl w:val="B82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F00442"/>
    <w:multiLevelType w:val="multilevel"/>
    <w:tmpl w:val="20D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F03B27"/>
    <w:multiLevelType w:val="multilevel"/>
    <w:tmpl w:val="18F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0E0BA0"/>
    <w:multiLevelType w:val="multilevel"/>
    <w:tmpl w:val="70C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A944FA"/>
    <w:multiLevelType w:val="multilevel"/>
    <w:tmpl w:val="B64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4F7748"/>
    <w:multiLevelType w:val="multilevel"/>
    <w:tmpl w:val="8E4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31597">
    <w:abstractNumId w:val="46"/>
  </w:num>
  <w:num w:numId="2" w16cid:durableId="2001812095">
    <w:abstractNumId w:val="17"/>
  </w:num>
  <w:num w:numId="3" w16cid:durableId="1096098684">
    <w:abstractNumId w:val="2"/>
  </w:num>
  <w:num w:numId="4" w16cid:durableId="1620331641">
    <w:abstractNumId w:val="50"/>
  </w:num>
  <w:num w:numId="5" w16cid:durableId="1069959209">
    <w:abstractNumId w:val="0"/>
  </w:num>
  <w:num w:numId="6" w16cid:durableId="918558896">
    <w:abstractNumId w:val="11"/>
  </w:num>
  <w:num w:numId="7" w16cid:durableId="448352962">
    <w:abstractNumId w:val="28"/>
  </w:num>
  <w:num w:numId="8" w16cid:durableId="271597106">
    <w:abstractNumId w:val="23"/>
  </w:num>
  <w:num w:numId="9" w16cid:durableId="828836611">
    <w:abstractNumId w:val="48"/>
  </w:num>
  <w:num w:numId="10" w16cid:durableId="1699114516">
    <w:abstractNumId w:val="14"/>
  </w:num>
  <w:num w:numId="11" w16cid:durableId="2106075909">
    <w:abstractNumId w:val="33"/>
  </w:num>
  <w:num w:numId="12" w16cid:durableId="569316681">
    <w:abstractNumId w:val="20"/>
  </w:num>
  <w:num w:numId="13" w16cid:durableId="125201536">
    <w:abstractNumId w:val="16"/>
  </w:num>
  <w:num w:numId="14" w16cid:durableId="908271779">
    <w:abstractNumId w:val="32"/>
  </w:num>
  <w:num w:numId="15" w16cid:durableId="1780177799">
    <w:abstractNumId w:val="29"/>
  </w:num>
  <w:num w:numId="16" w16cid:durableId="506091199">
    <w:abstractNumId w:val="5"/>
  </w:num>
  <w:num w:numId="17" w16cid:durableId="692534126">
    <w:abstractNumId w:val="40"/>
  </w:num>
  <w:num w:numId="18" w16cid:durableId="1163621924">
    <w:abstractNumId w:val="26"/>
  </w:num>
  <w:num w:numId="19" w16cid:durableId="804926420">
    <w:abstractNumId w:val="18"/>
  </w:num>
  <w:num w:numId="20" w16cid:durableId="862403471">
    <w:abstractNumId w:val="9"/>
  </w:num>
  <w:num w:numId="21" w16cid:durableId="1826580894">
    <w:abstractNumId w:val="12"/>
  </w:num>
  <w:num w:numId="22" w16cid:durableId="2134664504">
    <w:abstractNumId w:val="15"/>
  </w:num>
  <w:num w:numId="23" w16cid:durableId="1706755481">
    <w:abstractNumId w:val="42"/>
  </w:num>
  <w:num w:numId="24" w16cid:durableId="1427653092">
    <w:abstractNumId w:val="45"/>
  </w:num>
  <w:num w:numId="25" w16cid:durableId="458260039">
    <w:abstractNumId w:val="47"/>
  </w:num>
  <w:num w:numId="26" w16cid:durableId="1302613664">
    <w:abstractNumId w:val="30"/>
  </w:num>
  <w:num w:numId="27" w16cid:durableId="2100828687">
    <w:abstractNumId w:val="1"/>
  </w:num>
  <w:num w:numId="28" w16cid:durableId="1646859129">
    <w:abstractNumId w:val="27"/>
  </w:num>
  <w:num w:numId="29" w16cid:durableId="955677796">
    <w:abstractNumId w:val="6"/>
  </w:num>
  <w:num w:numId="30" w16cid:durableId="28192111">
    <w:abstractNumId w:val="35"/>
  </w:num>
  <w:num w:numId="31" w16cid:durableId="777455349">
    <w:abstractNumId w:val="39"/>
  </w:num>
  <w:num w:numId="32" w16cid:durableId="1724449762">
    <w:abstractNumId w:val="41"/>
  </w:num>
  <w:num w:numId="33" w16cid:durableId="1099563265">
    <w:abstractNumId w:val="21"/>
  </w:num>
  <w:num w:numId="34" w16cid:durableId="1189759820">
    <w:abstractNumId w:val="49"/>
  </w:num>
  <w:num w:numId="35" w16cid:durableId="928806414">
    <w:abstractNumId w:val="7"/>
  </w:num>
  <w:num w:numId="36" w16cid:durableId="208616523">
    <w:abstractNumId w:val="43"/>
  </w:num>
  <w:num w:numId="37" w16cid:durableId="967206546">
    <w:abstractNumId w:val="37"/>
  </w:num>
  <w:num w:numId="38" w16cid:durableId="1340809763">
    <w:abstractNumId w:val="31"/>
  </w:num>
  <w:num w:numId="39" w16cid:durableId="862597739">
    <w:abstractNumId w:val="36"/>
  </w:num>
  <w:num w:numId="40" w16cid:durableId="583219537">
    <w:abstractNumId w:val="44"/>
  </w:num>
  <w:num w:numId="41" w16cid:durableId="1978800650">
    <w:abstractNumId w:val="24"/>
  </w:num>
  <w:num w:numId="42" w16cid:durableId="830412029">
    <w:abstractNumId w:val="38"/>
  </w:num>
  <w:num w:numId="43" w16cid:durableId="2104716398">
    <w:abstractNumId w:val="8"/>
  </w:num>
  <w:num w:numId="44" w16cid:durableId="1503356432">
    <w:abstractNumId w:val="25"/>
  </w:num>
  <w:num w:numId="45" w16cid:durableId="1000348246">
    <w:abstractNumId w:val="19"/>
  </w:num>
  <w:num w:numId="46" w16cid:durableId="647830045">
    <w:abstractNumId w:val="3"/>
  </w:num>
  <w:num w:numId="47" w16cid:durableId="434255645">
    <w:abstractNumId w:val="10"/>
  </w:num>
  <w:num w:numId="48" w16cid:durableId="847721509">
    <w:abstractNumId w:val="4"/>
  </w:num>
  <w:num w:numId="49" w16cid:durableId="657264793">
    <w:abstractNumId w:val="22"/>
  </w:num>
  <w:num w:numId="50" w16cid:durableId="1049769098">
    <w:abstractNumId w:val="13"/>
  </w:num>
  <w:num w:numId="51" w16cid:durableId="3797460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A8"/>
    <w:rsid w:val="0008687C"/>
    <w:rsid w:val="00192285"/>
    <w:rsid w:val="001F5B4A"/>
    <w:rsid w:val="0020096A"/>
    <w:rsid w:val="002D6281"/>
    <w:rsid w:val="0041636D"/>
    <w:rsid w:val="0053731A"/>
    <w:rsid w:val="005E29FE"/>
    <w:rsid w:val="005F1FD3"/>
    <w:rsid w:val="00670288"/>
    <w:rsid w:val="0078559A"/>
    <w:rsid w:val="007F2B48"/>
    <w:rsid w:val="0081206B"/>
    <w:rsid w:val="00AD269B"/>
    <w:rsid w:val="00AE26DD"/>
    <w:rsid w:val="00B56A46"/>
    <w:rsid w:val="00BD118A"/>
    <w:rsid w:val="00BF31E1"/>
    <w:rsid w:val="00C71797"/>
    <w:rsid w:val="00D1598E"/>
    <w:rsid w:val="00E362AB"/>
    <w:rsid w:val="00E408A8"/>
    <w:rsid w:val="00E608F3"/>
    <w:rsid w:val="00E6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B971"/>
  <w15:chartTrackingRefBased/>
  <w15:docId w15:val="{5E3381F6-B113-4599-9793-5011C01B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096A"/>
  </w:style>
  <w:style w:type="paragraph" w:styleId="llb">
    <w:name w:val="footer"/>
    <w:basedOn w:val="Norml"/>
    <w:link w:val="llb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096A"/>
  </w:style>
  <w:style w:type="character" w:styleId="Hiperhivatkozs">
    <w:name w:val="Hyperlink"/>
    <w:basedOn w:val="Bekezdsalapbettpusa"/>
    <w:uiPriority w:val="99"/>
    <w:unhideWhenUsed/>
    <w:rsid w:val="0020096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0096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15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19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mgv2-1-f.scribdassets.com/img/document/552846055/original/8dd6744c63/1683594413?v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rettsegitetelek.com/2021/02/geza-fejedelemsege-es-i-szent-istvan-allamszervezo-tevekenysege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00A2-1C08-4987-8C75-A658BABD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1101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andriska</dc:creator>
  <cp:keywords>3. tétel</cp:keywords>
  <dc:description/>
  <cp:lastModifiedBy>andriska</cp:lastModifiedBy>
  <cp:revision>3</cp:revision>
  <dcterms:created xsi:type="dcterms:W3CDTF">2024-11-08T21:52:00Z</dcterms:created>
  <dcterms:modified xsi:type="dcterms:W3CDTF">2024-11-08T22:13:00Z</dcterms:modified>
</cp:coreProperties>
</file>