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CA1" w:rsidRPr="00DF1ACC" w:rsidRDefault="006E4CA1" w:rsidP="006E4CA1">
      <w:pPr>
        <w:tabs>
          <w:tab w:val="left" w:pos="1080"/>
        </w:tabs>
        <w:spacing w:after="120"/>
        <w:rPr>
          <w:rFonts w:eastAsia="SimSun"/>
          <w:kern w:val="28"/>
        </w:rPr>
      </w:pPr>
      <w:r>
        <w:rPr>
          <w:rFonts w:eastAsia="SimSun"/>
          <w:noProof/>
          <w:kern w:val="28"/>
        </w:rPr>
        <mc:AlternateContent>
          <mc:Choice Requires="wps">
            <w:drawing>
              <wp:anchor distT="0" distB="0" distL="114300" distR="114300" simplePos="0" relativeHeight="251659264" behindDoc="0" locked="1" layoutInCell="1" allowOverlap="1" wp14:anchorId="1958DE09" wp14:editId="014AB080">
                <wp:simplePos x="0" y="0"/>
                <wp:positionH relativeFrom="column">
                  <wp:posOffset>0</wp:posOffset>
                </wp:positionH>
                <wp:positionV relativeFrom="paragraph">
                  <wp:posOffset>0</wp:posOffset>
                </wp:positionV>
                <wp:extent cx="635" cy="635"/>
                <wp:effectExtent l="9525" t="9525" r="8890" b="8890"/>
                <wp:wrapTopAndBottom/>
                <wp:docPr id="1" name="Freeform 1" descr="Description: Description: SLR^OTMM^GHMD3D@2@8G6E98B5E65CG108;E?K8;F:WOHOFBIDOF,RBBIHO@]O62945!!!11111111110BCG880492Sdwhrde!Q`udou!@qqmhb`uhno)19GV044()5085,09310(!vh//bnlldour/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1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alt="Description: Description: SLR^OTMM^GHMD3D@2@8G6E98B5E65CG108;E?K8;F:WOHOFBIDOF,RBBIHO@]O62945!!!11111111110BCG880492Sdwhrde!Q`udou!@qqmhb`uhno)19GV044()5085,09310(!vh//bnlldour/ENB!!!!!!!!!!!!!!!!!!!!!!!!!!!!!!!!!!!!!!!!!!!!!!!!!!!!!!!!!!!!!!!!!!!!!!!!!!!!!!!!!!!!!!!!!!!!!!!!!!!!!!!!!!!!!!!!!!!!!!!!!!!!!!!!!!!!!!!!!!!!!!!!!!!!!!!!!!!!!!!!!!!!!!!!!!!!!!!!!!!!!!!!!!!!!!!!!!!!!!!!!!!!!!!!!!!!!!!!!!!!!!!!!!!!!!!!!!!!!!!!!!!!!!!!!!!!!!!!!!!!!!!!!!!!!!!!!!!!!!!!!!!!!!!!!!!!!!!!!!!!!!!!!!!!!!!!!!!!!!!!!!!!!!!!!!!!!!!!!!!!!!!!!!!!!!!!!!!!!!!!!!!!!!!!!!!!!!!!!!!!!!!!!!!!!!!!!!!!!!!!!!!!!!!!!!!!!!!!!!!!!!!!!!!!!!!!!!!!!!!!!!!!!!!!!!!!!!!!!!!!!!!!!!!!!!!!!!!!!!!!!!!!!!!!!!!!!!!!!!!!!!!!!!!!!!!!!!!!!!!!!!!!!!!!!!!!!!!!!!!!!!!!!!!!!!!!!!!!!!!!!!!!!!!!!!!!!!!!!!!!!!!!!!!!!!!!!!!!!!!!!!!!!!!!!!!!!!!!!!!!!!!!!!!!!!!!!!!!!!!!!!!!!!!!!!!!!!!!!!!!!!!!!!!!!!!!!!!!!!!!!!!!!!!!!!!!!!!!!!!!!!!!!!!!!!!!!!!!!!!!!!!!!!!!!!!!!!!!!!!!!!!!!!!!!!!!!!!!!!!!!!!!!!!!!!!!!!!!!!!!!!!!!!!!!!!!!!!!!!!!!!!!!!!!!!!!!!!!!!!!!!!!!!!!!!!!!!!!!!!!!!!!!!!!!!!!!!!!!!!!!!!!!!!!!!!!!!!!!!!!!!!!!!!!!!!!!!!!!!!!!!!!!!!!!!!!!!!!!!!!!!!!!!!!!!!!!!!!!!!!!!!!!!!!!!!!!!!!!!!!!!!!!!!!!!!!!!!!!!!!!!!!!!!!!!!!!!!!!!!!!!!!!!!!!!!!!!!!!!!!!!!!!!!!!!!!!!!!!!!!!!!!!!!!!!!!!!!!!!!!!!!!!!!!!!!!!!!!!!!!!!!!!!!!!!!!!!!!!!!!!!!!!!!!!!!!!!!!!!!!!!!!!!!!!!!!!!!!!!!!!!!!!!!!!!!!!!!!!!!!!!!!!!!!!!!!!!!!!!!!!!!!!!!!!!!!!!!!!!!!!!!!!!!!!!!!!!!!!!!!!!!!!!!!!!!!!!!!!!!!!!!!!!!!!!!!!!!!!!!!!!!!!!!!!!!!!!!!!!!!!!!!!!!!!!!!!!!!!!!!!!!!!!!!!!!!!!!!!!!!!!!!!!!!!!!!!!!!!!!!!!!!!!!!!!!!!!!!!!!!!!!!!!!!!!!!!!!!!!!!!!!!!!!!!!!!!!!!!!!!!!!!!!!!!!!!!!!!!!!!!!!!!!!!!!!!!!!!!!!!!!!!!!!!!!!!!!!!!!!!!!!!!!!!!!!!!!!!!!!!!!!!!!!!!!!!!!!!!!!!!!!!!!!!!!!!!!!!!!!!!!!!!!!!!!!!!!!!!!!!!!!!!!!!!!!!!!!!!!!!!!!!!!!!!!!!!!!!!!!!!!!!!!!!!!!!!!!!!!!!!!!!!!!!!!!!!!!!!!!!!!!!!!!!!!!!!!!!!!!!!!!!!!!!!!!!!!!!!!!!!!!!!!!!!!!!!!!!!!!!!!!!!!!!!!!!!!!!!!!!!!!!!!!!!!!!!!!!!!!!!!!!!!!!!!!!!!!!!!!!!!!!!!!!!!!!!!!!!!!!!!!!!!!!!!!!!!!!!!!!!!!!!!!!!!!!!!!!!!!!!!!!!!!!!!!!!!!!!!!!!!!!!!!!!!!!!!!!!!!!!!!!!!!!!!!!!!!!!!!!!!!!!!!!!!!!!!!!!!!!!!!!!!!!!!!!!!!!!!!!!!!!!!!!!!!!!!!!!!!!!!!!!!!!!!!!!!!!!!!!!!!!!!!!!!!!!!!!!!!!!!!!!!!!!!!!!!!!!!!!!!!!!!!!!!!!!!!!!!!!!!!!!!!!!!!!!!!!!!!!!!!!!!!!!!!!!!!!!!!!!!!!!!!!!!!!!!!!!!!!!!!!!!!!!!!!!!!!!!!!!!!!!!!!!!!!!!!!!!!!!!!!!!!!!!!!!!!!!!!!!!!!!!!!!!!!!!!!!!!!!!!!!!!!!!!!!!!!!!!!!!!!!!!!!!!!!!!!!!!!!!!!!!!!!!!!!!!!!!!!!!!!!!!!!!!!!!!!!!!!!!!!!!!!!!!!!!!!!!!!!!!!!!!!!!!!!!!!!!!!!!!!!!!!!!!!!!!!!!!!!!!!!!!!!!!!!!!!!!!1!1" style="position:absolute;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wrap type="topAndBottom"/>
                <w10:anchorlock/>
              </v:shape>
            </w:pict>
          </mc:Fallback>
        </mc:AlternateContent>
      </w:r>
    </w:p>
    <w:p w:rsidR="006E4CA1" w:rsidRPr="00DF1ACC" w:rsidRDefault="006E4CA1" w:rsidP="006E4CA1">
      <w:pPr>
        <w:tabs>
          <w:tab w:val="left" w:pos="1080"/>
        </w:tabs>
        <w:spacing w:after="120"/>
        <w:jc w:val="center"/>
        <w:rPr>
          <w:rFonts w:eastAsia="SimSun"/>
          <w:b/>
          <w:kern w:val="28"/>
          <w:sz w:val="28"/>
          <w:szCs w:val="28"/>
        </w:rPr>
      </w:pPr>
      <w:r w:rsidRPr="00DF1ACC">
        <w:rPr>
          <w:rFonts w:eastAsia="SimSun"/>
          <w:b/>
          <w:kern w:val="28"/>
          <w:sz w:val="28"/>
          <w:szCs w:val="28"/>
        </w:rPr>
        <w:t>IN THE UNITED STATES PATENT AND TRADEMARK OFFICE</w:t>
      </w:r>
    </w:p>
    <w:p w:rsidR="006E4CA1" w:rsidRPr="00DF1ACC" w:rsidRDefault="006E4CA1" w:rsidP="006E4CA1">
      <w:pPr>
        <w:tabs>
          <w:tab w:val="left" w:pos="1080"/>
        </w:tabs>
        <w:spacing w:after="120"/>
        <w:jc w:val="center"/>
        <w:rPr>
          <w:rFonts w:eastAsia="SimSun"/>
          <w:b/>
          <w:kern w:val="28"/>
          <w:sz w:val="28"/>
          <w:szCs w:val="28"/>
        </w:rPr>
      </w:pPr>
      <w:r>
        <w:rPr>
          <w:rFonts w:eastAsia="SimSun"/>
          <w:b/>
          <w:kern w:val="28"/>
          <w:sz w:val="28"/>
          <w:szCs w:val="28"/>
        </w:rPr>
        <w:t xml:space="preserve">APPLICATION FOR </w:t>
      </w:r>
      <w:r w:rsidRPr="00DF1ACC">
        <w:rPr>
          <w:rFonts w:eastAsia="SimSun"/>
          <w:b/>
          <w:kern w:val="28"/>
          <w:sz w:val="28"/>
          <w:szCs w:val="28"/>
        </w:rPr>
        <w:t>PROVISIONAL LETTERS PATENT</w:t>
      </w:r>
    </w:p>
    <w:p w:rsidR="006E4CA1" w:rsidRPr="00DF1ACC" w:rsidRDefault="006E4CA1" w:rsidP="006E4CA1">
      <w:pPr>
        <w:tabs>
          <w:tab w:val="left" w:pos="1080"/>
        </w:tabs>
        <w:spacing w:after="120"/>
        <w:jc w:val="center"/>
        <w:rPr>
          <w:rFonts w:eastAsia="SimSun"/>
          <w:b/>
          <w:kern w:val="28"/>
          <w:sz w:val="28"/>
          <w:szCs w:val="28"/>
        </w:rPr>
      </w:pPr>
    </w:p>
    <w:p w:rsidR="006E4CA1" w:rsidRPr="00DF1ACC" w:rsidRDefault="006E4CA1" w:rsidP="006E4CA1">
      <w:pPr>
        <w:tabs>
          <w:tab w:val="left" w:pos="1080"/>
          <w:tab w:val="left" w:pos="7755"/>
        </w:tabs>
        <w:spacing w:after="120"/>
        <w:jc w:val="left"/>
        <w:rPr>
          <w:rFonts w:eastAsia="SimSun"/>
          <w:b/>
          <w:kern w:val="28"/>
          <w:sz w:val="28"/>
          <w:szCs w:val="28"/>
        </w:rPr>
      </w:pPr>
      <w:r w:rsidRPr="00DF1ACC">
        <w:rPr>
          <w:rFonts w:eastAsia="SimSun"/>
          <w:b/>
          <w:kern w:val="28"/>
          <w:sz w:val="28"/>
          <w:szCs w:val="28"/>
        </w:rPr>
        <w:tab/>
      </w:r>
      <w:r w:rsidRPr="00DF1ACC">
        <w:rPr>
          <w:rFonts w:eastAsia="SimSun"/>
          <w:b/>
          <w:kern w:val="28"/>
          <w:sz w:val="28"/>
          <w:szCs w:val="28"/>
        </w:rPr>
        <w:tab/>
      </w:r>
    </w:p>
    <w:p w:rsidR="006E4CA1" w:rsidRPr="00DF1ACC" w:rsidRDefault="006E4CA1" w:rsidP="006E4CA1">
      <w:pPr>
        <w:tabs>
          <w:tab w:val="left" w:pos="1080"/>
        </w:tabs>
        <w:spacing w:after="120"/>
        <w:jc w:val="center"/>
        <w:rPr>
          <w:rFonts w:eastAsia="SimSun"/>
          <w:b/>
          <w:kern w:val="28"/>
          <w:sz w:val="28"/>
          <w:szCs w:val="28"/>
        </w:rPr>
      </w:pPr>
      <w:r>
        <w:rPr>
          <w:rFonts w:eastAsia="SimSun"/>
          <w:b/>
          <w:kern w:val="28"/>
          <w:sz w:val="28"/>
          <w:szCs w:val="28"/>
        </w:rPr>
        <w:t>HIGH LEVEL SYNTAX FOR STATIC SCREEN CONTENT CODING IN HIGH EFFICIENCY VIDEO CODING</w:t>
      </w:r>
    </w:p>
    <w:p w:rsidR="006E4CA1" w:rsidRPr="00325CFA" w:rsidRDefault="006E4CA1" w:rsidP="006E4CA1"/>
    <w:p w:rsidR="006E4CA1" w:rsidRPr="00DF1ACC" w:rsidRDefault="006E4CA1" w:rsidP="006E4CA1"/>
    <w:p w:rsidR="006E4CA1" w:rsidRPr="00DF1ACC" w:rsidRDefault="006E4CA1" w:rsidP="006E4CA1"/>
    <w:p w:rsidR="006E4CA1" w:rsidRPr="00DF1ACC" w:rsidRDefault="006E4CA1" w:rsidP="006E4CA1"/>
    <w:p w:rsidR="006E4CA1" w:rsidRPr="00DF1ACC" w:rsidRDefault="006E4CA1" w:rsidP="006E4CA1">
      <w:pPr>
        <w:tabs>
          <w:tab w:val="left" w:pos="1080"/>
        </w:tabs>
        <w:spacing w:after="120"/>
        <w:jc w:val="center"/>
        <w:rPr>
          <w:rFonts w:eastAsia="SimSun"/>
          <w:kern w:val="28"/>
        </w:rPr>
      </w:pPr>
      <w:r w:rsidRPr="00DF1ACC">
        <w:rPr>
          <w:rFonts w:eastAsia="SimSun"/>
          <w:kern w:val="28"/>
        </w:rPr>
        <w:t>BY:</w:t>
      </w:r>
    </w:p>
    <w:p w:rsidR="006E4CA1" w:rsidRDefault="006E4CA1" w:rsidP="006E4CA1">
      <w:pPr>
        <w:autoSpaceDE w:val="0"/>
        <w:autoSpaceDN w:val="0"/>
        <w:adjustRightInd w:val="0"/>
        <w:jc w:val="center"/>
        <w:rPr>
          <w:rFonts w:eastAsiaTheme="minorHAnsi"/>
          <w:color w:val="000000"/>
          <w:spacing w:val="0"/>
          <w:szCs w:val="24"/>
        </w:rPr>
        <w:sectPr w:rsidR="006E4CA1" w:rsidSect="00875316">
          <w:headerReference w:type="default" r:id="rId9"/>
          <w:headerReference w:type="first" r:id="rId10"/>
          <w:footerReference w:type="first" r:id="rId11"/>
          <w:pgSz w:w="12240" w:h="15840"/>
          <w:pgMar w:top="1440" w:right="1440" w:bottom="1440" w:left="1440" w:header="720" w:footer="720" w:gutter="0"/>
          <w:cols w:space="720"/>
          <w:docGrid w:linePitch="326"/>
        </w:sectPr>
      </w:pPr>
    </w:p>
    <w:p w:rsidR="006E4CA1" w:rsidRDefault="006E4CA1" w:rsidP="006E4CA1">
      <w:pPr>
        <w:autoSpaceDE w:val="0"/>
        <w:autoSpaceDN w:val="0"/>
        <w:adjustRightInd w:val="0"/>
        <w:jc w:val="center"/>
        <w:rPr>
          <w:rFonts w:eastAsiaTheme="minorHAnsi"/>
          <w:color w:val="000000"/>
          <w:spacing w:val="0"/>
          <w:szCs w:val="24"/>
        </w:rPr>
      </w:pPr>
    </w:p>
    <w:p w:rsidR="006E4CA1" w:rsidRDefault="006E4CA1" w:rsidP="006E4CA1">
      <w:pPr>
        <w:autoSpaceDE w:val="0"/>
        <w:autoSpaceDN w:val="0"/>
        <w:adjustRightInd w:val="0"/>
        <w:jc w:val="center"/>
        <w:rPr>
          <w:rFonts w:eastAsiaTheme="minorHAnsi"/>
          <w:color w:val="000000"/>
          <w:spacing w:val="0"/>
          <w:szCs w:val="24"/>
        </w:rPr>
      </w:pPr>
    </w:p>
    <w:p w:rsidR="006E4CA1" w:rsidRDefault="006E4CA1" w:rsidP="006E4CA1">
      <w:pPr>
        <w:autoSpaceDE w:val="0"/>
        <w:autoSpaceDN w:val="0"/>
        <w:adjustRightInd w:val="0"/>
        <w:jc w:val="center"/>
        <w:rPr>
          <w:rFonts w:eastAsiaTheme="minorHAnsi"/>
          <w:color w:val="000000"/>
          <w:spacing w:val="0"/>
          <w:szCs w:val="24"/>
        </w:rPr>
        <w:sectPr w:rsidR="006E4CA1" w:rsidSect="00036B2E">
          <w:type w:val="continuous"/>
          <w:pgSz w:w="12240" w:h="15840"/>
          <w:pgMar w:top="1440" w:right="1440" w:bottom="1440" w:left="1440" w:header="720" w:footer="720" w:gutter="0"/>
          <w:cols w:space="720"/>
          <w:docGrid w:linePitch="326"/>
        </w:sectPr>
      </w:pPr>
    </w:p>
    <w:p w:rsidR="006E4CA1" w:rsidRPr="009D64CC" w:rsidRDefault="006E4CA1" w:rsidP="006E4CA1">
      <w:pPr>
        <w:tabs>
          <w:tab w:val="left" w:pos="720"/>
        </w:tabs>
        <w:jc w:val="center"/>
        <w:rPr>
          <w:szCs w:val="24"/>
        </w:rPr>
      </w:pPr>
      <w:r w:rsidRPr="009D64CC">
        <w:rPr>
          <w:szCs w:val="24"/>
        </w:rPr>
        <w:lastRenderedPageBreak/>
        <w:t>Thorsten Laude</w:t>
      </w:r>
    </w:p>
    <w:p w:rsidR="006E4CA1" w:rsidRDefault="006E4CA1" w:rsidP="006E4CA1">
      <w:pPr>
        <w:tabs>
          <w:tab w:val="left" w:pos="720"/>
        </w:tabs>
        <w:jc w:val="center"/>
        <w:rPr>
          <w:szCs w:val="24"/>
        </w:rPr>
      </w:pPr>
      <w:r w:rsidRPr="009D64CC">
        <w:rPr>
          <w:szCs w:val="24"/>
        </w:rPr>
        <w:t xml:space="preserve">Am </w:t>
      </w:r>
      <w:proofErr w:type="spellStart"/>
      <w:r w:rsidRPr="009D64CC">
        <w:rPr>
          <w:szCs w:val="24"/>
        </w:rPr>
        <w:t>kleinen</w:t>
      </w:r>
      <w:proofErr w:type="spellEnd"/>
      <w:r w:rsidRPr="009D64CC">
        <w:rPr>
          <w:szCs w:val="24"/>
        </w:rPr>
        <w:t xml:space="preserve"> </w:t>
      </w:r>
      <w:proofErr w:type="spellStart"/>
      <w:r w:rsidRPr="009D64CC">
        <w:rPr>
          <w:szCs w:val="24"/>
        </w:rPr>
        <w:t>Felde</w:t>
      </w:r>
      <w:proofErr w:type="spellEnd"/>
      <w:r w:rsidRPr="009D64CC">
        <w:rPr>
          <w:szCs w:val="24"/>
        </w:rPr>
        <w:t xml:space="preserve"> 29, </w:t>
      </w:r>
      <w:proofErr w:type="gramStart"/>
      <w:r w:rsidRPr="009D64CC">
        <w:rPr>
          <w:szCs w:val="24"/>
        </w:rPr>
        <w:t>30167</w:t>
      </w:r>
      <w:proofErr w:type="gramEnd"/>
      <w:r w:rsidRPr="009D64CC">
        <w:rPr>
          <w:szCs w:val="24"/>
        </w:rPr>
        <w:t xml:space="preserve"> </w:t>
      </w:r>
    </w:p>
    <w:p w:rsidR="006E4CA1" w:rsidRPr="009D64CC" w:rsidRDefault="006E4CA1" w:rsidP="006E4CA1">
      <w:pPr>
        <w:tabs>
          <w:tab w:val="left" w:pos="720"/>
        </w:tabs>
        <w:jc w:val="center"/>
        <w:rPr>
          <w:szCs w:val="24"/>
        </w:rPr>
      </w:pPr>
      <w:r w:rsidRPr="009D64CC">
        <w:rPr>
          <w:szCs w:val="24"/>
        </w:rPr>
        <w:t>Hannover, Germany</w:t>
      </w:r>
    </w:p>
    <w:p w:rsidR="006E4CA1" w:rsidRPr="009D64CC" w:rsidRDefault="006E4CA1" w:rsidP="006E4CA1">
      <w:pPr>
        <w:tabs>
          <w:tab w:val="left" w:pos="720"/>
        </w:tabs>
        <w:jc w:val="center"/>
        <w:rPr>
          <w:szCs w:val="24"/>
        </w:rPr>
      </w:pPr>
      <w:r w:rsidRPr="009D64CC">
        <w:rPr>
          <w:szCs w:val="24"/>
        </w:rPr>
        <w:t>Citizenship: German</w:t>
      </w:r>
    </w:p>
    <w:p w:rsidR="006E4CA1" w:rsidRDefault="006E4CA1" w:rsidP="006E4CA1">
      <w:pPr>
        <w:autoSpaceDE w:val="0"/>
        <w:autoSpaceDN w:val="0"/>
        <w:adjustRightInd w:val="0"/>
        <w:jc w:val="center"/>
        <w:rPr>
          <w:rFonts w:eastAsiaTheme="minorHAnsi"/>
          <w:color w:val="000000"/>
          <w:spacing w:val="0"/>
          <w:szCs w:val="24"/>
        </w:rPr>
      </w:pPr>
    </w:p>
    <w:p w:rsidR="006E4CA1" w:rsidRPr="009D64CC" w:rsidRDefault="006E4CA1" w:rsidP="006E4CA1">
      <w:pPr>
        <w:tabs>
          <w:tab w:val="left" w:pos="720"/>
        </w:tabs>
        <w:jc w:val="center"/>
        <w:rPr>
          <w:szCs w:val="24"/>
        </w:rPr>
      </w:pPr>
      <w:proofErr w:type="spellStart"/>
      <w:r w:rsidRPr="009D64CC">
        <w:rPr>
          <w:szCs w:val="24"/>
        </w:rPr>
        <w:t>Joern</w:t>
      </w:r>
      <w:proofErr w:type="spellEnd"/>
      <w:r w:rsidRPr="009D64CC">
        <w:rPr>
          <w:szCs w:val="24"/>
        </w:rPr>
        <w:t xml:space="preserve"> Ostermann</w:t>
      </w:r>
    </w:p>
    <w:p w:rsidR="006E4CA1" w:rsidRDefault="006E4CA1" w:rsidP="006E4CA1">
      <w:pPr>
        <w:tabs>
          <w:tab w:val="left" w:pos="720"/>
        </w:tabs>
        <w:jc w:val="center"/>
        <w:rPr>
          <w:szCs w:val="24"/>
        </w:rPr>
      </w:pPr>
      <w:r w:rsidRPr="009D64CC">
        <w:rPr>
          <w:szCs w:val="24"/>
        </w:rPr>
        <w:t>Karla-Schmidt-</w:t>
      </w:r>
      <w:proofErr w:type="spellStart"/>
      <w:r w:rsidRPr="009D64CC">
        <w:rPr>
          <w:szCs w:val="24"/>
        </w:rPr>
        <w:t>Strasse</w:t>
      </w:r>
      <w:proofErr w:type="spellEnd"/>
      <w:r w:rsidRPr="009D64CC">
        <w:rPr>
          <w:szCs w:val="24"/>
        </w:rPr>
        <w:t xml:space="preserve"> 14, 30655 </w:t>
      </w:r>
    </w:p>
    <w:p w:rsidR="006E4CA1" w:rsidRPr="009D64CC" w:rsidRDefault="006E4CA1" w:rsidP="006E4CA1">
      <w:pPr>
        <w:tabs>
          <w:tab w:val="left" w:pos="720"/>
        </w:tabs>
        <w:jc w:val="center"/>
        <w:rPr>
          <w:szCs w:val="24"/>
        </w:rPr>
      </w:pPr>
      <w:r w:rsidRPr="009D64CC">
        <w:rPr>
          <w:szCs w:val="24"/>
        </w:rPr>
        <w:t>Hannover, Germany</w:t>
      </w:r>
    </w:p>
    <w:p w:rsidR="006E4CA1" w:rsidRPr="009D64CC" w:rsidRDefault="006E4CA1" w:rsidP="006E4CA1">
      <w:pPr>
        <w:tabs>
          <w:tab w:val="left" w:pos="720"/>
        </w:tabs>
        <w:jc w:val="center"/>
        <w:rPr>
          <w:szCs w:val="24"/>
        </w:rPr>
      </w:pPr>
      <w:r w:rsidRPr="009D64CC">
        <w:rPr>
          <w:szCs w:val="24"/>
        </w:rPr>
        <w:t>Citizenship: German</w:t>
      </w:r>
    </w:p>
    <w:p w:rsidR="006E4CA1" w:rsidRDefault="006E4CA1" w:rsidP="006E4CA1">
      <w:pPr>
        <w:autoSpaceDE w:val="0"/>
        <w:autoSpaceDN w:val="0"/>
        <w:adjustRightInd w:val="0"/>
        <w:jc w:val="center"/>
        <w:rPr>
          <w:rFonts w:eastAsiaTheme="minorHAnsi"/>
          <w:color w:val="000000"/>
          <w:spacing w:val="0"/>
          <w:szCs w:val="24"/>
        </w:rPr>
      </w:pPr>
    </w:p>
    <w:p w:rsidR="006E4CA1" w:rsidRDefault="006E4CA1" w:rsidP="006E4CA1">
      <w:pPr>
        <w:autoSpaceDE w:val="0"/>
        <w:autoSpaceDN w:val="0"/>
        <w:adjustRightInd w:val="0"/>
        <w:jc w:val="center"/>
        <w:rPr>
          <w:rFonts w:eastAsiaTheme="minorHAnsi"/>
          <w:color w:val="000000"/>
          <w:spacing w:val="0"/>
          <w:szCs w:val="24"/>
        </w:rPr>
      </w:pPr>
      <w:r>
        <w:rPr>
          <w:rFonts w:eastAsiaTheme="minorHAnsi"/>
          <w:color w:val="000000"/>
          <w:spacing w:val="0"/>
          <w:szCs w:val="24"/>
        </w:rPr>
        <w:t>AND</w:t>
      </w:r>
    </w:p>
    <w:p w:rsidR="006E4CA1" w:rsidRPr="00875316" w:rsidRDefault="006E4CA1" w:rsidP="006E4CA1">
      <w:pPr>
        <w:tabs>
          <w:tab w:val="left" w:pos="720"/>
        </w:tabs>
        <w:jc w:val="center"/>
        <w:rPr>
          <w:szCs w:val="24"/>
        </w:rPr>
      </w:pPr>
    </w:p>
    <w:p w:rsidR="006E4CA1" w:rsidRPr="00875316" w:rsidRDefault="006E4CA1" w:rsidP="006E4CA1">
      <w:pPr>
        <w:tabs>
          <w:tab w:val="left" w:pos="720"/>
        </w:tabs>
        <w:jc w:val="center"/>
        <w:rPr>
          <w:szCs w:val="24"/>
        </w:rPr>
      </w:pPr>
      <w:r w:rsidRPr="00875316">
        <w:rPr>
          <w:szCs w:val="24"/>
        </w:rPr>
        <w:t>Haoping Yu</w:t>
      </w:r>
    </w:p>
    <w:p w:rsidR="006E4CA1" w:rsidRPr="00875316" w:rsidRDefault="006E4CA1" w:rsidP="006E4CA1">
      <w:pPr>
        <w:tabs>
          <w:tab w:val="left" w:pos="720"/>
        </w:tabs>
        <w:jc w:val="center"/>
        <w:rPr>
          <w:szCs w:val="24"/>
        </w:rPr>
      </w:pPr>
      <w:r w:rsidRPr="00875316">
        <w:rPr>
          <w:szCs w:val="24"/>
        </w:rPr>
        <w:t>3471 Glen Abbe Court</w:t>
      </w:r>
    </w:p>
    <w:p w:rsidR="006E4CA1" w:rsidRPr="00875316" w:rsidRDefault="006E4CA1" w:rsidP="006E4CA1">
      <w:pPr>
        <w:tabs>
          <w:tab w:val="left" w:pos="720"/>
        </w:tabs>
        <w:jc w:val="center"/>
        <w:rPr>
          <w:szCs w:val="24"/>
        </w:rPr>
      </w:pPr>
      <w:r w:rsidRPr="00875316">
        <w:rPr>
          <w:szCs w:val="24"/>
        </w:rPr>
        <w:t>Carmel, IN 46032</w:t>
      </w:r>
    </w:p>
    <w:p w:rsidR="006E4CA1" w:rsidRPr="00875316" w:rsidRDefault="006E4CA1" w:rsidP="006E4CA1">
      <w:pPr>
        <w:tabs>
          <w:tab w:val="left" w:pos="720"/>
        </w:tabs>
        <w:jc w:val="center"/>
        <w:rPr>
          <w:szCs w:val="24"/>
        </w:rPr>
      </w:pPr>
      <w:r w:rsidRPr="00875316">
        <w:rPr>
          <w:szCs w:val="24"/>
        </w:rPr>
        <w:t>Citizenship: United States</w:t>
      </w:r>
    </w:p>
    <w:p w:rsidR="006E4CA1" w:rsidRDefault="006E4CA1" w:rsidP="006E4CA1">
      <w:pPr>
        <w:autoSpaceDE w:val="0"/>
        <w:autoSpaceDN w:val="0"/>
        <w:adjustRightInd w:val="0"/>
        <w:jc w:val="center"/>
        <w:rPr>
          <w:rFonts w:eastAsiaTheme="minorHAnsi"/>
          <w:color w:val="000000"/>
          <w:spacing w:val="0"/>
          <w:szCs w:val="24"/>
        </w:rPr>
      </w:pPr>
    </w:p>
    <w:p w:rsidR="006E4CA1" w:rsidRDefault="006E4CA1" w:rsidP="006E4CA1">
      <w:pPr>
        <w:tabs>
          <w:tab w:val="left" w:pos="1690"/>
          <w:tab w:val="center" w:pos="4680"/>
        </w:tabs>
        <w:autoSpaceDE w:val="0"/>
        <w:autoSpaceDN w:val="0"/>
        <w:adjustRightInd w:val="0"/>
        <w:jc w:val="left"/>
        <w:rPr>
          <w:rFonts w:eastAsiaTheme="minorHAnsi"/>
          <w:color w:val="000000"/>
          <w:spacing w:val="0"/>
          <w:szCs w:val="24"/>
        </w:rPr>
      </w:pPr>
      <w:r>
        <w:rPr>
          <w:rFonts w:eastAsiaTheme="minorHAnsi"/>
          <w:color w:val="000000"/>
          <w:spacing w:val="0"/>
          <w:szCs w:val="24"/>
        </w:rPr>
        <w:tab/>
      </w:r>
      <w:r>
        <w:rPr>
          <w:rFonts w:eastAsiaTheme="minorHAnsi"/>
          <w:color w:val="000000"/>
          <w:spacing w:val="0"/>
          <w:szCs w:val="24"/>
        </w:rPr>
        <w:tab/>
      </w:r>
    </w:p>
    <w:p w:rsidR="006E4CA1" w:rsidRDefault="006E4CA1" w:rsidP="006E4CA1">
      <w:pPr>
        <w:tabs>
          <w:tab w:val="left" w:pos="720"/>
        </w:tabs>
        <w:jc w:val="center"/>
        <w:sectPr w:rsidR="006E4CA1" w:rsidSect="00036B2E">
          <w:type w:val="continuous"/>
          <w:pgSz w:w="12240" w:h="15840"/>
          <w:pgMar w:top="1440" w:right="1440" w:bottom="1440" w:left="1440" w:header="720" w:footer="720" w:gutter="0"/>
          <w:cols w:space="720"/>
          <w:docGrid w:linePitch="326"/>
        </w:sectPr>
      </w:pPr>
    </w:p>
    <w:p w:rsidR="006E4CA1" w:rsidRPr="00DF1ACC" w:rsidRDefault="006E4CA1" w:rsidP="006E4CA1">
      <w:pPr>
        <w:tabs>
          <w:tab w:val="left" w:pos="1080"/>
          <w:tab w:val="left" w:pos="4023"/>
          <w:tab w:val="center" w:pos="4680"/>
        </w:tabs>
        <w:spacing w:line="360" w:lineRule="auto"/>
        <w:jc w:val="center"/>
      </w:pPr>
      <w:r w:rsidRPr="00875316">
        <w:rPr>
          <w:b/>
          <w:szCs w:val="24"/>
        </w:rPr>
        <w:lastRenderedPageBreak/>
        <w:t xml:space="preserve">High Level Syntax </w:t>
      </w:r>
      <w:proofErr w:type="gramStart"/>
      <w:r w:rsidRPr="00875316">
        <w:rPr>
          <w:b/>
          <w:szCs w:val="24"/>
        </w:rPr>
        <w:t>For</w:t>
      </w:r>
      <w:proofErr w:type="gramEnd"/>
      <w:r w:rsidRPr="00875316">
        <w:rPr>
          <w:b/>
          <w:szCs w:val="24"/>
        </w:rPr>
        <w:t xml:space="preserve"> Static Screen Content Coding In High </w:t>
      </w:r>
      <w:r w:rsidRPr="00875316">
        <w:rPr>
          <w:b/>
          <w:szCs w:val="24"/>
        </w:rPr>
        <w:t>Efficie</w:t>
      </w:r>
      <w:r>
        <w:rPr>
          <w:b/>
          <w:szCs w:val="24"/>
        </w:rPr>
        <w:t>ncy</w:t>
      </w:r>
      <w:r w:rsidRPr="00875316">
        <w:rPr>
          <w:b/>
          <w:szCs w:val="24"/>
        </w:rPr>
        <w:t xml:space="preserve"> Video Coding</w:t>
      </w:r>
    </w:p>
    <w:p w:rsidR="006E4CA1" w:rsidRDefault="006E4CA1" w:rsidP="006E4CA1">
      <w:pPr>
        <w:spacing w:line="360" w:lineRule="auto"/>
      </w:pPr>
    </w:p>
    <w:p w:rsidR="006E4CA1" w:rsidRPr="00DF1ACC" w:rsidRDefault="006E4CA1" w:rsidP="006E4CA1">
      <w:pPr>
        <w:keepNext/>
        <w:keepLines/>
        <w:tabs>
          <w:tab w:val="left" w:pos="1080"/>
        </w:tabs>
        <w:spacing w:line="360" w:lineRule="auto"/>
        <w:jc w:val="center"/>
        <w:outlineLvl w:val="0"/>
        <w:rPr>
          <w:rFonts w:eastAsiaTheme="majorEastAsia"/>
          <w:b/>
          <w:bCs/>
          <w:color w:val="000000" w:themeColor="text1"/>
          <w:szCs w:val="24"/>
        </w:rPr>
      </w:pPr>
      <w:r w:rsidRPr="002635E2">
        <w:rPr>
          <w:rFonts w:eastAsiaTheme="majorEastAsia"/>
          <w:b/>
          <w:bCs/>
          <w:color w:val="000000" w:themeColor="text1"/>
          <w:szCs w:val="24"/>
        </w:rPr>
        <w:t>DETAILED</w:t>
      </w:r>
      <w:r w:rsidRPr="00DF1ACC">
        <w:rPr>
          <w:rFonts w:eastAsiaTheme="majorEastAsia"/>
          <w:b/>
          <w:bCs/>
          <w:color w:val="000000" w:themeColor="text1"/>
          <w:szCs w:val="24"/>
        </w:rPr>
        <w:t xml:space="preserve"> DESCRIPTION</w:t>
      </w:r>
    </w:p>
    <w:p w:rsidR="006E4CA1" w:rsidRDefault="006E4CA1" w:rsidP="006E4CA1">
      <w:pPr>
        <w:numPr>
          <w:ilvl w:val="0"/>
          <w:numId w:val="1"/>
        </w:numPr>
        <w:tabs>
          <w:tab w:val="clear" w:pos="720"/>
          <w:tab w:val="num" w:pos="1080"/>
        </w:tabs>
        <w:spacing w:line="360" w:lineRule="auto"/>
      </w:pPr>
      <w:r w:rsidRPr="00DF1ACC">
        <w:t xml:space="preserve">It should be understood at the outset that although an illustrative implementation of one or more embodiments are provided below, the disclosed systems and/or methods may be </w:t>
      </w:r>
      <w:r w:rsidRPr="00DF1ACC">
        <w:rPr>
          <w:szCs w:val="24"/>
        </w:rPr>
        <w:t>implemented</w:t>
      </w:r>
      <w:r w:rsidRPr="00DF1ACC">
        <w:t xml:space="preserve"> using any number of techniques, whether currently known or in existence.  The disclosure should in no way be limited to the illustrative implementations, drawings, and techniques illustrated below, including the exemplary designs and implementations illustrated and described herein, but may be modified within the scope of the appended claims along with their full scope of equivalents.</w:t>
      </w:r>
    </w:p>
    <w:p w:rsidR="006E4CA1" w:rsidRDefault="006E4CA1" w:rsidP="006E4CA1">
      <w:pPr>
        <w:numPr>
          <w:ilvl w:val="0"/>
          <w:numId w:val="1"/>
        </w:numPr>
        <w:tabs>
          <w:tab w:val="clear" w:pos="720"/>
          <w:tab w:val="num" w:pos="1080"/>
        </w:tabs>
        <w:spacing w:line="360" w:lineRule="auto"/>
      </w:pPr>
      <w:r>
        <w:t>With the recent growth of cloud-based services and the substitution of conventional computers by mobile devices such as smartphones and tablet computers new scenarios emerge where computer generated content, or screen content, is generated on one device but displayed using a second device. One possible scenario is that of an application running on a remote server with the display output being displayed on the local workstation of the user. Another scenario is the duplication of a smartphone or tablet computer screen to the screen of a television device, e.g. with the purpose of watching a movie on the big screen rather than on the small screen of the mobile device.</w:t>
      </w:r>
    </w:p>
    <w:p w:rsidR="006E4CA1" w:rsidRDefault="006E4CA1" w:rsidP="006E4CA1">
      <w:pPr>
        <w:numPr>
          <w:ilvl w:val="0"/>
          <w:numId w:val="1"/>
        </w:numPr>
        <w:tabs>
          <w:tab w:val="clear" w:pos="720"/>
          <w:tab w:val="num" w:pos="1080"/>
        </w:tabs>
        <w:spacing w:line="360" w:lineRule="auto"/>
      </w:pPr>
      <w:r>
        <w:t xml:space="preserve">These scenarios are accompanied by the need of an efficient transmission of screen content which should be capable of representing the screen content video with sufficient visual quality while observing data rate constraints given by existing transmission systems. A suitable solution for this challenge could be the usage of video coding technologies to compress the screen content. These video coding technologies have been well studied during the last decades, as described in </w:t>
      </w:r>
      <w:r w:rsidRPr="00BB4916">
        <w:t xml:space="preserve">D. Salomon and G. Motta, Handbook of Data Compression, 5th ed. London: Springer </w:t>
      </w:r>
      <w:proofErr w:type="spellStart"/>
      <w:r w:rsidRPr="00BB4916">
        <w:t>Verlag</w:t>
      </w:r>
      <w:proofErr w:type="spellEnd"/>
      <w:r w:rsidRPr="00BB4916">
        <w:t>, 2010</w:t>
      </w:r>
      <w:r>
        <w:t xml:space="preserve">, which is incorporated herein by this reference.  These video coding technologies have resulted in several often used video coding standards like MPEG-2, as described in </w:t>
      </w:r>
      <w:r w:rsidRPr="00F97FAC">
        <w:t>ISO/IEC 13818–2, Generic coding of moving pictures and associated audio information—Part 2: Video/ITU-T Recommendation H.262</w:t>
      </w:r>
      <w:r>
        <w:t>,</w:t>
      </w:r>
      <w:r w:rsidRPr="00F97FAC">
        <w:t xml:space="preserve"> 1994</w:t>
      </w:r>
      <w:r>
        <w:t xml:space="preserve">, and </w:t>
      </w:r>
      <w:r w:rsidRPr="00F97FAC">
        <w:t xml:space="preserve">B. G. Haskell, A. </w:t>
      </w:r>
      <w:proofErr w:type="spellStart"/>
      <w:r w:rsidRPr="00F97FAC">
        <w:t>Puri</w:t>
      </w:r>
      <w:proofErr w:type="spellEnd"/>
      <w:r w:rsidRPr="00F97FAC">
        <w:t>, and A. N. Netravali, Digital Video: An Introduction to MPEG-2</w:t>
      </w:r>
      <w:r>
        <w:t>,</w:t>
      </w:r>
      <w:r w:rsidRPr="00F97FAC">
        <w:t xml:space="preserve"> New York: Chapman &amp; Hall, 1997</w:t>
      </w:r>
      <w:r>
        <w:t xml:space="preserve">, and </w:t>
      </w:r>
      <w:r w:rsidRPr="00F97FAC">
        <w:t>MPEG-4</w:t>
      </w:r>
      <w:r>
        <w:t xml:space="preserve">, as described in </w:t>
      </w:r>
      <w:r w:rsidRPr="00F97FAC">
        <w:t>ISO/IEC 14496: MPEG-4 Coding of audio-visual objects</w:t>
      </w:r>
      <w:r>
        <w:t>,</w:t>
      </w:r>
      <w:r w:rsidRPr="00F97FAC">
        <w:t xml:space="preserve"> F. Pereira and T. </w:t>
      </w:r>
      <w:proofErr w:type="spellStart"/>
      <w:r w:rsidRPr="00F97FAC">
        <w:t>Ebrahimi</w:t>
      </w:r>
      <w:proofErr w:type="spellEnd"/>
      <w:r w:rsidRPr="00F97FAC">
        <w:t>, The MPEG-4 book</w:t>
      </w:r>
      <w:r>
        <w:t>,</w:t>
      </w:r>
      <w:r w:rsidRPr="00F97FAC">
        <w:t xml:space="preserve"> Upper Saddle River, New Jersey, USA: Prentice Hall PTR, 2002</w:t>
      </w:r>
      <w:r>
        <w:t>,</w:t>
      </w:r>
      <w:r w:rsidRPr="00F97FAC">
        <w:t xml:space="preserve"> and A. </w:t>
      </w:r>
      <w:proofErr w:type="spellStart"/>
      <w:r w:rsidRPr="00F97FAC">
        <w:t>Puri</w:t>
      </w:r>
      <w:proofErr w:type="spellEnd"/>
      <w:r w:rsidRPr="00F97FAC">
        <w:t xml:space="preserve"> </w:t>
      </w:r>
      <w:r w:rsidRPr="00F97FAC">
        <w:lastRenderedPageBreak/>
        <w:t>and T. Chen, Multimedia Systems,</w:t>
      </w:r>
      <w:r>
        <w:t xml:space="preserve"> Standards, and Networks,</w:t>
      </w:r>
      <w:r w:rsidRPr="00F97FAC">
        <w:t xml:space="preserve"> New York: Marcel Dekker, Inc., 2000</w:t>
      </w:r>
      <w:r>
        <w:t>, a</w:t>
      </w:r>
      <w:r w:rsidRPr="00F97FAC">
        <w:t>nd Advanced Video Coding (AVC)</w:t>
      </w:r>
      <w:r>
        <w:t xml:space="preserve">, as described in </w:t>
      </w:r>
      <w:r w:rsidRPr="00F97FAC">
        <w:t>ISO/IEC 14496–10, Coding of Audiovisual Objects-Part 10: Advanced Video Coding/</w:t>
      </w:r>
      <w:r>
        <w:t xml:space="preserve">International Telecommunication Union </w:t>
      </w:r>
      <w:r w:rsidRPr="00070FF7">
        <w:t>Telecommunication Standardization Sector</w:t>
      </w:r>
      <w:r>
        <w:t xml:space="preserve"> (</w:t>
      </w:r>
      <w:r w:rsidRPr="00F97FAC">
        <w:t>ITU-T</w:t>
      </w:r>
      <w:r>
        <w:t>)</w:t>
      </w:r>
      <w:r w:rsidRPr="00F97FAC">
        <w:t xml:space="preserve"> Recommendation H.264 Advanced video coding for generic audiovisual services</w:t>
      </w:r>
      <w:r>
        <w:t>,</w:t>
      </w:r>
      <w:r w:rsidRPr="00F97FAC">
        <w:t xml:space="preserve"> 2003</w:t>
      </w:r>
      <w:r>
        <w:t>, each of which is incorporated herein by this reference</w:t>
      </w:r>
      <w:r w:rsidRPr="00F97FAC">
        <w:t>.</w:t>
      </w:r>
    </w:p>
    <w:p w:rsidR="006E4CA1" w:rsidRDefault="006E4CA1" w:rsidP="006E4CA1">
      <w:pPr>
        <w:numPr>
          <w:ilvl w:val="0"/>
          <w:numId w:val="1"/>
        </w:numPr>
        <w:tabs>
          <w:tab w:val="clear" w:pos="720"/>
          <w:tab w:val="num" w:pos="1080"/>
        </w:tabs>
        <w:spacing w:line="360" w:lineRule="auto"/>
      </w:pPr>
      <w:r w:rsidRPr="00F97FAC">
        <w:t xml:space="preserve">Recently, the Joint Collaborative Team on Video Coding </w:t>
      </w:r>
      <w:r w:rsidRPr="00E55CBC">
        <w:t>(JCT-VC) of the Moving Pictures Expert Group (MPEG) and of the Video Coding Experts Group (VCEG) developed the successor of AVC which is called High Efficiency Video Coding (HEVC)</w:t>
      </w:r>
      <w:r>
        <w:t xml:space="preserve">, as described in </w:t>
      </w:r>
      <w:r w:rsidRPr="00F97FAC">
        <w:t>ITU-T Recommendation H.265/ISO/IEC 23008-2:2013 MPEG-H Part 2: High Efficiency Video Coding (HEVC)</w:t>
      </w:r>
      <w:r>
        <w:t>,</w:t>
      </w:r>
      <w:r w:rsidRPr="00F97FAC">
        <w:t xml:space="preserve"> 2013, and M. Wien, High Efficiency Video Coding - Coding Tools and Specification, 1st ed. Berlin Heidelberg: Springer, 2015</w:t>
      </w:r>
      <w:r>
        <w:t>,</w:t>
      </w:r>
      <w:r w:rsidRPr="00F97FAC">
        <w:t xml:space="preserve"> </w:t>
      </w:r>
      <w:r>
        <w:t>each of which is incorporated herein by this reference</w:t>
      </w:r>
      <w:r w:rsidRPr="00F97FAC">
        <w:t>.</w:t>
      </w:r>
      <w:r>
        <w:t xml:space="preserve">  HEVC is based upon the same concept of hybrid video coding as AVC but achieves a compression performance twice as good as the predecessor standard by improving the existing coding tools and adding new coding tools, as described in </w:t>
      </w:r>
      <w:r w:rsidRPr="00F97FAC">
        <w:t xml:space="preserve">P. </w:t>
      </w:r>
      <w:proofErr w:type="spellStart"/>
      <w:r w:rsidRPr="00F97FAC">
        <w:t>Hanhart</w:t>
      </w:r>
      <w:proofErr w:type="spellEnd"/>
      <w:r w:rsidRPr="00F97FAC">
        <w:t xml:space="preserve">, M. </w:t>
      </w:r>
      <w:proofErr w:type="spellStart"/>
      <w:r w:rsidRPr="00F97FAC">
        <w:t>Rerabek</w:t>
      </w:r>
      <w:proofErr w:type="spellEnd"/>
      <w:r w:rsidRPr="00F97FAC">
        <w:t xml:space="preserve">, F. De Simone, and T. </w:t>
      </w:r>
      <w:proofErr w:type="spellStart"/>
      <w:r w:rsidRPr="00F97FAC">
        <w:t>Ebrahimi</w:t>
      </w:r>
      <w:proofErr w:type="spellEnd"/>
      <w:r w:rsidRPr="00F97FAC">
        <w:t>, “Subjective quality evaluation of the upcoming HEVC video compression standard,” in SPIE Optical Engineering + Applications, 2012, p. 84990V</w:t>
      </w:r>
      <w:r>
        <w:t>, which is incorporated herein by this reference</w:t>
      </w:r>
      <w:r w:rsidRPr="00F97FAC">
        <w:t>.</w:t>
      </w:r>
    </w:p>
    <w:p w:rsidR="006E4CA1" w:rsidRDefault="006E4CA1" w:rsidP="006E4CA1">
      <w:pPr>
        <w:numPr>
          <w:ilvl w:val="0"/>
          <w:numId w:val="1"/>
        </w:numPr>
        <w:tabs>
          <w:tab w:val="clear" w:pos="720"/>
          <w:tab w:val="num" w:pos="1080"/>
        </w:tabs>
        <w:spacing w:line="360" w:lineRule="auto"/>
      </w:pPr>
      <w:r>
        <w:t xml:space="preserve">However, HEVC has been developed with the aim of compressing natural, i.e. camera captured, content. The consequence is that HEVC provides superior compression performance for natural content but possibly is not the best solution to compress screen content. Thus, after finalizing Version 1 of HEVC, a Call for Proposals for Screen Content Coding (SCC) has been issued by the JCT-VC in January 2014. Responses to this call provided more sophisticated compression methods specifically designed for screen content, as described in </w:t>
      </w:r>
      <w:r w:rsidRPr="008C063D">
        <w:t xml:space="preserve">J. Chen, Y. Chen, T. Hsieh, R. Joshi, M. </w:t>
      </w:r>
      <w:proofErr w:type="spellStart"/>
      <w:r w:rsidRPr="008C063D">
        <w:t>Karczewicz</w:t>
      </w:r>
      <w:proofErr w:type="spellEnd"/>
      <w:r w:rsidRPr="008C063D">
        <w:t xml:space="preserve">, </w:t>
      </w:r>
      <w:proofErr w:type="gramStart"/>
      <w:r w:rsidRPr="008C063D">
        <w:t>W</w:t>
      </w:r>
      <w:proofErr w:type="gramEnd"/>
      <w:r w:rsidRPr="008C063D">
        <w:t xml:space="preserve">.-S. Kim, X. Li, C. Pang, W. Pu, K. </w:t>
      </w:r>
      <w:proofErr w:type="spellStart"/>
      <w:r w:rsidRPr="008C063D">
        <w:t>Rapaka</w:t>
      </w:r>
      <w:proofErr w:type="spellEnd"/>
      <w:r w:rsidRPr="008C063D">
        <w:t xml:space="preserve">, J. Sole, L. Zhang, and F. Zou, JCT-VC Q0031: Description of screen content coding technology proposal by Qualcomm. 17th Meeting of the Joint Collaborative Team on Video Coding (JCT-VC) of ITU-T SG16 WP3 and ISO/IEC JTC1/SC29/WG11. Valencia, ES, 27 March – 4 April. 2014, C.-C. Chen, T.-S. Chang, R.-L. Liao, C.-W. </w:t>
      </w:r>
      <w:proofErr w:type="spellStart"/>
      <w:r w:rsidRPr="008C063D">
        <w:t>Kuo</w:t>
      </w:r>
      <w:proofErr w:type="spellEnd"/>
      <w:r w:rsidRPr="008C063D">
        <w:t xml:space="preserve">, W.-H. Peng, H.-M. Hang, Y.-J. Chang, C.-H. Hung, C.-C. Lin, J.-S. </w:t>
      </w:r>
      <w:proofErr w:type="spellStart"/>
      <w:r w:rsidRPr="008C063D">
        <w:t>Tu</w:t>
      </w:r>
      <w:proofErr w:type="spellEnd"/>
      <w:r w:rsidRPr="008C063D">
        <w:t xml:space="preserve">, K. </w:t>
      </w:r>
      <w:proofErr w:type="spellStart"/>
      <w:r w:rsidRPr="008C063D">
        <w:t>Erh</w:t>
      </w:r>
      <w:proofErr w:type="spellEnd"/>
      <w:r w:rsidRPr="008C063D">
        <w:t xml:space="preserve">-Chung, J.-Y. Kao, C.-L. </w:t>
      </w:r>
      <w:proofErr w:type="gramStart"/>
      <w:r w:rsidRPr="008C063D">
        <w:t>Lin,</w:t>
      </w:r>
      <w:proofErr w:type="gramEnd"/>
      <w:r w:rsidRPr="008C063D">
        <w:t xml:space="preserve"> and F.-D. </w:t>
      </w:r>
      <w:proofErr w:type="spellStart"/>
      <w:r w:rsidRPr="008C063D">
        <w:t>Jou</w:t>
      </w:r>
      <w:proofErr w:type="spellEnd"/>
      <w:r w:rsidRPr="008C063D">
        <w:t>, JCT-VC Q0032: Description of screen content coding technology proposal by NCTU and ITRI International</w:t>
      </w:r>
      <w:r>
        <w:t>,</w:t>
      </w:r>
      <w:r w:rsidRPr="008C063D">
        <w:t xml:space="preserve"> 17th Meeting of the </w:t>
      </w:r>
      <w:r w:rsidRPr="008C063D">
        <w:lastRenderedPageBreak/>
        <w:t xml:space="preserve">Joint Collaborative Team on Video Coding (JCT-VC) of ITU-T SG16 WP3 and ISO/IEC JTC1/SC29/WG11. Valencia, ES, 27 March – 4 April 2014, P. Lai, T.-D. Chuang, Y.-C. Sun, X. Xu, J. Ye, S.-T. Hsiang, Y.-W. Chen, K. Zhang, X. Zhang, S. Liu, Y.-W. Huang, and S. Lei, JCT-VC Q0033: Description of screen content coding technology proposal by </w:t>
      </w:r>
      <w:proofErr w:type="spellStart"/>
      <w:r w:rsidRPr="008C063D">
        <w:t>MediaTek</w:t>
      </w:r>
      <w:proofErr w:type="spellEnd"/>
      <w:r>
        <w:t>,</w:t>
      </w:r>
      <w:r w:rsidRPr="008C063D">
        <w:t xml:space="preserve"> 17th Meeting of the Joint Collaborative Team on Video Coding (JCT-VC) of ITU-T SG16 WP3 and ISO/IEC JTC1/SC29/WG11</w:t>
      </w:r>
      <w:r>
        <w:t>,</w:t>
      </w:r>
      <w:r w:rsidRPr="008C063D">
        <w:t xml:space="preserve"> Valencia, ES, 27 March – 4 April 2014, Z. Ma, W. Wang, M. Xu, X. Wang, and H. Yu, JCT-VC Q0034: Description of screen content coding technology proposal by Huawei. 17th Meeting of the Joint Collaborative Team on Video Coding (JCT-VC) of ITU-T SG16 WP3 and ISO/IEC JTC1/SC29/WG11</w:t>
      </w:r>
      <w:r>
        <w:t>,</w:t>
      </w:r>
      <w:r w:rsidRPr="008C063D">
        <w:t xml:space="preserve"> Valencia, ES, 27 March – 4 April. 2014, and B. Li, J. Xu, F. Wu, X. </w:t>
      </w:r>
      <w:proofErr w:type="spellStart"/>
      <w:r w:rsidRPr="008C063D">
        <w:t>Guo</w:t>
      </w:r>
      <w:proofErr w:type="spellEnd"/>
      <w:r w:rsidRPr="008C063D">
        <w:t>, and G. J. Sullivan, JCT-VC Q0035: Description of screen content coding technology proposal by Microsoft</w:t>
      </w:r>
      <w:r>
        <w:t>,</w:t>
      </w:r>
      <w:r w:rsidRPr="008C063D">
        <w:t xml:space="preserve"> 17th Meeting of the Joint Collaborative Team on Video Coding (JCT-VC) of ITU-T SG16 WP3 and ISO/IEC JTC1/SC29/WG11</w:t>
      </w:r>
      <w:r>
        <w:t>,</w:t>
      </w:r>
      <w:r w:rsidRPr="008C063D">
        <w:t xml:space="preserve"> Valencia, ES, 27 March – 4 April 2014</w:t>
      </w:r>
      <w:r>
        <w:t>, each of which is incorporated herein by this reference</w:t>
      </w:r>
      <w:r w:rsidRPr="008C063D">
        <w:t>.</w:t>
      </w:r>
    </w:p>
    <w:p w:rsidR="006E4CA1" w:rsidRDefault="006E4CA1" w:rsidP="006E4CA1">
      <w:pPr>
        <w:numPr>
          <w:ilvl w:val="0"/>
          <w:numId w:val="1"/>
        </w:numPr>
        <w:tabs>
          <w:tab w:val="clear" w:pos="720"/>
          <w:tab w:val="num" w:pos="1080"/>
        </w:tabs>
        <w:spacing w:line="360" w:lineRule="auto"/>
      </w:pPr>
      <w:r>
        <w:t xml:space="preserve">It is worth noting that natural content and screen content videos may have characteristics that differ significantly in terms of edge sharpness, amount of different colors among other properties as it has been studied in </w:t>
      </w:r>
      <w:r w:rsidRPr="00262157">
        <w:t xml:space="preserve">T. Lin, P. Zhang, S. Wang, K. Zhou, and X. Chen, “Mixed Chroma Sampling-Rate High Efficiency Video Coding for Full-Chroma Screen Content,” </w:t>
      </w:r>
      <w:r>
        <w:t>Institute of Electrical and Electronics Engineers (</w:t>
      </w:r>
      <w:r w:rsidRPr="00262157">
        <w:t>IEEE</w:t>
      </w:r>
      <w:r>
        <w:t>)</w:t>
      </w:r>
      <w:r w:rsidRPr="00262157">
        <w:t xml:space="preserve"> Trans. Circuits Syst. Video Technol., vol. 23, no. 1, pp. 173–185, Jan. 2013</w:t>
      </w:r>
      <w:r>
        <w:t>, which is incorporated herein by this reference. Another typical characteristic of screen content videos may be the absence of changes between consecutive pictures or parts of these pictures in such videos. One possible scenario among a variety of other scenarios where such unchanged areas may appear is static background in screen content. Due to the typical absence of noise the unchanged areas may be identical in terms of sample values.</w:t>
      </w:r>
    </w:p>
    <w:p w:rsidR="006E4CA1" w:rsidRDefault="006E4CA1" w:rsidP="006E4CA1">
      <w:pPr>
        <w:numPr>
          <w:ilvl w:val="0"/>
          <w:numId w:val="1"/>
        </w:numPr>
        <w:tabs>
          <w:tab w:val="clear" w:pos="720"/>
          <w:tab w:val="num" w:pos="1080"/>
        </w:tabs>
        <w:spacing w:line="360" w:lineRule="auto"/>
      </w:pPr>
      <w:r>
        <w:t xml:space="preserve">In this disclosure we present methods </w:t>
      </w:r>
      <w:r w:rsidRPr="00DD539C">
        <w:t xml:space="preserve">which may be used to code </w:t>
      </w:r>
      <w:r>
        <w:t>static screen content</w:t>
      </w:r>
      <w:r w:rsidRPr="00DD539C">
        <w:t>.</w:t>
      </w:r>
      <w:r>
        <w:t xml:space="preserve"> It is noted that all described methods may be applicable not only for static screen content but for any video signals and that the coding of static screen content is only used as one application example for the described methods.</w:t>
      </w:r>
    </w:p>
    <w:p w:rsidR="006E4CA1" w:rsidRDefault="006E4CA1" w:rsidP="006E4CA1">
      <w:pPr>
        <w:numPr>
          <w:ilvl w:val="0"/>
          <w:numId w:val="1"/>
        </w:numPr>
        <w:tabs>
          <w:tab w:val="clear" w:pos="720"/>
          <w:tab w:val="num" w:pos="1080"/>
        </w:tabs>
        <w:spacing w:line="360" w:lineRule="auto"/>
      </w:pPr>
      <w:r>
        <w:t xml:space="preserve">Described below is proposed technology for high level syntax for static screen content coding.  There may be a scenario where some part of the current picture may be static compared to the corresponding parts in previously coded pictures. It may further be beneficial to use the corresponding parts in these previously coded pictures to code the parts in the current picture. </w:t>
      </w:r>
      <w:r>
        <w:lastRenderedPageBreak/>
        <w:t>Therefore, the static part in the current picture may be coded by copying the corresponding part from a previously coded picture or several previously coded pictures. The corresponding part may be the area in the previously coded picture which is at the same position as the part in the current picture.</w:t>
      </w:r>
    </w:p>
    <w:p w:rsidR="006E4CA1" w:rsidRDefault="006E4CA1" w:rsidP="006E4CA1">
      <w:pPr>
        <w:numPr>
          <w:ilvl w:val="0"/>
          <w:numId w:val="1"/>
        </w:numPr>
        <w:tabs>
          <w:tab w:val="clear" w:pos="720"/>
          <w:tab w:val="num" w:pos="1080"/>
        </w:tabs>
        <w:spacing w:line="360" w:lineRule="auto"/>
      </w:pPr>
      <w:r>
        <w:t xml:space="preserve">Furthermore, a picture may be partitioned into slices, as described in </w:t>
      </w:r>
      <w:r w:rsidRPr="00262157">
        <w:t xml:space="preserve">G. J. Sullivan, J.-R. Ohm, W. Han, and T. </w:t>
      </w:r>
      <w:proofErr w:type="spellStart"/>
      <w:r w:rsidRPr="00262157">
        <w:t>Wiegand</w:t>
      </w:r>
      <w:proofErr w:type="spellEnd"/>
      <w:r w:rsidRPr="00262157">
        <w:t>, “Overview of the High Efficiency Video Coding (HEVC) Standard,” IEEE TRANS. CIRCUITS Syst. VIDEO Technol.</w:t>
      </w:r>
      <w:r>
        <w:t>,</w:t>
      </w:r>
      <w:r w:rsidRPr="00262157">
        <w:t xml:space="preserve"> D</w:t>
      </w:r>
      <w:r>
        <w:t>ec</w:t>
      </w:r>
      <w:r w:rsidRPr="00262157">
        <w:t xml:space="preserve">. 2012, </w:t>
      </w:r>
      <w:r>
        <w:t>which is incorporated herein by this reference</w:t>
      </w:r>
      <w:r w:rsidRPr="00262157">
        <w:t>.</w:t>
      </w:r>
      <w:r>
        <w:t xml:space="preserve"> FIG. 1 illustrates an example for the partitioning of a picture into slices. In this particular example, the picture is partitioned into five slices. Moreover, a picture may be partitioned into tiles. The partitioning of a picture into slices and tiles may be combined, e.g. by further partitioning a slice into tiles or by further partitioning a tile into slices. </w:t>
      </w:r>
    </w:p>
    <w:p w:rsidR="006E4CA1" w:rsidRDefault="006E4CA1" w:rsidP="006E4CA1">
      <w:pPr>
        <w:spacing w:line="360" w:lineRule="auto"/>
      </w:pPr>
    </w:p>
    <w:p w:rsidR="006E4CA1" w:rsidRDefault="006E4CA1" w:rsidP="006E4CA1">
      <w:pPr>
        <w:spacing w:after="120" w:line="360" w:lineRule="auto"/>
        <w:jc w:val="center"/>
      </w:pPr>
      <w:r>
        <w:object w:dxaOrig="6286" w:dyaOrig="4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4.25pt;height:220.5pt" o:ole="">
            <v:imagedata r:id="rId12" o:title=""/>
          </v:shape>
          <o:OLEObject Type="Embed" ProgID="Visio.Drawing.15" ShapeID="_x0000_i1033" DrawAspect="Content" ObjectID="_1494930742" r:id="rId13"/>
        </w:object>
      </w:r>
    </w:p>
    <w:p w:rsidR="006E4CA1" w:rsidRDefault="006E4CA1" w:rsidP="006E4CA1">
      <w:pPr>
        <w:spacing w:after="240"/>
        <w:jc w:val="center"/>
      </w:pPr>
      <w:r>
        <w:t xml:space="preserve">FIG. 1 – </w:t>
      </w:r>
      <w:r w:rsidRPr="005C158B">
        <w:rPr>
          <w:noProof/>
        </w:rPr>
        <w:t>Example for the partitioning of a picture into five slices</w:t>
      </w:r>
    </w:p>
    <w:p w:rsidR="006E4CA1" w:rsidRDefault="006E4CA1" w:rsidP="006E4CA1">
      <w:pPr>
        <w:numPr>
          <w:ilvl w:val="0"/>
          <w:numId w:val="1"/>
        </w:numPr>
        <w:tabs>
          <w:tab w:val="clear" w:pos="720"/>
          <w:tab w:val="num" w:pos="1080"/>
        </w:tabs>
        <w:spacing w:line="360" w:lineRule="auto"/>
      </w:pPr>
      <w:r>
        <w:t>FIG. 2 illustrates an example in which the picture is partitioned into five slices as in FIG. 1. In this example, each of the slices is further partitioned into two tiles. It is worth noting that the partitioning into slices of equal size and the partitioning of these slices into tiles of equal size is arbitrary and no requirement for the described methods. Other ways of partitioning a picture may be applied.</w:t>
      </w:r>
      <w:r w:rsidRPr="009611BF">
        <w:t xml:space="preserve"> </w:t>
      </w:r>
      <w:r>
        <w:t>Additionally, a slice may be further portioned into slice segments.</w:t>
      </w:r>
    </w:p>
    <w:p w:rsidR="006E4CA1" w:rsidRDefault="006E4CA1" w:rsidP="006E4CA1">
      <w:pPr>
        <w:spacing w:line="360" w:lineRule="auto"/>
      </w:pPr>
    </w:p>
    <w:p w:rsidR="006E4CA1" w:rsidRDefault="006E4CA1" w:rsidP="006E4CA1">
      <w:pPr>
        <w:pStyle w:val="ListParagraph"/>
        <w:spacing w:after="120" w:line="360" w:lineRule="auto"/>
        <w:ind w:left="0"/>
        <w:jc w:val="center"/>
      </w:pPr>
      <w:r>
        <w:object w:dxaOrig="6330" w:dyaOrig="4471">
          <v:shape id="_x0000_i1034" type="#_x0000_t75" style="width:316.5pt;height:223.5pt" o:ole="">
            <v:imagedata r:id="rId14" o:title=""/>
          </v:shape>
          <o:OLEObject Type="Embed" ProgID="Visio.Drawing.15" ShapeID="_x0000_i1034" DrawAspect="Content" ObjectID="_1494930743" r:id="rId15"/>
        </w:object>
      </w:r>
    </w:p>
    <w:p w:rsidR="006E4CA1" w:rsidRDefault="006E4CA1" w:rsidP="006E4CA1">
      <w:pPr>
        <w:pStyle w:val="ListParagraph"/>
        <w:spacing w:after="240"/>
        <w:ind w:left="0"/>
        <w:jc w:val="center"/>
      </w:pPr>
      <w:r>
        <w:t>FIG. 2 – Example for the partitioning of a picture into slices and tiles</w:t>
      </w:r>
    </w:p>
    <w:p w:rsidR="006E4CA1" w:rsidRDefault="006E4CA1" w:rsidP="006E4CA1">
      <w:pPr>
        <w:numPr>
          <w:ilvl w:val="0"/>
          <w:numId w:val="1"/>
        </w:numPr>
        <w:tabs>
          <w:tab w:val="clear" w:pos="720"/>
          <w:tab w:val="num" w:pos="1080"/>
        </w:tabs>
        <w:spacing w:line="360" w:lineRule="auto"/>
      </w:pPr>
      <w:r>
        <w:t>The methods which are described in the following may be applied to areas in a picture. Slices, slice segments, tiles or a combination thereof are only used as examples to further illustrate the methods. However, none of the methods is limited to these embodiments of partitions within a picture. For the sake of an easy readability, the term “area” will be used in the following to denote “slice, slice segment or tile”.</w:t>
      </w:r>
    </w:p>
    <w:p w:rsidR="006E4CA1" w:rsidRPr="007D3F8D" w:rsidRDefault="006E4CA1" w:rsidP="006E4CA1">
      <w:pPr>
        <w:numPr>
          <w:ilvl w:val="0"/>
          <w:numId w:val="1"/>
        </w:numPr>
        <w:tabs>
          <w:tab w:val="clear" w:pos="720"/>
          <w:tab w:val="num" w:pos="1080"/>
        </w:tabs>
        <w:spacing w:line="360" w:lineRule="auto"/>
      </w:pPr>
      <w:r>
        <w:t>Additionally, it is evident that an area may be static compared to the corresponding area in a previously coded picture. Moreover, the corresponding area in the previously coded picture may belong to an area with the same size and location as the area in the current picture. This knowledge may be utilized for the efficient coding of the static area. For instance, the area from the previous picture may be copied to the current picture. This way, the area of the current picture does not need to be coded. An example for this method is illustrated in FIG. 3. As in the previous example, a picture is partitioned into five slices. Although the previously coded picture (denoted with time instance t-n) is partitioned into slices in the same manner as the current picture (denoted with time instance t), it is noteworthy that this is no requirement for the presented method. In the example, it is assumed that the first three slices are static. In consequence, these three slices are copied from the previously coded picture to the current picture.</w:t>
      </w:r>
    </w:p>
    <w:p w:rsidR="006E4CA1" w:rsidRDefault="006E4CA1" w:rsidP="006E4CA1">
      <w:pPr>
        <w:jc w:val="center"/>
      </w:pPr>
      <w:r>
        <w:object w:dxaOrig="13995" w:dyaOrig="4950">
          <v:shape id="_x0000_i1035" type="#_x0000_t75" style="width:470.25pt;height:166.5pt" o:ole="">
            <v:imagedata r:id="rId16" o:title=""/>
          </v:shape>
          <o:OLEObject Type="Embed" ProgID="Visio.Drawing.15" ShapeID="_x0000_i1035" DrawAspect="Content" ObjectID="_1494930744" r:id="rId17"/>
        </w:object>
      </w:r>
    </w:p>
    <w:p w:rsidR="006E4CA1" w:rsidRDefault="006E4CA1" w:rsidP="006E4CA1">
      <w:pPr>
        <w:spacing w:after="240"/>
        <w:jc w:val="center"/>
      </w:pPr>
      <w:r w:rsidRPr="007D3F8D">
        <w:t>F</w:t>
      </w:r>
      <w:r>
        <w:t xml:space="preserve">IG. 3 </w:t>
      </w:r>
      <w:proofErr w:type="gramStart"/>
      <w:r>
        <w:t>-</w:t>
      </w:r>
      <w:r w:rsidRPr="007D3F8D">
        <w:t xml:space="preserve">  </w:t>
      </w:r>
      <w:r>
        <w:t>Example</w:t>
      </w:r>
      <w:proofErr w:type="gramEnd"/>
      <w:r>
        <w:t xml:space="preserve"> for the copy of three slices from a previously coded picture to the current picture</w:t>
      </w:r>
    </w:p>
    <w:p w:rsidR="006E4CA1" w:rsidRDefault="006E4CA1" w:rsidP="006E4CA1">
      <w:pPr>
        <w:numPr>
          <w:ilvl w:val="0"/>
          <w:numId w:val="1"/>
        </w:numPr>
        <w:tabs>
          <w:tab w:val="clear" w:pos="720"/>
          <w:tab w:val="num" w:pos="1080"/>
        </w:tabs>
        <w:spacing w:line="360" w:lineRule="auto"/>
      </w:pPr>
      <w:r>
        <w:t>Several embodiments for the slice or slice segment copy are possible and described in the following. As one embodiment the complete slice or slice segment including the sample values and other syntax elements such as slice segment header, coding unit (CU), prediction unit (PU) and transform unit (TU) syntax may be copied. As another embodiment, only a part of the slice or slice segment may be copied. For instance, the slice segment header may be copied while the remaining syntax elements are signaled for the new picture or the slice segment header may be signaled while the remaining syntax is copied. Other embodiments of partial slice or slice segment copies are possible.</w:t>
      </w:r>
    </w:p>
    <w:p w:rsidR="006E4CA1" w:rsidRDefault="006E4CA1" w:rsidP="006E4CA1">
      <w:pPr>
        <w:numPr>
          <w:ilvl w:val="0"/>
          <w:numId w:val="1"/>
        </w:numPr>
        <w:tabs>
          <w:tab w:val="clear" w:pos="720"/>
          <w:tab w:val="num" w:pos="1080"/>
        </w:tabs>
        <w:spacing w:line="360" w:lineRule="auto"/>
      </w:pPr>
      <w:r>
        <w:t>Additionally, various embodiments for the tile copy are possible. For instance, the complete tile including all syntax elements and all sample values may be copied. As another embodiment, partial tile copies are possible, e.g. only sample values.</w:t>
      </w:r>
    </w:p>
    <w:p w:rsidR="006E4CA1" w:rsidRDefault="006E4CA1" w:rsidP="006E4CA1">
      <w:pPr>
        <w:numPr>
          <w:ilvl w:val="0"/>
          <w:numId w:val="1"/>
        </w:numPr>
        <w:tabs>
          <w:tab w:val="clear" w:pos="720"/>
          <w:tab w:val="num" w:pos="1080"/>
        </w:tabs>
        <w:spacing w:line="360" w:lineRule="auto"/>
      </w:pPr>
      <w:r>
        <w:t>Furthermore, it may be specified that copied areas may be interpreted as intra coded during the coding of subsequent pictures. This way, only sample values might be copied for this particular area.</w:t>
      </w:r>
    </w:p>
    <w:p w:rsidR="006E4CA1" w:rsidRDefault="006E4CA1" w:rsidP="006E4CA1">
      <w:pPr>
        <w:numPr>
          <w:ilvl w:val="0"/>
          <w:numId w:val="1"/>
        </w:numPr>
        <w:tabs>
          <w:tab w:val="clear" w:pos="720"/>
          <w:tab w:val="num" w:pos="1080"/>
        </w:tabs>
        <w:spacing w:line="360" w:lineRule="auto"/>
      </w:pPr>
      <w:r>
        <w:t>There may be a scenario in which the location of an area in the current picture corresponds to the locations of several areas in the previously coded picture. In such a case, it may be beneficial to copy the information for the area in the current picture from multiple areas in the previously coded picture. For instance, the slice segment header may be copied from one slice segment while syntax elements of the CU, PU and TU syntax are copied from multiple areas.</w:t>
      </w:r>
    </w:p>
    <w:p w:rsidR="006E4CA1" w:rsidRDefault="006E4CA1" w:rsidP="006E4CA1">
      <w:pPr>
        <w:numPr>
          <w:ilvl w:val="0"/>
          <w:numId w:val="1"/>
        </w:numPr>
        <w:tabs>
          <w:tab w:val="clear" w:pos="720"/>
          <w:tab w:val="num" w:pos="1080"/>
        </w:tabs>
        <w:spacing w:line="360" w:lineRule="auto"/>
      </w:pPr>
      <w:r>
        <w:t xml:space="preserve">Furthermore, different approaches to indicate the area copy may exist. As one embodiment, the area copy may be indicated for the current area. However, this may not be the </w:t>
      </w:r>
      <w:r>
        <w:lastRenderedPageBreak/>
        <w:t>optimal approach. For instance, in typical screen content applications the static part may be static for many consecutive pictures. Thus, it is undesirable to indicate the copy in each of the consecutive pictures with a static part. Additionally, considering that many screen content applications require low latency, it may not be possible to determine for how long the content of the area may be static. This may be the case because the analysis of subsequent pictures would cause a delay for the coding of the current picture. Thus, a copy process of indeterminate duration may be beneficial. For this reason, a “freeze” operation (e.g., slice freeze, slice segment freeze, tile freeze) is introduced as another embodiment of our method.</w:t>
      </w:r>
    </w:p>
    <w:p w:rsidR="006E4CA1" w:rsidRDefault="006E4CA1" w:rsidP="006E4CA1">
      <w:pPr>
        <w:numPr>
          <w:ilvl w:val="0"/>
          <w:numId w:val="1"/>
        </w:numPr>
        <w:tabs>
          <w:tab w:val="clear" w:pos="720"/>
          <w:tab w:val="num" w:pos="1080"/>
        </w:tabs>
        <w:spacing w:line="360" w:lineRule="auto"/>
      </w:pPr>
      <w:r>
        <w:t>The freeze operation may be indicated for an area of the current picture. If the freeze operation is indicated for an area, this area may be copied to subsequently coded pictures. As already elaborated above, the copy operation may include the complete area or parts of the area syntax (e.g., only sample values).</w:t>
      </w:r>
    </w:p>
    <w:p w:rsidR="006E4CA1" w:rsidRDefault="006E4CA1" w:rsidP="006E4CA1">
      <w:pPr>
        <w:numPr>
          <w:ilvl w:val="0"/>
          <w:numId w:val="1"/>
        </w:numPr>
        <w:tabs>
          <w:tab w:val="clear" w:pos="720"/>
          <w:tab w:val="num" w:pos="1080"/>
        </w:tabs>
        <w:spacing w:line="360" w:lineRule="auto"/>
      </w:pPr>
      <w:r>
        <w:t xml:space="preserve">The usage of the freeze process may be signaled as part of the bitstream, e.g. by a flag as part of the slice segment header, in the slice segment data, in the picture parameter set (PPS), in the sequence parameter set (SPS) or in the video parameter set (VPS). Table 1 shows an example how the freeze process may be signaled as part of the slice segment header syntax. In this particular example, the syntax element </w:t>
      </w:r>
      <w:proofErr w:type="spellStart"/>
      <w:r>
        <w:t>slice_freeze_flag</w:t>
      </w:r>
      <w:proofErr w:type="spellEnd"/>
      <w:r>
        <w:t xml:space="preserve"> may indicate the usage of the freeze process. For instance, the freeze process may be used if the syntax element is equal to 1 while the freeze mode may not be used if the syntax element is equal to 0. It may further be specified that the value of </w:t>
      </w:r>
      <w:proofErr w:type="spellStart"/>
      <w:r>
        <w:t>slice_freeze_flag</w:t>
      </w:r>
      <w:proofErr w:type="spellEnd"/>
      <w:r>
        <w:t xml:space="preserve"> may be inferred as 0 if the syntax element is not present in the bitstream. Other syntax may be applied to signal the freeze process. Changes relative to the HEVC screen content coding draft, as described in </w:t>
      </w:r>
      <w:r w:rsidRPr="002E16B6">
        <w:t>R. Joshi and J. Xu, JCT-VC S1005: High Efficiency Video Coding (HEVC) Screen Content Coding: Draft 2</w:t>
      </w:r>
      <w:r>
        <w:t>,</w:t>
      </w:r>
      <w:r w:rsidRPr="002E16B6">
        <w:t xml:space="preserve"> 19th Meeting of the Joint Collaborative Team on Video Coding (JCT-VC), Strasbourg, FR</w:t>
      </w:r>
      <w:r>
        <w:t>,</w:t>
      </w:r>
      <w:r w:rsidRPr="002E16B6">
        <w:t xml:space="preserve"> 2014</w:t>
      </w:r>
      <w:r>
        <w:t>, which is incorporated herein by this reference, are highlighted.</w:t>
      </w:r>
    </w:p>
    <w:p w:rsidR="006E4CA1" w:rsidRDefault="006E4CA1" w:rsidP="006E4CA1">
      <w:pPr>
        <w:tabs>
          <w:tab w:val="num" w:pos="1080"/>
        </w:tabs>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0"/>
        <w:gridCol w:w="1152"/>
      </w:tblGrid>
      <w:tr w:rsidR="006E4CA1" w:rsidRPr="004556EB" w:rsidTr="00024F86">
        <w:trPr>
          <w:cantSplit/>
          <w:jc w:val="center"/>
        </w:trPr>
        <w:tc>
          <w:tcPr>
            <w:tcW w:w="7920" w:type="dxa"/>
          </w:tcPr>
          <w:p w:rsidR="006E4CA1" w:rsidRPr="004556EB" w:rsidRDefault="006E4CA1" w:rsidP="00024F86">
            <w:pPr>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spacing w:before="20" w:after="40"/>
              <w:textAlignment w:val="baseline"/>
              <w:rPr>
                <w:rFonts w:eastAsia="Malgun Gothic"/>
                <w:noProof/>
                <w:sz w:val="20"/>
                <w:lang w:val="en-GB"/>
              </w:rPr>
            </w:pPr>
            <w:r w:rsidRPr="004556EB">
              <w:rPr>
                <w:rFonts w:eastAsia="Malgun Gothic"/>
                <w:noProof/>
                <w:sz w:val="20"/>
                <w:lang w:val="en-GB"/>
              </w:rPr>
              <w:t>slice_segment_header( ) {</w:t>
            </w:r>
          </w:p>
        </w:tc>
        <w:tc>
          <w:tcPr>
            <w:tcW w:w="1152" w:type="dxa"/>
          </w:tcPr>
          <w:p w:rsidR="006E4CA1" w:rsidRPr="004556EB" w:rsidRDefault="006E4CA1" w:rsidP="00024F86">
            <w:pPr>
              <w:overflowPunct w:val="0"/>
              <w:autoSpaceDE w:val="0"/>
              <w:autoSpaceDN w:val="0"/>
              <w:adjustRightInd w:val="0"/>
              <w:spacing w:before="20" w:after="40"/>
              <w:textAlignment w:val="baseline"/>
              <w:rPr>
                <w:rFonts w:eastAsia="Malgun Gothic"/>
                <w:b/>
                <w:bCs/>
                <w:noProof/>
                <w:sz w:val="20"/>
                <w:lang w:val="en-GB"/>
              </w:rPr>
            </w:pPr>
            <w:r w:rsidRPr="004556EB">
              <w:rPr>
                <w:rFonts w:eastAsia="Malgun Gothic"/>
                <w:b/>
                <w:bCs/>
                <w:noProof/>
                <w:sz w:val="20"/>
                <w:lang w:val="en-GB"/>
              </w:rPr>
              <w:t>Descriptor</w:t>
            </w:r>
          </w:p>
        </w:tc>
      </w:tr>
      <w:tr w:rsidR="006E4CA1" w:rsidRPr="004556EB" w:rsidTr="00024F86">
        <w:trPr>
          <w:cantSplit/>
          <w:jc w:val="center"/>
        </w:trPr>
        <w:tc>
          <w:tcPr>
            <w:tcW w:w="7920" w:type="dxa"/>
          </w:tcPr>
          <w:p w:rsidR="006E4CA1" w:rsidRPr="004556EB" w:rsidRDefault="006E4CA1" w:rsidP="00024F86">
            <w:pPr>
              <w:keepNext/>
              <w:keepLines/>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spacing w:before="20" w:after="40"/>
              <w:textAlignment w:val="baseline"/>
              <w:rPr>
                <w:rFonts w:eastAsia="Malgun Gothic"/>
                <w:noProof/>
                <w:sz w:val="20"/>
                <w:lang w:val="en-GB" w:eastAsia="ko-KR"/>
              </w:rPr>
            </w:pPr>
            <w:r w:rsidRPr="004556EB">
              <w:rPr>
                <w:rFonts w:eastAsia="Malgun Gothic"/>
                <w:noProof/>
                <w:sz w:val="20"/>
                <w:lang w:val="en-GB" w:eastAsia="ko-KR"/>
              </w:rPr>
              <w:tab/>
            </w:r>
            <w:r>
              <w:rPr>
                <w:rFonts w:eastAsia="Malgun Gothic"/>
                <w:noProof/>
                <w:sz w:val="20"/>
                <w:lang w:val="en-GB" w:eastAsia="ko-KR"/>
              </w:rPr>
              <w:t>[…]</w:t>
            </w:r>
          </w:p>
        </w:tc>
        <w:tc>
          <w:tcPr>
            <w:tcW w:w="1152" w:type="dxa"/>
          </w:tcPr>
          <w:p w:rsidR="006E4CA1" w:rsidRPr="004556EB" w:rsidRDefault="006E4CA1" w:rsidP="00024F86">
            <w:pPr>
              <w:keepNext/>
              <w:keepLines/>
              <w:overflowPunct w:val="0"/>
              <w:autoSpaceDE w:val="0"/>
              <w:autoSpaceDN w:val="0"/>
              <w:adjustRightInd w:val="0"/>
              <w:spacing w:before="20" w:after="40"/>
              <w:jc w:val="center"/>
              <w:textAlignment w:val="baseline"/>
              <w:rPr>
                <w:rFonts w:eastAsia="Malgun Gothic"/>
                <w:noProof/>
                <w:sz w:val="20"/>
                <w:lang w:val="en-GB" w:eastAsia="ko-KR"/>
              </w:rPr>
            </w:pPr>
          </w:p>
        </w:tc>
      </w:tr>
      <w:tr w:rsidR="006E4CA1" w:rsidRPr="004556EB" w:rsidTr="00024F86">
        <w:trPr>
          <w:cantSplit/>
          <w:jc w:val="center"/>
        </w:trPr>
        <w:tc>
          <w:tcPr>
            <w:tcW w:w="7920" w:type="dxa"/>
          </w:tcPr>
          <w:p w:rsidR="006E4CA1" w:rsidRPr="00C92FD1" w:rsidRDefault="006E4CA1" w:rsidP="00024F86">
            <w:pPr>
              <w:keepNext/>
              <w:keepLines/>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spacing w:before="20" w:after="40"/>
              <w:textAlignment w:val="baseline"/>
              <w:rPr>
                <w:rFonts w:eastAsia="Malgun Gothic"/>
                <w:b/>
                <w:noProof/>
                <w:sz w:val="20"/>
                <w:highlight w:val="yellow"/>
                <w:lang w:val="en-GB" w:eastAsia="ko-KR"/>
              </w:rPr>
            </w:pPr>
            <w:r w:rsidRPr="002E16B6">
              <w:rPr>
                <w:rFonts w:eastAsia="Malgun Gothic"/>
                <w:noProof/>
                <w:sz w:val="20"/>
                <w:highlight w:val="lightGray"/>
                <w:lang w:val="en-GB" w:eastAsia="ko-KR"/>
              </w:rPr>
              <w:tab/>
            </w:r>
            <w:r w:rsidRPr="002E16B6">
              <w:rPr>
                <w:rFonts w:eastAsia="Malgun Gothic"/>
                <w:b/>
                <w:noProof/>
                <w:sz w:val="20"/>
                <w:highlight w:val="lightGray"/>
                <w:lang w:val="en-GB" w:eastAsia="ko-KR"/>
              </w:rPr>
              <w:t>slice_freeze</w:t>
            </w:r>
            <w:r w:rsidRPr="002E16B6" w:rsidDel="00C16308">
              <w:rPr>
                <w:rFonts w:eastAsia="Malgun Gothic"/>
                <w:b/>
                <w:noProof/>
                <w:sz w:val="20"/>
                <w:highlight w:val="lightGray"/>
                <w:lang w:val="en-GB" w:eastAsia="ko-KR"/>
              </w:rPr>
              <w:t xml:space="preserve"> </w:t>
            </w:r>
            <w:r w:rsidRPr="002E16B6">
              <w:rPr>
                <w:rFonts w:eastAsia="Malgun Gothic"/>
                <w:b/>
                <w:noProof/>
                <w:sz w:val="20"/>
                <w:highlight w:val="lightGray"/>
                <w:lang w:val="en-GB" w:eastAsia="ko-KR"/>
              </w:rPr>
              <w:t>_flag</w:t>
            </w:r>
          </w:p>
        </w:tc>
        <w:tc>
          <w:tcPr>
            <w:tcW w:w="1152" w:type="dxa"/>
          </w:tcPr>
          <w:p w:rsidR="006E4CA1" w:rsidRPr="00C92FD1" w:rsidRDefault="006E4CA1" w:rsidP="00024F86">
            <w:pPr>
              <w:keepNext/>
              <w:keepLines/>
              <w:overflowPunct w:val="0"/>
              <w:autoSpaceDE w:val="0"/>
              <w:autoSpaceDN w:val="0"/>
              <w:adjustRightInd w:val="0"/>
              <w:spacing w:before="20" w:after="40"/>
              <w:jc w:val="center"/>
              <w:textAlignment w:val="baseline"/>
              <w:rPr>
                <w:rFonts w:eastAsia="Malgun Gothic"/>
                <w:noProof/>
                <w:sz w:val="20"/>
                <w:highlight w:val="yellow"/>
                <w:lang w:val="en-GB" w:eastAsia="ko-KR"/>
              </w:rPr>
            </w:pPr>
            <w:r w:rsidRPr="002E16B6">
              <w:rPr>
                <w:rFonts w:eastAsia="Malgun Gothic"/>
                <w:noProof/>
                <w:sz w:val="20"/>
                <w:highlight w:val="lightGray"/>
                <w:lang w:val="en-GB" w:eastAsia="ko-KR"/>
              </w:rPr>
              <w:t>u(1)</w:t>
            </w:r>
          </w:p>
        </w:tc>
      </w:tr>
      <w:tr w:rsidR="006E4CA1" w:rsidRPr="004556EB" w:rsidTr="00024F86">
        <w:trPr>
          <w:cantSplit/>
          <w:jc w:val="center"/>
        </w:trPr>
        <w:tc>
          <w:tcPr>
            <w:tcW w:w="7920" w:type="dxa"/>
          </w:tcPr>
          <w:p w:rsidR="006E4CA1" w:rsidRPr="004556EB" w:rsidRDefault="006E4CA1" w:rsidP="00024F86">
            <w:pPr>
              <w:keepNext/>
              <w:keepLines/>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spacing w:before="20" w:after="40"/>
              <w:textAlignment w:val="baseline"/>
              <w:rPr>
                <w:rFonts w:eastAsia="Malgun Gothic"/>
                <w:noProof/>
                <w:sz w:val="20"/>
                <w:lang w:val="en-GB" w:eastAsia="ko-KR"/>
              </w:rPr>
            </w:pPr>
            <w:r w:rsidRPr="004556EB">
              <w:rPr>
                <w:rFonts w:eastAsia="Malgun Gothic"/>
                <w:noProof/>
                <w:sz w:val="20"/>
                <w:lang w:val="en-GB"/>
              </w:rPr>
              <w:tab/>
              <w:t>byte_alignment( )</w:t>
            </w:r>
          </w:p>
        </w:tc>
        <w:tc>
          <w:tcPr>
            <w:tcW w:w="1152" w:type="dxa"/>
          </w:tcPr>
          <w:p w:rsidR="006E4CA1" w:rsidRPr="004556EB" w:rsidRDefault="006E4CA1" w:rsidP="00024F86">
            <w:pPr>
              <w:keepNext/>
              <w:keepLines/>
              <w:overflowPunct w:val="0"/>
              <w:autoSpaceDE w:val="0"/>
              <w:autoSpaceDN w:val="0"/>
              <w:adjustRightInd w:val="0"/>
              <w:spacing w:before="20" w:after="40"/>
              <w:jc w:val="center"/>
              <w:textAlignment w:val="baseline"/>
              <w:rPr>
                <w:rFonts w:eastAsia="Malgun Gothic"/>
                <w:noProof/>
                <w:sz w:val="20"/>
                <w:lang w:val="en-GB" w:eastAsia="ko-KR"/>
              </w:rPr>
            </w:pPr>
          </w:p>
        </w:tc>
      </w:tr>
      <w:tr w:rsidR="006E4CA1" w:rsidRPr="004556EB" w:rsidTr="00024F86">
        <w:trPr>
          <w:cantSplit/>
          <w:jc w:val="center"/>
        </w:trPr>
        <w:tc>
          <w:tcPr>
            <w:tcW w:w="7920" w:type="dxa"/>
          </w:tcPr>
          <w:p w:rsidR="006E4CA1" w:rsidRPr="004556EB" w:rsidRDefault="006E4CA1" w:rsidP="00024F86">
            <w:pPr>
              <w:keepNext/>
              <w:keepLines/>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spacing w:before="20" w:after="40"/>
              <w:textAlignment w:val="baseline"/>
              <w:rPr>
                <w:rFonts w:eastAsia="Malgun Gothic"/>
                <w:noProof/>
                <w:sz w:val="20"/>
                <w:lang w:val="en-GB" w:eastAsia="ko-KR"/>
              </w:rPr>
            </w:pPr>
            <w:r w:rsidRPr="004556EB">
              <w:rPr>
                <w:rFonts w:eastAsia="Malgun Gothic"/>
                <w:noProof/>
                <w:sz w:val="20"/>
                <w:lang w:val="en-GB"/>
              </w:rPr>
              <w:t>}</w:t>
            </w:r>
          </w:p>
        </w:tc>
        <w:tc>
          <w:tcPr>
            <w:tcW w:w="1152" w:type="dxa"/>
          </w:tcPr>
          <w:p w:rsidR="006E4CA1" w:rsidRPr="004556EB" w:rsidRDefault="006E4CA1" w:rsidP="00024F86">
            <w:pPr>
              <w:keepLines/>
              <w:overflowPunct w:val="0"/>
              <w:autoSpaceDE w:val="0"/>
              <w:autoSpaceDN w:val="0"/>
              <w:adjustRightInd w:val="0"/>
              <w:spacing w:before="20" w:after="40"/>
              <w:jc w:val="center"/>
              <w:textAlignment w:val="baseline"/>
              <w:rPr>
                <w:rFonts w:eastAsia="Malgun Gothic"/>
                <w:noProof/>
                <w:sz w:val="20"/>
                <w:lang w:val="en-GB"/>
              </w:rPr>
            </w:pPr>
          </w:p>
        </w:tc>
      </w:tr>
    </w:tbl>
    <w:p w:rsidR="006E4CA1" w:rsidRDefault="006E4CA1" w:rsidP="006E4CA1">
      <w:pPr>
        <w:tabs>
          <w:tab w:val="left" w:pos="5145"/>
        </w:tabs>
        <w:jc w:val="left"/>
      </w:pPr>
      <w:r>
        <w:tab/>
      </w:r>
    </w:p>
    <w:p w:rsidR="006E4CA1" w:rsidRPr="00DC64F4" w:rsidRDefault="006E4CA1" w:rsidP="006E4CA1">
      <w:pPr>
        <w:spacing w:after="240"/>
        <w:jc w:val="center"/>
      </w:pPr>
      <w:r>
        <w:t>Table 1</w:t>
      </w:r>
      <w:r w:rsidRPr="00DC64F4">
        <w:t xml:space="preserve"> </w:t>
      </w:r>
      <w:r>
        <w:t>–</w:t>
      </w:r>
      <w:r w:rsidRPr="00DC64F4">
        <w:t xml:space="preserve"> </w:t>
      </w:r>
      <w:r>
        <w:rPr>
          <w:noProof/>
        </w:rPr>
        <w:t>Example for the freeze process syntax as part of the slice segment header</w:t>
      </w:r>
    </w:p>
    <w:p w:rsidR="006E4CA1" w:rsidRDefault="006E4CA1" w:rsidP="006E4CA1">
      <w:pPr>
        <w:numPr>
          <w:ilvl w:val="0"/>
          <w:numId w:val="1"/>
        </w:numPr>
        <w:tabs>
          <w:tab w:val="clear" w:pos="720"/>
          <w:tab w:val="num" w:pos="1080"/>
        </w:tabs>
        <w:spacing w:line="360" w:lineRule="auto"/>
      </w:pPr>
      <w:r>
        <w:lastRenderedPageBreak/>
        <w:t xml:space="preserve">At the time instance, when the freeze process is signaled as being used for an area, it is uncertain for how many subsequent pictures the area will be copied. Thus, there are various possibilities how to determine for how many pictures the area should be copied whereof some examples are described in the following. As one embodiment of our method, the area may be copied to subsequent pictures until a new area located at the corresponding position is received. As another embodiment of our method, the area may be copied to subsequent pictures either until a new area located at the corresponding position is coded or until a maximum number of copies </w:t>
      </w:r>
      <w:proofErr w:type="gramStart"/>
      <w:r>
        <w:t>has</w:t>
      </w:r>
      <w:proofErr w:type="gramEnd"/>
      <w:r>
        <w:t xml:space="preserve"> been created. For example, this maximum number of copies may be signaled as part of the bitstream, may be defined in the specification text or may be derived in a different way.</w:t>
      </w:r>
    </w:p>
    <w:p w:rsidR="006E4CA1" w:rsidRPr="002E16B6" w:rsidRDefault="006E4CA1" w:rsidP="006E4CA1">
      <w:pPr>
        <w:numPr>
          <w:ilvl w:val="0"/>
          <w:numId w:val="1"/>
        </w:numPr>
        <w:tabs>
          <w:tab w:val="clear" w:pos="720"/>
          <w:tab w:val="num" w:pos="1080"/>
        </w:tabs>
        <w:spacing w:line="360" w:lineRule="auto"/>
      </w:pPr>
      <w:r>
        <w:t>FIG. 4 illustrates an example for the freeze process with four pictures at time instances t, t+1, t+2 and t+3. Each picture is divided into five slices denoted as “Slice 1” to “Slice 5”. It is worth noting that it is arbitrary that every picture is partitioned into the same number of slices and no requirement for the method. Additionally, each slice is labeled with the time instance at which it has been coded, e.g. “(t+1)” for a slice coded at time instance t+1. The copy procedure of slices for which the slice freeze process is used is highlighted by arrows.</w:t>
      </w:r>
    </w:p>
    <w:p w:rsidR="006E4CA1" w:rsidRDefault="006E4CA1" w:rsidP="006E4CA1">
      <w:pPr>
        <w:tabs>
          <w:tab w:val="num" w:pos="1080"/>
        </w:tabs>
        <w:spacing w:line="360" w:lineRule="auto"/>
        <w:rPr>
          <w:rFonts w:cs="Arial"/>
          <w:szCs w:val="24"/>
        </w:rPr>
      </w:pPr>
    </w:p>
    <w:p w:rsidR="006E4CA1" w:rsidRDefault="006E4CA1" w:rsidP="006E4CA1">
      <w:pPr>
        <w:jc w:val="center"/>
      </w:pPr>
      <w:r>
        <w:object w:dxaOrig="14551" w:dyaOrig="2641">
          <v:shape id="_x0000_i1036" type="#_x0000_t75" style="width:470.25pt;height:85.5pt" o:ole="">
            <v:imagedata r:id="rId18" o:title=""/>
          </v:shape>
          <o:OLEObject Type="Embed" ProgID="Visio.Drawing.15" ShapeID="_x0000_i1036" DrawAspect="Content" ObjectID="_1494930745" r:id="rId19"/>
        </w:object>
      </w:r>
    </w:p>
    <w:p w:rsidR="006E4CA1" w:rsidRDefault="006E4CA1" w:rsidP="006E4CA1">
      <w:pPr>
        <w:spacing w:after="240" w:line="360" w:lineRule="auto"/>
        <w:jc w:val="center"/>
      </w:pPr>
      <w:r w:rsidRPr="00DC64F4">
        <w:t xml:space="preserve">FIG. 4 </w:t>
      </w:r>
      <w:r>
        <w:t>–</w:t>
      </w:r>
      <w:r w:rsidRPr="00DC64F4">
        <w:t xml:space="preserve"> </w:t>
      </w:r>
      <w:r>
        <w:t>Example for the slice freeze process with four pictures</w:t>
      </w:r>
    </w:p>
    <w:p w:rsidR="006E4CA1" w:rsidRDefault="006E4CA1" w:rsidP="006E4CA1">
      <w:pPr>
        <w:numPr>
          <w:ilvl w:val="0"/>
          <w:numId w:val="1"/>
        </w:numPr>
        <w:tabs>
          <w:tab w:val="clear" w:pos="720"/>
          <w:tab w:val="num" w:pos="1080"/>
        </w:tabs>
        <w:spacing w:line="360" w:lineRule="auto"/>
      </w:pPr>
      <w:r>
        <w:t xml:space="preserve">Assuming that one or several areas are coded with the freeze process, it may be beneficial to introduce additional constraints for subsequent pictures, e.g. with respect to the partitioning of subsequent pictures into areas. Thus, as one additional embodiment it may be specified that the remaining part of the subsequent picture, which cannot be filled by copied freeze areas, must be completely filled by one or several areas which are coded for this </w:t>
      </w:r>
      <w:r w:rsidRPr="000E29F5">
        <w:t xml:space="preserve">subsequent picture. As another </w:t>
      </w:r>
      <w:r>
        <w:t xml:space="preserve">embodiment of our method, constraints may be specified for the case that the end of the freeze process for an area is indicated by coding a new area for the corresponding position in the picture. In such a case, it may be specified that the entire part of the picture </w:t>
      </w:r>
      <w:r>
        <w:lastRenderedPageBreak/>
        <w:t>previously covered by the freeze area must be covered by newly coded areas. Different constraints may be beneficial in other scenarios.</w:t>
      </w:r>
    </w:p>
    <w:p w:rsidR="006E4CA1" w:rsidRDefault="006E4CA1" w:rsidP="006E4CA1">
      <w:pPr>
        <w:numPr>
          <w:ilvl w:val="0"/>
          <w:numId w:val="1"/>
        </w:numPr>
        <w:tabs>
          <w:tab w:val="clear" w:pos="720"/>
          <w:tab w:val="num" w:pos="1080"/>
        </w:tabs>
        <w:spacing w:line="360" w:lineRule="auto"/>
      </w:pPr>
      <w:r w:rsidRPr="001F5851">
        <w:t xml:space="preserve">The usage </w:t>
      </w:r>
      <w:r>
        <w:t>of</w:t>
      </w:r>
      <w:r w:rsidRPr="001F5851">
        <w:t xml:space="preserve"> </w:t>
      </w:r>
      <w:r>
        <w:t>t</w:t>
      </w:r>
      <w:r w:rsidRPr="001F5851">
        <w:t xml:space="preserve">he </w:t>
      </w:r>
      <w:r>
        <w:t xml:space="preserve">described methods and the presence of the described syntax elements may be enabled and disabled. For instance, the methods and the presence of the corresponding syntax elements may be enabled by signaling syntax elements in the SPS, in the PPS, in the VPS or by other techniques. Examples for the signaling as part of the SPS syntax and as part of the PPS syntax are given in Table 2 and Table 3, respectively. Changes relative to the HEVC screen content coding draft, as described in </w:t>
      </w:r>
      <w:r w:rsidRPr="002E05EB">
        <w:t>R. Joshi and J. Xu, JCT-VC S1005: High Efficiency Video Coding (HEVC) Screen Content Coding: Draft 2</w:t>
      </w:r>
      <w:r>
        <w:t>,</w:t>
      </w:r>
      <w:r w:rsidRPr="002E05EB">
        <w:t xml:space="preserve"> 19th Meeting of the Joint Collaborative Team on Video Coding (JCT-VC), Strasbourg, FR</w:t>
      </w:r>
      <w:r>
        <w:t>,</w:t>
      </w:r>
      <w:r w:rsidRPr="002E05EB">
        <w:t xml:space="preserve"> 2014</w:t>
      </w:r>
      <w:r>
        <w:t>, are highlighted. In these examples, the syntax element “</w:t>
      </w:r>
      <w:proofErr w:type="spellStart"/>
      <w:r>
        <w:t>freeze_process_enabled_flag</w:t>
      </w:r>
      <w:proofErr w:type="spellEnd"/>
      <w:r>
        <w:t xml:space="preserve">” is used to signal the enabling of the freeze process. For instance, the freeze process may be enabled if </w:t>
      </w:r>
      <w:proofErr w:type="spellStart"/>
      <w:r>
        <w:t>freeze_process_enabled_flag</w:t>
      </w:r>
      <w:proofErr w:type="spellEnd"/>
      <w:r>
        <w:t xml:space="preserve"> is equal to 1 while the freeze process may be disabled if </w:t>
      </w:r>
      <w:proofErr w:type="spellStart"/>
      <w:r>
        <w:t>freeze_process_enabled_flag</w:t>
      </w:r>
      <w:proofErr w:type="spellEnd"/>
      <w:r>
        <w:t xml:space="preserve"> is equal to 0. Furthermore, the value of </w:t>
      </w:r>
      <w:proofErr w:type="spellStart"/>
      <w:r>
        <w:t>freeze_process_enabled</w:t>
      </w:r>
      <w:proofErr w:type="spellEnd"/>
      <w:r>
        <w:t xml:space="preserve"> flag may be inferred to 0 if the syntax element is not present in the bitstream. Other signaling techniques may be applied to enable or disable the freeze process.</w:t>
      </w:r>
    </w:p>
    <w:p w:rsidR="006E4CA1" w:rsidRDefault="006E4CA1" w:rsidP="006E4CA1">
      <w:pPr>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0"/>
        <w:gridCol w:w="1152"/>
      </w:tblGrid>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noProof/>
              </w:rPr>
            </w:pPr>
            <w:r w:rsidRPr="00617CB8">
              <w:rPr>
                <w:rFonts w:ascii="Times New Roman" w:hAnsi="Times New Roman"/>
                <w:noProof/>
              </w:rPr>
              <w:t>seq_parameter_set_rbsp( ) {</w:t>
            </w:r>
          </w:p>
        </w:tc>
        <w:tc>
          <w:tcPr>
            <w:tcW w:w="1152" w:type="dxa"/>
          </w:tcPr>
          <w:p w:rsidR="006E4CA1" w:rsidRPr="00617CB8" w:rsidRDefault="006E4CA1" w:rsidP="00024F86">
            <w:pPr>
              <w:pStyle w:val="tableheading"/>
              <w:keepNext w:val="0"/>
              <w:keepLines w:val="0"/>
              <w:spacing w:before="20" w:after="40"/>
              <w:rPr>
                <w:noProof/>
              </w:rPr>
            </w:pPr>
            <w:r w:rsidRPr="00617CB8">
              <w:rPr>
                <w:noProof/>
              </w:rPr>
              <w:t>Descriptor</w:t>
            </w:r>
          </w:p>
        </w:tc>
      </w:tr>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b/>
                <w:noProof/>
              </w:rPr>
            </w:pPr>
            <w:r w:rsidRPr="00617CB8">
              <w:rPr>
                <w:rFonts w:ascii="Times New Roman" w:hAnsi="Times New Roman"/>
                <w:b/>
                <w:noProof/>
              </w:rPr>
              <w:tab/>
            </w:r>
            <w:r>
              <w:rPr>
                <w:rFonts w:ascii="Times New Roman" w:hAnsi="Times New Roman"/>
                <w:b/>
                <w:noProof/>
              </w:rPr>
              <w:t>[…]</w:t>
            </w:r>
          </w:p>
        </w:tc>
        <w:tc>
          <w:tcPr>
            <w:tcW w:w="1152" w:type="dxa"/>
          </w:tcPr>
          <w:p w:rsidR="006E4CA1" w:rsidRPr="00617CB8" w:rsidRDefault="006E4CA1" w:rsidP="00024F86">
            <w:pPr>
              <w:pStyle w:val="tablecell"/>
              <w:keepNext w:val="0"/>
              <w:keepLines w:val="0"/>
              <w:spacing w:before="20" w:after="40"/>
              <w:jc w:val="center"/>
              <w:rPr>
                <w:noProof/>
              </w:rPr>
            </w:pPr>
          </w:p>
        </w:tc>
      </w:tr>
      <w:tr w:rsidR="006E4CA1" w:rsidRPr="00617CB8" w:rsidTr="00024F86">
        <w:trPr>
          <w:cantSplit/>
          <w:jc w:val="center"/>
        </w:trPr>
        <w:tc>
          <w:tcPr>
            <w:tcW w:w="7920" w:type="dxa"/>
          </w:tcPr>
          <w:p w:rsidR="006E4CA1" w:rsidRPr="00662BE3" w:rsidRDefault="006E4CA1" w:rsidP="00024F86">
            <w:pPr>
              <w:pStyle w:val="tablesyntax"/>
              <w:keepNext w:val="0"/>
              <w:keepLines w:val="0"/>
              <w:spacing w:before="20" w:after="40"/>
              <w:rPr>
                <w:rFonts w:ascii="Times New Roman" w:hAnsi="Times New Roman"/>
                <w:b/>
                <w:noProof/>
                <w:highlight w:val="yellow"/>
              </w:rPr>
            </w:pPr>
            <w:r w:rsidRPr="002E05EB">
              <w:rPr>
                <w:rFonts w:ascii="Times New Roman" w:hAnsi="Times New Roman"/>
                <w:b/>
                <w:noProof/>
                <w:highlight w:val="lightGray"/>
              </w:rPr>
              <w:tab/>
              <w:t>freeze_process_enabled_flag</w:t>
            </w:r>
          </w:p>
        </w:tc>
        <w:tc>
          <w:tcPr>
            <w:tcW w:w="1152" w:type="dxa"/>
          </w:tcPr>
          <w:p w:rsidR="006E4CA1" w:rsidRPr="00662BE3" w:rsidRDefault="006E4CA1" w:rsidP="00024F86">
            <w:pPr>
              <w:pStyle w:val="tablecell"/>
              <w:keepNext w:val="0"/>
              <w:keepLines w:val="0"/>
              <w:spacing w:before="20" w:after="40"/>
              <w:jc w:val="center"/>
              <w:rPr>
                <w:noProof/>
                <w:highlight w:val="yellow"/>
              </w:rPr>
            </w:pPr>
            <w:r w:rsidRPr="002E05EB">
              <w:rPr>
                <w:noProof/>
                <w:highlight w:val="lightGray"/>
                <w:lang w:eastAsia="ko-KR"/>
              </w:rPr>
              <w:t>u(1)</w:t>
            </w:r>
          </w:p>
        </w:tc>
      </w:tr>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b/>
                <w:noProof/>
              </w:rPr>
            </w:pPr>
            <w:r w:rsidRPr="00617CB8">
              <w:rPr>
                <w:rFonts w:ascii="Times New Roman" w:hAnsi="Times New Roman"/>
                <w:b/>
                <w:noProof/>
              </w:rPr>
              <w:tab/>
            </w:r>
            <w:r>
              <w:rPr>
                <w:rFonts w:ascii="Times New Roman" w:hAnsi="Times New Roman"/>
                <w:b/>
                <w:noProof/>
              </w:rPr>
              <w:t>[…]</w:t>
            </w:r>
          </w:p>
        </w:tc>
        <w:tc>
          <w:tcPr>
            <w:tcW w:w="1152" w:type="dxa"/>
          </w:tcPr>
          <w:p w:rsidR="006E4CA1" w:rsidRPr="00617CB8" w:rsidRDefault="006E4CA1" w:rsidP="00024F86">
            <w:pPr>
              <w:pStyle w:val="tablecell"/>
              <w:keepNext w:val="0"/>
              <w:keepLines w:val="0"/>
              <w:spacing w:before="20" w:after="40"/>
              <w:jc w:val="center"/>
              <w:rPr>
                <w:noProof/>
                <w:lang w:eastAsia="ko-KR"/>
              </w:rPr>
            </w:pPr>
          </w:p>
        </w:tc>
      </w:tr>
      <w:tr w:rsidR="006E4CA1" w:rsidRPr="00617CB8" w:rsidTr="00024F86">
        <w:trPr>
          <w:cantSplit/>
          <w:jc w:val="center"/>
        </w:trPr>
        <w:tc>
          <w:tcPr>
            <w:tcW w:w="7920" w:type="dxa"/>
          </w:tcPr>
          <w:p w:rsidR="006E4CA1" w:rsidRPr="00617CB8" w:rsidRDefault="006E4CA1" w:rsidP="00024F86">
            <w:pPr>
              <w:pStyle w:val="tablesyntax"/>
              <w:spacing w:before="20" w:after="40"/>
              <w:rPr>
                <w:rFonts w:ascii="Times New Roman" w:hAnsi="Times New Roman"/>
                <w:noProof/>
              </w:rPr>
            </w:pPr>
            <w:r w:rsidRPr="00617CB8">
              <w:rPr>
                <w:rFonts w:ascii="Times New Roman" w:hAnsi="Times New Roman"/>
                <w:noProof/>
              </w:rPr>
              <w:t>}</w:t>
            </w:r>
          </w:p>
        </w:tc>
        <w:tc>
          <w:tcPr>
            <w:tcW w:w="1152" w:type="dxa"/>
          </w:tcPr>
          <w:p w:rsidR="006E4CA1" w:rsidRPr="00617CB8" w:rsidRDefault="006E4CA1" w:rsidP="00024F86">
            <w:pPr>
              <w:pStyle w:val="tablecell"/>
              <w:keepNext w:val="0"/>
              <w:spacing w:before="20" w:after="40"/>
              <w:rPr>
                <w:noProof/>
              </w:rPr>
            </w:pPr>
          </w:p>
        </w:tc>
      </w:tr>
    </w:tbl>
    <w:p w:rsidR="006E4CA1" w:rsidRDefault="006E4CA1" w:rsidP="006E4CA1">
      <w:pPr>
        <w:tabs>
          <w:tab w:val="left" w:pos="5145"/>
        </w:tabs>
        <w:jc w:val="left"/>
      </w:pPr>
      <w:r>
        <w:tab/>
      </w:r>
    </w:p>
    <w:p w:rsidR="006E4CA1" w:rsidRDefault="006E4CA1" w:rsidP="006E4CA1">
      <w:pPr>
        <w:spacing w:after="240"/>
        <w:jc w:val="center"/>
      </w:pPr>
      <w:r>
        <w:t>Table 2</w:t>
      </w:r>
      <w:r w:rsidRPr="00DC64F4">
        <w:t xml:space="preserve"> </w:t>
      </w:r>
      <w:r>
        <w:t>–</w:t>
      </w:r>
      <w:r w:rsidRPr="00DC64F4">
        <w:t xml:space="preserve"> </w:t>
      </w:r>
      <w:r>
        <w:t>Example for the freeze process enabling syntax as part of the sequence parameter set</w:t>
      </w:r>
    </w:p>
    <w:p w:rsidR="006E4CA1" w:rsidRDefault="006E4CA1" w:rsidP="006E4CA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0"/>
        <w:gridCol w:w="1152"/>
      </w:tblGrid>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noProof/>
              </w:rPr>
            </w:pPr>
            <w:r w:rsidRPr="00617CB8">
              <w:rPr>
                <w:rFonts w:ascii="Times New Roman" w:hAnsi="Times New Roman"/>
                <w:noProof/>
              </w:rPr>
              <w:t>pic_parameter_set_rbsp ( ) {</w:t>
            </w:r>
          </w:p>
        </w:tc>
        <w:tc>
          <w:tcPr>
            <w:tcW w:w="1152" w:type="dxa"/>
          </w:tcPr>
          <w:p w:rsidR="006E4CA1" w:rsidRPr="00617CB8" w:rsidRDefault="006E4CA1" w:rsidP="00024F86">
            <w:pPr>
              <w:pStyle w:val="tableheading"/>
              <w:keepNext w:val="0"/>
              <w:keepLines w:val="0"/>
              <w:spacing w:before="20" w:after="40"/>
              <w:rPr>
                <w:noProof/>
              </w:rPr>
            </w:pPr>
            <w:r w:rsidRPr="00617CB8">
              <w:rPr>
                <w:noProof/>
              </w:rPr>
              <w:t>Descriptor</w:t>
            </w:r>
          </w:p>
        </w:tc>
      </w:tr>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b/>
                <w:noProof/>
              </w:rPr>
            </w:pPr>
            <w:r w:rsidRPr="00617CB8">
              <w:rPr>
                <w:rFonts w:ascii="Times New Roman" w:hAnsi="Times New Roman"/>
                <w:b/>
                <w:noProof/>
              </w:rPr>
              <w:tab/>
            </w:r>
            <w:r>
              <w:rPr>
                <w:rFonts w:ascii="Times New Roman" w:hAnsi="Times New Roman"/>
                <w:b/>
                <w:noProof/>
              </w:rPr>
              <w:t>[…]</w:t>
            </w:r>
          </w:p>
        </w:tc>
        <w:tc>
          <w:tcPr>
            <w:tcW w:w="1152" w:type="dxa"/>
          </w:tcPr>
          <w:p w:rsidR="006E4CA1" w:rsidRPr="00617CB8" w:rsidRDefault="006E4CA1" w:rsidP="00024F86">
            <w:pPr>
              <w:pStyle w:val="tablecell"/>
              <w:keepNext w:val="0"/>
              <w:keepLines w:val="0"/>
              <w:spacing w:before="20" w:after="40"/>
              <w:jc w:val="center"/>
              <w:rPr>
                <w:noProof/>
              </w:rPr>
            </w:pPr>
          </w:p>
        </w:tc>
      </w:tr>
      <w:tr w:rsidR="006E4CA1" w:rsidRPr="00617CB8" w:rsidTr="00024F86">
        <w:trPr>
          <w:cantSplit/>
          <w:jc w:val="center"/>
        </w:trPr>
        <w:tc>
          <w:tcPr>
            <w:tcW w:w="7920" w:type="dxa"/>
          </w:tcPr>
          <w:p w:rsidR="006E4CA1" w:rsidRPr="00662BE3" w:rsidRDefault="006E4CA1" w:rsidP="00024F86">
            <w:pPr>
              <w:pStyle w:val="tablesyntax"/>
              <w:keepNext w:val="0"/>
              <w:keepLines w:val="0"/>
              <w:spacing w:before="20" w:after="40"/>
              <w:rPr>
                <w:rFonts w:ascii="Times New Roman" w:hAnsi="Times New Roman"/>
                <w:b/>
                <w:noProof/>
                <w:highlight w:val="yellow"/>
              </w:rPr>
            </w:pPr>
            <w:r w:rsidRPr="002E05EB">
              <w:rPr>
                <w:rFonts w:ascii="Times New Roman" w:hAnsi="Times New Roman"/>
                <w:b/>
                <w:noProof/>
                <w:highlight w:val="lightGray"/>
              </w:rPr>
              <w:tab/>
              <w:t>freeze_process_enabled_flag</w:t>
            </w:r>
          </w:p>
        </w:tc>
        <w:tc>
          <w:tcPr>
            <w:tcW w:w="1152" w:type="dxa"/>
          </w:tcPr>
          <w:p w:rsidR="006E4CA1" w:rsidRPr="00662BE3" w:rsidRDefault="006E4CA1" w:rsidP="00024F86">
            <w:pPr>
              <w:pStyle w:val="tablecell"/>
              <w:keepNext w:val="0"/>
              <w:keepLines w:val="0"/>
              <w:spacing w:before="20" w:after="40"/>
              <w:jc w:val="center"/>
              <w:rPr>
                <w:noProof/>
                <w:highlight w:val="yellow"/>
              </w:rPr>
            </w:pPr>
            <w:r w:rsidRPr="002E05EB">
              <w:rPr>
                <w:noProof/>
                <w:highlight w:val="lightGray"/>
                <w:lang w:eastAsia="ko-KR"/>
              </w:rPr>
              <w:t>u(1)</w:t>
            </w:r>
          </w:p>
        </w:tc>
      </w:tr>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b/>
                <w:noProof/>
              </w:rPr>
            </w:pPr>
            <w:r w:rsidRPr="00617CB8">
              <w:rPr>
                <w:rFonts w:ascii="Times New Roman" w:hAnsi="Times New Roman"/>
                <w:b/>
                <w:noProof/>
              </w:rPr>
              <w:tab/>
            </w:r>
            <w:r>
              <w:rPr>
                <w:rFonts w:ascii="Times New Roman" w:hAnsi="Times New Roman"/>
                <w:b/>
                <w:noProof/>
              </w:rPr>
              <w:t>[…]</w:t>
            </w:r>
          </w:p>
        </w:tc>
        <w:tc>
          <w:tcPr>
            <w:tcW w:w="1152" w:type="dxa"/>
          </w:tcPr>
          <w:p w:rsidR="006E4CA1" w:rsidRPr="00617CB8" w:rsidRDefault="006E4CA1" w:rsidP="00024F86">
            <w:pPr>
              <w:pStyle w:val="tablecell"/>
              <w:keepNext w:val="0"/>
              <w:keepLines w:val="0"/>
              <w:spacing w:before="20" w:after="40"/>
              <w:jc w:val="center"/>
              <w:rPr>
                <w:noProof/>
                <w:lang w:eastAsia="ko-KR"/>
              </w:rPr>
            </w:pPr>
          </w:p>
        </w:tc>
      </w:tr>
      <w:tr w:rsidR="006E4CA1" w:rsidRPr="00617CB8" w:rsidTr="00024F86">
        <w:trPr>
          <w:cantSplit/>
          <w:jc w:val="center"/>
        </w:trPr>
        <w:tc>
          <w:tcPr>
            <w:tcW w:w="7920" w:type="dxa"/>
          </w:tcPr>
          <w:p w:rsidR="006E4CA1" w:rsidRPr="00617CB8" w:rsidRDefault="006E4CA1" w:rsidP="00024F86">
            <w:pPr>
              <w:pStyle w:val="tablesyntax"/>
              <w:spacing w:before="20" w:after="40"/>
              <w:rPr>
                <w:rFonts w:ascii="Times New Roman" w:hAnsi="Times New Roman"/>
                <w:noProof/>
              </w:rPr>
            </w:pPr>
            <w:r w:rsidRPr="00617CB8">
              <w:rPr>
                <w:rFonts w:ascii="Times New Roman" w:hAnsi="Times New Roman"/>
                <w:noProof/>
              </w:rPr>
              <w:t>}</w:t>
            </w:r>
          </w:p>
        </w:tc>
        <w:tc>
          <w:tcPr>
            <w:tcW w:w="1152" w:type="dxa"/>
          </w:tcPr>
          <w:p w:rsidR="006E4CA1" w:rsidRPr="00617CB8" w:rsidRDefault="006E4CA1" w:rsidP="00024F86">
            <w:pPr>
              <w:pStyle w:val="tablecell"/>
              <w:keepNext w:val="0"/>
              <w:spacing w:before="20" w:after="40"/>
              <w:rPr>
                <w:noProof/>
              </w:rPr>
            </w:pPr>
          </w:p>
        </w:tc>
      </w:tr>
    </w:tbl>
    <w:p w:rsidR="006E4CA1" w:rsidRDefault="006E4CA1" w:rsidP="006E4CA1">
      <w:pPr>
        <w:tabs>
          <w:tab w:val="left" w:pos="5145"/>
        </w:tabs>
        <w:jc w:val="left"/>
      </w:pPr>
      <w:r>
        <w:tab/>
      </w:r>
    </w:p>
    <w:p w:rsidR="006E4CA1" w:rsidRPr="00DC64F4" w:rsidRDefault="006E4CA1" w:rsidP="006E4CA1">
      <w:pPr>
        <w:spacing w:after="240"/>
        <w:jc w:val="center"/>
      </w:pPr>
      <w:r>
        <w:t>Table 3</w:t>
      </w:r>
      <w:r w:rsidRPr="00DC64F4">
        <w:t xml:space="preserve"> </w:t>
      </w:r>
      <w:r>
        <w:t>–</w:t>
      </w:r>
      <w:r w:rsidRPr="00DC64F4">
        <w:t xml:space="preserve"> </w:t>
      </w:r>
      <w:r w:rsidRPr="00C0669E">
        <w:t xml:space="preserve">Example for the freeze </w:t>
      </w:r>
      <w:r>
        <w:t>process</w:t>
      </w:r>
      <w:r w:rsidRPr="00C0669E">
        <w:t xml:space="preserve"> enabling syntax as part of the </w:t>
      </w:r>
      <w:r>
        <w:t>picture</w:t>
      </w:r>
      <w:r w:rsidRPr="00C0669E">
        <w:t xml:space="preserve"> parameter set</w:t>
      </w:r>
    </w:p>
    <w:p w:rsidR="006E4CA1" w:rsidRPr="002E05EB" w:rsidRDefault="006E4CA1" w:rsidP="006E4CA1">
      <w:pPr>
        <w:numPr>
          <w:ilvl w:val="0"/>
          <w:numId w:val="1"/>
        </w:numPr>
        <w:tabs>
          <w:tab w:val="clear" w:pos="720"/>
          <w:tab w:val="num" w:pos="1080"/>
        </w:tabs>
        <w:spacing w:line="360" w:lineRule="auto"/>
        <w:rPr>
          <w:rFonts w:cs="Arial"/>
          <w:szCs w:val="24"/>
        </w:rPr>
      </w:pPr>
      <w:r w:rsidRPr="002E05EB">
        <w:rPr>
          <w:rFonts w:cs="Arial"/>
          <w:szCs w:val="24"/>
        </w:rPr>
        <w:t>As another embodiment of our method, the freeze process may be indicat</w:t>
      </w:r>
      <w:r>
        <w:rPr>
          <w:rFonts w:cs="Arial"/>
          <w:szCs w:val="24"/>
        </w:rPr>
        <w:t>ed</w:t>
      </w:r>
      <w:r w:rsidRPr="002E05EB">
        <w:rPr>
          <w:rFonts w:cs="Arial"/>
          <w:szCs w:val="24"/>
        </w:rPr>
        <w:t xml:space="preserve"> </w:t>
      </w:r>
      <w:r>
        <w:rPr>
          <w:rFonts w:cs="Arial"/>
          <w:szCs w:val="24"/>
        </w:rPr>
        <w:t>using</w:t>
      </w:r>
      <w:r w:rsidRPr="002E05EB">
        <w:rPr>
          <w:rFonts w:cs="Arial"/>
          <w:szCs w:val="24"/>
        </w:rPr>
        <w:t xml:space="preserve"> supplemental enhancement information (SEI) messages.</w:t>
      </w:r>
    </w:p>
    <w:p w:rsidR="006E4CA1" w:rsidRPr="002E05EB" w:rsidRDefault="006E4CA1" w:rsidP="006E4CA1">
      <w:pPr>
        <w:numPr>
          <w:ilvl w:val="0"/>
          <w:numId w:val="1"/>
        </w:numPr>
        <w:tabs>
          <w:tab w:val="clear" w:pos="720"/>
          <w:tab w:val="num" w:pos="1080"/>
        </w:tabs>
        <w:spacing w:line="360" w:lineRule="auto"/>
        <w:rPr>
          <w:rFonts w:cs="Arial"/>
          <w:szCs w:val="24"/>
        </w:rPr>
      </w:pPr>
      <w:r>
        <w:lastRenderedPageBreak/>
        <w:t>There may be a scenario in which only parts of a picture need to be decoded. For instance, this may be the case due to the usage of the previously described freeze process. In such a scenario it may be beneficial for the decoder to be aware in advance of the proportion of the picture parts which need to be decoded. The decoder may use this awareness for instance for a better resource allocation.</w:t>
      </w:r>
      <w:r w:rsidRPr="00230370">
        <w:t xml:space="preserve"> </w:t>
      </w:r>
      <w:r>
        <w:t xml:space="preserve">This awareness may be generated for example by explicit signaling of the proportion as part of the bitstream, by analyzing previous pictures or by analyzing other syntax elements. For instance, the information may be signaled as part of the PPS syntax, as part of the SPS syntax, as part of the VPS syntax or as part of the slice segment header syntax among other possibilities. Table 4 gives an example for the signaling of the proportion of the picture which needs to be decoded. The syntax element </w:t>
      </w:r>
      <w:proofErr w:type="spellStart"/>
      <w:r w:rsidRPr="001575E3">
        <w:rPr>
          <w:i/>
        </w:rPr>
        <w:t>decode_picture_proportion</w:t>
      </w:r>
      <w:proofErr w:type="spellEnd"/>
      <w:r w:rsidRPr="001575E3">
        <w:t xml:space="preserve"> </w:t>
      </w:r>
      <w:r>
        <w:t>is used for this purpose.</w:t>
      </w:r>
    </w:p>
    <w:p w:rsidR="006E4CA1" w:rsidRPr="002E05EB" w:rsidRDefault="006E4CA1" w:rsidP="006E4CA1">
      <w:pPr>
        <w:spacing w:line="360" w:lineRule="auto"/>
        <w:rPr>
          <w:rFonts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0"/>
        <w:gridCol w:w="1157"/>
      </w:tblGrid>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noProof/>
              </w:rPr>
            </w:pPr>
            <w:r w:rsidRPr="00617CB8">
              <w:rPr>
                <w:rFonts w:ascii="Times New Roman" w:hAnsi="Times New Roman"/>
                <w:noProof/>
              </w:rPr>
              <w:t>pic_parameter_set_rbsp( ) {</w:t>
            </w:r>
          </w:p>
        </w:tc>
        <w:tc>
          <w:tcPr>
            <w:tcW w:w="1157" w:type="dxa"/>
          </w:tcPr>
          <w:p w:rsidR="006E4CA1" w:rsidRPr="00617CB8" w:rsidRDefault="006E4CA1" w:rsidP="00024F86">
            <w:pPr>
              <w:pStyle w:val="tableheading"/>
              <w:keepNext w:val="0"/>
              <w:keepLines w:val="0"/>
              <w:spacing w:before="20" w:after="40"/>
              <w:rPr>
                <w:noProof/>
              </w:rPr>
            </w:pPr>
            <w:r w:rsidRPr="00617CB8">
              <w:rPr>
                <w:noProof/>
              </w:rPr>
              <w:t>Descriptor</w:t>
            </w:r>
          </w:p>
        </w:tc>
      </w:tr>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b/>
                <w:bCs/>
                <w:noProof/>
                <w:sz w:val="22"/>
                <w:szCs w:val="22"/>
              </w:rPr>
            </w:pPr>
            <w:r w:rsidRPr="00617CB8">
              <w:rPr>
                <w:rFonts w:ascii="Times New Roman" w:hAnsi="Times New Roman"/>
                <w:b/>
                <w:bCs/>
                <w:noProof/>
              </w:rPr>
              <w:tab/>
            </w:r>
            <w:r>
              <w:rPr>
                <w:rFonts w:ascii="Times New Roman" w:hAnsi="Times New Roman"/>
                <w:b/>
                <w:bCs/>
                <w:noProof/>
              </w:rPr>
              <w:t>[…]</w:t>
            </w:r>
          </w:p>
        </w:tc>
        <w:tc>
          <w:tcPr>
            <w:tcW w:w="1157" w:type="dxa"/>
          </w:tcPr>
          <w:p w:rsidR="006E4CA1" w:rsidRPr="00617CB8" w:rsidRDefault="006E4CA1" w:rsidP="00024F86">
            <w:pPr>
              <w:pStyle w:val="tablecell"/>
              <w:keepNext w:val="0"/>
              <w:keepLines w:val="0"/>
              <w:spacing w:before="20" w:after="40"/>
              <w:jc w:val="center"/>
              <w:rPr>
                <w:noProof/>
              </w:rPr>
            </w:pPr>
          </w:p>
        </w:tc>
      </w:tr>
      <w:tr w:rsidR="006E4CA1" w:rsidRPr="00617CB8" w:rsidTr="00024F86">
        <w:trPr>
          <w:cantSplit/>
          <w:jc w:val="center"/>
        </w:trPr>
        <w:tc>
          <w:tcPr>
            <w:tcW w:w="7920" w:type="dxa"/>
          </w:tcPr>
          <w:p w:rsidR="006E4CA1" w:rsidRPr="00CF096E" w:rsidRDefault="006E4CA1" w:rsidP="00024F86">
            <w:pPr>
              <w:pStyle w:val="tablesyntax"/>
              <w:keepNext w:val="0"/>
              <w:keepLines w:val="0"/>
              <w:spacing w:before="20" w:after="40"/>
              <w:rPr>
                <w:rFonts w:ascii="Times New Roman" w:hAnsi="Times New Roman"/>
                <w:b/>
                <w:bCs/>
                <w:noProof/>
                <w:sz w:val="22"/>
                <w:szCs w:val="22"/>
                <w:highlight w:val="yellow"/>
              </w:rPr>
            </w:pPr>
            <w:r w:rsidRPr="002E05EB">
              <w:rPr>
                <w:rFonts w:ascii="Times New Roman" w:hAnsi="Times New Roman"/>
                <w:b/>
                <w:bCs/>
                <w:noProof/>
                <w:highlight w:val="lightGray"/>
              </w:rPr>
              <w:tab/>
              <w:t>decode_picture_proportion</w:t>
            </w:r>
          </w:p>
        </w:tc>
        <w:tc>
          <w:tcPr>
            <w:tcW w:w="1157" w:type="dxa"/>
          </w:tcPr>
          <w:p w:rsidR="006E4CA1" w:rsidRPr="00CF096E" w:rsidRDefault="006E4CA1" w:rsidP="00024F86">
            <w:pPr>
              <w:pStyle w:val="tablecell"/>
              <w:keepNext w:val="0"/>
              <w:keepLines w:val="0"/>
              <w:spacing w:before="20" w:after="40"/>
              <w:jc w:val="center"/>
              <w:rPr>
                <w:noProof/>
                <w:highlight w:val="yellow"/>
              </w:rPr>
            </w:pPr>
            <w:r w:rsidRPr="002E05EB">
              <w:rPr>
                <w:noProof/>
                <w:highlight w:val="lightGray"/>
              </w:rPr>
              <w:t>ue(v)</w:t>
            </w:r>
          </w:p>
        </w:tc>
      </w:tr>
      <w:tr w:rsidR="006E4CA1" w:rsidRPr="00617CB8" w:rsidTr="00024F86">
        <w:trPr>
          <w:cantSplit/>
          <w:jc w:val="center"/>
        </w:trPr>
        <w:tc>
          <w:tcPr>
            <w:tcW w:w="7920" w:type="dxa"/>
          </w:tcPr>
          <w:p w:rsidR="006E4CA1" w:rsidRPr="00617CB8" w:rsidRDefault="006E4CA1" w:rsidP="00024F86">
            <w:pPr>
              <w:pStyle w:val="tablesyntax"/>
              <w:keepNext w:val="0"/>
              <w:keepLines w:val="0"/>
              <w:spacing w:before="20" w:after="40"/>
              <w:rPr>
                <w:rFonts w:ascii="Times New Roman" w:hAnsi="Times New Roman"/>
                <w:b/>
                <w:bCs/>
                <w:noProof/>
              </w:rPr>
            </w:pPr>
            <w:r w:rsidRPr="00617CB8">
              <w:rPr>
                <w:rFonts w:ascii="Times New Roman" w:hAnsi="Times New Roman"/>
                <w:b/>
                <w:bCs/>
                <w:noProof/>
              </w:rPr>
              <w:tab/>
            </w:r>
            <w:r>
              <w:rPr>
                <w:rFonts w:ascii="Times New Roman" w:hAnsi="Times New Roman"/>
                <w:b/>
                <w:bCs/>
                <w:noProof/>
              </w:rPr>
              <w:t>[…]</w:t>
            </w:r>
          </w:p>
        </w:tc>
        <w:tc>
          <w:tcPr>
            <w:tcW w:w="1157" w:type="dxa"/>
          </w:tcPr>
          <w:p w:rsidR="006E4CA1" w:rsidRPr="00617CB8" w:rsidRDefault="006E4CA1" w:rsidP="00024F86">
            <w:pPr>
              <w:pStyle w:val="tablecell"/>
              <w:keepNext w:val="0"/>
              <w:keepLines w:val="0"/>
              <w:spacing w:before="20" w:after="40"/>
              <w:jc w:val="center"/>
              <w:rPr>
                <w:noProof/>
                <w:lang w:eastAsia="ko-KR"/>
              </w:rPr>
            </w:pPr>
          </w:p>
        </w:tc>
      </w:tr>
      <w:tr w:rsidR="006E4CA1" w:rsidRPr="00617CB8" w:rsidTr="00024F86">
        <w:trPr>
          <w:cantSplit/>
          <w:jc w:val="center"/>
        </w:trPr>
        <w:tc>
          <w:tcPr>
            <w:tcW w:w="7920" w:type="dxa"/>
          </w:tcPr>
          <w:p w:rsidR="006E4CA1" w:rsidRPr="00617CB8" w:rsidRDefault="006E4CA1" w:rsidP="00024F86">
            <w:pPr>
              <w:pStyle w:val="tablesyntax"/>
              <w:spacing w:before="20" w:after="40"/>
              <w:rPr>
                <w:rFonts w:ascii="Times New Roman" w:hAnsi="Times New Roman"/>
                <w:noProof/>
              </w:rPr>
            </w:pPr>
            <w:r w:rsidRPr="00617CB8">
              <w:rPr>
                <w:rFonts w:ascii="Times New Roman" w:hAnsi="Times New Roman"/>
                <w:noProof/>
              </w:rPr>
              <w:t>}</w:t>
            </w:r>
          </w:p>
        </w:tc>
        <w:tc>
          <w:tcPr>
            <w:tcW w:w="1157" w:type="dxa"/>
          </w:tcPr>
          <w:p w:rsidR="006E4CA1" w:rsidRPr="00617CB8" w:rsidRDefault="006E4CA1" w:rsidP="00024F86">
            <w:pPr>
              <w:pStyle w:val="tablecell"/>
              <w:spacing w:before="20" w:after="40"/>
              <w:jc w:val="center"/>
              <w:rPr>
                <w:noProof/>
              </w:rPr>
            </w:pPr>
          </w:p>
        </w:tc>
      </w:tr>
    </w:tbl>
    <w:p w:rsidR="006E4CA1" w:rsidRPr="001F5851" w:rsidRDefault="006E4CA1" w:rsidP="006E4CA1"/>
    <w:p w:rsidR="006E4CA1" w:rsidRPr="00DC64F4" w:rsidRDefault="006E4CA1" w:rsidP="006E4CA1">
      <w:pPr>
        <w:spacing w:after="240"/>
        <w:jc w:val="center"/>
      </w:pPr>
      <w:r>
        <w:t>Table 4 -</w:t>
      </w:r>
      <w:r w:rsidRPr="00DC64F4">
        <w:t xml:space="preserve"> </w:t>
      </w:r>
      <w:r>
        <w:t xml:space="preserve">Example for the picture </w:t>
      </w:r>
      <w:r>
        <w:rPr>
          <w:noProof/>
        </w:rPr>
        <w:t>decoding proportion in the PPS syntax</w:t>
      </w:r>
    </w:p>
    <w:p w:rsidR="006E4CA1" w:rsidRPr="00A160F4" w:rsidRDefault="006E4CA1" w:rsidP="006E4CA1">
      <w:pPr>
        <w:numPr>
          <w:ilvl w:val="0"/>
          <w:numId w:val="1"/>
        </w:numPr>
        <w:tabs>
          <w:tab w:val="clear" w:pos="720"/>
          <w:tab w:val="left" w:pos="1080"/>
        </w:tabs>
        <w:spacing w:line="360" w:lineRule="auto"/>
        <w:rPr>
          <w:color w:val="000000" w:themeColor="text1"/>
          <w:spacing w:val="0"/>
        </w:rPr>
      </w:pPr>
      <w:r w:rsidRPr="00A160F4">
        <w:rPr>
          <w:color w:val="000000" w:themeColor="text1"/>
          <w:spacing w:val="0"/>
        </w:rPr>
        <w:t>A decoding process may be specified for the reconstruction of areas for which the freeze process is used. An example for the decoding process for a frozen slice segment is described in the following.</w:t>
      </w:r>
    </w:p>
    <w:p w:rsidR="006E4CA1" w:rsidRPr="00A160F4" w:rsidRDefault="006E4CA1" w:rsidP="006E4CA1">
      <w:pPr>
        <w:numPr>
          <w:ilvl w:val="0"/>
          <w:numId w:val="1"/>
        </w:numPr>
        <w:tabs>
          <w:tab w:val="clear" w:pos="720"/>
          <w:tab w:val="left" w:pos="1080"/>
        </w:tabs>
        <w:spacing w:line="360" w:lineRule="auto"/>
        <w:rPr>
          <w:color w:val="000000" w:themeColor="text1"/>
          <w:spacing w:val="0"/>
        </w:rPr>
      </w:pPr>
      <w:r w:rsidRPr="00A160F4">
        <w:rPr>
          <w:color w:val="000000" w:themeColor="text1"/>
          <w:spacing w:val="0"/>
        </w:rPr>
        <w:t>If the slice segment freeze mode is used for a slice segment, the following decoding process may be invoked for every color component to reconstruct the samples of the copied slice segment.</w:t>
      </w:r>
    </w:p>
    <w:p w:rsidR="006E4CA1" w:rsidRPr="00A160F4" w:rsidRDefault="006E4CA1" w:rsidP="006E4CA1">
      <w:pPr>
        <w:numPr>
          <w:ilvl w:val="0"/>
          <w:numId w:val="1"/>
        </w:numPr>
        <w:tabs>
          <w:tab w:val="clear" w:pos="720"/>
          <w:tab w:val="left" w:pos="1080"/>
        </w:tabs>
        <w:spacing w:line="360" w:lineRule="auto"/>
        <w:rPr>
          <w:color w:val="000000" w:themeColor="text1"/>
          <w:spacing w:val="0"/>
        </w:rPr>
      </w:pPr>
      <w:r w:rsidRPr="00A160F4">
        <w:rPr>
          <w:color w:val="000000" w:themeColor="text1"/>
          <w:spacing w:val="0"/>
        </w:rPr>
        <w:t>Inputs to this process are:</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r w:rsidRPr="00A160F4">
        <w:rPr>
          <w:color w:val="000000" w:themeColor="text1"/>
          <w:spacing w:val="0"/>
        </w:rPr>
        <w:t>–</w:t>
      </w:r>
      <w:r w:rsidRPr="00A160F4">
        <w:rPr>
          <w:color w:val="000000" w:themeColor="text1"/>
          <w:spacing w:val="0"/>
        </w:rPr>
        <w:tab/>
        <w:t>a location ( </w:t>
      </w:r>
      <w:proofErr w:type="spellStart"/>
      <w:r w:rsidRPr="00A160F4">
        <w:rPr>
          <w:color w:val="000000" w:themeColor="text1"/>
          <w:spacing w:val="0"/>
        </w:rPr>
        <w:t>xCurr</w:t>
      </w:r>
      <w:proofErr w:type="spellEnd"/>
      <w:r w:rsidRPr="00A160F4">
        <w:rPr>
          <w:color w:val="000000" w:themeColor="text1"/>
          <w:spacing w:val="0"/>
        </w:rPr>
        <w:t>, </w:t>
      </w:r>
      <w:proofErr w:type="spellStart"/>
      <w:r w:rsidRPr="00A160F4">
        <w:rPr>
          <w:color w:val="000000" w:themeColor="text1"/>
          <w:spacing w:val="0"/>
        </w:rPr>
        <w:t>yCurr</w:t>
      </w:r>
      <w:proofErr w:type="spellEnd"/>
      <w:r w:rsidRPr="00A160F4">
        <w:rPr>
          <w:color w:val="000000" w:themeColor="text1"/>
          <w:spacing w:val="0"/>
        </w:rPr>
        <w:t> ) specifying the top-left sample of the frozen slice segment relative to the top</w:t>
      </w:r>
      <w:r w:rsidRPr="00A160F4">
        <w:rPr>
          <w:color w:val="000000" w:themeColor="text1"/>
          <w:spacing w:val="0"/>
        </w:rPr>
        <w:noBreakHyphen/>
        <w:t>left sample of the current picture component,</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r w:rsidRPr="00A160F4">
        <w:rPr>
          <w:color w:val="000000" w:themeColor="text1"/>
          <w:spacing w:val="0"/>
        </w:rPr>
        <w:t>–</w:t>
      </w:r>
      <w:r w:rsidRPr="00A160F4">
        <w:rPr>
          <w:color w:val="000000" w:themeColor="text1"/>
          <w:spacing w:val="0"/>
        </w:rPr>
        <w:tab/>
      </w:r>
      <w:proofErr w:type="gramStart"/>
      <w:r w:rsidRPr="00A160F4">
        <w:rPr>
          <w:color w:val="000000" w:themeColor="text1"/>
          <w:spacing w:val="0"/>
        </w:rPr>
        <w:t>an</w:t>
      </w:r>
      <w:proofErr w:type="gramEnd"/>
      <w:r w:rsidRPr="00A160F4">
        <w:rPr>
          <w:color w:val="000000" w:themeColor="text1"/>
          <w:spacing w:val="0"/>
        </w:rPr>
        <w:t xml:space="preserve"> array </w:t>
      </w:r>
      <w:proofErr w:type="spellStart"/>
      <w:r w:rsidRPr="00A160F4">
        <w:rPr>
          <w:color w:val="000000" w:themeColor="text1"/>
          <w:spacing w:val="0"/>
        </w:rPr>
        <w:t>recSamplesFrozenSlice</w:t>
      </w:r>
      <w:proofErr w:type="spellEnd"/>
      <w:r w:rsidRPr="00A160F4">
        <w:rPr>
          <w:color w:val="000000" w:themeColor="text1"/>
          <w:spacing w:val="0"/>
        </w:rPr>
        <w:t xml:space="preserve"> specifying the reconstructed samples of the frozen slice segment,</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r w:rsidRPr="00A160F4">
        <w:rPr>
          <w:color w:val="000000" w:themeColor="text1"/>
          <w:spacing w:val="0"/>
        </w:rPr>
        <w:t>–</w:t>
      </w:r>
      <w:r w:rsidRPr="00A160F4">
        <w:rPr>
          <w:color w:val="000000" w:themeColor="text1"/>
          <w:spacing w:val="0"/>
        </w:rPr>
        <w:tab/>
      </w:r>
      <w:proofErr w:type="gramStart"/>
      <w:r w:rsidRPr="00A160F4">
        <w:rPr>
          <w:color w:val="000000" w:themeColor="text1"/>
          <w:spacing w:val="0"/>
        </w:rPr>
        <w:t>a</w:t>
      </w:r>
      <w:proofErr w:type="gramEnd"/>
      <w:r w:rsidRPr="00A160F4">
        <w:rPr>
          <w:color w:val="000000" w:themeColor="text1"/>
          <w:spacing w:val="0"/>
        </w:rPr>
        <w:t xml:space="preserve"> variable </w:t>
      </w:r>
      <w:proofErr w:type="spellStart"/>
      <w:r w:rsidRPr="00A160F4">
        <w:rPr>
          <w:color w:val="000000" w:themeColor="text1"/>
          <w:spacing w:val="0"/>
        </w:rPr>
        <w:t>cIdx</w:t>
      </w:r>
      <w:proofErr w:type="spellEnd"/>
      <w:r w:rsidRPr="00A160F4">
        <w:rPr>
          <w:color w:val="000000" w:themeColor="text1"/>
          <w:spacing w:val="0"/>
        </w:rPr>
        <w:t xml:space="preserve"> specifying the color component.</w:t>
      </w:r>
    </w:p>
    <w:p w:rsidR="006E4CA1" w:rsidRPr="00A160F4" w:rsidRDefault="006E4CA1" w:rsidP="006E4CA1">
      <w:pPr>
        <w:numPr>
          <w:ilvl w:val="0"/>
          <w:numId w:val="1"/>
        </w:numPr>
        <w:tabs>
          <w:tab w:val="clear" w:pos="720"/>
          <w:tab w:val="left" w:pos="1080"/>
        </w:tabs>
        <w:spacing w:line="360" w:lineRule="auto"/>
        <w:rPr>
          <w:color w:val="000000" w:themeColor="text1"/>
          <w:spacing w:val="0"/>
        </w:rPr>
      </w:pPr>
      <w:r w:rsidRPr="00A160F4">
        <w:rPr>
          <w:color w:val="000000" w:themeColor="text1"/>
          <w:spacing w:val="0"/>
        </w:rPr>
        <w:t xml:space="preserve">Output of this process is an array </w:t>
      </w:r>
      <w:proofErr w:type="spellStart"/>
      <w:r w:rsidRPr="00A160F4">
        <w:rPr>
          <w:color w:val="000000" w:themeColor="text1"/>
          <w:spacing w:val="0"/>
        </w:rPr>
        <w:t>recSamples</w:t>
      </w:r>
      <w:proofErr w:type="spellEnd"/>
      <w:r w:rsidRPr="00A160F4">
        <w:rPr>
          <w:color w:val="000000" w:themeColor="text1"/>
          <w:spacing w:val="0"/>
        </w:rPr>
        <w:t xml:space="preserve"> specifying the reconstructed samples of the copied slice segment.</w:t>
      </w:r>
    </w:p>
    <w:p w:rsidR="006E4CA1" w:rsidRPr="00A160F4" w:rsidRDefault="006E4CA1" w:rsidP="006E4CA1">
      <w:pPr>
        <w:numPr>
          <w:ilvl w:val="0"/>
          <w:numId w:val="1"/>
        </w:numPr>
        <w:tabs>
          <w:tab w:val="clear" w:pos="720"/>
          <w:tab w:val="left" w:pos="1080"/>
        </w:tabs>
        <w:spacing w:line="360" w:lineRule="auto"/>
        <w:rPr>
          <w:color w:val="000000" w:themeColor="text1"/>
          <w:spacing w:val="0"/>
        </w:rPr>
      </w:pPr>
      <w:r w:rsidRPr="00A160F4">
        <w:rPr>
          <w:color w:val="000000" w:themeColor="text1"/>
          <w:spacing w:val="0"/>
        </w:rPr>
        <w:lastRenderedPageBreak/>
        <w:t xml:space="preserve">Depending on the value of the color component </w:t>
      </w:r>
      <w:proofErr w:type="spellStart"/>
      <w:r w:rsidRPr="00A160F4">
        <w:rPr>
          <w:color w:val="000000" w:themeColor="text1"/>
          <w:spacing w:val="0"/>
        </w:rPr>
        <w:t>cIdx</w:t>
      </w:r>
      <w:proofErr w:type="spellEnd"/>
      <w:r w:rsidRPr="00A160F4">
        <w:rPr>
          <w:color w:val="000000" w:themeColor="text1"/>
          <w:spacing w:val="0"/>
        </w:rPr>
        <w:t>, the following assignments are made:</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r w:rsidRPr="00A160F4">
        <w:rPr>
          <w:color w:val="000000" w:themeColor="text1"/>
          <w:spacing w:val="0"/>
        </w:rPr>
        <w:t>–</w:t>
      </w:r>
      <w:r w:rsidRPr="00A160F4">
        <w:rPr>
          <w:color w:val="000000" w:themeColor="text1"/>
          <w:spacing w:val="0"/>
        </w:rPr>
        <w:tab/>
        <w:t xml:space="preserve">If </w:t>
      </w:r>
      <w:proofErr w:type="spellStart"/>
      <w:r w:rsidRPr="00A160F4">
        <w:rPr>
          <w:color w:val="000000" w:themeColor="text1"/>
          <w:spacing w:val="0"/>
        </w:rPr>
        <w:t>cIdx</w:t>
      </w:r>
      <w:proofErr w:type="spellEnd"/>
      <w:r w:rsidRPr="00A160F4">
        <w:rPr>
          <w:color w:val="000000" w:themeColor="text1"/>
          <w:spacing w:val="0"/>
        </w:rPr>
        <w:t xml:space="preserve"> is equal to 0, </w:t>
      </w:r>
      <w:proofErr w:type="spellStart"/>
      <w:r w:rsidRPr="00A160F4">
        <w:rPr>
          <w:color w:val="000000" w:themeColor="text1"/>
          <w:spacing w:val="0"/>
        </w:rPr>
        <w:t>recSamplesFrozenSlice</w:t>
      </w:r>
      <w:proofErr w:type="spellEnd"/>
      <w:r w:rsidRPr="00A160F4">
        <w:rPr>
          <w:color w:val="000000" w:themeColor="text1"/>
          <w:spacing w:val="0"/>
        </w:rPr>
        <w:t xml:space="preserve"> corresponds to the reconstructed picture sample array after </w:t>
      </w:r>
      <w:proofErr w:type="spellStart"/>
      <w:r w:rsidRPr="00A160F4">
        <w:rPr>
          <w:color w:val="000000" w:themeColor="text1"/>
          <w:spacing w:val="0"/>
        </w:rPr>
        <w:t>deblocking</w:t>
      </w:r>
      <w:proofErr w:type="spellEnd"/>
      <w:r w:rsidRPr="00A160F4">
        <w:rPr>
          <w:color w:val="000000" w:themeColor="text1"/>
          <w:spacing w:val="0"/>
        </w:rPr>
        <w:t xml:space="preserve"> </w:t>
      </w:r>
      <w:proofErr w:type="spellStart"/>
      <w:r w:rsidRPr="00A160F4">
        <w:rPr>
          <w:color w:val="000000" w:themeColor="text1"/>
          <w:spacing w:val="0"/>
        </w:rPr>
        <w:t>recPictureL</w:t>
      </w:r>
      <w:proofErr w:type="spellEnd"/>
      <w:r w:rsidRPr="00A160F4">
        <w:rPr>
          <w:color w:val="000000" w:themeColor="text1"/>
          <w:spacing w:val="0"/>
        </w:rPr>
        <w:t xml:space="preserve"> of the picture to which the frozen slice corresponds and </w:t>
      </w:r>
      <w:proofErr w:type="spellStart"/>
      <w:r w:rsidRPr="00A160F4">
        <w:rPr>
          <w:color w:val="000000" w:themeColor="text1"/>
          <w:spacing w:val="0"/>
        </w:rPr>
        <w:t>recSamples</w:t>
      </w:r>
      <w:proofErr w:type="spellEnd"/>
      <w:r w:rsidRPr="00A160F4">
        <w:rPr>
          <w:color w:val="000000" w:themeColor="text1"/>
          <w:spacing w:val="0"/>
        </w:rPr>
        <w:t xml:space="preserve"> corresponds to the reconstructed picture sample array after </w:t>
      </w:r>
      <w:proofErr w:type="spellStart"/>
      <w:r w:rsidRPr="00A160F4">
        <w:rPr>
          <w:color w:val="000000" w:themeColor="text1"/>
          <w:spacing w:val="0"/>
        </w:rPr>
        <w:t>deblocking</w:t>
      </w:r>
      <w:proofErr w:type="spellEnd"/>
      <w:r w:rsidRPr="00A160F4">
        <w:rPr>
          <w:color w:val="000000" w:themeColor="text1"/>
          <w:spacing w:val="0"/>
        </w:rPr>
        <w:t xml:space="preserve"> </w:t>
      </w:r>
      <w:proofErr w:type="spellStart"/>
      <w:r w:rsidRPr="00A160F4">
        <w:rPr>
          <w:color w:val="000000" w:themeColor="text1"/>
          <w:spacing w:val="0"/>
        </w:rPr>
        <w:t>recPictureL</w:t>
      </w:r>
      <w:proofErr w:type="spellEnd"/>
      <w:r w:rsidRPr="00A160F4">
        <w:rPr>
          <w:color w:val="000000" w:themeColor="text1"/>
          <w:spacing w:val="0"/>
        </w:rPr>
        <w:t>.</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r w:rsidRPr="00A160F4">
        <w:rPr>
          <w:color w:val="000000" w:themeColor="text1"/>
          <w:spacing w:val="0"/>
        </w:rPr>
        <w:t>–</w:t>
      </w:r>
      <w:r w:rsidRPr="00A160F4">
        <w:rPr>
          <w:color w:val="000000" w:themeColor="text1"/>
          <w:spacing w:val="0"/>
        </w:rPr>
        <w:tab/>
        <w:t xml:space="preserve">Otherwise, if </w:t>
      </w:r>
      <w:proofErr w:type="spellStart"/>
      <w:r w:rsidRPr="00A160F4">
        <w:rPr>
          <w:color w:val="000000" w:themeColor="text1"/>
          <w:spacing w:val="0"/>
        </w:rPr>
        <w:t>cIdx</w:t>
      </w:r>
      <w:proofErr w:type="spellEnd"/>
      <w:r w:rsidRPr="00A160F4">
        <w:rPr>
          <w:color w:val="000000" w:themeColor="text1"/>
          <w:spacing w:val="0"/>
        </w:rPr>
        <w:t xml:space="preserve"> is equal to 1, </w:t>
      </w:r>
      <w:proofErr w:type="spellStart"/>
      <w:r w:rsidRPr="00A160F4">
        <w:rPr>
          <w:color w:val="000000" w:themeColor="text1"/>
          <w:spacing w:val="0"/>
        </w:rPr>
        <w:t>recSamplesFrozenSlice</w:t>
      </w:r>
      <w:proofErr w:type="spellEnd"/>
      <w:r w:rsidRPr="00A160F4">
        <w:rPr>
          <w:color w:val="000000" w:themeColor="text1"/>
          <w:spacing w:val="0"/>
        </w:rPr>
        <w:t xml:space="preserve"> corresponds to the reconstructed picture sample array after </w:t>
      </w:r>
      <w:proofErr w:type="spellStart"/>
      <w:r w:rsidRPr="00A160F4">
        <w:rPr>
          <w:color w:val="000000" w:themeColor="text1"/>
          <w:spacing w:val="0"/>
        </w:rPr>
        <w:t>deblocking</w:t>
      </w:r>
      <w:proofErr w:type="spellEnd"/>
      <w:r w:rsidRPr="00A160F4">
        <w:rPr>
          <w:color w:val="000000" w:themeColor="text1"/>
          <w:spacing w:val="0"/>
        </w:rPr>
        <w:t xml:space="preserve"> </w:t>
      </w:r>
      <w:proofErr w:type="spellStart"/>
      <w:r w:rsidRPr="00A160F4">
        <w:rPr>
          <w:color w:val="000000" w:themeColor="text1"/>
          <w:spacing w:val="0"/>
        </w:rPr>
        <w:t>recPictureCb</w:t>
      </w:r>
      <w:proofErr w:type="spellEnd"/>
      <w:r w:rsidRPr="00A160F4">
        <w:rPr>
          <w:color w:val="000000" w:themeColor="text1"/>
          <w:spacing w:val="0"/>
        </w:rPr>
        <w:t xml:space="preserve"> of the picture to which the frozen slice corresponds and </w:t>
      </w:r>
      <w:proofErr w:type="spellStart"/>
      <w:r w:rsidRPr="00A160F4">
        <w:rPr>
          <w:color w:val="000000" w:themeColor="text1"/>
          <w:spacing w:val="0"/>
        </w:rPr>
        <w:t>recSamples</w:t>
      </w:r>
      <w:proofErr w:type="spellEnd"/>
      <w:r w:rsidRPr="00A160F4">
        <w:rPr>
          <w:color w:val="000000" w:themeColor="text1"/>
          <w:spacing w:val="0"/>
        </w:rPr>
        <w:t xml:space="preserve"> corresponds to the reconstructed picture sample array after </w:t>
      </w:r>
      <w:proofErr w:type="spellStart"/>
      <w:r w:rsidRPr="00A160F4">
        <w:rPr>
          <w:color w:val="000000" w:themeColor="text1"/>
          <w:spacing w:val="0"/>
        </w:rPr>
        <w:t>deblocking</w:t>
      </w:r>
      <w:proofErr w:type="spellEnd"/>
      <w:r w:rsidRPr="00A160F4">
        <w:rPr>
          <w:color w:val="000000" w:themeColor="text1"/>
          <w:spacing w:val="0"/>
        </w:rPr>
        <w:t xml:space="preserve"> </w:t>
      </w:r>
      <w:proofErr w:type="spellStart"/>
      <w:r w:rsidRPr="00A160F4">
        <w:rPr>
          <w:color w:val="000000" w:themeColor="text1"/>
          <w:spacing w:val="0"/>
        </w:rPr>
        <w:t>recPictureCb</w:t>
      </w:r>
      <w:proofErr w:type="spellEnd"/>
      <w:r w:rsidRPr="00A160F4">
        <w:rPr>
          <w:color w:val="000000" w:themeColor="text1"/>
          <w:spacing w:val="0"/>
        </w:rPr>
        <w:t>.</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r w:rsidRPr="00A160F4">
        <w:rPr>
          <w:color w:val="000000" w:themeColor="text1"/>
          <w:spacing w:val="0"/>
        </w:rPr>
        <w:t>–</w:t>
      </w:r>
      <w:r w:rsidRPr="00A160F4">
        <w:rPr>
          <w:color w:val="000000" w:themeColor="text1"/>
          <w:spacing w:val="0"/>
        </w:rPr>
        <w:tab/>
        <w:t>Otherwise (</w:t>
      </w:r>
      <w:proofErr w:type="spellStart"/>
      <w:r w:rsidRPr="00A160F4">
        <w:rPr>
          <w:color w:val="000000" w:themeColor="text1"/>
          <w:spacing w:val="0"/>
        </w:rPr>
        <w:t>cIdx</w:t>
      </w:r>
      <w:proofErr w:type="spellEnd"/>
      <w:r w:rsidRPr="00A160F4">
        <w:rPr>
          <w:color w:val="000000" w:themeColor="text1"/>
          <w:spacing w:val="0"/>
        </w:rPr>
        <w:t xml:space="preserve"> is equal to 2), </w:t>
      </w:r>
      <w:proofErr w:type="spellStart"/>
      <w:r w:rsidRPr="00A160F4">
        <w:rPr>
          <w:color w:val="000000" w:themeColor="text1"/>
          <w:spacing w:val="0"/>
        </w:rPr>
        <w:t>recSamplesFrozenSlice</w:t>
      </w:r>
      <w:proofErr w:type="spellEnd"/>
      <w:r w:rsidRPr="00A160F4">
        <w:rPr>
          <w:color w:val="000000" w:themeColor="text1"/>
          <w:spacing w:val="0"/>
        </w:rPr>
        <w:t xml:space="preserve"> corresponds to the reconstructed picture sample array after </w:t>
      </w:r>
      <w:proofErr w:type="spellStart"/>
      <w:r w:rsidRPr="00A160F4">
        <w:rPr>
          <w:color w:val="000000" w:themeColor="text1"/>
          <w:spacing w:val="0"/>
        </w:rPr>
        <w:t>deblocking</w:t>
      </w:r>
      <w:proofErr w:type="spellEnd"/>
      <w:r w:rsidRPr="00A160F4">
        <w:rPr>
          <w:color w:val="000000" w:themeColor="text1"/>
          <w:spacing w:val="0"/>
        </w:rPr>
        <w:t xml:space="preserve"> </w:t>
      </w:r>
      <w:proofErr w:type="spellStart"/>
      <w:r w:rsidRPr="00A160F4">
        <w:rPr>
          <w:color w:val="000000" w:themeColor="text1"/>
          <w:spacing w:val="0"/>
        </w:rPr>
        <w:t>recPictureCr</w:t>
      </w:r>
      <w:proofErr w:type="spellEnd"/>
      <w:r w:rsidRPr="00A160F4">
        <w:rPr>
          <w:color w:val="000000" w:themeColor="text1"/>
          <w:spacing w:val="0"/>
        </w:rPr>
        <w:t xml:space="preserve"> of the picture to which the frozen slice corresponds and </w:t>
      </w:r>
      <w:proofErr w:type="spellStart"/>
      <w:r w:rsidRPr="00A160F4">
        <w:rPr>
          <w:color w:val="000000" w:themeColor="text1"/>
          <w:spacing w:val="0"/>
        </w:rPr>
        <w:t>recSamples</w:t>
      </w:r>
      <w:proofErr w:type="spellEnd"/>
      <w:r w:rsidRPr="00A160F4">
        <w:rPr>
          <w:color w:val="000000" w:themeColor="text1"/>
          <w:spacing w:val="0"/>
        </w:rPr>
        <w:t xml:space="preserve"> corresponds to the reconstructed picture sample array after </w:t>
      </w:r>
      <w:proofErr w:type="spellStart"/>
      <w:r w:rsidRPr="00A160F4">
        <w:rPr>
          <w:color w:val="000000" w:themeColor="text1"/>
          <w:spacing w:val="0"/>
        </w:rPr>
        <w:t>deblocking</w:t>
      </w:r>
      <w:proofErr w:type="spellEnd"/>
      <w:r w:rsidRPr="00A160F4">
        <w:rPr>
          <w:color w:val="000000" w:themeColor="text1"/>
          <w:spacing w:val="0"/>
        </w:rPr>
        <w:t xml:space="preserve"> </w:t>
      </w:r>
      <w:proofErr w:type="spellStart"/>
      <w:r w:rsidRPr="00A160F4">
        <w:rPr>
          <w:color w:val="000000" w:themeColor="text1"/>
          <w:spacing w:val="0"/>
        </w:rPr>
        <w:t>recPictureCr</w:t>
      </w:r>
      <w:proofErr w:type="spellEnd"/>
      <w:r w:rsidRPr="00A160F4">
        <w:rPr>
          <w:color w:val="000000" w:themeColor="text1"/>
          <w:spacing w:val="0"/>
        </w:rPr>
        <w:t>.</w:t>
      </w:r>
    </w:p>
    <w:p w:rsidR="006E4CA1" w:rsidRPr="00A160F4" w:rsidRDefault="006E4CA1" w:rsidP="006E4CA1">
      <w:pPr>
        <w:numPr>
          <w:ilvl w:val="0"/>
          <w:numId w:val="1"/>
        </w:numPr>
        <w:tabs>
          <w:tab w:val="clear" w:pos="720"/>
          <w:tab w:val="left" w:pos="1080"/>
        </w:tabs>
        <w:spacing w:line="360" w:lineRule="auto"/>
        <w:rPr>
          <w:color w:val="000000" w:themeColor="text1"/>
          <w:spacing w:val="0"/>
        </w:rPr>
      </w:pPr>
      <w:r w:rsidRPr="00A160F4">
        <w:rPr>
          <w:color w:val="000000" w:themeColor="text1"/>
          <w:spacing w:val="0"/>
        </w:rPr>
        <w:t xml:space="preserve">The reconstructed samples array </w:t>
      </w:r>
      <w:proofErr w:type="spellStart"/>
      <w:r w:rsidRPr="00A160F4">
        <w:rPr>
          <w:color w:val="000000" w:themeColor="text1"/>
          <w:spacing w:val="0"/>
        </w:rPr>
        <w:t>recSamples</w:t>
      </w:r>
      <w:proofErr w:type="spellEnd"/>
      <w:r w:rsidRPr="00A160F4">
        <w:rPr>
          <w:color w:val="000000" w:themeColor="text1"/>
          <w:spacing w:val="0"/>
        </w:rPr>
        <w:t xml:space="preserve"> is derived as follows:</w:t>
      </w:r>
    </w:p>
    <w:p w:rsidR="006E4CA1" w:rsidRPr="00A160F4" w:rsidRDefault="006E4CA1" w:rsidP="006E4CA1">
      <w:pPr>
        <w:tabs>
          <w:tab w:val="left" w:pos="1080"/>
        </w:tabs>
        <w:spacing w:line="360" w:lineRule="auto"/>
        <w:rPr>
          <w:color w:val="000000" w:themeColor="text1"/>
          <w:spacing w:val="0"/>
        </w:rPr>
      </w:pPr>
      <w:r>
        <w:rPr>
          <w:color w:val="000000" w:themeColor="text1"/>
          <w:spacing w:val="0"/>
        </w:rPr>
        <w:tab/>
      </w:r>
      <w:proofErr w:type="spellStart"/>
      <w:r w:rsidRPr="00A160F4">
        <w:rPr>
          <w:color w:val="000000" w:themeColor="text1"/>
          <w:spacing w:val="0"/>
        </w:rPr>
        <w:t>recSamples</w:t>
      </w:r>
      <w:proofErr w:type="spellEnd"/>
      <w:r w:rsidRPr="00A160F4">
        <w:rPr>
          <w:color w:val="000000" w:themeColor="text1"/>
          <w:spacing w:val="0"/>
        </w:rPr>
        <w:t>[ </w:t>
      </w:r>
      <w:proofErr w:type="spellStart"/>
      <w:r w:rsidRPr="00A160F4">
        <w:rPr>
          <w:color w:val="000000" w:themeColor="text1"/>
          <w:spacing w:val="0"/>
        </w:rPr>
        <w:t>xCurr</w:t>
      </w:r>
      <w:proofErr w:type="spellEnd"/>
      <w:r w:rsidRPr="00A160F4">
        <w:rPr>
          <w:color w:val="000000" w:themeColor="text1"/>
          <w:spacing w:val="0"/>
        </w:rPr>
        <w:t> + </w:t>
      </w:r>
      <w:proofErr w:type="spellStart"/>
      <w:r w:rsidRPr="00A160F4">
        <w:rPr>
          <w:color w:val="000000" w:themeColor="text1"/>
          <w:spacing w:val="0"/>
        </w:rPr>
        <w:t>i</w:t>
      </w:r>
      <w:proofErr w:type="spellEnd"/>
      <w:r w:rsidRPr="00A160F4">
        <w:rPr>
          <w:color w:val="000000" w:themeColor="text1"/>
          <w:spacing w:val="0"/>
        </w:rPr>
        <w:t> ][ </w:t>
      </w:r>
      <w:proofErr w:type="spellStart"/>
      <w:r w:rsidRPr="00A160F4">
        <w:rPr>
          <w:color w:val="000000" w:themeColor="text1"/>
          <w:spacing w:val="0"/>
        </w:rPr>
        <w:t>yCurr</w:t>
      </w:r>
      <w:proofErr w:type="spellEnd"/>
      <w:r w:rsidRPr="00A160F4">
        <w:rPr>
          <w:color w:val="000000" w:themeColor="text1"/>
          <w:spacing w:val="0"/>
        </w:rPr>
        <w:t xml:space="preserve"> + j ] = </w:t>
      </w:r>
      <w:proofErr w:type="spellStart"/>
      <w:r w:rsidRPr="00A160F4">
        <w:rPr>
          <w:color w:val="000000" w:themeColor="text1"/>
          <w:spacing w:val="0"/>
        </w:rPr>
        <w:t>recSamplesFrozenSlice</w:t>
      </w:r>
      <w:proofErr w:type="spellEnd"/>
      <w:r w:rsidRPr="00A160F4">
        <w:rPr>
          <w:color w:val="000000" w:themeColor="text1"/>
          <w:spacing w:val="0"/>
        </w:rPr>
        <w:t>[ </w:t>
      </w:r>
      <w:proofErr w:type="spellStart"/>
      <w:r w:rsidRPr="00A160F4">
        <w:rPr>
          <w:color w:val="000000" w:themeColor="text1"/>
          <w:spacing w:val="0"/>
        </w:rPr>
        <w:t>xCurr</w:t>
      </w:r>
      <w:proofErr w:type="spellEnd"/>
      <w:r w:rsidRPr="00A160F4">
        <w:rPr>
          <w:color w:val="000000" w:themeColor="text1"/>
          <w:spacing w:val="0"/>
        </w:rPr>
        <w:t> + </w:t>
      </w:r>
      <w:proofErr w:type="spellStart"/>
      <w:r w:rsidRPr="00A160F4">
        <w:rPr>
          <w:color w:val="000000" w:themeColor="text1"/>
          <w:spacing w:val="0"/>
        </w:rPr>
        <w:t>i</w:t>
      </w:r>
      <w:proofErr w:type="spellEnd"/>
      <w:r w:rsidRPr="00A160F4">
        <w:rPr>
          <w:color w:val="000000" w:themeColor="text1"/>
          <w:spacing w:val="0"/>
        </w:rPr>
        <w:t> ][ </w:t>
      </w:r>
      <w:proofErr w:type="spellStart"/>
      <w:r w:rsidRPr="00A160F4">
        <w:rPr>
          <w:color w:val="000000" w:themeColor="text1"/>
          <w:spacing w:val="0"/>
        </w:rPr>
        <w:t>yCurr</w:t>
      </w:r>
      <w:proofErr w:type="spellEnd"/>
      <w:r w:rsidRPr="00A160F4">
        <w:rPr>
          <w:color w:val="000000" w:themeColor="text1"/>
          <w:spacing w:val="0"/>
        </w:rPr>
        <w:t> + j ]</w:t>
      </w:r>
    </w:p>
    <w:p w:rsidR="006E4CA1" w:rsidRPr="00A160F4" w:rsidRDefault="006E4CA1" w:rsidP="006E4CA1">
      <w:pPr>
        <w:tabs>
          <w:tab w:val="left" w:pos="1080"/>
        </w:tabs>
        <w:spacing w:line="360" w:lineRule="auto"/>
        <w:rPr>
          <w:color w:val="000000" w:themeColor="text1"/>
          <w:spacing w:val="0"/>
        </w:rPr>
      </w:pPr>
      <w:proofErr w:type="gramStart"/>
      <w:r>
        <w:rPr>
          <w:color w:val="000000" w:themeColor="text1"/>
          <w:spacing w:val="0"/>
        </w:rPr>
        <w:t>where</w:t>
      </w:r>
      <w:proofErr w:type="gramEnd"/>
      <w:r>
        <w:rPr>
          <w:color w:val="000000" w:themeColor="text1"/>
          <w:spacing w:val="0"/>
        </w:rPr>
        <w:t xml:space="preserve"> </w:t>
      </w:r>
      <w:proofErr w:type="spellStart"/>
      <w:r>
        <w:rPr>
          <w:color w:val="000000" w:themeColor="text1"/>
          <w:spacing w:val="0"/>
        </w:rPr>
        <w:t>i</w:t>
      </w:r>
      <w:proofErr w:type="spellEnd"/>
      <w:r>
        <w:rPr>
          <w:color w:val="000000" w:themeColor="text1"/>
          <w:spacing w:val="0"/>
        </w:rPr>
        <w:t xml:space="preserve"> and j are used as control variables to increment the x and y coordinate in the sample array such that  the locations</w:t>
      </w:r>
      <w:r w:rsidRPr="00A160F4">
        <w:rPr>
          <w:color w:val="000000" w:themeColor="text1"/>
          <w:spacing w:val="0"/>
        </w:rPr>
        <w:t xml:space="preserve"> ( </w:t>
      </w:r>
      <w:proofErr w:type="spellStart"/>
      <w:r w:rsidRPr="00A160F4">
        <w:rPr>
          <w:color w:val="000000" w:themeColor="text1"/>
          <w:spacing w:val="0"/>
        </w:rPr>
        <w:t>xCurr</w:t>
      </w:r>
      <w:proofErr w:type="spellEnd"/>
      <w:r w:rsidRPr="00A160F4">
        <w:rPr>
          <w:color w:val="000000" w:themeColor="text1"/>
          <w:spacing w:val="0"/>
        </w:rPr>
        <w:t> + </w:t>
      </w:r>
      <w:proofErr w:type="spellStart"/>
      <w:r w:rsidRPr="00A160F4">
        <w:rPr>
          <w:color w:val="000000" w:themeColor="text1"/>
          <w:spacing w:val="0"/>
        </w:rPr>
        <w:t>i</w:t>
      </w:r>
      <w:proofErr w:type="spellEnd"/>
      <w:r w:rsidRPr="00A160F4">
        <w:rPr>
          <w:color w:val="000000" w:themeColor="text1"/>
          <w:spacing w:val="0"/>
        </w:rPr>
        <w:t>, </w:t>
      </w:r>
      <w:proofErr w:type="spellStart"/>
      <w:r w:rsidRPr="00A160F4">
        <w:rPr>
          <w:color w:val="000000" w:themeColor="text1"/>
          <w:spacing w:val="0"/>
        </w:rPr>
        <w:t>yCurr</w:t>
      </w:r>
      <w:proofErr w:type="spellEnd"/>
      <w:r w:rsidRPr="00A160F4">
        <w:rPr>
          <w:color w:val="000000" w:themeColor="text1"/>
          <w:spacing w:val="0"/>
        </w:rPr>
        <w:t> + j ) cover all locations in the frozen slice segment.</w:t>
      </w:r>
    </w:p>
    <w:p w:rsidR="006E4CA1" w:rsidRPr="004A0280" w:rsidRDefault="006E4CA1" w:rsidP="006E4CA1">
      <w:pPr>
        <w:numPr>
          <w:ilvl w:val="0"/>
          <w:numId w:val="1"/>
        </w:numPr>
        <w:tabs>
          <w:tab w:val="clear" w:pos="720"/>
          <w:tab w:val="left" w:pos="1080"/>
        </w:tabs>
        <w:spacing w:line="360" w:lineRule="auto"/>
        <w:rPr>
          <w:color w:val="000000" w:themeColor="text1"/>
          <w:spacing w:val="0"/>
        </w:rPr>
      </w:pPr>
      <w:r w:rsidRPr="00464B56">
        <w:t>FIG</w:t>
      </w:r>
      <w:r>
        <w:t xml:space="preserve">. 5 </w:t>
      </w:r>
      <w:r w:rsidRPr="00991EB5">
        <w:rPr>
          <w:bCs/>
          <w:color w:val="000000" w:themeColor="text1"/>
          <w:spacing w:val="0"/>
          <w:szCs w:val="24"/>
        </w:rPr>
        <w:t xml:space="preserve">is a schematic diagram of a network element </w:t>
      </w:r>
      <w:r>
        <w:rPr>
          <w:bCs/>
          <w:color w:val="000000" w:themeColor="text1"/>
          <w:spacing w:val="0"/>
          <w:szCs w:val="24"/>
        </w:rPr>
        <w:t>5</w:t>
      </w:r>
      <w:r w:rsidRPr="00991EB5">
        <w:rPr>
          <w:bCs/>
          <w:color w:val="000000" w:themeColor="text1"/>
          <w:spacing w:val="0"/>
          <w:szCs w:val="24"/>
        </w:rPr>
        <w:t xml:space="preserve">00 </w:t>
      </w:r>
      <w:r>
        <w:rPr>
          <w:bCs/>
          <w:color w:val="000000" w:themeColor="text1"/>
          <w:spacing w:val="0"/>
          <w:szCs w:val="24"/>
        </w:rPr>
        <w:t>(e.g., a computer, server, smartphone, tablet computer, etc.) configured to implement the disclosed embodiments</w:t>
      </w:r>
      <w:r>
        <w:rPr>
          <w:rFonts w:cs="Arial"/>
          <w:szCs w:val="24"/>
        </w:rPr>
        <w:t xml:space="preserve">.  </w:t>
      </w:r>
      <w:r>
        <w:rPr>
          <w:bCs/>
          <w:color w:val="000000" w:themeColor="text1"/>
          <w:spacing w:val="0"/>
          <w:szCs w:val="24"/>
        </w:rPr>
        <w:t>Network element</w:t>
      </w:r>
      <w:r w:rsidRPr="004A0280">
        <w:rPr>
          <w:bCs/>
          <w:color w:val="000000" w:themeColor="text1"/>
          <w:spacing w:val="0"/>
          <w:szCs w:val="24"/>
        </w:rPr>
        <w:t xml:space="preserve"> </w:t>
      </w:r>
      <w:r>
        <w:rPr>
          <w:bCs/>
          <w:color w:val="000000" w:themeColor="text1"/>
          <w:spacing w:val="0"/>
          <w:szCs w:val="24"/>
        </w:rPr>
        <w:t>500 comprises ports 510, transceiver units (</w:t>
      </w:r>
      <w:proofErr w:type="spellStart"/>
      <w:r>
        <w:rPr>
          <w:bCs/>
          <w:color w:val="000000" w:themeColor="text1"/>
          <w:spacing w:val="0"/>
          <w:szCs w:val="24"/>
        </w:rPr>
        <w:t>Tx</w:t>
      </w:r>
      <w:proofErr w:type="spellEnd"/>
      <w:r>
        <w:rPr>
          <w:bCs/>
          <w:color w:val="000000" w:themeColor="text1"/>
          <w:spacing w:val="0"/>
          <w:szCs w:val="24"/>
        </w:rPr>
        <w:t xml:space="preserve">/Rx) 520, a processor 530, and a memory 540 comprising a coding module 550 (e.g., a static screen content coding module).  Ports 510 are coupled to </w:t>
      </w:r>
      <w:proofErr w:type="spellStart"/>
      <w:r>
        <w:rPr>
          <w:bCs/>
          <w:color w:val="000000" w:themeColor="text1"/>
          <w:spacing w:val="0"/>
          <w:szCs w:val="24"/>
        </w:rPr>
        <w:t>Tx</w:t>
      </w:r>
      <w:proofErr w:type="spellEnd"/>
      <w:r>
        <w:rPr>
          <w:bCs/>
          <w:color w:val="000000" w:themeColor="text1"/>
          <w:spacing w:val="0"/>
          <w:szCs w:val="24"/>
        </w:rPr>
        <w:t xml:space="preserve">/Rx 520, which may be transmitters, receivers, or combinations thereof. The </w:t>
      </w:r>
      <w:proofErr w:type="spellStart"/>
      <w:r>
        <w:rPr>
          <w:bCs/>
          <w:color w:val="000000" w:themeColor="text1"/>
          <w:spacing w:val="0"/>
          <w:szCs w:val="24"/>
        </w:rPr>
        <w:t>Tx</w:t>
      </w:r>
      <w:proofErr w:type="spellEnd"/>
      <w:r>
        <w:rPr>
          <w:bCs/>
          <w:color w:val="000000" w:themeColor="text1"/>
          <w:spacing w:val="0"/>
          <w:szCs w:val="24"/>
        </w:rPr>
        <w:t>/Rx 520 may transmit and receive data via the ports 510.  Processor 530 is configured to process data.  Memory 540 is configured to store data and instructions for implementing embodiments described herein.</w:t>
      </w:r>
      <w:r w:rsidRPr="004A0280">
        <w:rPr>
          <w:bCs/>
          <w:color w:val="000000" w:themeColor="text1"/>
          <w:spacing w:val="0"/>
          <w:szCs w:val="24"/>
        </w:rPr>
        <w:t xml:space="preserve"> </w:t>
      </w:r>
      <w:r>
        <w:rPr>
          <w:bCs/>
          <w:color w:val="000000" w:themeColor="text1"/>
          <w:spacing w:val="0"/>
          <w:szCs w:val="24"/>
        </w:rPr>
        <w:t xml:space="preserve"> </w:t>
      </w:r>
      <w:r w:rsidRPr="004A0280">
        <w:rPr>
          <w:bCs/>
          <w:color w:val="000000" w:themeColor="text1"/>
          <w:spacing w:val="0"/>
          <w:szCs w:val="24"/>
        </w:rPr>
        <w:t xml:space="preserve">The network </w:t>
      </w:r>
      <w:r>
        <w:rPr>
          <w:bCs/>
          <w:color w:val="000000" w:themeColor="text1"/>
          <w:spacing w:val="0"/>
          <w:szCs w:val="24"/>
        </w:rPr>
        <w:t>element</w:t>
      </w:r>
      <w:r w:rsidRPr="004A0280">
        <w:rPr>
          <w:bCs/>
          <w:color w:val="000000" w:themeColor="text1"/>
          <w:spacing w:val="0"/>
          <w:szCs w:val="24"/>
        </w:rPr>
        <w:t xml:space="preserve"> </w:t>
      </w:r>
      <w:r>
        <w:rPr>
          <w:bCs/>
          <w:color w:val="000000" w:themeColor="text1"/>
          <w:spacing w:val="0"/>
          <w:szCs w:val="24"/>
        </w:rPr>
        <w:t>500</w:t>
      </w:r>
      <w:r w:rsidRPr="004A0280">
        <w:rPr>
          <w:bCs/>
          <w:color w:val="000000" w:themeColor="text1"/>
          <w:spacing w:val="0"/>
          <w:szCs w:val="24"/>
        </w:rPr>
        <w:t xml:space="preserve"> may also comprise electrical-to-optical (EO) components and optical-to-electrical (OE) components coupled to the ports </w:t>
      </w:r>
      <w:r>
        <w:rPr>
          <w:bCs/>
          <w:color w:val="000000" w:themeColor="text1"/>
          <w:spacing w:val="0"/>
          <w:szCs w:val="24"/>
        </w:rPr>
        <w:t xml:space="preserve">510 and </w:t>
      </w:r>
      <w:proofErr w:type="spellStart"/>
      <w:r>
        <w:rPr>
          <w:bCs/>
          <w:color w:val="000000" w:themeColor="text1"/>
          <w:spacing w:val="0"/>
          <w:szCs w:val="24"/>
        </w:rPr>
        <w:t>Tx</w:t>
      </w:r>
      <w:proofErr w:type="spellEnd"/>
      <w:r>
        <w:rPr>
          <w:bCs/>
          <w:color w:val="000000" w:themeColor="text1"/>
          <w:spacing w:val="0"/>
          <w:szCs w:val="24"/>
        </w:rPr>
        <w:t>/Rx 520 for receiving and transmitting</w:t>
      </w:r>
      <w:r w:rsidRPr="004A0280">
        <w:rPr>
          <w:bCs/>
          <w:color w:val="000000" w:themeColor="text1"/>
          <w:spacing w:val="0"/>
          <w:szCs w:val="24"/>
        </w:rPr>
        <w:t xml:space="preserve"> electrical </w:t>
      </w:r>
      <w:r>
        <w:rPr>
          <w:bCs/>
          <w:color w:val="000000" w:themeColor="text1"/>
          <w:spacing w:val="0"/>
          <w:szCs w:val="24"/>
        </w:rPr>
        <w:t>signals and</w:t>
      </w:r>
      <w:r w:rsidRPr="004A0280">
        <w:rPr>
          <w:bCs/>
          <w:color w:val="000000" w:themeColor="text1"/>
          <w:spacing w:val="0"/>
          <w:szCs w:val="24"/>
        </w:rPr>
        <w:t xml:space="preserve"> optical signals.</w:t>
      </w:r>
      <w:r>
        <w:rPr>
          <w:bCs/>
          <w:color w:val="000000" w:themeColor="text1"/>
          <w:spacing w:val="0"/>
          <w:szCs w:val="24"/>
        </w:rPr>
        <w:t xml:space="preserve"> </w:t>
      </w:r>
    </w:p>
    <w:p w:rsidR="006E4CA1" w:rsidRPr="004A0280" w:rsidRDefault="006E4CA1" w:rsidP="006E4CA1">
      <w:pPr>
        <w:numPr>
          <w:ilvl w:val="0"/>
          <w:numId w:val="1"/>
        </w:numPr>
        <w:tabs>
          <w:tab w:val="clear" w:pos="720"/>
          <w:tab w:val="left" w:pos="1080"/>
        </w:tabs>
        <w:spacing w:line="360" w:lineRule="auto"/>
        <w:rPr>
          <w:color w:val="000000" w:themeColor="text1"/>
          <w:spacing w:val="0"/>
        </w:rPr>
      </w:pPr>
      <w:r w:rsidRPr="004A0280">
        <w:rPr>
          <w:bCs/>
          <w:color w:val="000000" w:themeColor="text1"/>
          <w:spacing w:val="0"/>
          <w:szCs w:val="24"/>
        </w:rPr>
        <w:t xml:space="preserve">The processor </w:t>
      </w:r>
      <w:r>
        <w:rPr>
          <w:bCs/>
          <w:color w:val="000000" w:themeColor="text1"/>
          <w:spacing w:val="0"/>
          <w:szCs w:val="24"/>
        </w:rPr>
        <w:t>530</w:t>
      </w:r>
      <w:r w:rsidRPr="004A0280">
        <w:rPr>
          <w:bCs/>
          <w:color w:val="000000" w:themeColor="text1"/>
          <w:spacing w:val="0"/>
          <w:szCs w:val="24"/>
        </w:rPr>
        <w:t xml:space="preserve"> may be implem</w:t>
      </w:r>
      <w:r>
        <w:rPr>
          <w:bCs/>
          <w:color w:val="000000" w:themeColor="text1"/>
          <w:spacing w:val="0"/>
          <w:szCs w:val="24"/>
        </w:rPr>
        <w:t>ented by hardware and software.</w:t>
      </w:r>
      <w:r w:rsidRPr="004A0280">
        <w:rPr>
          <w:bCs/>
          <w:color w:val="000000" w:themeColor="text1"/>
          <w:spacing w:val="0"/>
          <w:szCs w:val="24"/>
        </w:rPr>
        <w:t xml:space="preserve"> The processor </w:t>
      </w:r>
      <w:r>
        <w:rPr>
          <w:bCs/>
          <w:color w:val="000000" w:themeColor="text1"/>
          <w:spacing w:val="0"/>
          <w:szCs w:val="24"/>
        </w:rPr>
        <w:t>530</w:t>
      </w:r>
      <w:r w:rsidRPr="004A0280">
        <w:rPr>
          <w:bCs/>
          <w:color w:val="000000" w:themeColor="text1"/>
          <w:spacing w:val="0"/>
          <w:szCs w:val="24"/>
        </w:rPr>
        <w:t xml:space="preserve"> may be implemented as one or more</w:t>
      </w:r>
      <w:r>
        <w:rPr>
          <w:bCs/>
          <w:color w:val="000000" w:themeColor="text1"/>
          <w:spacing w:val="0"/>
          <w:szCs w:val="24"/>
        </w:rPr>
        <w:t xml:space="preserve"> central processing unit</w:t>
      </w:r>
      <w:r w:rsidRPr="004A0280">
        <w:rPr>
          <w:bCs/>
          <w:color w:val="000000" w:themeColor="text1"/>
          <w:spacing w:val="0"/>
          <w:szCs w:val="24"/>
        </w:rPr>
        <w:t xml:space="preserve"> </w:t>
      </w:r>
      <w:r>
        <w:rPr>
          <w:bCs/>
          <w:color w:val="000000" w:themeColor="text1"/>
          <w:spacing w:val="0"/>
          <w:szCs w:val="24"/>
        </w:rPr>
        <w:t>(</w:t>
      </w:r>
      <w:r w:rsidRPr="004A0280">
        <w:rPr>
          <w:bCs/>
          <w:color w:val="000000" w:themeColor="text1"/>
          <w:spacing w:val="0"/>
          <w:szCs w:val="24"/>
        </w:rPr>
        <w:t>CPU</w:t>
      </w:r>
      <w:r>
        <w:rPr>
          <w:bCs/>
          <w:color w:val="000000" w:themeColor="text1"/>
          <w:spacing w:val="0"/>
          <w:szCs w:val="24"/>
        </w:rPr>
        <w:t>)</w:t>
      </w:r>
      <w:r w:rsidRPr="004A0280">
        <w:rPr>
          <w:bCs/>
          <w:color w:val="000000" w:themeColor="text1"/>
          <w:spacing w:val="0"/>
          <w:szCs w:val="24"/>
        </w:rPr>
        <w:t xml:space="preserve"> chips,</w:t>
      </w:r>
      <w:r>
        <w:rPr>
          <w:bCs/>
          <w:color w:val="000000" w:themeColor="text1"/>
          <w:spacing w:val="0"/>
          <w:szCs w:val="24"/>
        </w:rPr>
        <w:t xml:space="preserve"> logic units,</w:t>
      </w:r>
      <w:r w:rsidRPr="004A0280">
        <w:rPr>
          <w:bCs/>
          <w:color w:val="000000" w:themeColor="text1"/>
          <w:spacing w:val="0"/>
          <w:szCs w:val="24"/>
        </w:rPr>
        <w:t xml:space="preserve"> cores </w:t>
      </w:r>
      <w:r w:rsidRPr="004A0280">
        <w:rPr>
          <w:bCs/>
          <w:color w:val="000000" w:themeColor="text1"/>
          <w:spacing w:val="0"/>
          <w:szCs w:val="24"/>
        </w:rPr>
        <w:lastRenderedPageBreak/>
        <w:t>(e.g., as a multi-core processor), field-programmable gate arrays (FPGAs), application specific integrated circuits (ASICs), and di</w:t>
      </w:r>
      <w:r>
        <w:rPr>
          <w:bCs/>
          <w:color w:val="000000" w:themeColor="text1"/>
          <w:spacing w:val="0"/>
          <w:szCs w:val="24"/>
        </w:rPr>
        <w:t>gital signal processors (DSPs).</w:t>
      </w:r>
      <w:r w:rsidRPr="004A0280">
        <w:rPr>
          <w:bCs/>
          <w:color w:val="000000" w:themeColor="text1"/>
          <w:spacing w:val="0"/>
          <w:szCs w:val="24"/>
        </w:rPr>
        <w:t xml:space="preserve"> The processor </w:t>
      </w:r>
      <w:r>
        <w:rPr>
          <w:bCs/>
          <w:color w:val="000000" w:themeColor="text1"/>
          <w:spacing w:val="0"/>
          <w:szCs w:val="24"/>
        </w:rPr>
        <w:t>530</w:t>
      </w:r>
      <w:r w:rsidRPr="004A0280">
        <w:rPr>
          <w:bCs/>
          <w:color w:val="000000" w:themeColor="text1"/>
          <w:spacing w:val="0"/>
          <w:szCs w:val="24"/>
        </w:rPr>
        <w:t xml:space="preserve"> is in communication with the ports </w:t>
      </w:r>
      <w:r>
        <w:rPr>
          <w:bCs/>
          <w:color w:val="000000" w:themeColor="text1"/>
          <w:spacing w:val="0"/>
          <w:szCs w:val="24"/>
        </w:rPr>
        <w:t>510</w:t>
      </w:r>
      <w:r w:rsidRPr="004A0280">
        <w:rPr>
          <w:bCs/>
          <w:color w:val="000000" w:themeColor="text1"/>
          <w:spacing w:val="0"/>
          <w:szCs w:val="24"/>
        </w:rPr>
        <w:t>,</w:t>
      </w:r>
      <w:r>
        <w:rPr>
          <w:bCs/>
          <w:color w:val="000000" w:themeColor="text1"/>
          <w:spacing w:val="0"/>
          <w:szCs w:val="24"/>
        </w:rPr>
        <w:t xml:space="preserve"> </w:t>
      </w:r>
      <w:proofErr w:type="spellStart"/>
      <w:r>
        <w:rPr>
          <w:bCs/>
          <w:color w:val="000000" w:themeColor="text1"/>
          <w:spacing w:val="0"/>
          <w:szCs w:val="24"/>
        </w:rPr>
        <w:t>Tx</w:t>
      </w:r>
      <w:proofErr w:type="spellEnd"/>
      <w:r>
        <w:rPr>
          <w:bCs/>
          <w:color w:val="000000" w:themeColor="text1"/>
          <w:spacing w:val="0"/>
          <w:szCs w:val="24"/>
        </w:rPr>
        <w:t>/Rx 520,</w:t>
      </w:r>
      <w:r w:rsidRPr="004A0280">
        <w:rPr>
          <w:bCs/>
          <w:color w:val="000000" w:themeColor="text1"/>
          <w:spacing w:val="0"/>
          <w:szCs w:val="24"/>
        </w:rPr>
        <w:t xml:space="preserve"> and memory </w:t>
      </w:r>
      <w:r>
        <w:rPr>
          <w:bCs/>
          <w:color w:val="000000" w:themeColor="text1"/>
          <w:spacing w:val="0"/>
          <w:szCs w:val="24"/>
        </w:rPr>
        <w:t>540</w:t>
      </w:r>
      <w:r w:rsidRPr="004A0280">
        <w:rPr>
          <w:bCs/>
          <w:color w:val="000000" w:themeColor="text1"/>
          <w:spacing w:val="0"/>
          <w:szCs w:val="24"/>
        </w:rPr>
        <w:t>.</w:t>
      </w:r>
    </w:p>
    <w:p w:rsidR="006E4CA1" w:rsidRPr="006E30BC" w:rsidRDefault="006E4CA1" w:rsidP="006E4CA1">
      <w:pPr>
        <w:numPr>
          <w:ilvl w:val="0"/>
          <w:numId w:val="1"/>
        </w:numPr>
        <w:tabs>
          <w:tab w:val="clear" w:pos="720"/>
          <w:tab w:val="left" w:pos="1080"/>
        </w:tabs>
        <w:spacing w:line="360" w:lineRule="auto"/>
        <w:rPr>
          <w:color w:val="000000" w:themeColor="text1"/>
          <w:spacing w:val="0"/>
        </w:rPr>
      </w:pPr>
      <w:r w:rsidRPr="004A0280">
        <w:rPr>
          <w:bCs/>
          <w:color w:val="000000" w:themeColor="text1"/>
          <w:spacing w:val="0"/>
          <w:szCs w:val="24"/>
        </w:rPr>
        <w:t xml:space="preserve">The memory </w:t>
      </w:r>
      <w:r>
        <w:rPr>
          <w:bCs/>
          <w:color w:val="000000" w:themeColor="text1"/>
          <w:spacing w:val="0"/>
          <w:szCs w:val="24"/>
        </w:rPr>
        <w:t>540</w:t>
      </w:r>
      <w:r w:rsidRPr="004A0280">
        <w:rPr>
          <w:bCs/>
          <w:color w:val="000000" w:themeColor="text1"/>
          <w:spacing w:val="0"/>
          <w:szCs w:val="24"/>
        </w:rPr>
        <w:t xml:space="preserve"> comprises one or more of disks, tape drives, and solid-state drives and may be used as an over-flow data storage device, to store programs when such programs are selected for execution, and to store instructions and data that are read during program execution.  The memory </w:t>
      </w:r>
      <w:r>
        <w:rPr>
          <w:bCs/>
          <w:color w:val="000000" w:themeColor="text1"/>
          <w:spacing w:val="0"/>
          <w:szCs w:val="24"/>
        </w:rPr>
        <w:t>540</w:t>
      </w:r>
      <w:r w:rsidRPr="004A0280">
        <w:rPr>
          <w:bCs/>
          <w:color w:val="000000" w:themeColor="text1"/>
          <w:spacing w:val="0"/>
          <w:szCs w:val="24"/>
        </w:rPr>
        <w:t xml:space="preserve"> may be volatile and non-volatile and may be read-only memory (ROM), random-access memory (RAM), ternary content-addressable memory (TCAM), and static random-access memory (SRAM). </w:t>
      </w:r>
      <w:r>
        <w:rPr>
          <w:bCs/>
          <w:color w:val="000000" w:themeColor="text1"/>
          <w:spacing w:val="0"/>
          <w:szCs w:val="24"/>
        </w:rPr>
        <w:t xml:space="preserve">Coding </w:t>
      </w:r>
      <w:r w:rsidRPr="004A0280">
        <w:rPr>
          <w:bCs/>
          <w:color w:val="000000" w:themeColor="text1"/>
          <w:spacing w:val="0"/>
          <w:szCs w:val="24"/>
        </w:rPr>
        <w:t xml:space="preserve">module </w:t>
      </w:r>
      <w:r>
        <w:rPr>
          <w:bCs/>
          <w:color w:val="000000" w:themeColor="text1"/>
          <w:spacing w:val="0"/>
          <w:szCs w:val="24"/>
        </w:rPr>
        <w:t>550</w:t>
      </w:r>
      <w:r w:rsidRPr="004A0280">
        <w:rPr>
          <w:bCs/>
          <w:color w:val="000000" w:themeColor="text1"/>
          <w:spacing w:val="0"/>
          <w:szCs w:val="24"/>
        </w:rPr>
        <w:t xml:space="preserve"> is implemented </w:t>
      </w:r>
      <w:r>
        <w:rPr>
          <w:bCs/>
          <w:color w:val="000000" w:themeColor="text1"/>
          <w:spacing w:val="0"/>
          <w:szCs w:val="24"/>
        </w:rPr>
        <w:t>by</w:t>
      </w:r>
      <w:r w:rsidRPr="004A0280">
        <w:rPr>
          <w:bCs/>
          <w:color w:val="000000" w:themeColor="text1"/>
          <w:spacing w:val="0"/>
          <w:szCs w:val="24"/>
        </w:rPr>
        <w:t xml:space="preserve"> processor </w:t>
      </w:r>
      <w:r>
        <w:rPr>
          <w:bCs/>
          <w:color w:val="000000" w:themeColor="text1"/>
          <w:spacing w:val="0"/>
          <w:szCs w:val="24"/>
        </w:rPr>
        <w:t>530</w:t>
      </w:r>
      <w:r w:rsidRPr="004A0280">
        <w:rPr>
          <w:bCs/>
          <w:color w:val="000000" w:themeColor="text1"/>
          <w:spacing w:val="0"/>
          <w:szCs w:val="24"/>
        </w:rPr>
        <w:t xml:space="preserve"> to execute the instructions for implementing various embodiments </w:t>
      </w:r>
      <w:r>
        <w:rPr>
          <w:bCs/>
          <w:color w:val="000000" w:themeColor="text1"/>
          <w:spacing w:val="0"/>
          <w:szCs w:val="24"/>
        </w:rPr>
        <w:t>previously discussed</w:t>
      </w:r>
      <w:r w:rsidRPr="004A0280">
        <w:rPr>
          <w:bCs/>
          <w:color w:val="000000" w:themeColor="text1"/>
          <w:spacing w:val="0"/>
          <w:szCs w:val="24"/>
        </w:rPr>
        <w:t xml:space="preserve">. </w:t>
      </w:r>
    </w:p>
    <w:p w:rsidR="006E4CA1" w:rsidRDefault="006E4CA1" w:rsidP="006E4CA1">
      <w:pPr>
        <w:spacing w:line="360" w:lineRule="auto"/>
        <w:jc w:val="center"/>
      </w:pPr>
      <w:r>
        <w:rPr>
          <w:noProof/>
        </w:rPr>
        <w:drawing>
          <wp:inline distT="0" distB="0" distL="0" distR="0" wp14:anchorId="4893CD1F" wp14:editId="6930F57A">
            <wp:extent cx="5172075" cy="421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4210050"/>
                    </a:xfrm>
                    <a:prstGeom prst="rect">
                      <a:avLst/>
                    </a:prstGeom>
                    <a:noFill/>
                    <a:ln>
                      <a:noFill/>
                    </a:ln>
                  </pic:spPr>
                </pic:pic>
              </a:graphicData>
            </a:graphic>
          </wp:inline>
        </w:drawing>
      </w:r>
    </w:p>
    <w:p w:rsidR="006E4CA1" w:rsidRPr="005D1854" w:rsidRDefault="006E4CA1" w:rsidP="006E4CA1">
      <w:pPr>
        <w:spacing w:line="360" w:lineRule="auto"/>
        <w:jc w:val="center"/>
      </w:pPr>
      <w:r>
        <w:t>FIG. 5 - A schematic diagram of an embodiment of a network element</w:t>
      </w:r>
    </w:p>
    <w:p w:rsidR="006E4CA1" w:rsidRDefault="006E4CA1" w:rsidP="006E4CA1">
      <w:pPr>
        <w:numPr>
          <w:ilvl w:val="0"/>
          <w:numId w:val="1"/>
        </w:numPr>
        <w:tabs>
          <w:tab w:val="clear" w:pos="720"/>
          <w:tab w:val="num" w:pos="1080"/>
        </w:tabs>
        <w:spacing w:line="360" w:lineRule="auto"/>
        <w:rPr>
          <w:szCs w:val="24"/>
        </w:rPr>
      </w:pPr>
      <w:r w:rsidRPr="0084607B">
        <w:rPr>
          <w:rFonts w:eastAsia="Calibri"/>
          <w:szCs w:val="24"/>
        </w:rPr>
        <w:t>While</w:t>
      </w:r>
      <w:r w:rsidRPr="00DF1ACC">
        <w:rPr>
          <w:szCs w:val="24"/>
        </w:rPr>
        <w:t xml:space="preserve"> several embodiments have been provided in the present disclosure, it should be understood that the disclosed systems and methods might be embodied in many other specific forms without departing from the spirit or scope of the present disclosure.  The present examples are to be considered as illustrative and not restrictive, and the intention is not to be limited to the </w:t>
      </w:r>
      <w:r w:rsidRPr="00DF1ACC">
        <w:rPr>
          <w:szCs w:val="24"/>
        </w:rPr>
        <w:lastRenderedPageBreak/>
        <w:t xml:space="preserve">details given herein.  For example, the various elements or components may be combined or integrated in another system or certain features may be omitted, or not implemented.  </w:t>
      </w:r>
    </w:p>
    <w:p w:rsidR="006E4CA1" w:rsidRDefault="006E4CA1" w:rsidP="006E4CA1">
      <w:pPr>
        <w:numPr>
          <w:ilvl w:val="0"/>
          <w:numId w:val="1"/>
        </w:numPr>
        <w:tabs>
          <w:tab w:val="clear" w:pos="720"/>
          <w:tab w:val="num" w:pos="1080"/>
        </w:tabs>
        <w:spacing w:line="360" w:lineRule="auto"/>
        <w:rPr>
          <w:szCs w:val="24"/>
        </w:rPr>
      </w:pPr>
      <w:r w:rsidRPr="00D85DC0">
        <w:rPr>
          <w:szCs w:val="24"/>
        </w:rPr>
        <w:t xml:space="preserve">FIG. </w:t>
      </w:r>
      <w:r>
        <w:rPr>
          <w:szCs w:val="24"/>
        </w:rPr>
        <w:t>6</w:t>
      </w:r>
      <w:r w:rsidRPr="00D85DC0">
        <w:rPr>
          <w:szCs w:val="24"/>
        </w:rPr>
        <w:t xml:space="preserve"> illustrates an embodiment of a video encoder </w:t>
      </w:r>
      <w:r>
        <w:rPr>
          <w:szCs w:val="24"/>
        </w:rPr>
        <w:t>6</w:t>
      </w:r>
      <w:r w:rsidRPr="00D85DC0">
        <w:rPr>
          <w:szCs w:val="24"/>
        </w:rPr>
        <w:t>05</w:t>
      </w:r>
      <w:r>
        <w:rPr>
          <w:szCs w:val="24"/>
        </w:rPr>
        <w:t>.  T</w:t>
      </w:r>
      <w:r w:rsidRPr="00D85DC0">
        <w:rPr>
          <w:szCs w:val="24"/>
        </w:rPr>
        <w:t xml:space="preserve">he video encoder </w:t>
      </w:r>
      <w:r>
        <w:rPr>
          <w:szCs w:val="24"/>
        </w:rPr>
        <w:t>6</w:t>
      </w:r>
      <w:r w:rsidRPr="00D85DC0">
        <w:rPr>
          <w:szCs w:val="24"/>
        </w:rPr>
        <w:t xml:space="preserve">05 may comprise a rate-distortion optimization (RDO) module </w:t>
      </w:r>
      <w:r>
        <w:rPr>
          <w:szCs w:val="24"/>
        </w:rPr>
        <w:t>6</w:t>
      </w:r>
      <w:r w:rsidRPr="00D85DC0">
        <w:rPr>
          <w:szCs w:val="24"/>
        </w:rPr>
        <w:t xml:space="preserve">10, a prediction module </w:t>
      </w:r>
      <w:r>
        <w:rPr>
          <w:szCs w:val="24"/>
        </w:rPr>
        <w:t>6</w:t>
      </w:r>
      <w:r w:rsidRPr="00D85DC0">
        <w:rPr>
          <w:szCs w:val="24"/>
        </w:rPr>
        <w:t xml:space="preserve">20, a transform module </w:t>
      </w:r>
      <w:r>
        <w:rPr>
          <w:szCs w:val="24"/>
        </w:rPr>
        <w:t>6</w:t>
      </w:r>
      <w:r w:rsidRPr="00D85DC0">
        <w:rPr>
          <w:szCs w:val="24"/>
        </w:rPr>
        <w:t xml:space="preserve">30, a quantization module </w:t>
      </w:r>
      <w:r>
        <w:rPr>
          <w:szCs w:val="24"/>
        </w:rPr>
        <w:t>6</w:t>
      </w:r>
      <w:r w:rsidRPr="00D85DC0">
        <w:rPr>
          <w:szCs w:val="24"/>
        </w:rPr>
        <w:t xml:space="preserve">40, an entropy encoder </w:t>
      </w:r>
      <w:r>
        <w:rPr>
          <w:szCs w:val="24"/>
        </w:rPr>
        <w:t>6</w:t>
      </w:r>
      <w:r w:rsidRPr="00D85DC0">
        <w:rPr>
          <w:szCs w:val="24"/>
        </w:rPr>
        <w:t xml:space="preserve">50, a de-quantization module </w:t>
      </w:r>
      <w:r>
        <w:rPr>
          <w:szCs w:val="24"/>
        </w:rPr>
        <w:t>6</w:t>
      </w:r>
      <w:r w:rsidRPr="00D85DC0">
        <w:rPr>
          <w:szCs w:val="24"/>
        </w:rPr>
        <w:t xml:space="preserve">60, an inverse transform module </w:t>
      </w:r>
      <w:r>
        <w:rPr>
          <w:szCs w:val="24"/>
        </w:rPr>
        <w:t>6</w:t>
      </w:r>
      <w:r w:rsidRPr="00D85DC0">
        <w:rPr>
          <w:szCs w:val="24"/>
        </w:rPr>
        <w:t xml:space="preserve">70, and a reconstruction module </w:t>
      </w:r>
      <w:r>
        <w:rPr>
          <w:szCs w:val="24"/>
        </w:rPr>
        <w:t>6</w:t>
      </w:r>
      <w:r w:rsidRPr="00D85DC0">
        <w:rPr>
          <w:szCs w:val="24"/>
        </w:rPr>
        <w:t xml:space="preserve">80 arranged as shown in FIG. </w:t>
      </w:r>
      <w:r>
        <w:rPr>
          <w:szCs w:val="24"/>
        </w:rPr>
        <w:t>6</w:t>
      </w:r>
      <w:r w:rsidRPr="00D85DC0">
        <w:rPr>
          <w:szCs w:val="24"/>
        </w:rPr>
        <w:t xml:space="preserve">. In operation, the video encoder </w:t>
      </w:r>
      <w:r>
        <w:rPr>
          <w:szCs w:val="24"/>
        </w:rPr>
        <w:t>6</w:t>
      </w:r>
      <w:r w:rsidRPr="00D85DC0">
        <w:rPr>
          <w:szCs w:val="24"/>
        </w:rPr>
        <w:t>05 may receive an input video comprising a sequence of video frames (or slices). Herein, a frame may refer to any of a predicted frame (P-frame), an intra-coded frame (I-frame), or a bi-predictive frame (B-frame). Likewise, a slice may refer to any of a P-slice, an I-slice, or a B-slice.</w:t>
      </w:r>
    </w:p>
    <w:p w:rsidR="006E4CA1" w:rsidRDefault="006E4CA1" w:rsidP="006E4CA1">
      <w:pPr>
        <w:spacing w:line="360" w:lineRule="auto"/>
        <w:jc w:val="center"/>
        <w:rPr>
          <w:szCs w:val="24"/>
        </w:rPr>
      </w:pPr>
      <w:r>
        <w:rPr>
          <w:noProof/>
          <w:szCs w:val="24"/>
        </w:rPr>
        <w:drawing>
          <wp:inline distT="0" distB="0" distL="0" distR="0" wp14:anchorId="164633A5" wp14:editId="1E38111E">
            <wp:extent cx="593407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rsidR="006E4CA1" w:rsidRPr="005D1854" w:rsidRDefault="006E4CA1" w:rsidP="006E4CA1">
      <w:pPr>
        <w:spacing w:line="360" w:lineRule="auto"/>
        <w:jc w:val="center"/>
      </w:pPr>
      <w:r>
        <w:t>FIG. 6 – An encoder configured to implement the inventive concepts disclosed herein</w:t>
      </w:r>
    </w:p>
    <w:p w:rsidR="006E4CA1" w:rsidRPr="00D85DC0" w:rsidRDefault="006E4CA1" w:rsidP="006E4CA1">
      <w:pPr>
        <w:spacing w:line="360" w:lineRule="auto"/>
        <w:jc w:val="center"/>
        <w:rPr>
          <w:szCs w:val="24"/>
        </w:rPr>
      </w:pPr>
    </w:p>
    <w:p w:rsidR="006E4CA1" w:rsidRPr="00D85DC0" w:rsidRDefault="006E4CA1" w:rsidP="006E4CA1">
      <w:pPr>
        <w:numPr>
          <w:ilvl w:val="0"/>
          <w:numId w:val="1"/>
        </w:numPr>
        <w:tabs>
          <w:tab w:val="clear" w:pos="720"/>
          <w:tab w:val="num" w:pos="1080"/>
        </w:tabs>
        <w:spacing w:line="360" w:lineRule="auto"/>
        <w:rPr>
          <w:szCs w:val="24"/>
        </w:rPr>
      </w:pPr>
      <w:r w:rsidRPr="00D85DC0">
        <w:rPr>
          <w:szCs w:val="24"/>
        </w:rPr>
        <w:t xml:space="preserve">The RDO module </w:t>
      </w:r>
      <w:r>
        <w:rPr>
          <w:szCs w:val="24"/>
        </w:rPr>
        <w:t>6</w:t>
      </w:r>
      <w:r w:rsidRPr="00D85DC0">
        <w:rPr>
          <w:szCs w:val="24"/>
        </w:rPr>
        <w:t xml:space="preserve">10 may be configured to coordinate or make logic decisions for one or more of other modules. For example, based on one or more previously encoded frames, the RDO module </w:t>
      </w:r>
      <w:r>
        <w:rPr>
          <w:szCs w:val="24"/>
        </w:rPr>
        <w:t>6</w:t>
      </w:r>
      <w:r w:rsidRPr="00D85DC0">
        <w:rPr>
          <w:szCs w:val="24"/>
        </w:rPr>
        <w:t>10 may determine how a current frame (or slice) being encoded is partitioned into a plurality of CUs, and how a CU is partitioned into one or more PUs and TU</w:t>
      </w:r>
      <w:r>
        <w:rPr>
          <w:szCs w:val="24"/>
        </w:rPr>
        <w:t>s</w:t>
      </w:r>
      <w:r w:rsidRPr="00D85DC0">
        <w:rPr>
          <w:szCs w:val="24"/>
        </w:rPr>
        <w:t xml:space="preserve">. </w:t>
      </w:r>
      <w:r>
        <w:rPr>
          <w:szCs w:val="24"/>
        </w:rPr>
        <w:t xml:space="preserve"> As noted above, </w:t>
      </w:r>
      <w:r w:rsidRPr="00D85DC0">
        <w:rPr>
          <w:szCs w:val="24"/>
        </w:rPr>
        <w:t xml:space="preserve">CU, PU, and TU are various types of blocks used in HEVC. In addition, the RDO module </w:t>
      </w:r>
      <w:r>
        <w:rPr>
          <w:szCs w:val="24"/>
        </w:rPr>
        <w:t>6</w:t>
      </w:r>
      <w:r w:rsidRPr="00D85DC0">
        <w:rPr>
          <w:szCs w:val="24"/>
        </w:rPr>
        <w:t xml:space="preserve">10 may </w:t>
      </w:r>
      <w:r w:rsidRPr="00D85DC0">
        <w:rPr>
          <w:szCs w:val="24"/>
        </w:rPr>
        <w:lastRenderedPageBreak/>
        <w:t xml:space="preserve">determine how the current frame is to be predicted. The current frame may be predicted via inter and/or intra prediction. For intra prediction, there are a plurality of available prediction modes or directions in HEVC (e.g., 34 modes for the Y component and six modes (including LM mode) for the U or V component), and an optimal mode may be determined by the RDO module </w:t>
      </w:r>
      <w:r>
        <w:rPr>
          <w:szCs w:val="24"/>
        </w:rPr>
        <w:t>6</w:t>
      </w:r>
      <w:r w:rsidRPr="00D85DC0">
        <w:rPr>
          <w:szCs w:val="24"/>
        </w:rPr>
        <w:t xml:space="preserve">10. For example, the RDO module </w:t>
      </w:r>
      <w:r>
        <w:rPr>
          <w:szCs w:val="24"/>
        </w:rPr>
        <w:t>6</w:t>
      </w:r>
      <w:r w:rsidRPr="00D85DC0">
        <w:rPr>
          <w:szCs w:val="24"/>
        </w:rPr>
        <w:t>10 may calculate a sum of absolute error (SAE) for each prediction mode, and select a prediction mode that results in the smallest SAE.</w:t>
      </w:r>
    </w:p>
    <w:p w:rsidR="006E4CA1" w:rsidRPr="00D85DC0" w:rsidRDefault="006E4CA1" w:rsidP="006E4CA1">
      <w:pPr>
        <w:numPr>
          <w:ilvl w:val="0"/>
          <w:numId w:val="1"/>
        </w:numPr>
        <w:tabs>
          <w:tab w:val="clear" w:pos="720"/>
          <w:tab w:val="num" w:pos="1080"/>
        </w:tabs>
        <w:spacing w:line="360" w:lineRule="auto"/>
        <w:rPr>
          <w:szCs w:val="24"/>
        </w:rPr>
      </w:pPr>
      <w:r w:rsidRPr="00D85DC0">
        <w:rPr>
          <w:szCs w:val="24"/>
        </w:rPr>
        <w:t xml:space="preserve">In an embodiment, the prediction module </w:t>
      </w:r>
      <w:r>
        <w:rPr>
          <w:szCs w:val="24"/>
        </w:rPr>
        <w:t>6</w:t>
      </w:r>
      <w:r w:rsidRPr="00D85DC0">
        <w:rPr>
          <w:szCs w:val="24"/>
        </w:rPr>
        <w:t xml:space="preserve">20 is configured to </w:t>
      </w:r>
      <w:r>
        <w:rPr>
          <w:szCs w:val="24"/>
        </w:rPr>
        <w:t xml:space="preserve">implement the inventive concepts disclosed herein </w:t>
      </w:r>
      <w:r w:rsidRPr="00D85DC0">
        <w:rPr>
          <w:szCs w:val="24"/>
        </w:rPr>
        <w:t xml:space="preserve">to generate a prediction block for a current block from the input video. The prediction module </w:t>
      </w:r>
      <w:r>
        <w:rPr>
          <w:szCs w:val="24"/>
        </w:rPr>
        <w:t>6</w:t>
      </w:r>
      <w:r w:rsidRPr="00D85DC0">
        <w:rPr>
          <w:szCs w:val="24"/>
        </w:rPr>
        <w:t xml:space="preserve">20 may utilize either reference frames for inter prediction or reference pixels in the current frame for intra prediction. The prediction block comprises a plurality of predicted </w:t>
      </w:r>
      <w:r>
        <w:rPr>
          <w:szCs w:val="24"/>
        </w:rPr>
        <w:t>pixel</w:t>
      </w:r>
      <w:r w:rsidRPr="00D85DC0">
        <w:rPr>
          <w:szCs w:val="24"/>
        </w:rPr>
        <w:t xml:space="preserve"> samples, each of which may be generated based on a plurality of reconstructed </w:t>
      </w:r>
      <w:proofErr w:type="spellStart"/>
      <w:r w:rsidRPr="00D85DC0">
        <w:rPr>
          <w:szCs w:val="24"/>
        </w:rPr>
        <w:t>luma</w:t>
      </w:r>
      <w:proofErr w:type="spellEnd"/>
      <w:r w:rsidRPr="00D85DC0">
        <w:rPr>
          <w:szCs w:val="24"/>
        </w:rPr>
        <w:t xml:space="preserve"> samples located in a corresponding reconstructed </w:t>
      </w:r>
      <w:proofErr w:type="spellStart"/>
      <w:r w:rsidRPr="00D85DC0">
        <w:rPr>
          <w:szCs w:val="24"/>
        </w:rPr>
        <w:t>luma</w:t>
      </w:r>
      <w:proofErr w:type="spellEnd"/>
      <w:r w:rsidRPr="00D85DC0">
        <w:rPr>
          <w:szCs w:val="24"/>
        </w:rPr>
        <w:t xml:space="preserve"> block, and a plurality of reconstructed </w:t>
      </w:r>
      <w:proofErr w:type="spellStart"/>
      <w:r w:rsidRPr="00D85DC0">
        <w:rPr>
          <w:szCs w:val="24"/>
        </w:rPr>
        <w:t>chroma</w:t>
      </w:r>
      <w:proofErr w:type="spellEnd"/>
      <w:r w:rsidRPr="00D85DC0">
        <w:rPr>
          <w:szCs w:val="24"/>
        </w:rPr>
        <w:t xml:space="preserve"> samples located in </w:t>
      </w:r>
      <w:r>
        <w:rPr>
          <w:szCs w:val="24"/>
        </w:rPr>
        <w:t>a corresponding reconstructed</w:t>
      </w:r>
      <w:r w:rsidRPr="00D85DC0">
        <w:rPr>
          <w:szCs w:val="24"/>
        </w:rPr>
        <w:t xml:space="preserve"> </w:t>
      </w:r>
      <w:proofErr w:type="spellStart"/>
      <w:r w:rsidRPr="00D85DC0">
        <w:rPr>
          <w:szCs w:val="24"/>
        </w:rPr>
        <w:t>chroma</w:t>
      </w:r>
      <w:proofErr w:type="spellEnd"/>
      <w:r w:rsidRPr="00D85DC0">
        <w:rPr>
          <w:szCs w:val="24"/>
        </w:rPr>
        <w:t xml:space="preserve"> block. </w:t>
      </w:r>
    </w:p>
    <w:p w:rsidR="006E4CA1" w:rsidRPr="00D85DC0" w:rsidRDefault="006E4CA1" w:rsidP="006E4CA1">
      <w:pPr>
        <w:numPr>
          <w:ilvl w:val="0"/>
          <w:numId w:val="1"/>
        </w:numPr>
        <w:tabs>
          <w:tab w:val="clear" w:pos="720"/>
          <w:tab w:val="num" w:pos="1080"/>
        </w:tabs>
        <w:spacing w:line="360" w:lineRule="auto"/>
        <w:rPr>
          <w:szCs w:val="24"/>
        </w:rPr>
      </w:pPr>
      <w:r w:rsidRPr="00D85DC0">
        <w:rPr>
          <w:szCs w:val="24"/>
        </w:rPr>
        <w:t xml:space="preserve">Upon generation </w:t>
      </w:r>
      <w:bookmarkStart w:id="0" w:name="_GoBack"/>
      <w:r w:rsidRPr="00D85DC0">
        <w:rPr>
          <w:szCs w:val="24"/>
        </w:rPr>
        <w:t xml:space="preserve">of the prediction block for the current block, the current block may be subtracted by the prediction block, or vice versa, to generate a residual block. The residual block may be fed into the transform module </w:t>
      </w:r>
      <w:r>
        <w:rPr>
          <w:szCs w:val="24"/>
        </w:rPr>
        <w:t>6</w:t>
      </w:r>
      <w:r w:rsidRPr="00D85DC0">
        <w:rPr>
          <w:szCs w:val="24"/>
        </w:rPr>
        <w:t xml:space="preserve">30, which may convert residual samples into a matrix of transform coefficients via a two-dimensional orthogonal transform, such as a discrete cosine transform (DCT). Then, the matrix of transform coefficients may be quantized by the quantization module </w:t>
      </w:r>
      <w:r>
        <w:rPr>
          <w:szCs w:val="24"/>
        </w:rPr>
        <w:t>6</w:t>
      </w:r>
      <w:r w:rsidRPr="00D85DC0">
        <w:rPr>
          <w:szCs w:val="24"/>
        </w:rPr>
        <w:t xml:space="preserve">40 before being fed into the entropy encoder </w:t>
      </w:r>
      <w:r>
        <w:rPr>
          <w:szCs w:val="24"/>
        </w:rPr>
        <w:t>6</w:t>
      </w:r>
      <w:r w:rsidRPr="00D85DC0">
        <w:rPr>
          <w:szCs w:val="24"/>
        </w:rPr>
        <w:t xml:space="preserve">50. The quantization module </w:t>
      </w:r>
      <w:r>
        <w:rPr>
          <w:szCs w:val="24"/>
        </w:rPr>
        <w:t>6</w:t>
      </w:r>
      <w:r w:rsidRPr="00D85DC0">
        <w:rPr>
          <w:szCs w:val="24"/>
        </w:rPr>
        <w:t xml:space="preserve">40 may alter the scale of the transform coefficients and round them to integers, which may reduce the number of non-zero transform coefficients. As a result, a compression ratio may be increased. Quantized transform coefficients may be scanned and encoded by the entropy encoder </w:t>
      </w:r>
      <w:r>
        <w:rPr>
          <w:szCs w:val="24"/>
        </w:rPr>
        <w:t>6</w:t>
      </w:r>
      <w:r w:rsidRPr="00D85DC0">
        <w:rPr>
          <w:szCs w:val="24"/>
        </w:rPr>
        <w:t xml:space="preserve">50 into an encoded bitstream. Further, to facilitate continuous encoding of blocks, the quantized transform coefficients may also be fed into the de-quantization module </w:t>
      </w:r>
      <w:r>
        <w:rPr>
          <w:szCs w:val="24"/>
        </w:rPr>
        <w:t>6</w:t>
      </w:r>
      <w:r w:rsidRPr="00D85DC0">
        <w:rPr>
          <w:szCs w:val="24"/>
        </w:rPr>
        <w:t xml:space="preserve">60 to recover the original scale of the transform coefficients. Then, the inverse transform module </w:t>
      </w:r>
      <w:r>
        <w:rPr>
          <w:szCs w:val="24"/>
        </w:rPr>
        <w:t>6</w:t>
      </w:r>
      <w:r w:rsidRPr="00D85DC0">
        <w:rPr>
          <w:szCs w:val="24"/>
        </w:rPr>
        <w:t xml:space="preserve">70 may perform the inverse of the transform module </w:t>
      </w:r>
      <w:r>
        <w:rPr>
          <w:szCs w:val="24"/>
        </w:rPr>
        <w:t>6</w:t>
      </w:r>
      <w:r w:rsidRPr="00D85DC0">
        <w:rPr>
          <w:szCs w:val="24"/>
        </w:rPr>
        <w:t xml:space="preserve">30 and generate a noisy version of the original residual block. Then, the lossy residual block may be fed into the reconstruction module </w:t>
      </w:r>
      <w:r>
        <w:rPr>
          <w:szCs w:val="24"/>
        </w:rPr>
        <w:t>6</w:t>
      </w:r>
      <w:r w:rsidRPr="00D85DC0">
        <w:rPr>
          <w:szCs w:val="24"/>
        </w:rPr>
        <w:t>80, which may generate reconstructed samples for intra prediction of future blocks. If desired, filtering may be performed on the reconstructed samples before they are used for intra prediction.</w:t>
      </w:r>
    </w:p>
    <w:p w:rsidR="006E4CA1" w:rsidRPr="00D85DC0" w:rsidRDefault="006E4CA1" w:rsidP="006E4CA1">
      <w:pPr>
        <w:numPr>
          <w:ilvl w:val="0"/>
          <w:numId w:val="1"/>
        </w:numPr>
        <w:tabs>
          <w:tab w:val="clear" w:pos="720"/>
          <w:tab w:val="num" w:pos="1080"/>
        </w:tabs>
        <w:spacing w:line="360" w:lineRule="auto"/>
        <w:rPr>
          <w:szCs w:val="24"/>
        </w:rPr>
      </w:pPr>
      <w:r w:rsidRPr="00D85DC0">
        <w:rPr>
          <w:szCs w:val="24"/>
        </w:rPr>
        <w:t xml:space="preserve">It should be noted that FIG. </w:t>
      </w:r>
      <w:r>
        <w:rPr>
          <w:szCs w:val="24"/>
        </w:rPr>
        <w:t>6</w:t>
      </w:r>
      <w:r w:rsidRPr="00D85DC0">
        <w:rPr>
          <w:szCs w:val="24"/>
        </w:rPr>
        <w:t xml:space="preserve"> may be a simplified illustration of a video encoder, thus it may include only part of modules present in the video encoder. Other modules (e.g., filter, scanner, </w:t>
      </w:r>
      <w:r w:rsidRPr="00D85DC0">
        <w:rPr>
          <w:szCs w:val="24"/>
        </w:rPr>
        <w:lastRenderedPageBreak/>
        <w:t xml:space="preserve">and transmitter), although not shown in FIG. </w:t>
      </w:r>
      <w:r>
        <w:rPr>
          <w:szCs w:val="24"/>
        </w:rPr>
        <w:t>6</w:t>
      </w:r>
      <w:r w:rsidRPr="00D85DC0">
        <w:rPr>
          <w:szCs w:val="24"/>
        </w:rPr>
        <w:t xml:space="preserve">, may also be included to facilitate video encoding as understood by one of skill in the art. In addition, depending on the encoding scheme, some of the modules in the video encoder may be skipped. For example, in </w:t>
      </w:r>
      <w:bookmarkEnd w:id="0"/>
      <w:r w:rsidRPr="00D85DC0">
        <w:rPr>
          <w:szCs w:val="24"/>
        </w:rPr>
        <w:t xml:space="preserve">lossless encoding of certain video content, no information loss may be allowed, thus the quantization module </w:t>
      </w:r>
      <w:r>
        <w:rPr>
          <w:szCs w:val="24"/>
        </w:rPr>
        <w:t>6</w:t>
      </w:r>
      <w:r w:rsidRPr="00D85DC0">
        <w:rPr>
          <w:szCs w:val="24"/>
        </w:rPr>
        <w:t xml:space="preserve">40 and the de-quantization module </w:t>
      </w:r>
      <w:r>
        <w:rPr>
          <w:szCs w:val="24"/>
        </w:rPr>
        <w:t>6</w:t>
      </w:r>
      <w:r w:rsidRPr="00D85DC0">
        <w:rPr>
          <w:szCs w:val="24"/>
        </w:rPr>
        <w:t xml:space="preserve">60 may be skipped. For another example, if the residual block is encoded directly without being converted to transform coefficients, the transform module </w:t>
      </w:r>
      <w:r>
        <w:rPr>
          <w:szCs w:val="24"/>
        </w:rPr>
        <w:t>6</w:t>
      </w:r>
      <w:r w:rsidRPr="00D85DC0">
        <w:rPr>
          <w:szCs w:val="24"/>
        </w:rPr>
        <w:t xml:space="preserve">30 and the inverse transform module </w:t>
      </w:r>
      <w:r>
        <w:rPr>
          <w:szCs w:val="24"/>
        </w:rPr>
        <w:t>6</w:t>
      </w:r>
      <w:r w:rsidRPr="00D85DC0">
        <w:rPr>
          <w:szCs w:val="24"/>
        </w:rPr>
        <w:t>70 may be skipped. Moreover, prior to transmission from the encoder, the encoded bitstream may be configured to include other information, such as video resolution, frame rate, block partitioning information (sizes, coordinates), prediction modes, etc., so that the encoded sequence of video frames may be properly decoded by a video decoder.</w:t>
      </w:r>
    </w:p>
    <w:p w:rsidR="006E4CA1" w:rsidRDefault="006E4CA1" w:rsidP="006E4CA1">
      <w:pPr>
        <w:numPr>
          <w:ilvl w:val="0"/>
          <w:numId w:val="1"/>
        </w:numPr>
        <w:tabs>
          <w:tab w:val="clear" w:pos="720"/>
          <w:tab w:val="num" w:pos="1080"/>
        </w:tabs>
        <w:spacing w:line="360" w:lineRule="auto"/>
        <w:rPr>
          <w:szCs w:val="24"/>
        </w:rPr>
      </w:pPr>
      <w:r w:rsidRPr="00D85DC0">
        <w:rPr>
          <w:szCs w:val="24"/>
        </w:rPr>
        <w:t xml:space="preserve">FIG. </w:t>
      </w:r>
      <w:r>
        <w:rPr>
          <w:szCs w:val="24"/>
        </w:rPr>
        <w:t>7</w:t>
      </w:r>
      <w:r w:rsidRPr="00D85DC0">
        <w:rPr>
          <w:szCs w:val="24"/>
        </w:rPr>
        <w:t xml:space="preserve"> illustrates an embodiment of a video decoder </w:t>
      </w:r>
      <w:r>
        <w:rPr>
          <w:szCs w:val="24"/>
        </w:rPr>
        <w:t>7</w:t>
      </w:r>
      <w:r w:rsidRPr="00D85DC0">
        <w:rPr>
          <w:szCs w:val="24"/>
        </w:rPr>
        <w:t xml:space="preserve">00. The video decoder </w:t>
      </w:r>
      <w:r>
        <w:rPr>
          <w:szCs w:val="24"/>
        </w:rPr>
        <w:t>7</w:t>
      </w:r>
      <w:r w:rsidRPr="00D85DC0">
        <w:rPr>
          <w:szCs w:val="24"/>
        </w:rPr>
        <w:t xml:space="preserve">00 may correspond to the video encoder </w:t>
      </w:r>
      <w:r>
        <w:rPr>
          <w:szCs w:val="24"/>
        </w:rPr>
        <w:t>6</w:t>
      </w:r>
      <w:r w:rsidRPr="00D85DC0">
        <w:rPr>
          <w:szCs w:val="24"/>
        </w:rPr>
        <w:t>05</w:t>
      </w:r>
      <w:r>
        <w:rPr>
          <w:szCs w:val="24"/>
        </w:rPr>
        <w:t xml:space="preserve"> of FIG. 6</w:t>
      </w:r>
      <w:r w:rsidRPr="00D85DC0">
        <w:rPr>
          <w:szCs w:val="24"/>
        </w:rPr>
        <w:t xml:space="preserve">, and may comprise an entropy decoder </w:t>
      </w:r>
      <w:r>
        <w:rPr>
          <w:szCs w:val="24"/>
        </w:rPr>
        <w:t>7</w:t>
      </w:r>
      <w:r w:rsidRPr="00D85DC0">
        <w:rPr>
          <w:szCs w:val="24"/>
        </w:rPr>
        <w:t xml:space="preserve">10, a de-quantization module </w:t>
      </w:r>
      <w:r>
        <w:rPr>
          <w:szCs w:val="24"/>
        </w:rPr>
        <w:t>7</w:t>
      </w:r>
      <w:r w:rsidRPr="00D85DC0">
        <w:rPr>
          <w:szCs w:val="24"/>
        </w:rPr>
        <w:t xml:space="preserve">20, an inverse transform module </w:t>
      </w:r>
      <w:r>
        <w:rPr>
          <w:szCs w:val="24"/>
        </w:rPr>
        <w:t>7</w:t>
      </w:r>
      <w:r w:rsidRPr="00D85DC0">
        <w:rPr>
          <w:szCs w:val="24"/>
        </w:rPr>
        <w:t xml:space="preserve">30, a prediction module </w:t>
      </w:r>
      <w:r>
        <w:rPr>
          <w:szCs w:val="24"/>
        </w:rPr>
        <w:t>7</w:t>
      </w:r>
      <w:r w:rsidRPr="00D85DC0">
        <w:rPr>
          <w:szCs w:val="24"/>
        </w:rPr>
        <w:t xml:space="preserve">40, and a reconstruction module </w:t>
      </w:r>
      <w:r>
        <w:rPr>
          <w:szCs w:val="24"/>
        </w:rPr>
        <w:t>7</w:t>
      </w:r>
      <w:r w:rsidRPr="00D85DC0">
        <w:rPr>
          <w:szCs w:val="24"/>
        </w:rPr>
        <w:t xml:space="preserve">50 arranged as shown in FIG. </w:t>
      </w:r>
      <w:r>
        <w:rPr>
          <w:szCs w:val="24"/>
        </w:rPr>
        <w:t>7</w:t>
      </w:r>
      <w:r w:rsidRPr="00D85DC0">
        <w:rPr>
          <w:szCs w:val="24"/>
        </w:rPr>
        <w:t xml:space="preserve">. In operation, an encoded bitstream containing information of a sequence of video frames may be received by the entropy decoder </w:t>
      </w:r>
      <w:r>
        <w:rPr>
          <w:szCs w:val="24"/>
        </w:rPr>
        <w:t>7</w:t>
      </w:r>
      <w:r w:rsidRPr="00D85DC0">
        <w:rPr>
          <w:szCs w:val="24"/>
        </w:rPr>
        <w:t xml:space="preserve">10, which may decode the bitstream to an uncompressed format. A matrix of quantized transform coefficients may be generated, which may then be fed into the de-quantization module </w:t>
      </w:r>
      <w:r>
        <w:rPr>
          <w:szCs w:val="24"/>
        </w:rPr>
        <w:t>7</w:t>
      </w:r>
      <w:r w:rsidRPr="00D85DC0">
        <w:rPr>
          <w:szCs w:val="24"/>
        </w:rPr>
        <w:t xml:space="preserve">20, which may be the same or similar to the de-quantization module </w:t>
      </w:r>
      <w:r>
        <w:rPr>
          <w:szCs w:val="24"/>
        </w:rPr>
        <w:t>6</w:t>
      </w:r>
      <w:r w:rsidRPr="00D85DC0">
        <w:rPr>
          <w:szCs w:val="24"/>
        </w:rPr>
        <w:t xml:space="preserve">60 in FIG. </w:t>
      </w:r>
      <w:r>
        <w:rPr>
          <w:szCs w:val="24"/>
        </w:rPr>
        <w:t>6</w:t>
      </w:r>
      <w:r w:rsidRPr="00D85DC0">
        <w:rPr>
          <w:szCs w:val="24"/>
        </w:rPr>
        <w:t xml:space="preserve">. Then, output of the de-quantization module </w:t>
      </w:r>
      <w:r>
        <w:rPr>
          <w:szCs w:val="24"/>
        </w:rPr>
        <w:t>7</w:t>
      </w:r>
      <w:r w:rsidRPr="00D85DC0">
        <w:rPr>
          <w:szCs w:val="24"/>
        </w:rPr>
        <w:t xml:space="preserve">20 may be fed into the inverse transform module </w:t>
      </w:r>
      <w:r>
        <w:rPr>
          <w:szCs w:val="24"/>
        </w:rPr>
        <w:t>7</w:t>
      </w:r>
      <w:r w:rsidRPr="00D85DC0">
        <w:rPr>
          <w:szCs w:val="24"/>
        </w:rPr>
        <w:t xml:space="preserve">30, which may convert transform coefficients to residual values of a residual block. In addition, information containing a prediction mode of the current block may also be decoded by the entropy decoder </w:t>
      </w:r>
      <w:r>
        <w:rPr>
          <w:szCs w:val="24"/>
        </w:rPr>
        <w:t>7</w:t>
      </w:r>
      <w:r w:rsidRPr="00D85DC0">
        <w:rPr>
          <w:szCs w:val="24"/>
        </w:rPr>
        <w:t xml:space="preserve">10. </w:t>
      </w:r>
      <w:r>
        <w:rPr>
          <w:szCs w:val="24"/>
        </w:rPr>
        <w:t>T</w:t>
      </w:r>
      <w:r w:rsidRPr="00D85DC0">
        <w:rPr>
          <w:szCs w:val="24"/>
        </w:rPr>
        <w:t xml:space="preserve">he prediction module </w:t>
      </w:r>
      <w:r>
        <w:rPr>
          <w:szCs w:val="24"/>
        </w:rPr>
        <w:t>7</w:t>
      </w:r>
      <w:r w:rsidRPr="00D85DC0">
        <w:rPr>
          <w:szCs w:val="24"/>
        </w:rPr>
        <w:t>40 may generate a prediction block for the current block</w:t>
      </w:r>
      <w:r>
        <w:rPr>
          <w:szCs w:val="24"/>
        </w:rPr>
        <w:t xml:space="preserve"> based on the inventive concepts disclosed herein</w:t>
      </w:r>
      <w:r w:rsidRPr="00D85DC0">
        <w:rPr>
          <w:szCs w:val="24"/>
        </w:rPr>
        <w:t>.</w:t>
      </w:r>
    </w:p>
    <w:p w:rsidR="006E4CA1" w:rsidRDefault="006E4CA1" w:rsidP="006E4CA1">
      <w:pPr>
        <w:spacing w:line="360" w:lineRule="auto"/>
        <w:jc w:val="center"/>
        <w:rPr>
          <w:szCs w:val="24"/>
        </w:rPr>
      </w:pPr>
      <w:r>
        <w:rPr>
          <w:noProof/>
          <w:szCs w:val="24"/>
        </w:rPr>
        <w:lastRenderedPageBreak/>
        <w:drawing>
          <wp:inline distT="0" distB="0" distL="0" distR="0" wp14:anchorId="67F56D02" wp14:editId="4D63E002">
            <wp:extent cx="59436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6E4CA1" w:rsidRPr="005D1854" w:rsidRDefault="006E4CA1" w:rsidP="006E4CA1">
      <w:pPr>
        <w:spacing w:line="360" w:lineRule="auto"/>
        <w:jc w:val="center"/>
      </w:pPr>
      <w:r>
        <w:t>FIG. 7 – A decoder configured to implement the inventive concepts disclosed herein</w:t>
      </w:r>
    </w:p>
    <w:p w:rsidR="006E4CA1" w:rsidRPr="00D85DC0" w:rsidRDefault="006E4CA1" w:rsidP="006E4CA1">
      <w:pPr>
        <w:spacing w:line="360" w:lineRule="auto"/>
        <w:jc w:val="center"/>
        <w:rPr>
          <w:szCs w:val="24"/>
        </w:rPr>
      </w:pPr>
    </w:p>
    <w:p w:rsidR="006E4CA1" w:rsidRPr="00991EB5" w:rsidRDefault="006E4CA1" w:rsidP="006E4CA1">
      <w:pPr>
        <w:numPr>
          <w:ilvl w:val="0"/>
          <w:numId w:val="1"/>
        </w:numPr>
        <w:tabs>
          <w:tab w:val="clear" w:pos="720"/>
          <w:tab w:val="num" w:pos="1080"/>
        </w:tabs>
        <w:spacing w:line="360" w:lineRule="auto"/>
        <w:rPr>
          <w:szCs w:val="24"/>
        </w:rPr>
      </w:pPr>
      <w:r w:rsidRPr="00DF1ACC">
        <w:rPr>
          <w:szCs w:val="24"/>
        </w:rPr>
        <w:t xml:space="preserve">In </w:t>
      </w:r>
      <w:r w:rsidRPr="00D85DC0">
        <w:rPr>
          <w:szCs w:val="24"/>
        </w:rPr>
        <w:t>addition</w:t>
      </w:r>
      <w:r w:rsidRPr="00DF1ACC">
        <w:rPr>
          <w:szCs w:val="24"/>
        </w:rPr>
        <w:t>, techniques, systems, subsystems, and methods described and illustrated in the various embodiments as discrete or separate may be combined or integrated with other systems, modules, techniques, or methods without departing from the scope of the present disclosure.  Other items shown or discussed as coupled or directly coupled or communicating with each other may be indirectly coupled or communicating through some interface, device, or intermediate component whether electrical</w:t>
      </w:r>
      <w:r>
        <w:rPr>
          <w:szCs w:val="24"/>
        </w:rPr>
        <w:t>ly, mechanically, or otherwise.</w:t>
      </w:r>
      <w:r w:rsidRPr="00DF1ACC">
        <w:rPr>
          <w:szCs w:val="24"/>
        </w:rPr>
        <w:t xml:space="preserve"> Other examples of changes, substitutions, and alterations are ascertainable by one skilled in the art and could be made without departing from the spirit and scope disclosed herein.</w:t>
      </w:r>
    </w:p>
    <w:p w:rsidR="006E4CA1" w:rsidRPr="00DF1ACC" w:rsidRDefault="006E4CA1" w:rsidP="006E4CA1">
      <w:pPr>
        <w:spacing w:after="200" w:line="276" w:lineRule="auto"/>
        <w:jc w:val="center"/>
        <w:rPr>
          <w:b/>
          <w:szCs w:val="24"/>
        </w:rPr>
      </w:pPr>
      <w:r w:rsidRPr="00DF1ACC">
        <w:rPr>
          <w:rFonts w:asciiTheme="majorHAnsi" w:eastAsiaTheme="majorEastAsia" w:hAnsiTheme="majorHAnsi" w:cstheme="majorBidi"/>
          <w:b/>
          <w:bCs/>
          <w:color w:val="4F81BD" w:themeColor="accent1"/>
        </w:rPr>
        <w:br w:type="page"/>
      </w:r>
      <w:r w:rsidRPr="005E1BA3">
        <w:rPr>
          <w:b/>
          <w:szCs w:val="24"/>
        </w:rPr>
        <w:lastRenderedPageBreak/>
        <w:t>CLAIMS</w:t>
      </w:r>
    </w:p>
    <w:p w:rsidR="006E4CA1" w:rsidRPr="00DF1ACC" w:rsidRDefault="006E4CA1" w:rsidP="006E4CA1">
      <w:pPr>
        <w:spacing w:after="200" w:line="276" w:lineRule="auto"/>
        <w:jc w:val="left"/>
        <w:rPr>
          <w:szCs w:val="24"/>
        </w:rPr>
      </w:pPr>
      <w:r w:rsidRPr="00DF1ACC">
        <w:rPr>
          <w:szCs w:val="24"/>
        </w:rPr>
        <w:t>What is claimed</w:t>
      </w:r>
      <w:r>
        <w:rPr>
          <w:szCs w:val="24"/>
        </w:rPr>
        <w:t xml:space="preserve"> is</w:t>
      </w:r>
      <w:r w:rsidRPr="00DF1ACC">
        <w:rPr>
          <w:szCs w:val="24"/>
        </w:rPr>
        <w:t>:</w:t>
      </w:r>
    </w:p>
    <w:p w:rsidR="006E4CA1" w:rsidRPr="00A42367" w:rsidRDefault="006E4CA1" w:rsidP="006E4CA1">
      <w:pPr>
        <w:numPr>
          <w:ilvl w:val="0"/>
          <w:numId w:val="10"/>
        </w:numPr>
        <w:tabs>
          <w:tab w:val="clear" w:pos="720"/>
        </w:tabs>
        <w:spacing w:line="360" w:lineRule="auto"/>
        <w:ind w:left="0" w:firstLine="0"/>
        <w:rPr>
          <w:spacing w:val="0"/>
          <w:szCs w:val="24"/>
        </w:rPr>
      </w:pPr>
      <w:r w:rsidRPr="003D4091">
        <w:rPr>
          <w:szCs w:val="24"/>
        </w:rPr>
        <w:t xml:space="preserve">A system, a method, and an apparatus </w:t>
      </w:r>
      <w:r w:rsidRPr="002B21D3">
        <w:t xml:space="preserve">for implementing </w:t>
      </w:r>
      <w:r>
        <w:t xml:space="preserve">static screen content coding </w:t>
      </w:r>
      <w:r w:rsidRPr="003D4091">
        <w:rPr>
          <w:szCs w:val="24"/>
        </w:rPr>
        <w:t>as shown and described herein.</w:t>
      </w:r>
    </w:p>
    <w:p w:rsidR="006E4CA1" w:rsidRPr="008C36D8" w:rsidRDefault="006E4CA1" w:rsidP="006E4CA1">
      <w:pPr>
        <w:spacing w:line="360" w:lineRule="auto"/>
        <w:rPr>
          <w:spacing w:val="0"/>
          <w:szCs w:val="24"/>
        </w:rPr>
      </w:pPr>
    </w:p>
    <w:p w:rsidR="006E4CA1" w:rsidRPr="00A42367" w:rsidRDefault="006E4CA1" w:rsidP="006E4CA1">
      <w:pPr>
        <w:numPr>
          <w:ilvl w:val="0"/>
          <w:numId w:val="10"/>
        </w:numPr>
        <w:tabs>
          <w:tab w:val="clear" w:pos="720"/>
        </w:tabs>
        <w:spacing w:line="360" w:lineRule="auto"/>
        <w:ind w:left="0" w:firstLine="0"/>
        <w:rPr>
          <w:spacing w:val="0"/>
          <w:szCs w:val="24"/>
        </w:rPr>
      </w:pPr>
      <w:r>
        <w:rPr>
          <w:szCs w:val="24"/>
        </w:rPr>
        <w:t>The method of claim 1, wherein areas of a picture are frozen by applying the described freeze process.</w:t>
      </w:r>
    </w:p>
    <w:p w:rsidR="006E4CA1" w:rsidRPr="008C36D8" w:rsidRDefault="006E4CA1" w:rsidP="006E4CA1">
      <w:pPr>
        <w:spacing w:line="360" w:lineRule="auto"/>
        <w:rPr>
          <w:spacing w:val="0"/>
          <w:szCs w:val="24"/>
        </w:rPr>
      </w:pPr>
    </w:p>
    <w:p w:rsidR="006E4CA1" w:rsidRPr="00A42367" w:rsidRDefault="006E4CA1" w:rsidP="006E4CA1">
      <w:pPr>
        <w:numPr>
          <w:ilvl w:val="0"/>
          <w:numId w:val="10"/>
        </w:numPr>
        <w:tabs>
          <w:tab w:val="clear" w:pos="720"/>
        </w:tabs>
        <w:spacing w:line="360" w:lineRule="auto"/>
        <w:ind w:left="0" w:firstLine="0"/>
        <w:rPr>
          <w:spacing w:val="0"/>
          <w:szCs w:val="24"/>
        </w:rPr>
      </w:pPr>
      <w:r>
        <w:rPr>
          <w:szCs w:val="24"/>
        </w:rPr>
        <w:t>The method of claim 2, wherein the frozen areas of a picture are copied to subsequently coded pictures.</w:t>
      </w:r>
    </w:p>
    <w:p w:rsidR="006E4CA1" w:rsidRPr="008C36D8" w:rsidRDefault="006E4CA1" w:rsidP="006E4CA1">
      <w:pPr>
        <w:spacing w:line="360" w:lineRule="auto"/>
        <w:rPr>
          <w:spacing w:val="0"/>
          <w:szCs w:val="24"/>
        </w:rPr>
      </w:pPr>
    </w:p>
    <w:p w:rsidR="006E4CA1" w:rsidRPr="00A42367" w:rsidRDefault="006E4CA1" w:rsidP="006E4CA1">
      <w:pPr>
        <w:numPr>
          <w:ilvl w:val="0"/>
          <w:numId w:val="10"/>
        </w:numPr>
        <w:tabs>
          <w:tab w:val="clear" w:pos="720"/>
        </w:tabs>
        <w:spacing w:line="360" w:lineRule="auto"/>
        <w:ind w:left="0" w:firstLine="0"/>
        <w:rPr>
          <w:spacing w:val="0"/>
          <w:szCs w:val="24"/>
        </w:rPr>
      </w:pPr>
      <w:r>
        <w:rPr>
          <w:szCs w:val="24"/>
        </w:rPr>
        <w:t>The method of claim 2, wherein the freeze process is terminated by applying the described termination process.</w:t>
      </w:r>
    </w:p>
    <w:p w:rsidR="006E4CA1" w:rsidRPr="008C36D8" w:rsidRDefault="006E4CA1" w:rsidP="006E4CA1">
      <w:pPr>
        <w:spacing w:line="360" w:lineRule="auto"/>
        <w:rPr>
          <w:spacing w:val="0"/>
          <w:szCs w:val="24"/>
        </w:rPr>
      </w:pPr>
    </w:p>
    <w:p w:rsidR="006E4CA1" w:rsidRPr="00A42367" w:rsidRDefault="006E4CA1" w:rsidP="006E4CA1">
      <w:pPr>
        <w:numPr>
          <w:ilvl w:val="0"/>
          <w:numId w:val="10"/>
        </w:numPr>
        <w:tabs>
          <w:tab w:val="clear" w:pos="720"/>
        </w:tabs>
        <w:spacing w:line="360" w:lineRule="auto"/>
        <w:ind w:left="0" w:firstLine="0"/>
        <w:rPr>
          <w:spacing w:val="0"/>
          <w:szCs w:val="24"/>
        </w:rPr>
      </w:pPr>
      <w:r>
        <w:rPr>
          <w:szCs w:val="24"/>
        </w:rPr>
        <w:t>The method of claim 1, wherein the described constraints with respect to the partitioning of pictures are applied.</w:t>
      </w:r>
    </w:p>
    <w:p w:rsidR="006E4CA1" w:rsidRPr="008C36D8" w:rsidRDefault="006E4CA1" w:rsidP="006E4CA1">
      <w:pPr>
        <w:spacing w:line="360" w:lineRule="auto"/>
        <w:rPr>
          <w:spacing w:val="0"/>
          <w:szCs w:val="24"/>
        </w:rPr>
      </w:pPr>
    </w:p>
    <w:p w:rsidR="006E4CA1" w:rsidRPr="00A42367" w:rsidRDefault="006E4CA1" w:rsidP="006E4CA1">
      <w:pPr>
        <w:numPr>
          <w:ilvl w:val="0"/>
          <w:numId w:val="10"/>
        </w:numPr>
        <w:tabs>
          <w:tab w:val="clear" w:pos="720"/>
        </w:tabs>
        <w:spacing w:line="360" w:lineRule="auto"/>
        <w:ind w:left="0" w:firstLine="0"/>
        <w:rPr>
          <w:spacing w:val="0"/>
          <w:szCs w:val="24"/>
        </w:rPr>
      </w:pPr>
      <w:r>
        <w:rPr>
          <w:szCs w:val="24"/>
        </w:rPr>
        <w:t>The method of claim 1, wherein syntax elements corresponding to the freeze mode are signaled as part of the bitstream.</w:t>
      </w:r>
    </w:p>
    <w:p w:rsidR="006E4CA1" w:rsidRPr="008C36D8" w:rsidRDefault="006E4CA1" w:rsidP="006E4CA1">
      <w:pPr>
        <w:spacing w:line="360" w:lineRule="auto"/>
        <w:rPr>
          <w:spacing w:val="0"/>
          <w:szCs w:val="24"/>
        </w:rPr>
      </w:pPr>
    </w:p>
    <w:p w:rsidR="006E4CA1" w:rsidRPr="003D4091" w:rsidRDefault="006E4CA1" w:rsidP="006E4CA1">
      <w:pPr>
        <w:numPr>
          <w:ilvl w:val="0"/>
          <w:numId w:val="10"/>
        </w:numPr>
        <w:tabs>
          <w:tab w:val="clear" w:pos="720"/>
        </w:tabs>
        <w:spacing w:line="360" w:lineRule="auto"/>
        <w:ind w:left="0" w:firstLine="0"/>
        <w:rPr>
          <w:spacing w:val="0"/>
          <w:szCs w:val="24"/>
        </w:rPr>
      </w:pPr>
      <w:r>
        <w:rPr>
          <w:szCs w:val="24"/>
        </w:rPr>
        <w:t>The method of claim 1, wherein the proportion of the picture, which needs to be decoded, is signaled as part of the bitstream.</w:t>
      </w:r>
    </w:p>
    <w:p w:rsidR="006E4CA1" w:rsidRDefault="006E4CA1" w:rsidP="006E4CA1">
      <w:pPr>
        <w:spacing w:line="360" w:lineRule="auto"/>
        <w:rPr>
          <w:spacing w:val="0"/>
          <w:szCs w:val="24"/>
        </w:rPr>
      </w:pPr>
    </w:p>
    <w:p w:rsidR="00B341AE" w:rsidRPr="006E4CA1" w:rsidRDefault="00B341AE" w:rsidP="006E4CA1"/>
    <w:sectPr w:rsidR="00B341AE" w:rsidRPr="006E4CA1" w:rsidSect="00036B2E">
      <w:footerReference w:type="even" r:id="rId23"/>
      <w:footerReference w:type="default" r:id="rId24"/>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42E" w:rsidRDefault="00E7142E" w:rsidP="003B6FE6">
      <w:r>
        <w:separator/>
      </w:r>
    </w:p>
  </w:endnote>
  <w:endnote w:type="continuationSeparator" w:id="0">
    <w:p w:rsidR="00E7142E" w:rsidRDefault="00E7142E" w:rsidP="003B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A1" w:rsidRPr="00036B2E" w:rsidRDefault="006E4CA1" w:rsidP="00036B2E">
    <w:pPr>
      <w:pStyle w:val="Footer"/>
      <w:rPr>
        <w:sz w:val="14"/>
      </w:rPr>
    </w:pPr>
    <w:r>
      <w:fldChar w:fldCharType="begin"/>
    </w:r>
    <w:r>
      <w:instrText xml:space="preserve"> DOCVARIABLE  DS_FOOTER_ID  \* MERGEFORMAT </w:instrText>
    </w:r>
    <w:r>
      <w:fldChar w:fldCharType="separate"/>
    </w:r>
    <w:r w:rsidRPr="00463857">
      <w:rPr>
        <w:sz w:val="14"/>
      </w:rPr>
      <w:t>332392-v1/4502-07300</w:t>
    </w:r>
    <w:r>
      <w:rPr>
        <w:sz w:val="14"/>
      </w:rPr>
      <w:fldChar w:fldCharType="end"/>
    </w:r>
    <w:r>
      <w:rPr>
        <w:sz w:val="14"/>
      </w:rPr>
      <w:tab/>
    </w:r>
    <w:sdt>
      <w:sdtPr>
        <w:id w:val="12626462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0</w:t>
        </w:r>
        <w:r>
          <w:rPr>
            <w:noProof/>
          </w:rPr>
          <w:fldChar w:fldCharType="end"/>
        </w:r>
      </w:sdtContent>
    </w:sdt>
  </w:p>
  <w:p w:rsidR="006E4CA1" w:rsidRPr="00E37CBA" w:rsidRDefault="006E4CA1" w:rsidP="00036B2E">
    <w:pPr>
      <w:pStyle w:val="Foote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42E" w:rsidRDefault="00E7142E"/>
  <w:p w:rsidR="00E7142E" w:rsidRDefault="00E7142E" w:rsidP="00682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fldChar w:fldCharType="separate"/>
    </w:r>
    <w:r>
      <w:rPr>
        <w:b/>
        <w:bCs/>
        <w:noProof/>
      </w:rPr>
      <w:t xml:space="preserve">Error! Main Document Only.  </w:t>
    </w:r>
    <w:r>
      <w:rPr>
        <w:rStyle w:val="PageNumber"/>
      </w:rPr>
      <w:fldChar w:fldCharType="end"/>
    </w:r>
  </w:p>
  <w:p w:rsidR="00E7142E" w:rsidRDefault="00E7142E"/>
  <w:p w:rsidR="00E7142E" w:rsidRDefault="00E7142E"/>
  <w:p w:rsidR="00E7142E" w:rsidRDefault="00E7142E"/>
  <w:p w:rsidR="00E7142E" w:rsidRDefault="00E7142E"/>
  <w:p w:rsidR="00E7142E" w:rsidRDefault="00E714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42E" w:rsidRDefault="00875316" w:rsidP="00036B2E">
    <w:pPr>
      <w:pStyle w:val="Footer"/>
    </w:pPr>
    <w:r>
      <w:rPr>
        <w:sz w:val="14"/>
      </w:rPr>
      <w:fldChar w:fldCharType="begin"/>
    </w:r>
    <w:r>
      <w:rPr>
        <w:sz w:val="14"/>
      </w:rPr>
      <w:instrText xml:space="preserve"> DOCVARIABLE  DS_FOOTER_ID  \* MERGEFORMAT </w:instrText>
    </w:r>
    <w:r>
      <w:rPr>
        <w:sz w:val="14"/>
      </w:rPr>
      <w:fldChar w:fldCharType="separate"/>
    </w:r>
    <w:r w:rsidR="00463857">
      <w:rPr>
        <w:sz w:val="14"/>
      </w:rPr>
      <w:t>332392-v1/4502-07300</w:t>
    </w:r>
    <w:r>
      <w:rPr>
        <w:sz w:val="14"/>
      </w:rPr>
      <w:fldChar w:fldCharType="end"/>
    </w:r>
    <w:sdt>
      <w:sdtPr>
        <w:id w:val="895088190"/>
        <w:docPartObj>
          <w:docPartGallery w:val="Page Numbers (Bottom of Page)"/>
          <w:docPartUnique/>
        </w:docPartObj>
      </w:sdtPr>
      <w:sdtEndPr>
        <w:rPr>
          <w:noProof/>
        </w:rPr>
      </w:sdtEndPr>
      <w:sdtContent>
        <w:r w:rsidR="00E7142E">
          <w:tab/>
        </w:r>
        <w:r w:rsidR="00E7142E">
          <w:fldChar w:fldCharType="begin"/>
        </w:r>
        <w:r w:rsidR="00E7142E">
          <w:instrText xml:space="preserve"> PAGE   \* MERGEFORMAT </w:instrText>
        </w:r>
        <w:r w:rsidR="00E7142E">
          <w:fldChar w:fldCharType="separate"/>
        </w:r>
        <w:r w:rsidR="006E4CA1">
          <w:rPr>
            <w:noProof/>
          </w:rPr>
          <w:t>17</w:t>
        </w:r>
        <w:r w:rsidR="00E7142E">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42E" w:rsidRDefault="00E7142E" w:rsidP="003B6FE6">
      <w:r>
        <w:separator/>
      </w:r>
    </w:p>
  </w:footnote>
  <w:footnote w:type="continuationSeparator" w:id="0">
    <w:p w:rsidR="00E7142E" w:rsidRDefault="00E7142E" w:rsidP="003B6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A1" w:rsidRDefault="006E4CA1">
    <w:pPr>
      <w:pStyle w:val="Header"/>
    </w:pPr>
    <w:r w:rsidRPr="00664409">
      <w:rPr>
        <w:sz w:val="20"/>
      </w:rPr>
      <w:t>Atty</w:t>
    </w:r>
    <w:r>
      <w:rPr>
        <w:sz w:val="20"/>
      </w:rPr>
      <w:t xml:space="preserve">.  </w:t>
    </w:r>
    <w:r w:rsidRPr="00664409">
      <w:rPr>
        <w:sz w:val="20"/>
      </w:rPr>
      <w:t>Docket No.</w:t>
    </w:r>
    <w:r>
      <w:rPr>
        <w:sz w:val="20"/>
      </w:rPr>
      <w:t>: 84561178US01 (4502-07300)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A1" w:rsidRDefault="006E4CA1" w:rsidP="00036B2E">
    <w:pPr>
      <w:pStyle w:val="Header"/>
    </w:pPr>
    <w:r w:rsidRPr="00664409">
      <w:rPr>
        <w:sz w:val="20"/>
      </w:rPr>
      <w:t>Atty</w:t>
    </w:r>
    <w:r>
      <w:rPr>
        <w:sz w:val="20"/>
      </w:rPr>
      <w:t xml:space="preserve">.  </w:t>
    </w:r>
    <w:r w:rsidRPr="00664409">
      <w:rPr>
        <w:sz w:val="20"/>
      </w:rPr>
      <w:t>Docket No.</w:t>
    </w:r>
    <w:r>
      <w:rPr>
        <w:sz w:val="20"/>
      </w:rPr>
      <w:t>: 91033880US01 (4502-02500)</w:t>
    </w:r>
  </w:p>
  <w:p w:rsidR="006E4CA1" w:rsidRDefault="006E4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F5E"/>
    <w:multiLevelType w:val="hybridMultilevel"/>
    <w:tmpl w:val="69BA897A"/>
    <w:lvl w:ilvl="0" w:tplc="9EE2AF2E">
      <w:start w:val="1"/>
      <w:numFmt w:val="bullet"/>
      <w:lvlText w:val=""/>
      <w:lvlJc w:val="left"/>
      <w:pPr>
        <w:tabs>
          <w:tab w:val="num" w:pos="720"/>
        </w:tabs>
        <w:ind w:left="720" w:hanging="360"/>
      </w:pPr>
      <w:rPr>
        <w:rFonts w:ascii="Wingdings" w:hAnsi="Wingdings" w:hint="default"/>
      </w:rPr>
    </w:lvl>
    <w:lvl w:ilvl="1" w:tplc="FFCE4192" w:tentative="1">
      <w:start w:val="1"/>
      <w:numFmt w:val="bullet"/>
      <w:lvlText w:val=""/>
      <w:lvlJc w:val="left"/>
      <w:pPr>
        <w:tabs>
          <w:tab w:val="num" w:pos="1440"/>
        </w:tabs>
        <w:ind w:left="1440" w:hanging="360"/>
      </w:pPr>
      <w:rPr>
        <w:rFonts w:ascii="Wingdings" w:hAnsi="Wingdings" w:hint="default"/>
      </w:rPr>
    </w:lvl>
    <w:lvl w:ilvl="2" w:tplc="F31C02AC" w:tentative="1">
      <w:start w:val="1"/>
      <w:numFmt w:val="bullet"/>
      <w:lvlText w:val=""/>
      <w:lvlJc w:val="left"/>
      <w:pPr>
        <w:tabs>
          <w:tab w:val="num" w:pos="2160"/>
        </w:tabs>
        <w:ind w:left="2160" w:hanging="360"/>
      </w:pPr>
      <w:rPr>
        <w:rFonts w:ascii="Wingdings" w:hAnsi="Wingdings" w:hint="default"/>
      </w:rPr>
    </w:lvl>
    <w:lvl w:ilvl="3" w:tplc="DA360118" w:tentative="1">
      <w:start w:val="1"/>
      <w:numFmt w:val="bullet"/>
      <w:lvlText w:val=""/>
      <w:lvlJc w:val="left"/>
      <w:pPr>
        <w:tabs>
          <w:tab w:val="num" w:pos="2880"/>
        </w:tabs>
        <w:ind w:left="2880" w:hanging="360"/>
      </w:pPr>
      <w:rPr>
        <w:rFonts w:ascii="Wingdings" w:hAnsi="Wingdings" w:hint="default"/>
      </w:rPr>
    </w:lvl>
    <w:lvl w:ilvl="4" w:tplc="3864B224" w:tentative="1">
      <w:start w:val="1"/>
      <w:numFmt w:val="bullet"/>
      <w:lvlText w:val=""/>
      <w:lvlJc w:val="left"/>
      <w:pPr>
        <w:tabs>
          <w:tab w:val="num" w:pos="3600"/>
        </w:tabs>
        <w:ind w:left="3600" w:hanging="360"/>
      </w:pPr>
      <w:rPr>
        <w:rFonts w:ascii="Wingdings" w:hAnsi="Wingdings" w:hint="default"/>
      </w:rPr>
    </w:lvl>
    <w:lvl w:ilvl="5" w:tplc="990830D0" w:tentative="1">
      <w:start w:val="1"/>
      <w:numFmt w:val="bullet"/>
      <w:lvlText w:val=""/>
      <w:lvlJc w:val="left"/>
      <w:pPr>
        <w:tabs>
          <w:tab w:val="num" w:pos="4320"/>
        </w:tabs>
        <w:ind w:left="4320" w:hanging="360"/>
      </w:pPr>
      <w:rPr>
        <w:rFonts w:ascii="Wingdings" w:hAnsi="Wingdings" w:hint="default"/>
      </w:rPr>
    </w:lvl>
    <w:lvl w:ilvl="6" w:tplc="189EAE3A" w:tentative="1">
      <w:start w:val="1"/>
      <w:numFmt w:val="bullet"/>
      <w:lvlText w:val=""/>
      <w:lvlJc w:val="left"/>
      <w:pPr>
        <w:tabs>
          <w:tab w:val="num" w:pos="5040"/>
        </w:tabs>
        <w:ind w:left="5040" w:hanging="360"/>
      </w:pPr>
      <w:rPr>
        <w:rFonts w:ascii="Wingdings" w:hAnsi="Wingdings" w:hint="default"/>
      </w:rPr>
    </w:lvl>
    <w:lvl w:ilvl="7" w:tplc="79624A26" w:tentative="1">
      <w:start w:val="1"/>
      <w:numFmt w:val="bullet"/>
      <w:lvlText w:val=""/>
      <w:lvlJc w:val="left"/>
      <w:pPr>
        <w:tabs>
          <w:tab w:val="num" w:pos="5760"/>
        </w:tabs>
        <w:ind w:left="5760" w:hanging="360"/>
      </w:pPr>
      <w:rPr>
        <w:rFonts w:ascii="Wingdings" w:hAnsi="Wingdings" w:hint="default"/>
      </w:rPr>
    </w:lvl>
    <w:lvl w:ilvl="8" w:tplc="EB20CD74" w:tentative="1">
      <w:start w:val="1"/>
      <w:numFmt w:val="bullet"/>
      <w:lvlText w:val=""/>
      <w:lvlJc w:val="left"/>
      <w:pPr>
        <w:tabs>
          <w:tab w:val="num" w:pos="6480"/>
        </w:tabs>
        <w:ind w:left="6480" w:hanging="360"/>
      </w:pPr>
      <w:rPr>
        <w:rFonts w:ascii="Wingdings" w:hAnsi="Wingdings" w:hint="default"/>
      </w:rPr>
    </w:lvl>
  </w:abstractNum>
  <w:abstractNum w:abstractNumId="1">
    <w:nsid w:val="07556C25"/>
    <w:multiLevelType w:val="singleLevel"/>
    <w:tmpl w:val="5AE4348C"/>
    <w:lvl w:ilvl="0">
      <w:start w:val="1"/>
      <w:numFmt w:val="bullet"/>
      <w:pStyle w:val="ListBullet2"/>
      <w:lvlText w:val=""/>
      <w:lvlJc w:val="left"/>
      <w:pPr>
        <w:tabs>
          <w:tab w:val="num" w:pos="360"/>
        </w:tabs>
        <w:ind w:left="360" w:hanging="360"/>
      </w:pPr>
      <w:rPr>
        <w:rFonts w:ascii="Symbol" w:hAnsi="Symbol" w:hint="default"/>
      </w:rPr>
    </w:lvl>
  </w:abstractNum>
  <w:abstractNum w:abstractNumId="2">
    <w:nsid w:val="190A3DE8"/>
    <w:multiLevelType w:val="hybridMultilevel"/>
    <w:tmpl w:val="2F3671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B751F58"/>
    <w:multiLevelType w:val="hybridMultilevel"/>
    <w:tmpl w:val="3F74928C"/>
    <w:lvl w:ilvl="0" w:tplc="B016B212">
      <w:start w:val="1"/>
      <w:numFmt w:val="bullet"/>
      <w:lvlText w:val=""/>
      <w:lvlJc w:val="left"/>
      <w:pPr>
        <w:tabs>
          <w:tab w:val="num" w:pos="720"/>
        </w:tabs>
        <w:ind w:left="720" w:hanging="360"/>
      </w:pPr>
      <w:rPr>
        <w:rFonts w:ascii="Wingdings" w:hAnsi="Wingdings" w:hint="default"/>
      </w:rPr>
    </w:lvl>
    <w:lvl w:ilvl="1" w:tplc="ECEA822E" w:tentative="1">
      <w:start w:val="1"/>
      <w:numFmt w:val="bullet"/>
      <w:lvlText w:val=""/>
      <w:lvlJc w:val="left"/>
      <w:pPr>
        <w:tabs>
          <w:tab w:val="num" w:pos="1440"/>
        </w:tabs>
        <w:ind w:left="1440" w:hanging="360"/>
      </w:pPr>
      <w:rPr>
        <w:rFonts w:ascii="Wingdings" w:hAnsi="Wingdings" w:hint="default"/>
      </w:rPr>
    </w:lvl>
    <w:lvl w:ilvl="2" w:tplc="8E9C796C" w:tentative="1">
      <w:start w:val="1"/>
      <w:numFmt w:val="bullet"/>
      <w:lvlText w:val=""/>
      <w:lvlJc w:val="left"/>
      <w:pPr>
        <w:tabs>
          <w:tab w:val="num" w:pos="2160"/>
        </w:tabs>
        <w:ind w:left="2160" w:hanging="360"/>
      </w:pPr>
      <w:rPr>
        <w:rFonts w:ascii="Wingdings" w:hAnsi="Wingdings" w:hint="default"/>
      </w:rPr>
    </w:lvl>
    <w:lvl w:ilvl="3" w:tplc="7ECA9BD4" w:tentative="1">
      <w:start w:val="1"/>
      <w:numFmt w:val="bullet"/>
      <w:lvlText w:val=""/>
      <w:lvlJc w:val="left"/>
      <w:pPr>
        <w:tabs>
          <w:tab w:val="num" w:pos="2880"/>
        </w:tabs>
        <w:ind w:left="2880" w:hanging="360"/>
      </w:pPr>
      <w:rPr>
        <w:rFonts w:ascii="Wingdings" w:hAnsi="Wingdings" w:hint="default"/>
      </w:rPr>
    </w:lvl>
    <w:lvl w:ilvl="4" w:tplc="B0A2A82A" w:tentative="1">
      <w:start w:val="1"/>
      <w:numFmt w:val="bullet"/>
      <w:lvlText w:val=""/>
      <w:lvlJc w:val="left"/>
      <w:pPr>
        <w:tabs>
          <w:tab w:val="num" w:pos="3600"/>
        </w:tabs>
        <w:ind w:left="3600" w:hanging="360"/>
      </w:pPr>
      <w:rPr>
        <w:rFonts w:ascii="Wingdings" w:hAnsi="Wingdings" w:hint="default"/>
      </w:rPr>
    </w:lvl>
    <w:lvl w:ilvl="5" w:tplc="C472F97E" w:tentative="1">
      <w:start w:val="1"/>
      <w:numFmt w:val="bullet"/>
      <w:lvlText w:val=""/>
      <w:lvlJc w:val="left"/>
      <w:pPr>
        <w:tabs>
          <w:tab w:val="num" w:pos="4320"/>
        </w:tabs>
        <w:ind w:left="4320" w:hanging="360"/>
      </w:pPr>
      <w:rPr>
        <w:rFonts w:ascii="Wingdings" w:hAnsi="Wingdings" w:hint="default"/>
      </w:rPr>
    </w:lvl>
    <w:lvl w:ilvl="6" w:tplc="1FE28E20" w:tentative="1">
      <w:start w:val="1"/>
      <w:numFmt w:val="bullet"/>
      <w:lvlText w:val=""/>
      <w:lvlJc w:val="left"/>
      <w:pPr>
        <w:tabs>
          <w:tab w:val="num" w:pos="5040"/>
        </w:tabs>
        <w:ind w:left="5040" w:hanging="360"/>
      </w:pPr>
      <w:rPr>
        <w:rFonts w:ascii="Wingdings" w:hAnsi="Wingdings" w:hint="default"/>
      </w:rPr>
    </w:lvl>
    <w:lvl w:ilvl="7" w:tplc="D6EA73E8" w:tentative="1">
      <w:start w:val="1"/>
      <w:numFmt w:val="bullet"/>
      <w:lvlText w:val=""/>
      <w:lvlJc w:val="left"/>
      <w:pPr>
        <w:tabs>
          <w:tab w:val="num" w:pos="5760"/>
        </w:tabs>
        <w:ind w:left="5760" w:hanging="360"/>
      </w:pPr>
      <w:rPr>
        <w:rFonts w:ascii="Wingdings" w:hAnsi="Wingdings" w:hint="default"/>
      </w:rPr>
    </w:lvl>
    <w:lvl w:ilvl="8" w:tplc="061003A6" w:tentative="1">
      <w:start w:val="1"/>
      <w:numFmt w:val="bullet"/>
      <w:lvlText w:val=""/>
      <w:lvlJc w:val="left"/>
      <w:pPr>
        <w:tabs>
          <w:tab w:val="num" w:pos="6480"/>
        </w:tabs>
        <w:ind w:left="6480" w:hanging="360"/>
      </w:pPr>
      <w:rPr>
        <w:rFonts w:ascii="Wingdings" w:hAnsi="Wingdings" w:hint="default"/>
      </w:rPr>
    </w:lvl>
  </w:abstractNum>
  <w:abstractNum w:abstractNumId="4">
    <w:nsid w:val="23AA6D2D"/>
    <w:multiLevelType w:val="hybridMultilevel"/>
    <w:tmpl w:val="283E306A"/>
    <w:lvl w:ilvl="0" w:tplc="97FC364A">
      <w:start w:val="1"/>
      <w:numFmt w:val="bullet"/>
      <w:lvlText w:val=""/>
      <w:lvlJc w:val="left"/>
      <w:pPr>
        <w:tabs>
          <w:tab w:val="num" w:pos="720"/>
        </w:tabs>
        <w:ind w:left="720" w:hanging="360"/>
      </w:pPr>
      <w:rPr>
        <w:rFonts w:ascii="Wingdings" w:hAnsi="Wingdings" w:hint="default"/>
      </w:rPr>
    </w:lvl>
    <w:lvl w:ilvl="1" w:tplc="27044906" w:tentative="1">
      <w:start w:val="1"/>
      <w:numFmt w:val="bullet"/>
      <w:lvlText w:val=""/>
      <w:lvlJc w:val="left"/>
      <w:pPr>
        <w:tabs>
          <w:tab w:val="num" w:pos="1440"/>
        </w:tabs>
        <w:ind w:left="1440" w:hanging="360"/>
      </w:pPr>
      <w:rPr>
        <w:rFonts w:ascii="Wingdings" w:hAnsi="Wingdings" w:hint="default"/>
      </w:rPr>
    </w:lvl>
    <w:lvl w:ilvl="2" w:tplc="FB629644" w:tentative="1">
      <w:start w:val="1"/>
      <w:numFmt w:val="bullet"/>
      <w:lvlText w:val=""/>
      <w:lvlJc w:val="left"/>
      <w:pPr>
        <w:tabs>
          <w:tab w:val="num" w:pos="2160"/>
        </w:tabs>
        <w:ind w:left="2160" w:hanging="360"/>
      </w:pPr>
      <w:rPr>
        <w:rFonts w:ascii="Wingdings" w:hAnsi="Wingdings" w:hint="default"/>
      </w:rPr>
    </w:lvl>
    <w:lvl w:ilvl="3" w:tplc="51AE039C" w:tentative="1">
      <w:start w:val="1"/>
      <w:numFmt w:val="bullet"/>
      <w:lvlText w:val=""/>
      <w:lvlJc w:val="left"/>
      <w:pPr>
        <w:tabs>
          <w:tab w:val="num" w:pos="2880"/>
        </w:tabs>
        <w:ind w:left="2880" w:hanging="360"/>
      </w:pPr>
      <w:rPr>
        <w:rFonts w:ascii="Wingdings" w:hAnsi="Wingdings" w:hint="default"/>
      </w:rPr>
    </w:lvl>
    <w:lvl w:ilvl="4" w:tplc="DFE27FC2" w:tentative="1">
      <w:start w:val="1"/>
      <w:numFmt w:val="bullet"/>
      <w:lvlText w:val=""/>
      <w:lvlJc w:val="left"/>
      <w:pPr>
        <w:tabs>
          <w:tab w:val="num" w:pos="3600"/>
        </w:tabs>
        <w:ind w:left="3600" w:hanging="360"/>
      </w:pPr>
      <w:rPr>
        <w:rFonts w:ascii="Wingdings" w:hAnsi="Wingdings" w:hint="default"/>
      </w:rPr>
    </w:lvl>
    <w:lvl w:ilvl="5" w:tplc="A356A306" w:tentative="1">
      <w:start w:val="1"/>
      <w:numFmt w:val="bullet"/>
      <w:lvlText w:val=""/>
      <w:lvlJc w:val="left"/>
      <w:pPr>
        <w:tabs>
          <w:tab w:val="num" w:pos="4320"/>
        </w:tabs>
        <w:ind w:left="4320" w:hanging="360"/>
      </w:pPr>
      <w:rPr>
        <w:rFonts w:ascii="Wingdings" w:hAnsi="Wingdings" w:hint="default"/>
      </w:rPr>
    </w:lvl>
    <w:lvl w:ilvl="6" w:tplc="92845CF8" w:tentative="1">
      <w:start w:val="1"/>
      <w:numFmt w:val="bullet"/>
      <w:lvlText w:val=""/>
      <w:lvlJc w:val="left"/>
      <w:pPr>
        <w:tabs>
          <w:tab w:val="num" w:pos="5040"/>
        </w:tabs>
        <w:ind w:left="5040" w:hanging="360"/>
      </w:pPr>
      <w:rPr>
        <w:rFonts w:ascii="Wingdings" w:hAnsi="Wingdings" w:hint="default"/>
      </w:rPr>
    </w:lvl>
    <w:lvl w:ilvl="7" w:tplc="05781E08" w:tentative="1">
      <w:start w:val="1"/>
      <w:numFmt w:val="bullet"/>
      <w:lvlText w:val=""/>
      <w:lvlJc w:val="left"/>
      <w:pPr>
        <w:tabs>
          <w:tab w:val="num" w:pos="5760"/>
        </w:tabs>
        <w:ind w:left="5760" w:hanging="360"/>
      </w:pPr>
      <w:rPr>
        <w:rFonts w:ascii="Wingdings" w:hAnsi="Wingdings" w:hint="default"/>
      </w:rPr>
    </w:lvl>
    <w:lvl w:ilvl="8" w:tplc="86B8AEB6" w:tentative="1">
      <w:start w:val="1"/>
      <w:numFmt w:val="bullet"/>
      <w:lvlText w:val=""/>
      <w:lvlJc w:val="left"/>
      <w:pPr>
        <w:tabs>
          <w:tab w:val="num" w:pos="6480"/>
        </w:tabs>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B7702E6"/>
    <w:multiLevelType w:val="hybridMultilevel"/>
    <w:tmpl w:val="8AE4C976"/>
    <w:lvl w:ilvl="0" w:tplc="8DE2A0F6">
      <w:start w:val="1"/>
      <w:numFmt w:val="decimalZero"/>
      <w:lvlText w:val="[00%1]"/>
      <w:lvlJc w:val="left"/>
      <w:pPr>
        <w:tabs>
          <w:tab w:val="num" w:pos="720"/>
        </w:tabs>
        <w:ind w:left="0" w:firstLine="0"/>
      </w:pPr>
      <w:rPr>
        <w:rFonts w:ascii="Times New Roman" w:hAnsi="Times New Roman" w:cs="Times New Roman" w:hint="default"/>
        <w:b/>
        <w:i w:val="0"/>
        <w:color w:val="auto"/>
        <w:sz w:val="24"/>
        <w:u w:val="none"/>
      </w:rPr>
    </w:lvl>
    <w:lvl w:ilvl="1" w:tplc="04090001">
      <w:start w:val="1"/>
      <w:numFmt w:val="bullet"/>
      <w:lvlText w:val=""/>
      <w:lvlJc w:val="left"/>
      <w:pPr>
        <w:tabs>
          <w:tab w:val="num" w:pos="1800"/>
        </w:tabs>
        <w:ind w:left="1800" w:hanging="720"/>
      </w:pPr>
      <w:rPr>
        <w:rFonts w:ascii="Symbol" w:hAnsi="Symbol" w:hint="default"/>
      </w:rPr>
    </w:lvl>
    <w:lvl w:ilvl="2" w:tplc="51943354">
      <w:start w:val="1"/>
      <w:numFmt w:val="decimal"/>
      <w:lvlText w:val="%3)"/>
      <w:lvlJc w:val="left"/>
      <w:pPr>
        <w:ind w:left="3060" w:hanging="108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97F7331"/>
    <w:multiLevelType w:val="hybridMultilevel"/>
    <w:tmpl w:val="FAF06F8A"/>
    <w:lvl w:ilvl="0" w:tplc="65F6E7DA">
      <w:start w:val="1"/>
      <w:numFmt w:val="bullet"/>
      <w:lvlText w:val=""/>
      <w:lvlJc w:val="left"/>
      <w:pPr>
        <w:tabs>
          <w:tab w:val="num" w:pos="720"/>
        </w:tabs>
        <w:ind w:left="720" w:hanging="360"/>
      </w:pPr>
      <w:rPr>
        <w:rFonts w:ascii="Wingdings" w:hAnsi="Wingdings" w:hint="default"/>
      </w:rPr>
    </w:lvl>
    <w:lvl w:ilvl="1" w:tplc="23AA9F9A" w:tentative="1">
      <w:start w:val="1"/>
      <w:numFmt w:val="bullet"/>
      <w:lvlText w:val=""/>
      <w:lvlJc w:val="left"/>
      <w:pPr>
        <w:tabs>
          <w:tab w:val="num" w:pos="1440"/>
        </w:tabs>
        <w:ind w:left="1440" w:hanging="360"/>
      </w:pPr>
      <w:rPr>
        <w:rFonts w:ascii="Wingdings" w:hAnsi="Wingdings" w:hint="default"/>
      </w:rPr>
    </w:lvl>
    <w:lvl w:ilvl="2" w:tplc="48F690B2" w:tentative="1">
      <w:start w:val="1"/>
      <w:numFmt w:val="bullet"/>
      <w:lvlText w:val=""/>
      <w:lvlJc w:val="left"/>
      <w:pPr>
        <w:tabs>
          <w:tab w:val="num" w:pos="2160"/>
        </w:tabs>
        <w:ind w:left="2160" w:hanging="360"/>
      </w:pPr>
      <w:rPr>
        <w:rFonts w:ascii="Wingdings" w:hAnsi="Wingdings" w:hint="default"/>
      </w:rPr>
    </w:lvl>
    <w:lvl w:ilvl="3" w:tplc="9F200182" w:tentative="1">
      <w:start w:val="1"/>
      <w:numFmt w:val="bullet"/>
      <w:lvlText w:val=""/>
      <w:lvlJc w:val="left"/>
      <w:pPr>
        <w:tabs>
          <w:tab w:val="num" w:pos="2880"/>
        </w:tabs>
        <w:ind w:left="2880" w:hanging="360"/>
      </w:pPr>
      <w:rPr>
        <w:rFonts w:ascii="Wingdings" w:hAnsi="Wingdings" w:hint="default"/>
      </w:rPr>
    </w:lvl>
    <w:lvl w:ilvl="4" w:tplc="4CE20D30" w:tentative="1">
      <w:start w:val="1"/>
      <w:numFmt w:val="bullet"/>
      <w:lvlText w:val=""/>
      <w:lvlJc w:val="left"/>
      <w:pPr>
        <w:tabs>
          <w:tab w:val="num" w:pos="3600"/>
        </w:tabs>
        <w:ind w:left="3600" w:hanging="360"/>
      </w:pPr>
      <w:rPr>
        <w:rFonts w:ascii="Wingdings" w:hAnsi="Wingdings" w:hint="default"/>
      </w:rPr>
    </w:lvl>
    <w:lvl w:ilvl="5" w:tplc="3B848096" w:tentative="1">
      <w:start w:val="1"/>
      <w:numFmt w:val="bullet"/>
      <w:lvlText w:val=""/>
      <w:lvlJc w:val="left"/>
      <w:pPr>
        <w:tabs>
          <w:tab w:val="num" w:pos="4320"/>
        </w:tabs>
        <w:ind w:left="4320" w:hanging="360"/>
      </w:pPr>
      <w:rPr>
        <w:rFonts w:ascii="Wingdings" w:hAnsi="Wingdings" w:hint="default"/>
      </w:rPr>
    </w:lvl>
    <w:lvl w:ilvl="6" w:tplc="906ACAEA" w:tentative="1">
      <w:start w:val="1"/>
      <w:numFmt w:val="bullet"/>
      <w:lvlText w:val=""/>
      <w:lvlJc w:val="left"/>
      <w:pPr>
        <w:tabs>
          <w:tab w:val="num" w:pos="5040"/>
        </w:tabs>
        <w:ind w:left="5040" w:hanging="360"/>
      </w:pPr>
      <w:rPr>
        <w:rFonts w:ascii="Wingdings" w:hAnsi="Wingdings" w:hint="default"/>
      </w:rPr>
    </w:lvl>
    <w:lvl w:ilvl="7" w:tplc="0980E2C8" w:tentative="1">
      <w:start w:val="1"/>
      <w:numFmt w:val="bullet"/>
      <w:lvlText w:val=""/>
      <w:lvlJc w:val="left"/>
      <w:pPr>
        <w:tabs>
          <w:tab w:val="num" w:pos="5760"/>
        </w:tabs>
        <w:ind w:left="5760" w:hanging="360"/>
      </w:pPr>
      <w:rPr>
        <w:rFonts w:ascii="Wingdings" w:hAnsi="Wingdings" w:hint="default"/>
      </w:rPr>
    </w:lvl>
    <w:lvl w:ilvl="8" w:tplc="9EC6B0FC" w:tentative="1">
      <w:start w:val="1"/>
      <w:numFmt w:val="bullet"/>
      <w:lvlText w:val=""/>
      <w:lvlJc w:val="left"/>
      <w:pPr>
        <w:tabs>
          <w:tab w:val="num" w:pos="6480"/>
        </w:tabs>
        <w:ind w:left="6480" w:hanging="360"/>
      </w:pPr>
      <w:rPr>
        <w:rFonts w:ascii="Wingdings" w:hAnsi="Wingdings" w:hint="default"/>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71911C61"/>
    <w:multiLevelType w:val="singleLevel"/>
    <w:tmpl w:val="CC06BB70"/>
    <w:lvl w:ilvl="0">
      <w:start w:val="1"/>
      <w:numFmt w:val="bullet"/>
      <w:pStyle w:val="ListBullet3"/>
      <w:lvlText w:val=""/>
      <w:lvlJc w:val="left"/>
      <w:pPr>
        <w:tabs>
          <w:tab w:val="num" w:pos="360"/>
        </w:tabs>
        <w:ind w:left="360" w:hanging="360"/>
      </w:pPr>
      <w:rPr>
        <w:rFonts w:ascii="Symbol" w:hAnsi="Symbol" w:hint="default"/>
      </w:rPr>
    </w:lvl>
  </w:abstractNum>
  <w:abstractNum w:abstractNumId="10">
    <w:nsid w:val="7C3011FE"/>
    <w:multiLevelType w:val="hybridMultilevel"/>
    <w:tmpl w:val="BCBACFD0"/>
    <w:lvl w:ilvl="0" w:tplc="D048D50E">
      <w:start w:val="1"/>
      <w:numFmt w:val="decimal"/>
      <w:pStyle w:val="MH123"/>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9"/>
  </w:num>
  <w:num w:numId="4">
    <w:abstractNumId w:val="5"/>
  </w:num>
  <w:num w:numId="5">
    <w:abstractNumId w:val="8"/>
  </w:num>
  <w:num w:numId="6">
    <w:abstractNumId w:val="4"/>
  </w:num>
  <w:num w:numId="7">
    <w:abstractNumId w:val="0"/>
  </w:num>
  <w:num w:numId="8">
    <w:abstractNumId w:val="3"/>
  </w:num>
  <w:num w:numId="9">
    <w:abstractNumId w:val="7"/>
  </w:num>
  <w:num w:numId="10">
    <w:abstractNumId w:val="10"/>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S_FOOTER_ID" w:val="332392-v1/4502-07300"/>
  </w:docVars>
  <w:rsids>
    <w:rsidRoot w:val="003B6FE6"/>
    <w:rsid w:val="00000B1C"/>
    <w:rsid w:val="000019D0"/>
    <w:rsid w:val="00001F2C"/>
    <w:rsid w:val="000022AD"/>
    <w:rsid w:val="00002DEB"/>
    <w:rsid w:val="00003726"/>
    <w:rsid w:val="000049C8"/>
    <w:rsid w:val="0000527A"/>
    <w:rsid w:val="00005762"/>
    <w:rsid w:val="000062BE"/>
    <w:rsid w:val="00006EF2"/>
    <w:rsid w:val="0000737B"/>
    <w:rsid w:val="000074A5"/>
    <w:rsid w:val="00007BA8"/>
    <w:rsid w:val="000102DC"/>
    <w:rsid w:val="000109D6"/>
    <w:rsid w:val="000113B7"/>
    <w:rsid w:val="00011C09"/>
    <w:rsid w:val="00011C7A"/>
    <w:rsid w:val="00011FB2"/>
    <w:rsid w:val="000121EB"/>
    <w:rsid w:val="00012348"/>
    <w:rsid w:val="00012364"/>
    <w:rsid w:val="0001433F"/>
    <w:rsid w:val="00014D5A"/>
    <w:rsid w:val="00014EC2"/>
    <w:rsid w:val="00015009"/>
    <w:rsid w:val="00015549"/>
    <w:rsid w:val="00015687"/>
    <w:rsid w:val="000158CB"/>
    <w:rsid w:val="00015A7D"/>
    <w:rsid w:val="0001615E"/>
    <w:rsid w:val="00016260"/>
    <w:rsid w:val="000165BA"/>
    <w:rsid w:val="000167D1"/>
    <w:rsid w:val="00016A44"/>
    <w:rsid w:val="00016B7C"/>
    <w:rsid w:val="0001768D"/>
    <w:rsid w:val="0001784A"/>
    <w:rsid w:val="00020534"/>
    <w:rsid w:val="0002057E"/>
    <w:rsid w:val="00021879"/>
    <w:rsid w:val="00022827"/>
    <w:rsid w:val="000228A1"/>
    <w:rsid w:val="00022A7C"/>
    <w:rsid w:val="00022B3F"/>
    <w:rsid w:val="000233F0"/>
    <w:rsid w:val="0002342D"/>
    <w:rsid w:val="00023464"/>
    <w:rsid w:val="00023527"/>
    <w:rsid w:val="00023D31"/>
    <w:rsid w:val="00024662"/>
    <w:rsid w:val="00024E20"/>
    <w:rsid w:val="000253B1"/>
    <w:rsid w:val="000254A4"/>
    <w:rsid w:val="00025CEA"/>
    <w:rsid w:val="000271CB"/>
    <w:rsid w:val="00027B90"/>
    <w:rsid w:val="00027FC6"/>
    <w:rsid w:val="0003217A"/>
    <w:rsid w:val="000323EA"/>
    <w:rsid w:val="00033AAB"/>
    <w:rsid w:val="00033C27"/>
    <w:rsid w:val="00034058"/>
    <w:rsid w:val="00034170"/>
    <w:rsid w:val="0003424A"/>
    <w:rsid w:val="00034487"/>
    <w:rsid w:val="00034A70"/>
    <w:rsid w:val="00035B33"/>
    <w:rsid w:val="00036B2E"/>
    <w:rsid w:val="00037433"/>
    <w:rsid w:val="000400BA"/>
    <w:rsid w:val="00040318"/>
    <w:rsid w:val="000421F8"/>
    <w:rsid w:val="0004304A"/>
    <w:rsid w:val="00043EC8"/>
    <w:rsid w:val="00044BD1"/>
    <w:rsid w:val="000450D4"/>
    <w:rsid w:val="00045ADB"/>
    <w:rsid w:val="00045D85"/>
    <w:rsid w:val="00046C42"/>
    <w:rsid w:val="00046E5A"/>
    <w:rsid w:val="00047482"/>
    <w:rsid w:val="00050505"/>
    <w:rsid w:val="000505F5"/>
    <w:rsid w:val="00051B7E"/>
    <w:rsid w:val="0005214E"/>
    <w:rsid w:val="000521EE"/>
    <w:rsid w:val="00053241"/>
    <w:rsid w:val="000533AF"/>
    <w:rsid w:val="0005398F"/>
    <w:rsid w:val="00053AD5"/>
    <w:rsid w:val="000540C0"/>
    <w:rsid w:val="0005487D"/>
    <w:rsid w:val="00055308"/>
    <w:rsid w:val="00055843"/>
    <w:rsid w:val="000559C5"/>
    <w:rsid w:val="00055DD2"/>
    <w:rsid w:val="000561A2"/>
    <w:rsid w:val="0005644B"/>
    <w:rsid w:val="0005799E"/>
    <w:rsid w:val="00057F96"/>
    <w:rsid w:val="000609E7"/>
    <w:rsid w:val="00064BC4"/>
    <w:rsid w:val="000658A7"/>
    <w:rsid w:val="000665A7"/>
    <w:rsid w:val="00066CA5"/>
    <w:rsid w:val="00067081"/>
    <w:rsid w:val="0006784F"/>
    <w:rsid w:val="00067A2C"/>
    <w:rsid w:val="00070356"/>
    <w:rsid w:val="00070FF7"/>
    <w:rsid w:val="000715F6"/>
    <w:rsid w:val="000717BB"/>
    <w:rsid w:val="00071D35"/>
    <w:rsid w:val="00071ED3"/>
    <w:rsid w:val="000725B9"/>
    <w:rsid w:val="00072FB6"/>
    <w:rsid w:val="00073128"/>
    <w:rsid w:val="00073877"/>
    <w:rsid w:val="00074068"/>
    <w:rsid w:val="00074401"/>
    <w:rsid w:val="00074807"/>
    <w:rsid w:val="00074E86"/>
    <w:rsid w:val="0007531C"/>
    <w:rsid w:val="00075933"/>
    <w:rsid w:val="00076564"/>
    <w:rsid w:val="00076888"/>
    <w:rsid w:val="00076F02"/>
    <w:rsid w:val="000775E0"/>
    <w:rsid w:val="00077A23"/>
    <w:rsid w:val="00077AD2"/>
    <w:rsid w:val="00077AFD"/>
    <w:rsid w:val="00081EE1"/>
    <w:rsid w:val="0008285E"/>
    <w:rsid w:val="00082F50"/>
    <w:rsid w:val="000833F5"/>
    <w:rsid w:val="00083536"/>
    <w:rsid w:val="00083DDC"/>
    <w:rsid w:val="000842D1"/>
    <w:rsid w:val="00084334"/>
    <w:rsid w:val="0008458B"/>
    <w:rsid w:val="00084744"/>
    <w:rsid w:val="000848AF"/>
    <w:rsid w:val="00084C77"/>
    <w:rsid w:val="0008588B"/>
    <w:rsid w:val="000858CB"/>
    <w:rsid w:val="0008695F"/>
    <w:rsid w:val="00086B05"/>
    <w:rsid w:val="0008730D"/>
    <w:rsid w:val="00087C83"/>
    <w:rsid w:val="00090388"/>
    <w:rsid w:val="0009080C"/>
    <w:rsid w:val="00091693"/>
    <w:rsid w:val="0009188C"/>
    <w:rsid w:val="000919EB"/>
    <w:rsid w:val="00091FED"/>
    <w:rsid w:val="00092B7D"/>
    <w:rsid w:val="00092F40"/>
    <w:rsid w:val="0009366C"/>
    <w:rsid w:val="00093C2A"/>
    <w:rsid w:val="00094C14"/>
    <w:rsid w:val="0009521B"/>
    <w:rsid w:val="000957F9"/>
    <w:rsid w:val="00095C12"/>
    <w:rsid w:val="00095EA1"/>
    <w:rsid w:val="0009649E"/>
    <w:rsid w:val="000965E9"/>
    <w:rsid w:val="000967C8"/>
    <w:rsid w:val="000968F8"/>
    <w:rsid w:val="00097570"/>
    <w:rsid w:val="00097F77"/>
    <w:rsid w:val="000A2D14"/>
    <w:rsid w:val="000A2F39"/>
    <w:rsid w:val="000A35B2"/>
    <w:rsid w:val="000A4004"/>
    <w:rsid w:val="000A47FA"/>
    <w:rsid w:val="000A4DC8"/>
    <w:rsid w:val="000A58C0"/>
    <w:rsid w:val="000A5E8D"/>
    <w:rsid w:val="000A775E"/>
    <w:rsid w:val="000A7EB8"/>
    <w:rsid w:val="000B0004"/>
    <w:rsid w:val="000B010E"/>
    <w:rsid w:val="000B0A35"/>
    <w:rsid w:val="000B0B6C"/>
    <w:rsid w:val="000B0BA6"/>
    <w:rsid w:val="000B221F"/>
    <w:rsid w:val="000B22B0"/>
    <w:rsid w:val="000B2545"/>
    <w:rsid w:val="000B2646"/>
    <w:rsid w:val="000B2B97"/>
    <w:rsid w:val="000B3AAE"/>
    <w:rsid w:val="000B3E17"/>
    <w:rsid w:val="000B603E"/>
    <w:rsid w:val="000B645F"/>
    <w:rsid w:val="000B69E4"/>
    <w:rsid w:val="000B6ACE"/>
    <w:rsid w:val="000B7AF0"/>
    <w:rsid w:val="000B7C20"/>
    <w:rsid w:val="000C0B3E"/>
    <w:rsid w:val="000C18A2"/>
    <w:rsid w:val="000C228A"/>
    <w:rsid w:val="000C26C9"/>
    <w:rsid w:val="000C2757"/>
    <w:rsid w:val="000C2CC2"/>
    <w:rsid w:val="000C2D06"/>
    <w:rsid w:val="000C311F"/>
    <w:rsid w:val="000C3B58"/>
    <w:rsid w:val="000C474F"/>
    <w:rsid w:val="000C49CB"/>
    <w:rsid w:val="000C5597"/>
    <w:rsid w:val="000C6440"/>
    <w:rsid w:val="000D1261"/>
    <w:rsid w:val="000D176B"/>
    <w:rsid w:val="000D240D"/>
    <w:rsid w:val="000D338F"/>
    <w:rsid w:val="000D33B0"/>
    <w:rsid w:val="000D3A0E"/>
    <w:rsid w:val="000D3A29"/>
    <w:rsid w:val="000D4267"/>
    <w:rsid w:val="000D4E39"/>
    <w:rsid w:val="000D533A"/>
    <w:rsid w:val="000D5361"/>
    <w:rsid w:val="000D59C9"/>
    <w:rsid w:val="000D5F32"/>
    <w:rsid w:val="000D6371"/>
    <w:rsid w:val="000E0C93"/>
    <w:rsid w:val="000E13EF"/>
    <w:rsid w:val="000E1634"/>
    <w:rsid w:val="000E165A"/>
    <w:rsid w:val="000E1FC6"/>
    <w:rsid w:val="000E25CE"/>
    <w:rsid w:val="000E2BC2"/>
    <w:rsid w:val="000E3038"/>
    <w:rsid w:val="000E31C9"/>
    <w:rsid w:val="000E35AA"/>
    <w:rsid w:val="000E44DF"/>
    <w:rsid w:val="000E4A71"/>
    <w:rsid w:val="000E5EF9"/>
    <w:rsid w:val="000E5FC1"/>
    <w:rsid w:val="000E61C9"/>
    <w:rsid w:val="000E6E7A"/>
    <w:rsid w:val="000E6F81"/>
    <w:rsid w:val="000F0225"/>
    <w:rsid w:val="000F11E5"/>
    <w:rsid w:val="000F14BD"/>
    <w:rsid w:val="000F160B"/>
    <w:rsid w:val="000F2979"/>
    <w:rsid w:val="000F2D29"/>
    <w:rsid w:val="000F324A"/>
    <w:rsid w:val="000F36B3"/>
    <w:rsid w:val="000F3E8A"/>
    <w:rsid w:val="000F5579"/>
    <w:rsid w:val="000F5684"/>
    <w:rsid w:val="000F6339"/>
    <w:rsid w:val="000F6C51"/>
    <w:rsid w:val="00100028"/>
    <w:rsid w:val="00100225"/>
    <w:rsid w:val="00100250"/>
    <w:rsid w:val="00101217"/>
    <w:rsid w:val="001015F4"/>
    <w:rsid w:val="00101B2B"/>
    <w:rsid w:val="00101FB3"/>
    <w:rsid w:val="0010226B"/>
    <w:rsid w:val="0010235C"/>
    <w:rsid w:val="00102708"/>
    <w:rsid w:val="001029B2"/>
    <w:rsid w:val="001031E6"/>
    <w:rsid w:val="00103438"/>
    <w:rsid w:val="00103F20"/>
    <w:rsid w:val="0010428B"/>
    <w:rsid w:val="001047DF"/>
    <w:rsid w:val="00104BEB"/>
    <w:rsid w:val="00106E1F"/>
    <w:rsid w:val="00107538"/>
    <w:rsid w:val="0010790F"/>
    <w:rsid w:val="00110EE3"/>
    <w:rsid w:val="001115C4"/>
    <w:rsid w:val="00111C35"/>
    <w:rsid w:val="00111DE4"/>
    <w:rsid w:val="00112110"/>
    <w:rsid w:val="001125CB"/>
    <w:rsid w:val="0011276A"/>
    <w:rsid w:val="00113036"/>
    <w:rsid w:val="00113C2C"/>
    <w:rsid w:val="0011419C"/>
    <w:rsid w:val="00114E88"/>
    <w:rsid w:val="00115230"/>
    <w:rsid w:val="001155D4"/>
    <w:rsid w:val="001157ED"/>
    <w:rsid w:val="0011588E"/>
    <w:rsid w:val="001159AC"/>
    <w:rsid w:val="00115BA6"/>
    <w:rsid w:val="00117E13"/>
    <w:rsid w:val="00120791"/>
    <w:rsid w:val="0012121A"/>
    <w:rsid w:val="00121320"/>
    <w:rsid w:val="00121A39"/>
    <w:rsid w:val="00121AC9"/>
    <w:rsid w:val="00121BCC"/>
    <w:rsid w:val="00121BE2"/>
    <w:rsid w:val="00121EA2"/>
    <w:rsid w:val="0012288D"/>
    <w:rsid w:val="001231C5"/>
    <w:rsid w:val="00123C52"/>
    <w:rsid w:val="0012465E"/>
    <w:rsid w:val="00124A8C"/>
    <w:rsid w:val="00125174"/>
    <w:rsid w:val="001251BE"/>
    <w:rsid w:val="00125D0A"/>
    <w:rsid w:val="00125DF1"/>
    <w:rsid w:val="00126037"/>
    <w:rsid w:val="001262C5"/>
    <w:rsid w:val="0012635C"/>
    <w:rsid w:val="001263C2"/>
    <w:rsid w:val="00126718"/>
    <w:rsid w:val="001269F2"/>
    <w:rsid w:val="0012779C"/>
    <w:rsid w:val="00127DEF"/>
    <w:rsid w:val="00130323"/>
    <w:rsid w:val="0013070B"/>
    <w:rsid w:val="00130AC1"/>
    <w:rsid w:val="0013152E"/>
    <w:rsid w:val="00131DA9"/>
    <w:rsid w:val="00132543"/>
    <w:rsid w:val="00132945"/>
    <w:rsid w:val="00133938"/>
    <w:rsid w:val="00133994"/>
    <w:rsid w:val="00134AA0"/>
    <w:rsid w:val="00134C18"/>
    <w:rsid w:val="00134CC4"/>
    <w:rsid w:val="001358A2"/>
    <w:rsid w:val="00135CCB"/>
    <w:rsid w:val="00135F12"/>
    <w:rsid w:val="00136832"/>
    <w:rsid w:val="0013711B"/>
    <w:rsid w:val="001403FD"/>
    <w:rsid w:val="001405D1"/>
    <w:rsid w:val="00140802"/>
    <w:rsid w:val="00140B50"/>
    <w:rsid w:val="00140F6D"/>
    <w:rsid w:val="001412F2"/>
    <w:rsid w:val="00141342"/>
    <w:rsid w:val="001418BD"/>
    <w:rsid w:val="00141974"/>
    <w:rsid w:val="00141B13"/>
    <w:rsid w:val="0014239E"/>
    <w:rsid w:val="00142830"/>
    <w:rsid w:val="001433DA"/>
    <w:rsid w:val="00143419"/>
    <w:rsid w:val="00143DB4"/>
    <w:rsid w:val="00144A73"/>
    <w:rsid w:val="00144DE7"/>
    <w:rsid w:val="001459FD"/>
    <w:rsid w:val="00145C5A"/>
    <w:rsid w:val="0014651D"/>
    <w:rsid w:val="00146846"/>
    <w:rsid w:val="00147435"/>
    <w:rsid w:val="0015126D"/>
    <w:rsid w:val="001517A3"/>
    <w:rsid w:val="001523C7"/>
    <w:rsid w:val="00152729"/>
    <w:rsid w:val="00152815"/>
    <w:rsid w:val="0015295C"/>
    <w:rsid w:val="00152B59"/>
    <w:rsid w:val="00152E7F"/>
    <w:rsid w:val="00153077"/>
    <w:rsid w:val="00153095"/>
    <w:rsid w:val="00153D12"/>
    <w:rsid w:val="001542B7"/>
    <w:rsid w:val="001546A0"/>
    <w:rsid w:val="00154C93"/>
    <w:rsid w:val="001567B0"/>
    <w:rsid w:val="00156E5E"/>
    <w:rsid w:val="00157CCB"/>
    <w:rsid w:val="001626C4"/>
    <w:rsid w:val="00162FF3"/>
    <w:rsid w:val="00163079"/>
    <w:rsid w:val="00164666"/>
    <w:rsid w:val="001648F9"/>
    <w:rsid w:val="00165537"/>
    <w:rsid w:val="0016566B"/>
    <w:rsid w:val="00166190"/>
    <w:rsid w:val="00166195"/>
    <w:rsid w:val="00166E37"/>
    <w:rsid w:val="001672B3"/>
    <w:rsid w:val="0016793D"/>
    <w:rsid w:val="001703CF"/>
    <w:rsid w:val="00170602"/>
    <w:rsid w:val="0017074C"/>
    <w:rsid w:val="001709CF"/>
    <w:rsid w:val="00170FD7"/>
    <w:rsid w:val="001710C9"/>
    <w:rsid w:val="0017146E"/>
    <w:rsid w:val="00171590"/>
    <w:rsid w:val="001722E6"/>
    <w:rsid w:val="001725D7"/>
    <w:rsid w:val="0017264A"/>
    <w:rsid w:val="00172652"/>
    <w:rsid w:val="00172B3C"/>
    <w:rsid w:val="00173643"/>
    <w:rsid w:val="001737BE"/>
    <w:rsid w:val="00174AB4"/>
    <w:rsid w:val="00174CEC"/>
    <w:rsid w:val="00174D3A"/>
    <w:rsid w:val="00174E36"/>
    <w:rsid w:val="0017638D"/>
    <w:rsid w:val="001763E3"/>
    <w:rsid w:val="0017688A"/>
    <w:rsid w:val="001779CD"/>
    <w:rsid w:val="00177A86"/>
    <w:rsid w:val="00177F09"/>
    <w:rsid w:val="0018023C"/>
    <w:rsid w:val="00180489"/>
    <w:rsid w:val="001804C1"/>
    <w:rsid w:val="00180795"/>
    <w:rsid w:val="00180921"/>
    <w:rsid w:val="00181443"/>
    <w:rsid w:val="00181E3D"/>
    <w:rsid w:val="0018251E"/>
    <w:rsid w:val="00183428"/>
    <w:rsid w:val="00183EF4"/>
    <w:rsid w:val="0018416E"/>
    <w:rsid w:val="00184A59"/>
    <w:rsid w:val="00185AB6"/>
    <w:rsid w:val="00186131"/>
    <w:rsid w:val="0018629C"/>
    <w:rsid w:val="00186404"/>
    <w:rsid w:val="00186749"/>
    <w:rsid w:val="00186EB3"/>
    <w:rsid w:val="0018748C"/>
    <w:rsid w:val="00187710"/>
    <w:rsid w:val="0019023B"/>
    <w:rsid w:val="001905EE"/>
    <w:rsid w:val="0019103A"/>
    <w:rsid w:val="001910D9"/>
    <w:rsid w:val="0019122E"/>
    <w:rsid w:val="0019204A"/>
    <w:rsid w:val="00192209"/>
    <w:rsid w:val="00192EAB"/>
    <w:rsid w:val="00193997"/>
    <w:rsid w:val="00193BD2"/>
    <w:rsid w:val="00193F1C"/>
    <w:rsid w:val="0019447F"/>
    <w:rsid w:val="00194851"/>
    <w:rsid w:val="00194E73"/>
    <w:rsid w:val="001951AC"/>
    <w:rsid w:val="00195729"/>
    <w:rsid w:val="001959E1"/>
    <w:rsid w:val="00195E6D"/>
    <w:rsid w:val="00196577"/>
    <w:rsid w:val="00196591"/>
    <w:rsid w:val="00196C9B"/>
    <w:rsid w:val="001976C8"/>
    <w:rsid w:val="00197FDE"/>
    <w:rsid w:val="001A05F8"/>
    <w:rsid w:val="001A0F8C"/>
    <w:rsid w:val="001A1948"/>
    <w:rsid w:val="001A19D4"/>
    <w:rsid w:val="001A244B"/>
    <w:rsid w:val="001A254E"/>
    <w:rsid w:val="001A2E91"/>
    <w:rsid w:val="001A2F76"/>
    <w:rsid w:val="001A3A07"/>
    <w:rsid w:val="001A43D2"/>
    <w:rsid w:val="001A4684"/>
    <w:rsid w:val="001A4E33"/>
    <w:rsid w:val="001A50BD"/>
    <w:rsid w:val="001A542C"/>
    <w:rsid w:val="001A5920"/>
    <w:rsid w:val="001A6155"/>
    <w:rsid w:val="001A6D86"/>
    <w:rsid w:val="001A7053"/>
    <w:rsid w:val="001A746E"/>
    <w:rsid w:val="001A766D"/>
    <w:rsid w:val="001A7F52"/>
    <w:rsid w:val="001B01A5"/>
    <w:rsid w:val="001B0C77"/>
    <w:rsid w:val="001B18D8"/>
    <w:rsid w:val="001B1B10"/>
    <w:rsid w:val="001B1D3B"/>
    <w:rsid w:val="001B2E64"/>
    <w:rsid w:val="001B3007"/>
    <w:rsid w:val="001B32B9"/>
    <w:rsid w:val="001B3C09"/>
    <w:rsid w:val="001B3D42"/>
    <w:rsid w:val="001B4789"/>
    <w:rsid w:val="001B47ED"/>
    <w:rsid w:val="001B4CB4"/>
    <w:rsid w:val="001B55B6"/>
    <w:rsid w:val="001B62E5"/>
    <w:rsid w:val="001B63BD"/>
    <w:rsid w:val="001B643C"/>
    <w:rsid w:val="001B7237"/>
    <w:rsid w:val="001B7BB5"/>
    <w:rsid w:val="001C017C"/>
    <w:rsid w:val="001C046D"/>
    <w:rsid w:val="001C10AE"/>
    <w:rsid w:val="001C2121"/>
    <w:rsid w:val="001C2CDC"/>
    <w:rsid w:val="001C2D76"/>
    <w:rsid w:val="001C322B"/>
    <w:rsid w:val="001C3FC6"/>
    <w:rsid w:val="001C43EA"/>
    <w:rsid w:val="001C4BA3"/>
    <w:rsid w:val="001C4EBA"/>
    <w:rsid w:val="001C5A9F"/>
    <w:rsid w:val="001C5C1C"/>
    <w:rsid w:val="001C5C65"/>
    <w:rsid w:val="001C620C"/>
    <w:rsid w:val="001C6741"/>
    <w:rsid w:val="001C6909"/>
    <w:rsid w:val="001C72A3"/>
    <w:rsid w:val="001D02FF"/>
    <w:rsid w:val="001D0632"/>
    <w:rsid w:val="001D1A58"/>
    <w:rsid w:val="001D2031"/>
    <w:rsid w:val="001D20F1"/>
    <w:rsid w:val="001D297D"/>
    <w:rsid w:val="001D43C7"/>
    <w:rsid w:val="001D465E"/>
    <w:rsid w:val="001D5BB6"/>
    <w:rsid w:val="001D6402"/>
    <w:rsid w:val="001D652E"/>
    <w:rsid w:val="001D669B"/>
    <w:rsid w:val="001D69FE"/>
    <w:rsid w:val="001D70C7"/>
    <w:rsid w:val="001D7201"/>
    <w:rsid w:val="001E0400"/>
    <w:rsid w:val="001E079B"/>
    <w:rsid w:val="001E0C83"/>
    <w:rsid w:val="001E152E"/>
    <w:rsid w:val="001E33F9"/>
    <w:rsid w:val="001E414D"/>
    <w:rsid w:val="001E462E"/>
    <w:rsid w:val="001E47A7"/>
    <w:rsid w:val="001E4C68"/>
    <w:rsid w:val="001E4E90"/>
    <w:rsid w:val="001E516C"/>
    <w:rsid w:val="001E5392"/>
    <w:rsid w:val="001E66EB"/>
    <w:rsid w:val="001E74C0"/>
    <w:rsid w:val="001E7773"/>
    <w:rsid w:val="001F0701"/>
    <w:rsid w:val="001F0909"/>
    <w:rsid w:val="001F0A3B"/>
    <w:rsid w:val="001F0FF1"/>
    <w:rsid w:val="001F1407"/>
    <w:rsid w:val="001F2982"/>
    <w:rsid w:val="001F2BF1"/>
    <w:rsid w:val="001F3287"/>
    <w:rsid w:val="001F3DA1"/>
    <w:rsid w:val="001F4817"/>
    <w:rsid w:val="001F4A1D"/>
    <w:rsid w:val="001F4CC1"/>
    <w:rsid w:val="001F4CF9"/>
    <w:rsid w:val="001F4D48"/>
    <w:rsid w:val="001F4D4E"/>
    <w:rsid w:val="001F5D67"/>
    <w:rsid w:val="001F61B8"/>
    <w:rsid w:val="001F62EC"/>
    <w:rsid w:val="001F6503"/>
    <w:rsid w:val="001F749C"/>
    <w:rsid w:val="001F758F"/>
    <w:rsid w:val="001F7BBB"/>
    <w:rsid w:val="0020038A"/>
    <w:rsid w:val="002009BA"/>
    <w:rsid w:val="00201167"/>
    <w:rsid w:val="0020173A"/>
    <w:rsid w:val="00201E03"/>
    <w:rsid w:val="00202140"/>
    <w:rsid w:val="00202735"/>
    <w:rsid w:val="0020403C"/>
    <w:rsid w:val="00204CFB"/>
    <w:rsid w:val="00206C1F"/>
    <w:rsid w:val="00206D9F"/>
    <w:rsid w:val="00207DDC"/>
    <w:rsid w:val="00207F4C"/>
    <w:rsid w:val="00211ADA"/>
    <w:rsid w:val="00211CE4"/>
    <w:rsid w:val="00212072"/>
    <w:rsid w:val="002122DF"/>
    <w:rsid w:val="00212342"/>
    <w:rsid w:val="0021260F"/>
    <w:rsid w:val="00213023"/>
    <w:rsid w:val="002131EF"/>
    <w:rsid w:val="00213497"/>
    <w:rsid w:val="00213FDB"/>
    <w:rsid w:val="00214E8B"/>
    <w:rsid w:val="00215C38"/>
    <w:rsid w:val="00215EA2"/>
    <w:rsid w:val="00215F76"/>
    <w:rsid w:val="002162D8"/>
    <w:rsid w:val="002164AD"/>
    <w:rsid w:val="00216B31"/>
    <w:rsid w:val="0021714C"/>
    <w:rsid w:val="002171D8"/>
    <w:rsid w:val="0022010C"/>
    <w:rsid w:val="00222969"/>
    <w:rsid w:val="00222A5D"/>
    <w:rsid w:val="00223301"/>
    <w:rsid w:val="0022478B"/>
    <w:rsid w:val="00224F54"/>
    <w:rsid w:val="00224FD0"/>
    <w:rsid w:val="00224FEA"/>
    <w:rsid w:val="00225657"/>
    <w:rsid w:val="0022679C"/>
    <w:rsid w:val="002269C2"/>
    <w:rsid w:val="00226DFB"/>
    <w:rsid w:val="002273F2"/>
    <w:rsid w:val="0023051A"/>
    <w:rsid w:val="00231D2F"/>
    <w:rsid w:val="002320EB"/>
    <w:rsid w:val="0023250D"/>
    <w:rsid w:val="002326E3"/>
    <w:rsid w:val="00232871"/>
    <w:rsid w:val="00232D0E"/>
    <w:rsid w:val="00233335"/>
    <w:rsid w:val="002337D7"/>
    <w:rsid w:val="00233FF5"/>
    <w:rsid w:val="00234295"/>
    <w:rsid w:val="0023490B"/>
    <w:rsid w:val="00235379"/>
    <w:rsid w:val="0023543C"/>
    <w:rsid w:val="002356DA"/>
    <w:rsid w:val="00235BB0"/>
    <w:rsid w:val="00236616"/>
    <w:rsid w:val="00236D66"/>
    <w:rsid w:val="002374A8"/>
    <w:rsid w:val="00237566"/>
    <w:rsid w:val="002377E7"/>
    <w:rsid w:val="0024071F"/>
    <w:rsid w:val="00240A28"/>
    <w:rsid w:val="00240B7E"/>
    <w:rsid w:val="00241082"/>
    <w:rsid w:val="00241550"/>
    <w:rsid w:val="00241B64"/>
    <w:rsid w:val="00242114"/>
    <w:rsid w:val="00242A3A"/>
    <w:rsid w:val="00242BA3"/>
    <w:rsid w:val="002430F5"/>
    <w:rsid w:val="002435FB"/>
    <w:rsid w:val="00243840"/>
    <w:rsid w:val="00243A64"/>
    <w:rsid w:val="00243D52"/>
    <w:rsid w:val="00244413"/>
    <w:rsid w:val="002447E1"/>
    <w:rsid w:val="00244920"/>
    <w:rsid w:val="002450EE"/>
    <w:rsid w:val="002455E3"/>
    <w:rsid w:val="0024593A"/>
    <w:rsid w:val="00245E2F"/>
    <w:rsid w:val="00246293"/>
    <w:rsid w:val="00246596"/>
    <w:rsid w:val="002469E4"/>
    <w:rsid w:val="00246AD1"/>
    <w:rsid w:val="00247318"/>
    <w:rsid w:val="0025036D"/>
    <w:rsid w:val="002504BF"/>
    <w:rsid w:val="002508F5"/>
    <w:rsid w:val="00251326"/>
    <w:rsid w:val="00252791"/>
    <w:rsid w:val="00252AC8"/>
    <w:rsid w:val="0025309B"/>
    <w:rsid w:val="00253301"/>
    <w:rsid w:val="002540A2"/>
    <w:rsid w:val="0025419B"/>
    <w:rsid w:val="00254404"/>
    <w:rsid w:val="00254667"/>
    <w:rsid w:val="00254867"/>
    <w:rsid w:val="002552D2"/>
    <w:rsid w:val="0025602B"/>
    <w:rsid w:val="0025606B"/>
    <w:rsid w:val="00256089"/>
    <w:rsid w:val="00256213"/>
    <w:rsid w:val="00256764"/>
    <w:rsid w:val="00256D09"/>
    <w:rsid w:val="00256E2E"/>
    <w:rsid w:val="00257001"/>
    <w:rsid w:val="00257603"/>
    <w:rsid w:val="00257943"/>
    <w:rsid w:val="00257E86"/>
    <w:rsid w:val="00260037"/>
    <w:rsid w:val="002601F5"/>
    <w:rsid w:val="00260EB4"/>
    <w:rsid w:val="0026130D"/>
    <w:rsid w:val="002616B1"/>
    <w:rsid w:val="00261C04"/>
    <w:rsid w:val="00261D09"/>
    <w:rsid w:val="00262157"/>
    <w:rsid w:val="00263215"/>
    <w:rsid w:val="002635E2"/>
    <w:rsid w:val="00263AD5"/>
    <w:rsid w:val="00263C32"/>
    <w:rsid w:val="00263D6C"/>
    <w:rsid w:val="00263E78"/>
    <w:rsid w:val="00264F15"/>
    <w:rsid w:val="0026532D"/>
    <w:rsid w:val="0026538D"/>
    <w:rsid w:val="00265BFE"/>
    <w:rsid w:val="00265F83"/>
    <w:rsid w:val="002662AF"/>
    <w:rsid w:val="0026642E"/>
    <w:rsid w:val="00267D62"/>
    <w:rsid w:val="00267DAD"/>
    <w:rsid w:val="00270198"/>
    <w:rsid w:val="00270731"/>
    <w:rsid w:val="0027098B"/>
    <w:rsid w:val="002721ED"/>
    <w:rsid w:val="0027221D"/>
    <w:rsid w:val="00272253"/>
    <w:rsid w:val="00272F3A"/>
    <w:rsid w:val="0027308D"/>
    <w:rsid w:val="002733C2"/>
    <w:rsid w:val="00273E0B"/>
    <w:rsid w:val="002740EE"/>
    <w:rsid w:val="00274932"/>
    <w:rsid w:val="00274D14"/>
    <w:rsid w:val="002753BE"/>
    <w:rsid w:val="00275427"/>
    <w:rsid w:val="002754AB"/>
    <w:rsid w:val="00275C22"/>
    <w:rsid w:val="00276C72"/>
    <w:rsid w:val="0027778A"/>
    <w:rsid w:val="00277BB2"/>
    <w:rsid w:val="00280FFB"/>
    <w:rsid w:val="00281A7C"/>
    <w:rsid w:val="00281F30"/>
    <w:rsid w:val="002823F5"/>
    <w:rsid w:val="00282425"/>
    <w:rsid w:val="00282817"/>
    <w:rsid w:val="00282FF3"/>
    <w:rsid w:val="00283B1C"/>
    <w:rsid w:val="00283EEF"/>
    <w:rsid w:val="002842EB"/>
    <w:rsid w:val="00284386"/>
    <w:rsid w:val="00284934"/>
    <w:rsid w:val="00284B3A"/>
    <w:rsid w:val="0028563F"/>
    <w:rsid w:val="0028610D"/>
    <w:rsid w:val="002864F9"/>
    <w:rsid w:val="0028737E"/>
    <w:rsid w:val="002874D2"/>
    <w:rsid w:val="00287E3D"/>
    <w:rsid w:val="00287FAC"/>
    <w:rsid w:val="00290275"/>
    <w:rsid w:val="00290A08"/>
    <w:rsid w:val="00290D80"/>
    <w:rsid w:val="00291782"/>
    <w:rsid w:val="002918FA"/>
    <w:rsid w:val="00291C43"/>
    <w:rsid w:val="00292B1C"/>
    <w:rsid w:val="00292B4A"/>
    <w:rsid w:val="00292D55"/>
    <w:rsid w:val="002935FC"/>
    <w:rsid w:val="00293C38"/>
    <w:rsid w:val="00294097"/>
    <w:rsid w:val="00294900"/>
    <w:rsid w:val="002949C5"/>
    <w:rsid w:val="00294B9D"/>
    <w:rsid w:val="00295231"/>
    <w:rsid w:val="00296693"/>
    <w:rsid w:val="002969A8"/>
    <w:rsid w:val="00297087"/>
    <w:rsid w:val="002970DC"/>
    <w:rsid w:val="0029768A"/>
    <w:rsid w:val="002A115A"/>
    <w:rsid w:val="002A168D"/>
    <w:rsid w:val="002A2881"/>
    <w:rsid w:val="002A2898"/>
    <w:rsid w:val="002A2D71"/>
    <w:rsid w:val="002A327A"/>
    <w:rsid w:val="002A3F22"/>
    <w:rsid w:val="002A43C0"/>
    <w:rsid w:val="002A4B71"/>
    <w:rsid w:val="002A4BBF"/>
    <w:rsid w:val="002A5498"/>
    <w:rsid w:val="002A5571"/>
    <w:rsid w:val="002A5E4F"/>
    <w:rsid w:val="002A6897"/>
    <w:rsid w:val="002A68D8"/>
    <w:rsid w:val="002A6FCF"/>
    <w:rsid w:val="002A749D"/>
    <w:rsid w:val="002B0287"/>
    <w:rsid w:val="002B037B"/>
    <w:rsid w:val="002B0E56"/>
    <w:rsid w:val="002B0F08"/>
    <w:rsid w:val="002B2649"/>
    <w:rsid w:val="002B3476"/>
    <w:rsid w:val="002B3766"/>
    <w:rsid w:val="002B391D"/>
    <w:rsid w:val="002B39AC"/>
    <w:rsid w:val="002B3A2F"/>
    <w:rsid w:val="002B3D04"/>
    <w:rsid w:val="002B45AD"/>
    <w:rsid w:val="002B4D3B"/>
    <w:rsid w:val="002B4EA9"/>
    <w:rsid w:val="002B53B5"/>
    <w:rsid w:val="002B5800"/>
    <w:rsid w:val="002B5E53"/>
    <w:rsid w:val="002B5F06"/>
    <w:rsid w:val="002B600B"/>
    <w:rsid w:val="002B6230"/>
    <w:rsid w:val="002B6889"/>
    <w:rsid w:val="002B6B6A"/>
    <w:rsid w:val="002B6F77"/>
    <w:rsid w:val="002B70C9"/>
    <w:rsid w:val="002C042D"/>
    <w:rsid w:val="002C0A43"/>
    <w:rsid w:val="002C0DC9"/>
    <w:rsid w:val="002C1395"/>
    <w:rsid w:val="002C1C7B"/>
    <w:rsid w:val="002C1F7B"/>
    <w:rsid w:val="002C27B7"/>
    <w:rsid w:val="002C28DE"/>
    <w:rsid w:val="002C370F"/>
    <w:rsid w:val="002C49B6"/>
    <w:rsid w:val="002C4DE1"/>
    <w:rsid w:val="002C5143"/>
    <w:rsid w:val="002C519A"/>
    <w:rsid w:val="002C5B73"/>
    <w:rsid w:val="002C5BB7"/>
    <w:rsid w:val="002C6046"/>
    <w:rsid w:val="002C62A2"/>
    <w:rsid w:val="002C6780"/>
    <w:rsid w:val="002C79DC"/>
    <w:rsid w:val="002D0763"/>
    <w:rsid w:val="002D07FE"/>
    <w:rsid w:val="002D0DD1"/>
    <w:rsid w:val="002D15A6"/>
    <w:rsid w:val="002D179B"/>
    <w:rsid w:val="002D1DD2"/>
    <w:rsid w:val="002D2522"/>
    <w:rsid w:val="002D3597"/>
    <w:rsid w:val="002D3976"/>
    <w:rsid w:val="002D3F2E"/>
    <w:rsid w:val="002D4026"/>
    <w:rsid w:val="002D42E3"/>
    <w:rsid w:val="002D4C69"/>
    <w:rsid w:val="002D4CD3"/>
    <w:rsid w:val="002D58EB"/>
    <w:rsid w:val="002D5D17"/>
    <w:rsid w:val="002D5E2A"/>
    <w:rsid w:val="002D6682"/>
    <w:rsid w:val="002D6EA0"/>
    <w:rsid w:val="002D7088"/>
    <w:rsid w:val="002D75B8"/>
    <w:rsid w:val="002E05D6"/>
    <w:rsid w:val="002E05EB"/>
    <w:rsid w:val="002E0A49"/>
    <w:rsid w:val="002E0A5D"/>
    <w:rsid w:val="002E0CF0"/>
    <w:rsid w:val="002E11D2"/>
    <w:rsid w:val="002E12F1"/>
    <w:rsid w:val="002E16B6"/>
    <w:rsid w:val="002E191E"/>
    <w:rsid w:val="002E2141"/>
    <w:rsid w:val="002E2402"/>
    <w:rsid w:val="002E32D1"/>
    <w:rsid w:val="002E3657"/>
    <w:rsid w:val="002E390B"/>
    <w:rsid w:val="002E4D52"/>
    <w:rsid w:val="002E4DF6"/>
    <w:rsid w:val="002E52C9"/>
    <w:rsid w:val="002E6608"/>
    <w:rsid w:val="002E66CE"/>
    <w:rsid w:val="002E6910"/>
    <w:rsid w:val="002F082C"/>
    <w:rsid w:val="002F0858"/>
    <w:rsid w:val="002F2E29"/>
    <w:rsid w:val="002F357A"/>
    <w:rsid w:val="002F3BF3"/>
    <w:rsid w:val="002F3E39"/>
    <w:rsid w:val="002F409B"/>
    <w:rsid w:val="002F4B33"/>
    <w:rsid w:val="002F4E28"/>
    <w:rsid w:val="002F56D2"/>
    <w:rsid w:val="002F622A"/>
    <w:rsid w:val="002F688D"/>
    <w:rsid w:val="002F7221"/>
    <w:rsid w:val="0030033F"/>
    <w:rsid w:val="003009F6"/>
    <w:rsid w:val="00300CC9"/>
    <w:rsid w:val="003012B1"/>
    <w:rsid w:val="00301CD9"/>
    <w:rsid w:val="0030209F"/>
    <w:rsid w:val="00303893"/>
    <w:rsid w:val="00303972"/>
    <w:rsid w:val="003041C8"/>
    <w:rsid w:val="003042DD"/>
    <w:rsid w:val="003045F8"/>
    <w:rsid w:val="0030598D"/>
    <w:rsid w:val="00306BAB"/>
    <w:rsid w:val="003075DA"/>
    <w:rsid w:val="003076F3"/>
    <w:rsid w:val="00307CE0"/>
    <w:rsid w:val="00307EC3"/>
    <w:rsid w:val="00310057"/>
    <w:rsid w:val="003108E6"/>
    <w:rsid w:val="003108F3"/>
    <w:rsid w:val="003111AF"/>
    <w:rsid w:val="00311335"/>
    <w:rsid w:val="00311417"/>
    <w:rsid w:val="00311BD8"/>
    <w:rsid w:val="00312338"/>
    <w:rsid w:val="00313A4F"/>
    <w:rsid w:val="00313F65"/>
    <w:rsid w:val="0031438D"/>
    <w:rsid w:val="003148E4"/>
    <w:rsid w:val="003149EA"/>
    <w:rsid w:val="00314CD8"/>
    <w:rsid w:val="003159A5"/>
    <w:rsid w:val="00315ABE"/>
    <w:rsid w:val="003169E4"/>
    <w:rsid w:val="00316CFC"/>
    <w:rsid w:val="003172A1"/>
    <w:rsid w:val="00317683"/>
    <w:rsid w:val="00317A88"/>
    <w:rsid w:val="00317AD2"/>
    <w:rsid w:val="00317DD0"/>
    <w:rsid w:val="003207E2"/>
    <w:rsid w:val="003207FF"/>
    <w:rsid w:val="00320806"/>
    <w:rsid w:val="0032128D"/>
    <w:rsid w:val="003214BA"/>
    <w:rsid w:val="00321843"/>
    <w:rsid w:val="00321D70"/>
    <w:rsid w:val="0032261B"/>
    <w:rsid w:val="0032287C"/>
    <w:rsid w:val="00322A4F"/>
    <w:rsid w:val="00322EC5"/>
    <w:rsid w:val="00322F10"/>
    <w:rsid w:val="00323B36"/>
    <w:rsid w:val="00323D07"/>
    <w:rsid w:val="00323E28"/>
    <w:rsid w:val="00323EC7"/>
    <w:rsid w:val="00324451"/>
    <w:rsid w:val="00324BEA"/>
    <w:rsid w:val="00325CFA"/>
    <w:rsid w:val="00326686"/>
    <w:rsid w:val="003266AB"/>
    <w:rsid w:val="003268F4"/>
    <w:rsid w:val="00327247"/>
    <w:rsid w:val="00327669"/>
    <w:rsid w:val="003276B0"/>
    <w:rsid w:val="00330ACC"/>
    <w:rsid w:val="0033167C"/>
    <w:rsid w:val="00331D2E"/>
    <w:rsid w:val="00331E4D"/>
    <w:rsid w:val="00331F19"/>
    <w:rsid w:val="00332495"/>
    <w:rsid w:val="00333631"/>
    <w:rsid w:val="00333AEF"/>
    <w:rsid w:val="00333FEA"/>
    <w:rsid w:val="00334300"/>
    <w:rsid w:val="0033569C"/>
    <w:rsid w:val="00335FC0"/>
    <w:rsid w:val="003367BF"/>
    <w:rsid w:val="003373D9"/>
    <w:rsid w:val="003375A2"/>
    <w:rsid w:val="00337CF8"/>
    <w:rsid w:val="00337D16"/>
    <w:rsid w:val="00340299"/>
    <w:rsid w:val="003405A8"/>
    <w:rsid w:val="003409A0"/>
    <w:rsid w:val="003409BE"/>
    <w:rsid w:val="003415B2"/>
    <w:rsid w:val="0034176C"/>
    <w:rsid w:val="00341943"/>
    <w:rsid w:val="00341D0D"/>
    <w:rsid w:val="00342E68"/>
    <w:rsid w:val="0034368D"/>
    <w:rsid w:val="00343D8D"/>
    <w:rsid w:val="00345523"/>
    <w:rsid w:val="003458B9"/>
    <w:rsid w:val="00345E70"/>
    <w:rsid w:val="003460C3"/>
    <w:rsid w:val="0034741D"/>
    <w:rsid w:val="003475ED"/>
    <w:rsid w:val="00347A10"/>
    <w:rsid w:val="00347B1B"/>
    <w:rsid w:val="00350214"/>
    <w:rsid w:val="00350277"/>
    <w:rsid w:val="00350541"/>
    <w:rsid w:val="00350B11"/>
    <w:rsid w:val="0035143D"/>
    <w:rsid w:val="00351F66"/>
    <w:rsid w:val="003536EF"/>
    <w:rsid w:val="00353D92"/>
    <w:rsid w:val="003541BF"/>
    <w:rsid w:val="003555CE"/>
    <w:rsid w:val="00355A27"/>
    <w:rsid w:val="0035662F"/>
    <w:rsid w:val="00356A40"/>
    <w:rsid w:val="0035702E"/>
    <w:rsid w:val="00357442"/>
    <w:rsid w:val="00357510"/>
    <w:rsid w:val="00357714"/>
    <w:rsid w:val="00357957"/>
    <w:rsid w:val="00357BD6"/>
    <w:rsid w:val="0036244F"/>
    <w:rsid w:val="003624FE"/>
    <w:rsid w:val="003625AC"/>
    <w:rsid w:val="00362DC3"/>
    <w:rsid w:val="00363838"/>
    <w:rsid w:val="003644D7"/>
    <w:rsid w:val="003649B4"/>
    <w:rsid w:val="00364AD1"/>
    <w:rsid w:val="00364DF6"/>
    <w:rsid w:val="0036630B"/>
    <w:rsid w:val="0036728B"/>
    <w:rsid w:val="00370956"/>
    <w:rsid w:val="00370A3A"/>
    <w:rsid w:val="00370B74"/>
    <w:rsid w:val="00370BE1"/>
    <w:rsid w:val="0037102E"/>
    <w:rsid w:val="0037196B"/>
    <w:rsid w:val="003731EA"/>
    <w:rsid w:val="00373298"/>
    <w:rsid w:val="00373AA7"/>
    <w:rsid w:val="00373BEC"/>
    <w:rsid w:val="00373C3E"/>
    <w:rsid w:val="0037464A"/>
    <w:rsid w:val="00374D2A"/>
    <w:rsid w:val="00374D5A"/>
    <w:rsid w:val="0037518E"/>
    <w:rsid w:val="00375331"/>
    <w:rsid w:val="003753AB"/>
    <w:rsid w:val="003757E7"/>
    <w:rsid w:val="00375A6A"/>
    <w:rsid w:val="0037789F"/>
    <w:rsid w:val="0038173D"/>
    <w:rsid w:val="0038225B"/>
    <w:rsid w:val="003824BF"/>
    <w:rsid w:val="00382DE5"/>
    <w:rsid w:val="003832DD"/>
    <w:rsid w:val="0038413F"/>
    <w:rsid w:val="003844D6"/>
    <w:rsid w:val="003845D8"/>
    <w:rsid w:val="00384D50"/>
    <w:rsid w:val="0038615B"/>
    <w:rsid w:val="00386325"/>
    <w:rsid w:val="00386506"/>
    <w:rsid w:val="003866D1"/>
    <w:rsid w:val="00386BC1"/>
    <w:rsid w:val="00386CBA"/>
    <w:rsid w:val="0038770E"/>
    <w:rsid w:val="00390972"/>
    <w:rsid w:val="00390D69"/>
    <w:rsid w:val="00390E45"/>
    <w:rsid w:val="0039134D"/>
    <w:rsid w:val="00391981"/>
    <w:rsid w:val="0039210C"/>
    <w:rsid w:val="0039246A"/>
    <w:rsid w:val="003927A2"/>
    <w:rsid w:val="0039281E"/>
    <w:rsid w:val="00392BF0"/>
    <w:rsid w:val="00392E4E"/>
    <w:rsid w:val="00393274"/>
    <w:rsid w:val="00393315"/>
    <w:rsid w:val="00393BBB"/>
    <w:rsid w:val="00394217"/>
    <w:rsid w:val="00394E06"/>
    <w:rsid w:val="003955C4"/>
    <w:rsid w:val="0039609F"/>
    <w:rsid w:val="0039630D"/>
    <w:rsid w:val="003964A9"/>
    <w:rsid w:val="00397FF4"/>
    <w:rsid w:val="003A205D"/>
    <w:rsid w:val="003A2965"/>
    <w:rsid w:val="003A2C0C"/>
    <w:rsid w:val="003A2EF3"/>
    <w:rsid w:val="003A37D2"/>
    <w:rsid w:val="003A4CB9"/>
    <w:rsid w:val="003A4D5D"/>
    <w:rsid w:val="003A513A"/>
    <w:rsid w:val="003A5501"/>
    <w:rsid w:val="003A55F6"/>
    <w:rsid w:val="003A59D3"/>
    <w:rsid w:val="003A6C0C"/>
    <w:rsid w:val="003A717F"/>
    <w:rsid w:val="003A7A1D"/>
    <w:rsid w:val="003A7CD2"/>
    <w:rsid w:val="003B0133"/>
    <w:rsid w:val="003B0331"/>
    <w:rsid w:val="003B064D"/>
    <w:rsid w:val="003B090A"/>
    <w:rsid w:val="003B0D8B"/>
    <w:rsid w:val="003B2E42"/>
    <w:rsid w:val="003B2FC8"/>
    <w:rsid w:val="003B303D"/>
    <w:rsid w:val="003B30C2"/>
    <w:rsid w:val="003B3200"/>
    <w:rsid w:val="003B3B33"/>
    <w:rsid w:val="003B3D54"/>
    <w:rsid w:val="003B4C68"/>
    <w:rsid w:val="003B4E58"/>
    <w:rsid w:val="003B59B3"/>
    <w:rsid w:val="003B5D27"/>
    <w:rsid w:val="003B5DA5"/>
    <w:rsid w:val="003B5E6D"/>
    <w:rsid w:val="003B6752"/>
    <w:rsid w:val="003B6FE6"/>
    <w:rsid w:val="003B7579"/>
    <w:rsid w:val="003B7ACA"/>
    <w:rsid w:val="003B7E0B"/>
    <w:rsid w:val="003C0A9A"/>
    <w:rsid w:val="003C0BEC"/>
    <w:rsid w:val="003C163F"/>
    <w:rsid w:val="003C1811"/>
    <w:rsid w:val="003C2172"/>
    <w:rsid w:val="003C2264"/>
    <w:rsid w:val="003C3165"/>
    <w:rsid w:val="003C3686"/>
    <w:rsid w:val="003C3B5B"/>
    <w:rsid w:val="003C3B88"/>
    <w:rsid w:val="003C417B"/>
    <w:rsid w:val="003C4531"/>
    <w:rsid w:val="003C48F5"/>
    <w:rsid w:val="003C6959"/>
    <w:rsid w:val="003C69AA"/>
    <w:rsid w:val="003C6AB4"/>
    <w:rsid w:val="003D0470"/>
    <w:rsid w:val="003D062D"/>
    <w:rsid w:val="003D102A"/>
    <w:rsid w:val="003D122D"/>
    <w:rsid w:val="003D319B"/>
    <w:rsid w:val="003D36CE"/>
    <w:rsid w:val="003D3C9D"/>
    <w:rsid w:val="003D3D07"/>
    <w:rsid w:val="003D4091"/>
    <w:rsid w:val="003D43E5"/>
    <w:rsid w:val="003D48D9"/>
    <w:rsid w:val="003D4DA8"/>
    <w:rsid w:val="003D4F39"/>
    <w:rsid w:val="003D54D5"/>
    <w:rsid w:val="003D5702"/>
    <w:rsid w:val="003D61AB"/>
    <w:rsid w:val="003D644B"/>
    <w:rsid w:val="003D66D9"/>
    <w:rsid w:val="003E03FC"/>
    <w:rsid w:val="003E0DA7"/>
    <w:rsid w:val="003E1EAD"/>
    <w:rsid w:val="003E2071"/>
    <w:rsid w:val="003E2998"/>
    <w:rsid w:val="003E2A61"/>
    <w:rsid w:val="003E2E88"/>
    <w:rsid w:val="003E3023"/>
    <w:rsid w:val="003E36A9"/>
    <w:rsid w:val="003E408B"/>
    <w:rsid w:val="003E443B"/>
    <w:rsid w:val="003E5335"/>
    <w:rsid w:val="003E55BC"/>
    <w:rsid w:val="003E6DCD"/>
    <w:rsid w:val="003E72A6"/>
    <w:rsid w:val="003F019D"/>
    <w:rsid w:val="003F05DB"/>
    <w:rsid w:val="003F20DA"/>
    <w:rsid w:val="003F2289"/>
    <w:rsid w:val="003F274D"/>
    <w:rsid w:val="003F2D83"/>
    <w:rsid w:val="003F44DB"/>
    <w:rsid w:val="003F4C3D"/>
    <w:rsid w:val="003F4D4C"/>
    <w:rsid w:val="003F522C"/>
    <w:rsid w:val="003F543B"/>
    <w:rsid w:val="003F5600"/>
    <w:rsid w:val="003F5B98"/>
    <w:rsid w:val="003F6801"/>
    <w:rsid w:val="003F69D9"/>
    <w:rsid w:val="003F72A0"/>
    <w:rsid w:val="003F787B"/>
    <w:rsid w:val="003F7A22"/>
    <w:rsid w:val="003F7E1F"/>
    <w:rsid w:val="003F7F46"/>
    <w:rsid w:val="004006BD"/>
    <w:rsid w:val="0040078C"/>
    <w:rsid w:val="00400869"/>
    <w:rsid w:val="00402108"/>
    <w:rsid w:val="00402B7D"/>
    <w:rsid w:val="00403ED7"/>
    <w:rsid w:val="004041A4"/>
    <w:rsid w:val="0040444A"/>
    <w:rsid w:val="00404856"/>
    <w:rsid w:val="00405626"/>
    <w:rsid w:val="004056AE"/>
    <w:rsid w:val="00406F7D"/>
    <w:rsid w:val="00406FCD"/>
    <w:rsid w:val="004073E6"/>
    <w:rsid w:val="00407938"/>
    <w:rsid w:val="0041021B"/>
    <w:rsid w:val="00410D80"/>
    <w:rsid w:val="0041110D"/>
    <w:rsid w:val="0041111D"/>
    <w:rsid w:val="00411373"/>
    <w:rsid w:val="00411C6A"/>
    <w:rsid w:val="004126B3"/>
    <w:rsid w:val="004129F3"/>
    <w:rsid w:val="00412C4E"/>
    <w:rsid w:val="004133C7"/>
    <w:rsid w:val="00413B3E"/>
    <w:rsid w:val="00413B76"/>
    <w:rsid w:val="00413C10"/>
    <w:rsid w:val="004142FB"/>
    <w:rsid w:val="00414580"/>
    <w:rsid w:val="00414698"/>
    <w:rsid w:val="004149A5"/>
    <w:rsid w:val="00414D01"/>
    <w:rsid w:val="00414E18"/>
    <w:rsid w:val="00415B7C"/>
    <w:rsid w:val="00415B96"/>
    <w:rsid w:val="00417523"/>
    <w:rsid w:val="00417778"/>
    <w:rsid w:val="004177EF"/>
    <w:rsid w:val="004179A3"/>
    <w:rsid w:val="00417AD0"/>
    <w:rsid w:val="004200E6"/>
    <w:rsid w:val="00420225"/>
    <w:rsid w:val="004203BA"/>
    <w:rsid w:val="004204C7"/>
    <w:rsid w:val="00420BC5"/>
    <w:rsid w:val="00421691"/>
    <w:rsid w:val="0042189B"/>
    <w:rsid w:val="00422D15"/>
    <w:rsid w:val="00422D16"/>
    <w:rsid w:val="00423D77"/>
    <w:rsid w:val="0042438F"/>
    <w:rsid w:val="00425FB7"/>
    <w:rsid w:val="00426280"/>
    <w:rsid w:val="004266F2"/>
    <w:rsid w:val="00426752"/>
    <w:rsid w:val="0042742D"/>
    <w:rsid w:val="00427B2C"/>
    <w:rsid w:val="00427E74"/>
    <w:rsid w:val="00430663"/>
    <w:rsid w:val="00430683"/>
    <w:rsid w:val="0043092B"/>
    <w:rsid w:val="004316B0"/>
    <w:rsid w:val="00431BC8"/>
    <w:rsid w:val="0043274A"/>
    <w:rsid w:val="00432CE2"/>
    <w:rsid w:val="00433112"/>
    <w:rsid w:val="00433539"/>
    <w:rsid w:val="004338A4"/>
    <w:rsid w:val="00433A6F"/>
    <w:rsid w:val="00433BDD"/>
    <w:rsid w:val="004350EB"/>
    <w:rsid w:val="00435731"/>
    <w:rsid w:val="0043647F"/>
    <w:rsid w:val="004369B3"/>
    <w:rsid w:val="00436C62"/>
    <w:rsid w:val="00436FC8"/>
    <w:rsid w:val="0043772D"/>
    <w:rsid w:val="004405E5"/>
    <w:rsid w:val="004424CD"/>
    <w:rsid w:val="00443DBE"/>
    <w:rsid w:val="00444A05"/>
    <w:rsid w:val="00444AE5"/>
    <w:rsid w:val="00444D34"/>
    <w:rsid w:val="00445485"/>
    <w:rsid w:val="00445F84"/>
    <w:rsid w:val="004461E2"/>
    <w:rsid w:val="00446824"/>
    <w:rsid w:val="00447A57"/>
    <w:rsid w:val="004509EC"/>
    <w:rsid w:val="004513E6"/>
    <w:rsid w:val="0045199E"/>
    <w:rsid w:val="004535D9"/>
    <w:rsid w:val="00453D0A"/>
    <w:rsid w:val="00455678"/>
    <w:rsid w:val="00455FEF"/>
    <w:rsid w:val="004561A9"/>
    <w:rsid w:val="0045628D"/>
    <w:rsid w:val="004562AC"/>
    <w:rsid w:val="004564F4"/>
    <w:rsid w:val="004569D4"/>
    <w:rsid w:val="00456CE4"/>
    <w:rsid w:val="00457157"/>
    <w:rsid w:val="00457695"/>
    <w:rsid w:val="0045769D"/>
    <w:rsid w:val="004577A5"/>
    <w:rsid w:val="004578A3"/>
    <w:rsid w:val="00457E06"/>
    <w:rsid w:val="00460C15"/>
    <w:rsid w:val="00460E1F"/>
    <w:rsid w:val="00462010"/>
    <w:rsid w:val="0046223E"/>
    <w:rsid w:val="004625B9"/>
    <w:rsid w:val="00462846"/>
    <w:rsid w:val="00462DAB"/>
    <w:rsid w:val="00462DFB"/>
    <w:rsid w:val="00463857"/>
    <w:rsid w:val="0046441A"/>
    <w:rsid w:val="00464B56"/>
    <w:rsid w:val="00464D33"/>
    <w:rsid w:val="00466A43"/>
    <w:rsid w:val="004674A1"/>
    <w:rsid w:val="00467A4C"/>
    <w:rsid w:val="00467AA9"/>
    <w:rsid w:val="00467CD9"/>
    <w:rsid w:val="004703BE"/>
    <w:rsid w:val="00470AE9"/>
    <w:rsid w:val="00470E6D"/>
    <w:rsid w:val="00472555"/>
    <w:rsid w:val="00472E73"/>
    <w:rsid w:val="00472E7B"/>
    <w:rsid w:val="00472F39"/>
    <w:rsid w:val="004733B5"/>
    <w:rsid w:val="0047362C"/>
    <w:rsid w:val="0047499B"/>
    <w:rsid w:val="00475169"/>
    <w:rsid w:val="00475399"/>
    <w:rsid w:val="00475CFE"/>
    <w:rsid w:val="00476133"/>
    <w:rsid w:val="004766C1"/>
    <w:rsid w:val="0047745B"/>
    <w:rsid w:val="00477C61"/>
    <w:rsid w:val="00480686"/>
    <w:rsid w:val="00480813"/>
    <w:rsid w:val="004816CF"/>
    <w:rsid w:val="00481737"/>
    <w:rsid w:val="00481D3A"/>
    <w:rsid w:val="00482008"/>
    <w:rsid w:val="0048243F"/>
    <w:rsid w:val="004828C0"/>
    <w:rsid w:val="00482D85"/>
    <w:rsid w:val="00482DBC"/>
    <w:rsid w:val="004832D8"/>
    <w:rsid w:val="00483660"/>
    <w:rsid w:val="00484423"/>
    <w:rsid w:val="004845D4"/>
    <w:rsid w:val="00484C68"/>
    <w:rsid w:val="00484E7E"/>
    <w:rsid w:val="00485174"/>
    <w:rsid w:val="00486B00"/>
    <w:rsid w:val="0048734C"/>
    <w:rsid w:val="00487978"/>
    <w:rsid w:val="00491389"/>
    <w:rsid w:val="00491A0B"/>
    <w:rsid w:val="00491BEA"/>
    <w:rsid w:val="00491D3B"/>
    <w:rsid w:val="00491E8D"/>
    <w:rsid w:val="004924F2"/>
    <w:rsid w:val="004926DA"/>
    <w:rsid w:val="00492A2A"/>
    <w:rsid w:val="00492C89"/>
    <w:rsid w:val="00493EFD"/>
    <w:rsid w:val="004940BF"/>
    <w:rsid w:val="00494268"/>
    <w:rsid w:val="00494AFE"/>
    <w:rsid w:val="0049555A"/>
    <w:rsid w:val="004964E2"/>
    <w:rsid w:val="004970E9"/>
    <w:rsid w:val="004977A7"/>
    <w:rsid w:val="00497DCC"/>
    <w:rsid w:val="004A0054"/>
    <w:rsid w:val="004A0736"/>
    <w:rsid w:val="004A07C9"/>
    <w:rsid w:val="004A0CA9"/>
    <w:rsid w:val="004A1026"/>
    <w:rsid w:val="004A1761"/>
    <w:rsid w:val="004A1CA3"/>
    <w:rsid w:val="004A2015"/>
    <w:rsid w:val="004A2A73"/>
    <w:rsid w:val="004A2FC1"/>
    <w:rsid w:val="004A389B"/>
    <w:rsid w:val="004A3905"/>
    <w:rsid w:val="004A3E8E"/>
    <w:rsid w:val="004A4294"/>
    <w:rsid w:val="004A5681"/>
    <w:rsid w:val="004A5EC1"/>
    <w:rsid w:val="004A7052"/>
    <w:rsid w:val="004A706B"/>
    <w:rsid w:val="004A7395"/>
    <w:rsid w:val="004A7864"/>
    <w:rsid w:val="004A7A15"/>
    <w:rsid w:val="004A7EAA"/>
    <w:rsid w:val="004B05B4"/>
    <w:rsid w:val="004B0C36"/>
    <w:rsid w:val="004B0CEB"/>
    <w:rsid w:val="004B209E"/>
    <w:rsid w:val="004B3F14"/>
    <w:rsid w:val="004B4502"/>
    <w:rsid w:val="004B4E0B"/>
    <w:rsid w:val="004B52B5"/>
    <w:rsid w:val="004B5BD1"/>
    <w:rsid w:val="004B69FD"/>
    <w:rsid w:val="004B7136"/>
    <w:rsid w:val="004B71D4"/>
    <w:rsid w:val="004B76D7"/>
    <w:rsid w:val="004B782A"/>
    <w:rsid w:val="004B7F5F"/>
    <w:rsid w:val="004C090A"/>
    <w:rsid w:val="004C1584"/>
    <w:rsid w:val="004C1800"/>
    <w:rsid w:val="004C24B7"/>
    <w:rsid w:val="004C2684"/>
    <w:rsid w:val="004C31C8"/>
    <w:rsid w:val="004C32BC"/>
    <w:rsid w:val="004C4E82"/>
    <w:rsid w:val="004C53EB"/>
    <w:rsid w:val="004C5C5E"/>
    <w:rsid w:val="004C646A"/>
    <w:rsid w:val="004C6981"/>
    <w:rsid w:val="004C6C57"/>
    <w:rsid w:val="004C764F"/>
    <w:rsid w:val="004D1416"/>
    <w:rsid w:val="004D1D08"/>
    <w:rsid w:val="004D225B"/>
    <w:rsid w:val="004D251B"/>
    <w:rsid w:val="004D275C"/>
    <w:rsid w:val="004D31A1"/>
    <w:rsid w:val="004D34A4"/>
    <w:rsid w:val="004D51C8"/>
    <w:rsid w:val="004D6097"/>
    <w:rsid w:val="004D6169"/>
    <w:rsid w:val="004D6FCC"/>
    <w:rsid w:val="004D7437"/>
    <w:rsid w:val="004D7784"/>
    <w:rsid w:val="004D778A"/>
    <w:rsid w:val="004D7A87"/>
    <w:rsid w:val="004D7DE0"/>
    <w:rsid w:val="004E0796"/>
    <w:rsid w:val="004E0ED4"/>
    <w:rsid w:val="004E2908"/>
    <w:rsid w:val="004E2C46"/>
    <w:rsid w:val="004E3885"/>
    <w:rsid w:val="004E44A8"/>
    <w:rsid w:val="004E4BA1"/>
    <w:rsid w:val="004E55C6"/>
    <w:rsid w:val="004E55D4"/>
    <w:rsid w:val="004E5A60"/>
    <w:rsid w:val="004E6D3B"/>
    <w:rsid w:val="004E792A"/>
    <w:rsid w:val="004E7951"/>
    <w:rsid w:val="004E7A01"/>
    <w:rsid w:val="004E7C37"/>
    <w:rsid w:val="004F0748"/>
    <w:rsid w:val="004F0B27"/>
    <w:rsid w:val="004F0DEC"/>
    <w:rsid w:val="004F11A4"/>
    <w:rsid w:val="004F1CB3"/>
    <w:rsid w:val="004F1CE9"/>
    <w:rsid w:val="004F1ED0"/>
    <w:rsid w:val="004F2097"/>
    <w:rsid w:val="004F369B"/>
    <w:rsid w:val="004F3968"/>
    <w:rsid w:val="004F49D3"/>
    <w:rsid w:val="004F4CBB"/>
    <w:rsid w:val="004F56FB"/>
    <w:rsid w:val="004F5B29"/>
    <w:rsid w:val="004F5E7A"/>
    <w:rsid w:val="004F5FE3"/>
    <w:rsid w:val="004F6904"/>
    <w:rsid w:val="004F7116"/>
    <w:rsid w:val="004F7369"/>
    <w:rsid w:val="004F74FE"/>
    <w:rsid w:val="004F7E7F"/>
    <w:rsid w:val="00500126"/>
    <w:rsid w:val="00500280"/>
    <w:rsid w:val="005004A9"/>
    <w:rsid w:val="0050055B"/>
    <w:rsid w:val="005005C8"/>
    <w:rsid w:val="005008EB"/>
    <w:rsid w:val="00500A6E"/>
    <w:rsid w:val="0050173B"/>
    <w:rsid w:val="005027DF"/>
    <w:rsid w:val="005029C2"/>
    <w:rsid w:val="005030FF"/>
    <w:rsid w:val="005034D6"/>
    <w:rsid w:val="005044DA"/>
    <w:rsid w:val="005052C0"/>
    <w:rsid w:val="005053A4"/>
    <w:rsid w:val="005060B0"/>
    <w:rsid w:val="0050621C"/>
    <w:rsid w:val="00507122"/>
    <w:rsid w:val="00507459"/>
    <w:rsid w:val="005076C6"/>
    <w:rsid w:val="00507EDD"/>
    <w:rsid w:val="00510634"/>
    <w:rsid w:val="00510C6C"/>
    <w:rsid w:val="00510C78"/>
    <w:rsid w:val="00511E96"/>
    <w:rsid w:val="00513373"/>
    <w:rsid w:val="00513BDB"/>
    <w:rsid w:val="00515442"/>
    <w:rsid w:val="0051563A"/>
    <w:rsid w:val="00515E0B"/>
    <w:rsid w:val="0051628D"/>
    <w:rsid w:val="00516653"/>
    <w:rsid w:val="00517997"/>
    <w:rsid w:val="00520221"/>
    <w:rsid w:val="005203F6"/>
    <w:rsid w:val="0052116A"/>
    <w:rsid w:val="00521A19"/>
    <w:rsid w:val="00523501"/>
    <w:rsid w:val="00523D1E"/>
    <w:rsid w:val="005253F8"/>
    <w:rsid w:val="00525937"/>
    <w:rsid w:val="00525CB0"/>
    <w:rsid w:val="00525FDD"/>
    <w:rsid w:val="00526666"/>
    <w:rsid w:val="00526D64"/>
    <w:rsid w:val="0052790E"/>
    <w:rsid w:val="00527D12"/>
    <w:rsid w:val="00527F50"/>
    <w:rsid w:val="00530323"/>
    <w:rsid w:val="0053061B"/>
    <w:rsid w:val="00531B73"/>
    <w:rsid w:val="0053328B"/>
    <w:rsid w:val="00533294"/>
    <w:rsid w:val="0053350E"/>
    <w:rsid w:val="0053402B"/>
    <w:rsid w:val="00534233"/>
    <w:rsid w:val="005348C7"/>
    <w:rsid w:val="00535962"/>
    <w:rsid w:val="005362DD"/>
    <w:rsid w:val="0053636B"/>
    <w:rsid w:val="005365C9"/>
    <w:rsid w:val="005366BE"/>
    <w:rsid w:val="00536EAC"/>
    <w:rsid w:val="0053705A"/>
    <w:rsid w:val="005378B6"/>
    <w:rsid w:val="00537AA1"/>
    <w:rsid w:val="00537CCE"/>
    <w:rsid w:val="00541041"/>
    <w:rsid w:val="005412A7"/>
    <w:rsid w:val="005412BA"/>
    <w:rsid w:val="00541E6D"/>
    <w:rsid w:val="00541F72"/>
    <w:rsid w:val="005433FB"/>
    <w:rsid w:val="005434FF"/>
    <w:rsid w:val="00544930"/>
    <w:rsid w:val="00546D11"/>
    <w:rsid w:val="00546DBC"/>
    <w:rsid w:val="00546FF6"/>
    <w:rsid w:val="00547F01"/>
    <w:rsid w:val="00550528"/>
    <w:rsid w:val="005506C2"/>
    <w:rsid w:val="00550AC6"/>
    <w:rsid w:val="00550CAC"/>
    <w:rsid w:val="00551A46"/>
    <w:rsid w:val="00551FCF"/>
    <w:rsid w:val="0055325D"/>
    <w:rsid w:val="005533E6"/>
    <w:rsid w:val="00553678"/>
    <w:rsid w:val="00553895"/>
    <w:rsid w:val="00554EA0"/>
    <w:rsid w:val="0055590F"/>
    <w:rsid w:val="00556231"/>
    <w:rsid w:val="00556F1F"/>
    <w:rsid w:val="0055768D"/>
    <w:rsid w:val="00557CDA"/>
    <w:rsid w:val="00557ECD"/>
    <w:rsid w:val="00560A6B"/>
    <w:rsid w:val="00560D37"/>
    <w:rsid w:val="00561C4D"/>
    <w:rsid w:val="0056308C"/>
    <w:rsid w:val="00563395"/>
    <w:rsid w:val="00563793"/>
    <w:rsid w:val="00563BBE"/>
    <w:rsid w:val="00564B63"/>
    <w:rsid w:val="00564BE9"/>
    <w:rsid w:val="00564D95"/>
    <w:rsid w:val="00564DA3"/>
    <w:rsid w:val="005653B8"/>
    <w:rsid w:val="0056580B"/>
    <w:rsid w:val="005669EB"/>
    <w:rsid w:val="005672FB"/>
    <w:rsid w:val="00570483"/>
    <w:rsid w:val="0057060F"/>
    <w:rsid w:val="005707CA"/>
    <w:rsid w:val="00570FFE"/>
    <w:rsid w:val="0057145F"/>
    <w:rsid w:val="0057155F"/>
    <w:rsid w:val="00571DD6"/>
    <w:rsid w:val="00573669"/>
    <w:rsid w:val="0057543F"/>
    <w:rsid w:val="00575A87"/>
    <w:rsid w:val="005761C7"/>
    <w:rsid w:val="005765E5"/>
    <w:rsid w:val="00576D65"/>
    <w:rsid w:val="00577BB0"/>
    <w:rsid w:val="005804B5"/>
    <w:rsid w:val="00580505"/>
    <w:rsid w:val="00580BC0"/>
    <w:rsid w:val="00581B26"/>
    <w:rsid w:val="00582091"/>
    <w:rsid w:val="005822D1"/>
    <w:rsid w:val="005825EA"/>
    <w:rsid w:val="005827F4"/>
    <w:rsid w:val="00582ED1"/>
    <w:rsid w:val="0058333F"/>
    <w:rsid w:val="005838A5"/>
    <w:rsid w:val="00583B7B"/>
    <w:rsid w:val="00583C2B"/>
    <w:rsid w:val="00585771"/>
    <w:rsid w:val="00586838"/>
    <w:rsid w:val="00586C75"/>
    <w:rsid w:val="00586CBE"/>
    <w:rsid w:val="00587944"/>
    <w:rsid w:val="0059030E"/>
    <w:rsid w:val="00590708"/>
    <w:rsid w:val="00590965"/>
    <w:rsid w:val="005913B4"/>
    <w:rsid w:val="005918F1"/>
    <w:rsid w:val="00592739"/>
    <w:rsid w:val="00592B0A"/>
    <w:rsid w:val="005950A8"/>
    <w:rsid w:val="00595251"/>
    <w:rsid w:val="0059591C"/>
    <w:rsid w:val="00596714"/>
    <w:rsid w:val="00596B9C"/>
    <w:rsid w:val="005975A3"/>
    <w:rsid w:val="005976FD"/>
    <w:rsid w:val="005A261E"/>
    <w:rsid w:val="005A2761"/>
    <w:rsid w:val="005A2AB5"/>
    <w:rsid w:val="005A2CCE"/>
    <w:rsid w:val="005A2E42"/>
    <w:rsid w:val="005A37E2"/>
    <w:rsid w:val="005A4972"/>
    <w:rsid w:val="005A4AA6"/>
    <w:rsid w:val="005A4ACA"/>
    <w:rsid w:val="005A51A0"/>
    <w:rsid w:val="005A57D5"/>
    <w:rsid w:val="005A5A12"/>
    <w:rsid w:val="005A62D8"/>
    <w:rsid w:val="005A6508"/>
    <w:rsid w:val="005A6849"/>
    <w:rsid w:val="005A6F50"/>
    <w:rsid w:val="005A7174"/>
    <w:rsid w:val="005A766A"/>
    <w:rsid w:val="005A7747"/>
    <w:rsid w:val="005A778E"/>
    <w:rsid w:val="005B0A2C"/>
    <w:rsid w:val="005B0CF9"/>
    <w:rsid w:val="005B12B7"/>
    <w:rsid w:val="005B1359"/>
    <w:rsid w:val="005B147D"/>
    <w:rsid w:val="005B1522"/>
    <w:rsid w:val="005B1B23"/>
    <w:rsid w:val="005B1CBB"/>
    <w:rsid w:val="005B2AB5"/>
    <w:rsid w:val="005B2CAD"/>
    <w:rsid w:val="005B2CB5"/>
    <w:rsid w:val="005B32B8"/>
    <w:rsid w:val="005B3303"/>
    <w:rsid w:val="005B3BCE"/>
    <w:rsid w:val="005B4E9C"/>
    <w:rsid w:val="005B501F"/>
    <w:rsid w:val="005B5884"/>
    <w:rsid w:val="005B6538"/>
    <w:rsid w:val="005B6E0D"/>
    <w:rsid w:val="005C07FB"/>
    <w:rsid w:val="005C09E3"/>
    <w:rsid w:val="005C0E1A"/>
    <w:rsid w:val="005C12C1"/>
    <w:rsid w:val="005C15C5"/>
    <w:rsid w:val="005C1606"/>
    <w:rsid w:val="005C1774"/>
    <w:rsid w:val="005C1862"/>
    <w:rsid w:val="005C1C96"/>
    <w:rsid w:val="005C299F"/>
    <w:rsid w:val="005C3320"/>
    <w:rsid w:val="005C41BA"/>
    <w:rsid w:val="005C5B11"/>
    <w:rsid w:val="005C6815"/>
    <w:rsid w:val="005C6D86"/>
    <w:rsid w:val="005C73C4"/>
    <w:rsid w:val="005C768F"/>
    <w:rsid w:val="005C76AE"/>
    <w:rsid w:val="005C7B49"/>
    <w:rsid w:val="005C7C05"/>
    <w:rsid w:val="005D14B1"/>
    <w:rsid w:val="005D1854"/>
    <w:rsid w:val="005D23AC"/>
    <w:rsid w:val="005D28F4"/>
    <w:rsid w:val="005D39D0"/>
    <w:rsid w:val="005D4BBE"/>
    <w:rsid w:val="005D4E4F"/>
    <w:rsid w:val="005D6AE7"/>
    <w:rsid w:val="005D6CD8"/>
    <w:rsid w:val="005D72A9"/>
    <w:rsid w:val="005E009C"/>
    <w:rsid w:val="005E017C"/>
    <w:rsid w:val="005E0676"/>
    <w:rsid w:val="005E0B30"/>
    <w:rsid w:val="005E0D3A"/>
    <w:rsid w:val="005E1BA3"/>
    <w:rsid w:val="005E209C"/>
    <w:rsid w:val="005E2EDF"/>
    <w:rsid w:val="005E314A"/>
    <w:rsid w:val="005E3CDC"/>
    <w:rsid w:val="005E3E17"/>
    <w:rsid w:val="005E4043"/>
    <w:rsid w:val="005E4703"/>
    <w:rsid w:val="005E4C69"/>
    <w:rsid w:val="005E4E08"/>
    <w:rsid w:val="005E5123"/>
    <w:rsid w:val="005E5861"/>
    <w:rsid w:val="005E58BB"/>
    <w:rsid w:val="005E5A6E"/>
    <w:rsid w:val="005E5C14"/>
    <w:rsid w:val="005E5DBA"/>
    <w:rsid w:val="005E5EAA"/>
    <w:rsid w:val="005E694C"/>
    <w:rsid w:val="005E6A79"/>
    <w:rsid w:val="005E71B0"/>
    <w:rsid w:val="005E72AA"/>
    <w:rsid w:val="005E754C"/>
    <w:rsid w:val="005E7D45"/>
    <w:rsid w:val="005F0AA8"/>
    <w:rsid w:val="005F177A"/>
    <w:rsid w:val="005F1889"/>
    <w:rsid w:val="005F1BAA"/>
    <w:rsid w:val="005F1E87"/>
    <w:rsid w:val="005F21BC"/>
    <w:rsid w:val="005F2A8B"/>
    <w:rsid w:val="005F2D6E"/>
    <w:rsid w:val="005F2DED"/>
    <w:rsid w:val="005F39C6"/>
    <w:rsid w:val="005F4DA5"/>
    <w:rsid w:val="005F4EA8"/>
    <w:rsid w:val="005F54AF"/>
    <w:rsid w:val="005F5799"/>
    <w:rsid w:val="005F5BEF"/>
    <w:rsid w:val="005F633D"/>
    <w:rsid w:val="005F71BD"/>
    <w:rsid w:val="005F726A"/>
    <w:rsid w:val="005F73A1"/>
    <w:rsid w:val="005F747C"/>
    <w:rsid w:val="00600EFE"/>
    <w:rsid w:val="00601354"/>
    <w:rsid w:val="00601386"/>
    <w:rsid w:val="006013A3"/>
    <w:rsid w:val="00601500"/>
    <w:rsid w:val="0060198A"/>
    <w:rsid w:val="0060285D"/>
    <w:rsid w:val="0060391D"/>
    <w:rsid w:val="00604137"/>
    <w:rsid w:val="0060479E"/>
    <w:rsid w:val="00604C53"/>
    <w:rsid w:val="00604E2E"/>
    <w:rsid w:val="00605965"/>
    <w:rsid w:val="00606504"/>
    <w:rsid w:val="0060676A"/>
    <w:rsid w:val="006068DF"/>
    <w:rsid w:val="00606A61"/>
    <w:rsid w:val="006074B4"/>
    <w:rsid w:val="006074F3"/>
    <w:rsid w:val="00607524"/>
    <w:rsid w:val="00607A6E"/>
    <w:rsid w:val="00610122"/>
    <w:rsid w:val="0061060C"/>
    <w:rsid w:val="0061063A"/>
    <w:rsid w:val="00611136"/>
    <w:rsid w:val="0061124A"/>
    <w:rsid w:val="00611542"/>
    <w:rsid w:val="00612F9D"/>
    <w:rsid w:val="006134A0"/>
    <w:rsid w:val="006143BC"/>
    <w:rsid w:val="00615293"/>
    <w:rsid w:val="006163D1"/>
    <w:rsid w:val="00616862"/>
    <w:rsid w:val="0062007E"/>
    <w:rsid w:val="00620E94"/>
    <w:rsid w:val="00621033"/>
    <w:rsid w:val="0062107B"/>
    <w:rsid w:val="006216B7"/>
    <w:rsid w:val="006220E7"/>
    <w:rsid w:val="00622816"/>
    <w:rsid w:val="006228D3"/>
    <w:rsid w:val="00623357"/>
    <w:rsid w:val="006245DA"/>
    <w:rsid w:val="00624EE7"/>
    <w:rsid w:val="00625181"/>
    <w:rsid w:val="00625453"/>
    <w:rsid w:val="00626795"/>
    <w:rsid w:val="00627056"/>
    <w:rsid w:val="006271D9"/>
    <w:rsid w:val="00627B28"/>
    <w:rsid w:val="00630400"/>
    <w:rsid w:val="0063128B"/>
    <w:rsid w:val="00631A3F"/>
    <w:rsid w:val="00631DEA"/>
    <w:rsid w:val="00632044"/>
    <w:rsid w:val="0063331B"/>
    <w:rsid w:val="00633A35"/>
    <w:rsid w:val="00633B1D"/>
    <w:rsid w:val="00633C8E"/>
    <w:rsid w:val="00633DB4"/>
    <w:rsid w:val="00634398"/>
    <w:rsid w:val="006345C4"/>
    <w:rsid w:val="00635788"/>
    <w:rsid w:val="006359CD"/>
    <w:rsid w:val="00635DF1"/>
    <w:rsid w:val="00636AEF"/>
    <w:rsid w:val="00636DF0"/>
    <w:rsid w:val="00637476"/>
    <w:rsid w:val="006375EA"/>
    <w:rsid w:val="006406EF"/>
    <w:rsid w:val="0064180F"/>
    <w:rsid w:val="00641F5F"/>
    <w:rsid w:val="00642F4E"/>
    <w:rsid w:val="0064475C"/>
    <w:rsid w:val="00645231"/>
    <w:rsid w:val="006458ED"/>
    <w:rsid w:val="006468EA"/>
    <w:rsid w:val="00646A8C"/>
    <w:rsid w:val="006477DC"/>
    <w:rsid w:val="00647A20"/>
    <w:rsid w:val="00647A84"/>
    <w:rsid w:val="006500B8"/>
    <w:rsid w:val="00651977"/>
    <w:rsid w:val="00652094"/>
    <w:rsid w:val="006522FA"/>
    <w:rsid w:val="006523A6"/>
    <w:rsid w:val="00652C89"/>
    <w:rsid w:val="00653481"/>
    <w:rsid w:val="00653D75"/>
    <w:rsid w:val="00653E06"/>
    <w:rsid w:val="006541FA"/>
    <w:rsid w:val="006543B2"/>
    <w:rsid w:val="00654FD5"/>
    <w:rsid w:val="00655080"/>
    <w:rsid w:val="00655108"/>
    <w:rsid w:val="006556C0"/>
    <w:rsid w:val="00655E3B"/>
    <w:rsid w:val="00656BDD"/>
    <w:rsid w:val="00657191"/>
    <w:rsid w:val="00660125"/>
    <w:rsid w:val="00660A29"/>
    <w:rsid w:val="00661A58"/>
    <w:rsid w:val="006625D3"/>
    <w:rsid w:val="00662969"/>
    <w:rsid w:val="00662DE7"/>
    <w:rsid w:val="00662E6A"/>
    <w:rsid w:val="00663022"/>
    <w:rsid w:val="006632EA"/>
    <w:rsid w:val="006638AE"/>
    <w:rsid w:val="00664FF1"/>
    <w:rsid w:val="006652A5"/>
    <w:rsid w:val="006652B5"/>
    <w:rsid w:val="006659C3"/>
    <w:rsid w:val="00666510"/>
    <w:rsid w:val="00666566"/>
    <w:rsid w:val="00666873"/>
    <w:rsid w:val="00666C53"/>
    <w:rsid w:val="0066731A"/>
    <w:rsid w:val="006676C0"/>
    <w:rsid w:val="00667E23"/>
    <w:rsid w:val="00670371"/>
    <w:rsid w:val="00670FED"/>
    <w:rsid w:val="0067139D"/>
    <w:rsid w:val="00673A58"/>
    <w:rsid w:val="00673ACE"/>
    <w:rsid w:val="00673B59"/>
    <w:rsid w:val="00675D5F"/>
    <w:rsid w:val="00676094"/>
    <w:rsid w:val="0067614A"/>
    <w:rsid w:val="006763E7"/>
    <w:rsid w:val="00677ABF"/>
    <w:rsid w:val="00677EAC"/>
    <w:rsid w:val="00680305"/>
    <w:rsid w:val="00680676"/>
    <w:rsid w:val="006809E6"/>
    <w:rsid w:val="00680B72"/>
    <w:rsid w:val="00680C65"/>
    <w:rsid w:val="00680C73"/>
    <w:rsid w:val="00680CBA"/>
    <w:rsid w:val="006811D6"/>
    <w:rsid w:val="00681A40"/>
    <w:rsid w:val="00681AC3"/>
    <w:rsid w:val="00681AE6"/>
    <w:rsid w:val="0068219C"/>
    <w:rsid w:val="00682652"/>
    <w:rsid w:val="00683630"/>
    <w:rsid w:val="006836D0"/>
    <w:rsid w:val="00683D5D"/>
    <w:rsid w:val="00683DD2"/>
    <w:rsid w:val="006848EF"/>
    <w:rsid w:val="00684EE4"/>
    <w:rsid w:val="006854D0"/>
    <w:rsid w:val="00686A6E"/>
    <w:rsid w:val="00686FC8"/>
    <w:rsid w:val="00687290"/>
    <w:rsid w:val="00687AF5"/>
    <w:rsid w:val="00687B8A"/>
    <w:rsid w:val="00687E68"/>
    <w:rsid w:val="00687FD6"/>
    <w:rsid w:val="006901DC"/>
    <w:rsid w:val="00690CC2"/>
    <w:rsid w:val="00691515"/>
    <w:rsid w:val="00691F3A"/>
    <w:rsid w:val="0069230B"/>
    <w:rsid w:val="0069261E"/>
    <w:rsid w:val="006926CC"/>
    <w:rsid w:val="0069389B"/>
    <w:rsid w:val="00693CC7"/>
    <w:rsid w:val="006940E8"/>
    <w:rsid w:val="00694671"/>
    <w:rsid w:val="0069505C"/>
    <w:rsid w:val="00695119"/>
    <w:rsid w:val="0069529D"/>
    <w:rsid w:val="00695FD5"/>
    <w:rsid w:val="00696704"/>
    <w:rsid w:val="00697B11"/>
    <w:rsid w:val="006A0503"/>
    <w:rsid w:val="006A0868"/>
    <w:rsid w:val="006A0B30"/>
    <w:rsid w:val="006A16FE"/>
    <w:rsid w:val="006A213A"/>
    <w:rsid w:val="006A2327"/>
    <w:rsid w:val="006A259A"/>
    <w:rsid w:val="006A2B04"/>
    <w:rsid w:val="006A2B5F"/>
    <w:rsid w:val="006A2DF3"/>
    <w:rsid w:val="006A3126"/>
    <w:rsid w:val="006A3458"/>
    <w:rsid w:val="006A43C7"/>
    <w:rsid w:val="006A5FA0"/>
    <w:rsid w:val="006A6103"/>
    <w:rsid w:val="006A62E4"/>
    <w:rsid w:val="006B0155"/>
    <w:rsid w:val="006B060E"/>
    <w:rsid w:val="006B0CD3"/>
    <w:rsid w:val="006B0FB6"/>
    <w:rsid w:val="006B1B16"/>
    <w:rsid w:val="006B237D"/>
    <w:rsid w:val="006B2410"/>
    <w:rsid w:val="006B2878"/>
    <w:rsid w:val="006B345D"/>
    <w:rsid w:val="006B4071"/>
    <w:rsid w:val="006B432F"/>
    <w:rsid w:val="006B4D16"/>
    <w:rsid w:val="006B5414"/>
    <w:rsid w:val="006B551A"/>
    <w:rsid w:val="006B6823"/>
    <w:rsid w:val="006B7922"/>
    <w:rsid w:val="006B7B71"/>
    <w:rsid w:val="006B7CB0"/>
    <w:rsid w:val="006C01B7"/>
    <w:rsid w:val="006C116D"/>
    <w:rsid w:val="006C11E3"/>
    <w:rsid w:val="006C1773"/>
    <w:rsid w:val="006C260F"/>
    <w:rsid w:val="006C5001"/>
    <w:rsid w:val="006C629B"/>
    <w:rsid w:val="006C65DF"/>
    <w:rsid w:val="006C664C"/>
    <w:rsid w:val="006C7F49"/>
    <w:rsid w:val="006D03DA"/>
    <w:rsid w:val="006D08C9"/>
    <w:rsid w:val="006D10C9"/>
    <w:rsid w:val="006D1A7A"/>
    <w:rsid w:val="006D1F2E"/>
    <w:rsid w:val="006D2655"/>
    <w:rsid w:val="006D3031"/>
    <w:rsid w:val="006D34B4"/>
    <w:rsid w:val="006D3BEC"/>
    <w:rsid w:val="006D3FDC"/>
    <w:rsid w:val="006D4C9D"/>
    <w:rsid w:val="006D4F35"/>
    <w:rsid w:val="006D502A"/>
    <w:rsid w:val="006D59AD"/>
    <w:rsid w:val="006D69CC"/>
    <w:rsid w:val="006D6F14"/>
    <w:rsid w:val="006D7DD7"/>
    <w:rsid w:val="006E00C3"/>
    <w:rsid w:val="006E02D4"/>
    <w:rsid w:val="006E05E4"/>
    <w:rsid w:val="006E061F"/>
    <w:rsid w:val="006E086C"/>
    <w:rsid w:val="006E0B66"/>
    <w:rsid w:val="006E1387"/>
    <w:rsid w:val="006E1502"/>
    <w:rsid w:val="006E1719"/>
    <w:rsid w:val="006E1D18"/>
    <w:rsid w:val="006E2697"/>
    <w:rsid w:val="006E2A3D"/>
    <w:rsid w:val="006E2CBA"/>
    <w:rsid w:val="006E30BC"/>
    <w:rsid w:val="006E419E"/>
    <w:rsid w:val="006E4312"/>
    <w:rsid w:val="006E4A4A"/>
    <w:rsid w:val="006E4CA1"/>
    <w:rsid w:val="006E4E9B"/>
    <w:rsid w:val="006E5655"/>
    <w:rsid w:val="006E57D4"/>
    <w:rsid w:val="006E5AC3"/>
    <w:rsid w:val="006E5E4D"/>
    <w:rsid w:val="006E67DE"/>
    <w:rsid w:val="006E7DD6"/>
    <w:rsid w:val="006E7F7C"/>
    <w:rsid w:val="006F0833"/>
    <w:rsid w:val="006F0DFE"/>
    <w:rsid w:val="006F11A1"/>
    <w:rsid w:val="006F1206"/>
    <w:rsid w:val="006F1280"/>
    <w:rsid w:val="006F1EF3"/>
    <w:rsid w:val="006F20A1"/>
    <w:rsid w:val="006F20A9"/>
    <w:rsid w:val="006F2568"/>
    <w:rsid w:val="006F2876"/>
    <w:rsid w:val="006F2B69"/>
    <w:rsid w:val="006F377A"/>
    <w:rsid w:val="006F3EC6"/>
    <w:rsid w:val="006F49F6"/>
    <w:rsid w:val="006F54A6"/>
    <w:rsid w:val="006F66FB"/>
    <w:rsid w:val="006F6A84"/>
    <w:rsid w:val="006F6A8E"/>
    <w:rsid w:val="006F6B01"/>
    <w:rsid w:val="006F733B"/>
    <w:rsid w:val="006F7534"/>
    <w:rsid w:val="00700550"/>
    <w:rsid w:val="0070165B"/>
    <w:rsid w:val="007019B0"/>
    <w:rsid w:val="00702487"/>
    <w:rsid w:val="00702CDC"/>
    <w:rsid w:val="00702F09"/>
    <w:rsid w:val="00703C7C"/>
    <w:rsid w:val="00703E42"/>
    <w:rsid w:val="007049B1"/>
    <w:rsid w:val="0070561A"/>
    <w:rsid w:val="00705BBB"/>
    <w:rsid w:val="00705D4D"/>
    <w:rsid w:val="00705FEE"/>
    <w:rsid w:val="007061BD"/>
    <w:rsid w:val="00706CF5"/>
    <w:rsid w:val="00706D64"/>
    <w:rsid w:val="0070703B"/>
    <w:rsid w:val="00710807"/>
    <w:rsid w:val="007108BC"/>
    <w:rsid w:val="00710E51"/>
    <w:rsid w:val="00711DE6"/>
    <w:rsid w:val="00712869"/>
    <w:rsid w:val="00712BDD"/>
    <w:rsid w:val="00713C41"/>
    <w:rsid w:val="0071440C"/>
    <w:rsid w:val="00715704"/>
    <w:rsid w:val="00715D6D"/>
    <w:rsid w:val="00716089"/>
    <w:rsid w:val="0071613A"/>
    <w:rsid w:val="0071676C"/>
    <w:rsid w:val="00716B6B"/>
    <w:rsid w:val="00720637"/>
    <w:rsid w:val="0072112C"/>
    <w:rsid w:val="00722C71"/>
    <w:rsid w:val="00722CAD"/>
    <w:rsid w:val="00723909"/>
    <w:rsid w:val="00724A01"/>
    <w:rsid w:val="00724AF7"/>
    <w:rsid w:val="00726A49"/>
    <w:rsid w:val="0072789E"/>
    <w:rsid w:val="00727EF6"/>
    <w:rsid w:val="00727F08"/>
    <w:rsid w:val="00730308"/>
    <w:rsid w:val="007323EB"/>
    <w:rsid w:val="00732467"/>
    <w:rsid w:val="007324FF"/>
    <w:rsid w:val="0073271F"/>
    <w:rsid w:val="00732777"/>
    <w:rsid w:val="0073316D"/>
    <w:rsid w:val="00733363"/>
    <w:rsid w:val="007343AE"/>
    <w:rsid w:val="007348EC"/>
    <w:rsid w:val="007350DD"/>
    <w:rsid w:val="00735194"/>
    <w:rsid w:val="00735714"/>
    <w:rsid w:val="007360C6"/>
    <w:rsid w:val="00736AB3"/>
    <w:rsid w:val="0074051A"/>
    <w:rsid w:val="00740824"/>
    <w:rsid w:val="00740BAD"/>
    <w:rsid w:val="00740CA0"/>
    <w:rsid w:val="00740CAE"/>
    <w:rsid w:val="00741566"/>
    <w:rsid w:val="00741697"/>
    <w:rsid w:val="00741B21"/>
    <w:rsid w:val="00741DB1"/>
    <w:rsid w:val="00742765"/>
    <w:rsid w:val="00742B10"/>
    <w:rsid w:val="00742C06"/>
    <w:rsid w:val="00742F4A"/>
    <w:rsid w:val="0074353C"/>
    <w:rsid w:val="007440AC"/>
    <w:rsid w:val="007442B2"/>
    <w:rsid w:val="007448D2"/>
    <w:rsid w:val="007451E7"/>
    <w:rsid w:val="00745EE8"/>
    <w:rsid w:val="00746813"/>
    <w:rsid w:val="007468C5"/>
    <w:rsid w:val="00746D57"/>
    <w:rsid w:val="00747989"/>
    <w:rsid w:val="007509F3"/>
    <w:rsid w:val="00750F91"/>
    <w:rsid w:val="007518CF"/>
    <w:rsid w:val="00751B3C"/>
    <w:rsid w:val="00751D05"/>
    <w:rsid w:val="007522DA"/>
    <w:rsid w:val="007527FB"/>
    <w:rsid w:val="00752B6F"/>
    <w:rsid w:val="00753B9F"/>
    <w:rsid w:val="00753EFA"/>
    <w:rsid w:val="00754FC4"/>
    <w:rsid w:val="00755F16"/>
    <w:rsid w:val="00756E6D"/>
    <w:rsid w:val="0075766E"/>
    <w:rsid w:val="007577E4"/>
    <w:rsid w:val="00757CCC"/>
    <w:rsid w:val="00760B9B"/>
    <w:rsid w:val="00761230"/>
    <w:rsid w:val="00761479"/>
    <w:rsid w:val="007616C7"/>
    <w:rsid w:val="007619A8"/>
    <w:rsid w:val="007623A9"/>
    <w:rsid w:val="00762DCF"/>
    <w:rsid w:val="00762DDF"/>
    <w:rsid w:val="00763317"/>
    <w:rsid w:val="00763372"/>
    <w:rsid w:val="00763BA8"/>
    <w:rsid w:val="00764AFF"/>
    <w:rsid w:val="00764E48"/>
    <w:rsid w:val="00764FCF"/>
    <w:rsid w:val="007652DE"/>
    <w:rsid w:val="00765771"/>
    <w:rsid w:val="007657C4"/>
    <w:rsid w:val="00765C3D"/>
    <w:rsid w:val="0076676E"/>
    <w:rsid w:val="00766E8C"/>
    <w:rsid w:val="0076791E"/>
    <w:rsid w:val="00770660"/>
    <w:rsid w:val="00771236"/>
    <w:rsid w:val="00771731"/>
    <w:rsid w:val="00771859"/>
    <w:rsid w:val="00771CAD"/>
    <w:rsid w:val="00773136"/>
    <w:rsid w:val="00773938"/>
    <w:rsid w:val="00773A6F"/>
    <w:rsid w:val="00773CDD"/>
    <w:rsid w:val="007757D2"/>
    <w:rsid w:val="00776395"/>
    <w:rsid w:val="00777048"/>
    <w:rsid w:val="00777C3F"/>
    <w:rsid w:val="00780C16"/>
    <w:rsid w:val="00781573"/>
    <w:rsid w:val="00781794"/>
    <w:rsid w:val="0078180B"/>
    <w:rsid w:val="00782369"/>
    <w:rsid w:val="0078242D"/>
    <w:rsid w:val="007824DF"/>
    <w:rsid w:val="007827B2"/>
    <w:rsid w:val="0078290E"/>
    <w:rsid w:val="00783666"/>
    <w:rsid w:val="007856DE"/>
    <w:rsid w:val="00785730"/>
    <w:rsid w:val="00785A8A"/>
    <w:rsid w:val="007876E4"/>
    <w:rsid w:val="0079004F"/>
    <w:rsid w:val="0079011C"/>
    <w:rsid w:val="00790D36"/>
    <w:rsid w:val="00792881"/>
    <w:rsid w:val="007928E1"/>
    <w:rsid w:val="007928F1"/>
    <w:rsid w:val="0079408F"/>
    <w:rsid w:val="0079498B"/>
    <w:rsid w:val="00794EAB"/>
    <w:rsid w:val="007954DD"/>
    <w:rsid w:val="0079602D"/>
    <w:rsid w:val="00796723"/>
    <w:rsid w:val="007968CD"/>
    <w:rsid w:val="007977E8"/>
    <w:rsid w:val="00797D6F"/>
    <w:rsid w:val="007A05C2"/>
    <w:rsid w:val="007A11F4"/>
    <w:rsid w:val="007A17A4"/>
    <w:rsid w:val="007A1B1E"/>
    <w:rsid w:val="007A2419"/>
    <w:rsid w:val="007A302C"/>
    <w:rsid w:val="007A30AB"/>
    <w:rsid w:val="007A37A6"/>
    <w:rsid w:val="007A3A5A"/>
    <w:rsid w:val="007A3F53"/>
    <w:rsid w:val="007A407B"/>
    <w:rsid w:val="007A4460"/>
    <w:rsid w:val="007A4A2B"/>
    <w:rsid w:val="007A553E"/>
    <w:rsid w:val="007A5EF3"/>
    <w:rsid w:val="007A5FE1"/>
    <w:rsid w:val="007A6288"/>
    <w:rsid w:val="007A645F"/>
    <w:rsid w:val="007A6A9F"/>
    <w:rsid w:val="007A6D72"/>
    <w:rsid w:val="007A6DE6"/>
    <w:rsid w:val="007A7145"/>
    <w:rsid w:val="007A7E65"/>
    <w:rsid w:val="007B0D4F"/>
    <w:rsid w:val="007B1090"/>
    <w:rsid w:val="007B167E"/>
    <w:rsid w:val="007B24DE"/>
    <w:rsid w:val="007B27C4"/>
    <w:rsid w:val="007B2B15"/>
    <w:rsid w:val="007B44D5"/>
    <w:rsid w:val="007B451A"/>
    <w:rsid w:val="007B4F8E"/>
    <w:rsid w:val="007B5035"/>
    <w:rsid w:val="007B540F"/>
    <w:rsid w:val="007B5416"/>
    <w:rsid w:val="007B7163"/>
    <w:rsid w:val="007C1855"/>
    <w:rsid w:val="007C22E8"/>
    <w:rsid w:val="007C24FC"/>
    <w:rsid w:val="007C35BA"/>
    <w:rsid w:val="007C3603"/>
    <w:rsid w:val="007C3E8F"/>
    <w:rsid w:val="007C40E1"/>
    <w:rsid w:val="007C41FA"/>
    <w:rsid w:val="007C4556"/>
    <w:rsid w:val="007C547B"/>
    <w:rsid w:val="007C6174"/>
    <w:rsid w:val="007C6193"/>
    <w:rsid w:val="007C63AD"/>
    <w:rsid w:val="007C6FF8"/>
    <w:rsid w:val="007C7CBA"/>
    <w:rsid w:val="007D0901"/>
    <w:rsid w:val="007D0CA1"/>
    <w:rsid w:val="007D1621"/>
    <w:rsid w:val="007D197D"/>
    <w:rsid w:val="007D1DC0"/>
    <w:rsid w:val="007D2105"/>
    <w:rsid w:val="007D21E5"/>
    <w:rsid w:val="007D2C28"/>
    <w:rsid w:val="007D358B"/>
    <w:rsid w:val="007D3F8D"/>
    <w:rsid w:val="007D5B4D"/>
    <w:rsid w:val="007D638C"/>
    <w:rsid w:val="007D6B25"/>
    <w:rsid w:val="007D6BD7"/>
    <w:rsid w:val="007D6E2B"/>
    <w:rsid w:val="007D7632"/>
    <w:rsid w:val="007D7862"/>
    <w:rsid w:val="007D7E0E"/>
    <w:rsid w:val="007E11F1"/>
    <w:rsid w:val="007E1477"/>
    <w:rsid w:val="007E14F8"/>
    <w:rsid w:val="007E1A42"/>
    <w:rsid w:val="007E35CF"/>
    <w:rsid w:val="007E3903"/>
    <w:rsid w:val="007E440D"/>
    <w:rsid w:val="007E454F"/>
    <w:rsid w:val="007E48E4"/>
    <w:rsid w:val="007E4C14"/>
    <w:rsid w:val="007E52E5"/>
    <w:rsid w:val="007E6231"/>
    <w:rsid w:val="007E644D"/>
    <w:rsid w:val="007E7C66"/>
    <w:rsid w:val="007F07B7"/>
    <w:rsid w:val="007F09EC"/>
    <w:rsid w:val="007F0D0A"/>
    <w:rsid w:val="007F10CC"/>
    <w:rsid w:val="007F11C1"/>
    <w:rsid w:val="007F16E4"/>
    <w:rsid w:val="007F1A79"/>
    <w:rsid w:val="007F1B64"/>
    <w:rsid w:val="007F1E2F"/>
    <w:rsid w:val="007F2169"/>
    <w:rsid w:val="007F2B26"/>
    <w:rsid w:val="007F2BED"/>
    <w:rsid w:val="007F3119"/>
    <w:rsid w:val="007F36CB"/>
    <w:rsid w:val="007F4AD0"/>
    <w:rsid w:val="007F66F9"/>
    <w:rsid w:val="007F6911"/>
    <w:rsid w:val="007F6D60"/>
    <w:rsid w:val="007F6F02"/>
    <w:rsid w:val="007F6F54"/>
    <w:rsid w:val="007F7461"/>
    <w:rsid w:val="007F77E2"/>
    <w:rsid w:val="007F7E6F"/>
    <w:rsid w:val="00801643"/>
    <w:rsid w:val="00801AC9"/>
    <w:rsid w:val="00802645"/>
    <w:rsid w:val="00802969"/>
    <w:rsid w:val="00802BAA"/>
    <w:rsid w:val="00803067"/>
    <w:rsid w:val="008034F7"/>
    <w:rsid w:val="00803811"/>
    <w:rsid w:val="00804E5F"/>
    <w:rsid w:val="0080543B"/>
    <w:rsid w:val="00805A11"/>
    <w:rsid w:val="0080606D"/>
    <w:rsid w:val="00806427"/>
    <w:rsid w:val="008065E2"/>
    <w:rsid w:val="00806602"/>
    <w:rsid w:val="00806EAD"/>
    <w:rsid w:val="008076E7"/>
    <w:rsid w:val="00810667"/>
    <w:rsid w:val="008114D6"/>
    <w:rsid w:val="00811BFA"/>
    <w:rsid w:val="00811C04"/>
    <w:rsid w:val="00811D49"/>
    <w:rsid w:val="0081232D"/>
    <w:rsid w:val="0081234B"/>
    <w:rsid w:val="00812698"/>
    <w:rsid w:val="00812761"/>
    <w:rsid w:val="00812FFC"/>
    <w:rsid w:val="008134EC"/>
    <w:rsid w:val="00813940"/>
    <w:rsid w:val="00814E23"/>
    <w:rsid w:val="008151E4"/>
    <w:rsid w:val="008153B8"/>
    <w:rsid w:val="008154AE"/>
    <w:rsid w:val="00815F65"/>
    <w:rsid w:val="008168BB"/>
    <w:rsid w:val="00816A5A"/>
    <w:rsid w:val="00816A76"/>
    <w:rsid w:val="00817592"/>
    <w:rsid w:val="00817A54"/>
    <w:rsid w:val="00820805"/>
    <w:rsid w:val="00820EC3"/>
    <w:rsid w:val="00820EEC"/>
    <w:rsid w:val="0082167D"/>
    <w:rsid w:val="00821C5A"/>
    <w:rsid w:val="00824E37"/>
    <w:rsid w:val="00826702"/>
    <w:rsid w:val="00826A6F"/>
    <w:rsid w:val="00826F31"/>
    <w:rsid w:val="00827121"/>
    <w:rsid w:val="00827C33"/>
    <w:rsid w:val="00830AD0"/>
    <w:rsid w:val="00830DC9"/>
    <w:rsid w:val="00831731"/>
    <w:rsid w:val="00831A3B"/>
    <w:rsid w:val="00831BDB"/>
    <w:rsid w:val="00831FB5"/>
    <w:rsid w:val="008322CC"/>
    <w:rsid w:val="008327C6"/>
    <w:rsid w:val="00832B13"/>
    <w:rsid w:val="00833350"/>
    <w:rsid w:val="0083344D"/>
    <w:rsid w:val="00834199"/>
    <w:rsid w:val="00834757"/>
    <w:rsid w:val="008347EF"/>
    <w:rsid w:val="008348D2"/>
    <w:rsid w:val="00834A28"/>
    <w:rsid w:val="00835034"/>
    <w:rsid w:val="00835347"/>
    <w:rsid w:val="008353CB"/>
    <w:rsid w:val="0083572E"/>
    <w:rsid w:val="00835EF1"/>
    <w:rsid w:val="00835FFF"/>
    <w:rsid w:val="00836B69"/>
    <w:rsid w:val="00837A1B"/>
    <w:rsid w:val="00840841"/>
    <w:rsid w:val="00840875"/>
    <w:rsid w:val="00840F40"/>
    <w:rsid w:val="0084256E"/>
    <w:rsid w:val="008425EB"/>
    <w:rsid w:val="00842C85"/>
    <w:rsid w:val="00843F7C"/>
    <w:rsid w:val="0084454C"/>
    <w:rsid w:val="008452AB"/>
    <w:rsid w:val="0084570C"/>
    <w:rsid w:val="00845988"/>
    <w:rsid w:val="00845CDE"/>
    <w:rsid w:val="0084607B"/>
    <w:rsid w:val="00846840"/>
    <w:rsid w:val="00847469"/>
    <w:rsid w:val="0084752A"/>
    <w:rsid w:val="008501E3"/>
    <w:rsid w:val="00850726"/>
    <w:rsid w:val="00851513"/>
    <w:rsid w:val="00852D96"/>
    <w:rsid w:val="00853C27"/>
    <w:rsid w:val="008541BB"/>
    <w:rsid w:val="00854246"/>
    <w:rsid w:val="00854D16"/>
    <w:rsid w:val="00856F26"/>
    <w:rsid w:val="008572B2"/>
    <w:rsid w:val="00857B35"/>
    <w:rsid w:val="00860508"/>
    <w:rsid w:val="008613ED"/>
    <w:rsid w:val="0086280F"/>
    <w:rsid w:val="00862FF2"/>
    <w:rsid w:val="00863183"/>
    <w:rsid w:val="00864BDC"/>
    <w:rsid w:val="0086562A"/>
    <w:rsid w:val="00866422"/>
    <w:rsid w:val="00866C57"/>
    <w:rsid w:val="00866CAE"/>
    <w:rsid w:val="00867006"/>
    <w:rsid w:val="00867211"/>
    <w:rsid w:val="00867AB1"/>
    <w:rsid w:val="00867E70"/>
    <w:rsid w:val="00870794"/>
    <w:rsid w:val="00870887"/>
    <w:rsid w:val="00870DC5"/>
    <w:rsid w:val="0087118E"/>
    <w:rsid w:val="0087136A"/>
    <w:rsid w:val="0087139D"/>
    <w:rsid w:val="00871F61"/>
    <w:rsid w:val="00872BAA"/>
    <w:rsid w:val="00873059"/>
    <w:rsid w:val="008738B6"/>
    <w:rsid w:val="00873B46"/>
    <w:rsid w:val="00874AA8"/>
    <w:rsid w:val="00874B2D"/>
    <w:rsid w:val="00875316"/>
    <w:rsid w:val="008758E3"/>
    <w:rsid w:val="0087620D"/>
    <w:rsid w:val="00876BA7"/>
    <w:rsid w:val="00876BF7"/>
    <w:rsid w:val="008809DC"/>
    <w:rsid w:val="00880D84"/>
    <w:rsid w:val="00880F67"/>
    <w:rsid w:val="0088107B"/>
    <w:rsid w:val="00881B71"/>
    <w:rsid w:val="0088286D"/>
    <w:rsid w:val="008828BB"/>
    <w:rsid w:val="00883AC5"/>
    <w:rsid w:val="008855DB"/>
    <w:rsid w:val="00885F10"/>
    <w:rsid w:val="00886051"/>
    <w:rsid w:val="008862DC"/>
    <w:rsid w:val="00886338"/>
    <w:rsid w:val="008865A5"/>
    <w:rsid w:val="00886857"/>
    <w:rsid w:val="00886EE2"/>
    <w:rsid w:val="008879D8"/>
    <w:rsid w:val="008910B9"/>
    <w:rsid w:val="008914BC"/>
    <w:rsid w:val="00891656"/>
    <w:rsid w:val="008927C8"/>
    <w:rsid w:val="0089286F"/>
    <w:rsid w:val="008936A7"/>
    <w:rsid w:val="00893B54"/>
    <w:rsid w:val="00893DCB"/>
    <w:rsid w:val="00893EEC"/>
    <w:rsid w:val="00893F50"/>
    <w:rsid w:val="0089412A"/>
    <w:rsid w:val="00894B8C"/>
    <w:rsid w:val="0089517A"/>
    <w:rsid w:val="0089540C"/>
    <w:rsid w:val="008956F4"/>
    <w:rsid w:val="008958A6"/>
    <w:rsid w:val="00895DD2"/>
    <w:rsid w:val="00895EB4"/>
    <w:rsid w:val="0089600A"/>
    <w:rsid w:val="008965EA"/>
    <w:rsid w:val="00896A84"/>
    <w:rsid w:val="008971D5"/>
    <w:rsid w:val="00897FBD"/>
    <w:rsid w:val="008A041A"/>
    <w:rsid w:val="008A1758"/>
    <w:rsid w:val="008A1786"/>
    <w:rsid w:val="008A1ECD"/>
    <w:rsid w:val="008A200B"/>
    <w:rsid w:val="008A2AFE"/>
    <w:rsid w:val="008A2FE0"/>
    <w:rsid w:val="008A3863"/>
    <w:rsid w:val="008A3AAE"/>
    <w:rsid w:val="008A4A7F"/>
    <w:rsid w:val="008A623D"/>
    <w:rsid w:val="008A6386"/>
    <w:rsid w:val="008A63CE"/>
    <w:rsid w:val="008A6979"/>
    <w:rsid w:val="008A6A80"/>
    <w:rsid w:val="008A6F9D"/>
    <w:rsid w:val="008A727D"/>
    <w:rsid w:val="008B02AC"/>
    <w:rsid w:val="008B118D"/>
    <w:rsid w:val="008B198D"/>
    <w:rsid w:val="008B23E8"/>
    <w:rsid w:val="008B2439"/>
    <w:rsid w:val="008B2957"/>
    <w:rsid w:val="008B329A"/>
    <w:rsid w:val="008B32C1"/>
    <w:rsid w:val="008B32DC"/>
    <w:rsid w:val="008B407C"/>
    <w:rsid w:val="008B522B"/>
    <w:rsid w:val="008B550A"/>
    <w:rsid w:val="008B5698"/>
    <w:rsid w:val="008B57F2"/>
    <w:rsid w:val="008B5E23"/>
    <w:rsid w:val="008B6567"/>
    <w:rsid w:val="008B6B17"/>
    <w:rsid w:val="008B6BDD"/>
    <w:rsid w:val="008B74D9"/>
    <w:rsid w:val="008B782C"/>
    <w:rsid w:val="008C063D"/>
    <w:rsid w:val="008C083D"/>
    <w:rsid w:val="008C0CA2"/>
    <w:rsid w:val="008C159B"/>
    <w:rsid w:val="008C2715"/>
    <w:rsid w:val="008C2795"/>
    <w:rsid w:val="008C320A"/>
    <w:rsid w:val="008C3758"/>
    <w:rsid w:val="008C3B3D"/>
    <w:rsid w:val="008C47FC"/>
    <w:rsid w:val="008C4CA4"/>
    <w:rsid w:val="008C556B"/>
    <w:rsid w:val="008C588E"/>
    <w:rsid w:val="008C5E7E"/>
    <w:rsid w:val="008C67E7"/>
    <w:rsid w:val="008C6C0A"/>
    <w:rsid w:val="008C6C8F"/>
    <w:rsid w:val="008C6F6D"/>
    <w:rsid w:val="008C75F9"/>
    <w:rsid w:val="008C7868"/>
    <w:rsid w:val="008D0226"/>
    <w:rsid w:val="008D0524"/>
    <w:rsid w:val="008D0586"/>
    <w:rsid w:val="008D06AF"/>
    <w:rsid w:val="008D0CA9"/>
    <w:rsid w:val="008D0DF4"/>
    <w:rsid w:val="008D16C2"/>
    <w:rsid w:val="008D33CF"/>
    <w:rsid w:val="008D38A0"/>
    <w:rsid w:val="008D45A4"/>
    <w:rsid w:val="008D52B6"/>
    <w:rsid w:val="008D55A6"/>
    <w:rsid w:val="008D55D2"/>
    <w:rsid w:val="008D61B8"/>
    <w:rsid w:val="008D6739"/>
    <w:rsid w:val="008D6CB2"/>
    <w:rsid w:val="008D7315"/>
    <w:rsid w:val="008D73B1"/>
    <w:rsid w:val="008D74C4"/>
    <w:rsid w:val="008D7765"/>
    <w:rsid w:val="008E0012"/>
    <w:rsid w:val="008E05AE"/>
    <w:rsid w:val="008E103B"/>
    <w:rsid w:val="008E129E"/>
    <w:rsid w:val="008E16A1"/>
    <w:rsid w:val="008E2086"/>
    <w:rsid w:val="008E2866"/>
    <w:rsid w:val="008E4006"/>
    <w:rsid w:val="008E4FBF"/>
    <w:rsid w:val="008E55EE"/>
    <w:rsid w:val="008E57B7"/>
    <w:rsid w:val="008E5D19"/>
    <w:rsid w:val="008E5DB8"/>
    <w:rsid w:val="008E692C"/>
    <w:rsid w:val="008E7A4B"/>
    <w:rsid w:val="008F08D9"/>
    <w:rsid w:val="008F093C"/>
    <w:rsid w:val="008F0BAA"/>
    <w:rsid w:val="008F1A64"/>
    <w:rsid w:val="008F21A6"/>
    <w:rsid w:val="008F2684"/>
    <w:rsid w:val="008F3019"/>
    <w:rsid w:val="008F3E93"/>
    <w:rsid w:val="008F488B"/>
    <w:rsid w:val="008F4D78"/>
    <w:rsid w:val="008F5290"/>
    <w:rsid w:val="008F545F"/>
    <w:rsid w:val="008F5770"/>
    <w:rsid w:val="008F681A"/>
    <w:rsid w:val="008F6F4D"/>
    <w:rsid w:val="008F7D56"/>
    <w:rsid w:val="009000CA"/>
    <w:rsid w:val="009008F0"/>
    <w:rsid w:val="00900EE9"/>
    <w:rsid w:val="0090226A"/>
    <w:rsid w:val="009024EE"/>
    <w:rsid w:val="009027FA"/>
    <w:rsid w:val="00903C10"/>
    <w:rsid w:val="00903CB0"/>
    <w:rsid w:val="00905719"/>
    <w:rsid w:val="00905960"/>
    <w:rsid w:val="009061B7"/>
    <w:rsid w:val="00906228"/>
    <w:rsid w:val="00906566"/>
    <w:rsid w:val="00906A6E"/>
    <w:rsid w:val="00906C23"/>
    <w:rsid w:val="009079A1"/>
    <w:rsid w:val="00907C72"/>
    <w:rsid w:val="009104F6"/>
    <w:rsid w:val="0091080A"/>
    <w:rsid w:val="00910A79"/>
    <w:rsid w:val="009116BD"/>
    <w:rsid w:val="00911FA2"/>
    <w:rsid w:val="00912C85"/>
    <w:rsid w:val="00914608"/>
    <w:rsid w:val="00914939"/>
    <w:rsid w:val="00914FC4"/>
    <w:rsid w:val="009150BC"/>
    <w:rsid w:val="00915457"/>
    <w:rsid w:val="00915E04"/>
    <w:rsid w:val="00916EB1"/>
    <w:rsid w:val="009178AC"/>
    <w:rsid w:val="00917A8C"/>
    <w:rsid w:val="00920663"/>
    <w:rsid w:val="00920A2E"/>
    <w:rsid w:val="00921747"/>
    <w:rsid w:val="00921BF2"/>
    <w:rsid w:val="00921DAF"/>
    <w:rsid w:val="00922431"/>
    <w:rsid w:val="00922675"/>
    <w:rsid w:val="00922CA7"/>
    <w:rsid w:val="00922CD8"/>
    <w:rsid w:val="0092335A"/>
    <w:rsid w:val="00923E72"/>
    <w:rsid w:val="0092461B"/>
    <w:rsid w:val="0092479B"/>
    <w:rsid w:val="009255F2"/>
    <w:rsid w:val="0092572D"/>
    <w:rsid w:val="00925BAD"/>
    <w:rsid w:val="00925C6E"/>
    <w:rsid w:val="009264AC"/>
    <w:rsid w:val="009267B4"/>
    <w:rsid w:val="00926EB9"/>
    <w:rsid w:val="00927953"/>
    <w:rsid w:val="0093035B"/>
    <w:rsid w:val="00931067"/>
    <w:rsid w:val="0093155D"/>
    <w:rsid w:val="00931B16"/>
    <w:rsid w:val="009320CE"/>
    <w:rsid w:val="00932169"/>
    <w:rsid w:val="0093257D"/>
    <w:rsid w:val="00932C62"/>
    <w:rsid w:val="00933394"/>
    <w:rsid w:val="00933588"/>
    <w:rsid w:val="00933BF6"/>
    <w:rsid w:val="00933ECE"/>
    <w:rsid w:val="009344B0"/>
    <w:rsid w:val="00934E8E"/>
    <w:rsid w:val="0093575D"/>
    <w:rsid w:val="00935BAD"/>
    <w:rsid w:val="00935BE6"/>
    <w:rsid w:val="00935FD7"/>
    <w:rsid w:val="009400E7"/>
    <w:rsid w:val="009405C6"/>
    <w:rsid w:val="00940718"/>
    <w:rsid w:val="009415DD"/>
    <w:rsid w:val="00941B54"/>
    <w:rsid w:val="009420AC"/>
    <w:rsid w:val="00942951"/>
    <w:rsid w:val="00942CAC"/>
    <w:rsid w:val="00942EAF"/>
    <w:rsid w:val="009431ED"/>
    <w:rsid w:val="00943239"/>
    <w:rsid w:val="00943C58"/>
    <w:rsid w:val="00944506"/>
    <w:rsid w:val="00944622"/>
    <w:rsid w:val="00944B80"/>
    <w:rsid w:val="00944D3F"/>
    <w:rsid w:val="0094594E"/>
    <w:rsid w:val="0094622A"/>
    <w:rsid w:val="00947D3F"/>
    <w:rsid w:val="00950585"/>
    <w:rsid w:val="0095114F"/>
    <w:rsid w:val="00951244"/>
    <w:rsid w:val="00951AD2"/>
    <w:rsid w:val="00952B5D"/>
    <w:rsid w:val="0095302C"/>
    <w:rsid w:val="00955855"/>
    <w:rsid w:val="00956333"/>
    <w:rsid w:val="00956F0A"/>
    <w:rsid w:val="009574DD"/>
    <w:rsid w:val="00957BDC"/>
    <w:rsid w:val="0096045D"/>
    <w:rsid w:val="0096175C"/>
    <w:rsid w:val="00961B76"/>
    <w:rsid w:val="00962D21"/>
    <w:rsid w:val="009633B3"/>
    <w:rsid w:val="00963731"/>
    <w:rsid w:val="00963863"/>
    <w:rsid w:val="00964004"/>
    <w:rsid w:val="00964518"/>
    <w:rsid w:val="00964669"/>
    <w:rsid w:val="00965045"/>
    <w:rsid w:val="00966FFB"/>
    <w:rsid w:val="00967676"/>
    <w:rsid w:val="00967B88"/>
    <w:rsid w:val="0097054C"/>
    <w:rsid w:val="00971132"/>
    <w:rsid w:val="009711A2"/>
    <w:rsid w:val="009712F2"/>
    <w:rsid w:val="00971446"/>
    <w:rsid w:val="00971906"/>
    <w:rsid w:val="0097219D"/>
    <w:rsid w:val="00972756"/>
    <w:rsid w:val="00972C0F"/>
    <w:rsid w:val="00973074"/>
    <w:rsid w:val="009732B0"/>
    <w:rsid w:val="00974573"/>
    <w:rsid w:val="009752BD"/>
    <w:rsid w:val="009753F2"/>
    <w:rsid w:val="009755DA"/>
    <w:rsid w:val="00975DD9"/>
    <w:rsid w:val="009769E6"/>
    <w:rsid w:val="00977084"/>
    <w:rsid w:val="00980066"/>
    <w:rsid w:val="0098020A"/>
    <w:rsid w:val="009808AC"/>
    <w:rsid w:val="00980B32"/>
    <w:rsid w:val="00981132"/>
    <w:rsid w:val="009812D2"/>
    <w:rsid w:val="00982A3D"/>
    <w:rsid w:val="00982BD6"/>
    <w:rsid w:val="00983382"/>
    <w:rsid w:val="00983662"/>
    <w:rsid w:val="00983F55"/>
    <w:rsid w:val="009844C3"/>
    <w:rsid w:val="00984786"/>
    <w:rsid w:val="00984995"/>
    <w:rsid w:val="00984B34"/>
    <w:rsid w:val="00985120"/>
    <w:rsid w:val="00985D9F"/>
    <w:rsid w:val="00985E54"/>
    <w:rsid w:val="00985EE5"/>
    <w:rsid w:val="009861CE"/>
    <w:rsid w:val="00986EA7"/>
    <w:rsid w:val="00986EDF"/>
    <w:rsid w:val="00987340"/>
    <w:rsid w:val="0098779A"/>
    <w:rsid w:val="00990383"/>
    <w:rsid w:val="00990DD5"/>
    <w:rsid w:val="00990E26"/>
    <w:rsid w:val="009911A2"/>
    <w:rsid w:val="009915B7"/>
    <w:rsid w:val="00991EB5"/>
    <w:rsid w:val="009925C5"/>
    <w:rsid w:val="0099296C"/>
    <w:rsid w:val="00992C56"/>
    <w:rsid w:val="00993B13"/>
    <w:rsid w:val="00993D2F"/>
    <w:rsid w:val="00993D84"/>
    <w:rsid w:val="00994052"/>
    <w:rsid w:val="00994A92"/>
    <w:rsid w:val="00994C7C"/>
    <w:rsid w:val="009955B0"/>
    <w:rsid w:val="00995826"/>
    <w:rsid w:val="009958E8"/>
    <w:rsid w:val="00995E99"/>
    <w:rsid w:val="0099631E"/>
    <w:rsid w:val="0099758E"/>
    <w:rsid w:val="009A09C3"/>
    <w:rsid w:val="009A18EB"/>
    <w:rsid w:val="009A1AC7"/>
    <w:rsid w:val="009A1F3C"/>
    <w:rsid w:val="009A1F8F"/>
    <w:rsid w:val="009A1FAA"/>
    <w:rsid w:val="009A219A"/>
    <w:rsid w:val="009A2305"/>
    <w:rsid w:val="009A23BB"/>
    <w:rsid w:val="009A270F"/>
    <w:rsid w:val="009A3338"/>
    <w:rsid w:val="009A405D"/>
    <w:rsid w:val="009A4ECF"/>
    <w:rsid w:val="009A571A"/>
    <w:rsid w:val="009A59CF"/>
    <w:rsid w:val="009A635F"/>
    <w:rsid w:val="009A68EF"/>
    <w:rsid w:val="009A6A8B"/>
    <w:rsid w:val="009A7D8B"/>
    <w:rsid w:val="009B0069"/>
    <w:rsid w:val="009B1178"/>
    <w:rsid w:val="009B17E4"/>
    <w:rsid w:val="009B2575"/>
    <w:rsid w:val="009B2C5C"/>
    <w:rsid w:val="009B3498"/>
    <w:rsid w:val="009B3656"/>
    <w:rsid w:val="009B374F"/>
    <w:rsid w:val="009B3956"/>
    <w:rsid w:val="009B4668"/>
    <w:rsid w:val="009B4FE5"/>
    <w:rsid w:val="009B5272"/>
    <w:rsid w:val="009B668B"/>
    <w:rsid w:val="009B7332"/>
    <w:rsid w:val="009C0D03"/>
    <w:rsid w:val="009C0F63"/>
    <w:rsid w:val="009C140D"/>
    <w:rsid w:val="009C14AE"/>
    <w:rsid w:val="009C1636"/>
    <w:rsid w:val="009C1A30"/>
    <w:rsid w:val="009C208C"/>
    <w:rsid w:val="009C2A19"/>
    <w:rsid w:val="009C3173"/>
    <w:rsid w:val="009C44F1"/>
    <w:rsid w:val="009C47AD"/>
    <w:rsid w:val="009C4EEC"/>
    <w:rsid w:val="009C4F36"/>
    <w:rsid w:val="009C5124"/>
    <w:rsid w:val="009C58D1"/>
    <w:rsid w:val="009C5A2A"/>
    <w:rsid w:val="009C61E7"/>
    <w:rsid w:val="009C6376"/>
    <w:rsid w:val="009C738C"/>
    <w:rsid w:val="009C7A26"/>
    <w:rsid w:val="009D0826"/>
    <w:rsid w:val="009D0FE7"/>
    <w:rsid w:val="009D10B7"/>
    <w:rsid w:val="009D1F41"/>
    <w:rsid w:val="009D257B"/>
    <w:rsid w:val="009D25EF"/>
    <w:rsid w:val="009D4017"/>
    <w:rsid w:val="009D44F2"/>
    <w:rsid w:val="009D4D9E"/>
    <w:rsid w:val="009D5557"/>
    <w:rsid w:val="009D6226"/>
    <w:rsid w:val="009D6452"/>
    <w:rsid w:val="009D73D8"/>
    <w:rsid w:val="009D771E"/>
    <w:rsid w:val="009E03C0"/>
    <w:rsid w:val="009E07AA"/>
    <w:rsid w:val="009E0912"/>
    <w:rsid w:val="009E0F52"/>
    <w:rsid w:val="009E13CF"/>
    <w:rsid w:val="009E1AAF"/>
    <w:rsid w:val="009E1B56"/>
    <w:rsid w:val="009E1B93"/>
    <w:rsid w:val="009E3003"/>
    <w:rsid w:val="009E3753"/>
    <w:rsid w:val="009E51EA"/>
    <w:rsid w:val="009E591A"/>
    <w:rsid w:val="009E5AC0"/>
    <w:rsid w:val="009E5E69"/>
    <w:rsid w:val="009E62C5"/>
    <w:rsid w:val="009E63AA"/>
    <w:rsid w:val="009E6BCA"/>
    <w:rsid w:val="009E7000"/>
    <w:rsid w:val="009E70D3"/>
    <w:rsid w:val="009F071C"/>
    <w:rsid w:val="009F0E59"/>
    <w:rsid w:val="009F19CD"/>
    <w:rsid w:val="009F380C"/>
    <w:rsid w:val="009F4C2A"/>
    <w:rsid w:val="009F4EA0"/>
    <w:rsid w:val="009F558B"/>
    <w:rsid w:val="009F5836"/>
    <w:rsid w:val="009F5B85"/>
    <w:rsid w:val="009F5D28"/>
    <w:rsid w:val="009F6556"/>
    <w:rsid w:val="009F6B86"/>
    <w:rsid w:val="009F6B8A"/>
    <w:rsid w:val="009F6D1C"/>
    <w:rsid w:val="009F756B"/>
    <w:rsid w:val="009F7706"/>
    <w:rsid w:val="009F7874"/>
    <w:rsid w:val="009F788C"/>
    <w:rsid w:val="009F7D98"/>
    <w:rsid w:val="00A003AB"/>
    <w:rsid w:val="00A00609"/>
    <w:rsid w:val="00A00C97"/>
    <w:rsid w:val="00A00F0A"/>
    <w:rsid w:val="00A01B4F"/>
    <w:rsid w:val="00A0210A"/>
    <w:rsid w:val="00A033A5"/>
    <w:rsid w:val="00A039D9"/>
    <w:rsid w:val="00A03B58"/>
    <w:rsid w:val="00A041BE"/>
    <w:rsid w:val="00A04549"/>
    <w:rsid w:val="00A04706"/>
    <w:rsid w:val="00A05E66"/>
    <w:rsid w:val="00A06B83"/>
    <w:rsid w:val="00A06EDB"/>
    <w:rsid w:val="00A0754A"/>
    <w:rsid w:val="00A07649"/>
    <w:rsid w:val="00A07A3D"/>
    <w:rsid w:val="00A10070"/>
    <w:rsid w:val="00A10424"/>
    <w:rsid w:val="00A11B43"/>
    <w:rsid w:val="00A12030"/>
    <w:rsid w:val="00A1235B"/>
    <w:rsid w:val="00A127BA"/>
    <w:rsid w:val="00A13944"/>
    <w:rsid w:val="00A13E03"/>
    <w:rsid w:val="00A145A6"/>
    <w:rsid w:val="00A1476D"/>
    <w:rsid w:val="00A149E7"/>
    <w:rsid w:val="00A15180"/>
    <w:rsid w:val="00A15964"/>
    <w:rsid w:val="00A160F4"/>
    <w:rsid w:val="00A163C2"/>
    <w:rsid w:val="00A16CB7"/>
    <w:rsid w:val="00A171EE"/>
    <w:rsid w:val="00A176F5"/>
    <w:rsid w:val="00A17CC8"/>
    <w:rsid w:val="00A204C7"/>
    <w:rsid w:val="00A205B6"/>
    <w:rsid w:val="00A20ABF"/>
    <w:rsid w:val="00A21A9A"/>
    <w:rsid w:val="00A22A5A"/>
    <w:rsid w:val="00A24082"/>
    <w:rsid w:val="00A2423A"/>
    <w:rsid w:val="00A2497E"/>
    <w:rsid w:val="00A2664A"/>
    <w:rsid w:val="00A26A37"/>
    <w:rsid w:val="00A26BA8"/>
    <w:rsid w:val="00A26E6B"/>
    <w:rsid w:val="00A27642"/>
    <w:rsid w:val="00A277E8"/>
    <w:rsid w:val="00A27CA2"/>
    <w:rsid w:val="00A30F6B"/>
    <w:rsid w:val="00A318BC"/>
    <w:rsid w:val="00A33218"/>
    <w:rsid w:val="00A334F1"/>
    <w:rsid w:val="00A33851"/>
    <w:rsid w:val="00A341CB"/>
    <w:rsid w:val="00A34234"/>
    <w:rsid w:val="00A35310"/>
    <w:rsid w:val="00A35E5F"/>
    <w:rsid w:val="00A40536"/>
    <w:rsid w:val="00A4069D"/>
    <w:rsid w:val="00A40962"/>
    <w:rsid w:val="00A40C66"/>
    <w:rsid w:val="00A40CCD"/>
    <w:rsid w:val="00A410DB"/>
    <w:rsid w:val="00A41A5F"/>
    <w:rsid w:val="00A41F0E"/>
    <w:rsid w:val="00A42367"/>
    <w:rsid w:val="00A43763"/>
    <w:rsid w:val="00A43BA6"/>
    <w:rsid w:val="00A448CB"/>
    <w:rsid w:val="00A45260"/>
    <w:rsid w:val="00A45493"/>
    <w:rsid w:val="00A45C79"/>
    <w:rsid w:val="00A46495"/>
    <w:rsid w:val="00A4677B"/>
    <w:rsid w:val="00A46A7D"/>
    <w:rsid w:val="00A473F8"/>
    <w:rsid w:val="00A47835"/>
    <w:rsid w:val="00A5045D"/>
    <w:rsid w:val="00A50924"/>
    <w:rsid w:val="00A5201C"/>
    <w:rsid w:val="00A5241C"/>
    <w:rsid w:val="00A528CF"/>
    <w:rsid w:val="00A53473"/>
    <w:rsid w:val="00A535C2"/>
    <w:rsid w:val="00A53B67"/>
    <w:rsid w:val="00A53FF1"/>
    <w:rsid w:val="00A545D1"/>
    <w:rsid w:val="00A54785"/>
    <w:rsid w:val="00A54AA1"/>
    <w:rsid w:val="00A55431"/>
    <w:rsid w:val="00A554D1"/>
    <w:rsid w:val="00A55505"/>
    <w:rsid w:val="00A56486"/>
    <w:rsid w:val="00A57070"/>
    <w:rsid w:val="00A57277"/>
    <w:rsid w:val="00A578F6"/>
    <w:rsid w:val="00A57C4B"/>
    <w:rsid w:val="00A6022B"/>
    <w:rsid w:val="00A609DC"/>
    <w:rsid w:val="00A60E93"/>
    <w:rsid w:val="00A615E2"/>
    <w:rsid w:val="00A61C83"/>
    <w:rsid w:val="00A61E85"/>
    <w:rsid w:val="00A620E1"/>
    <w:rsid w:val="00A622E4"/>
    <w:rsid w:val="00A62918"/>
    <w:rsid w:val="00A6294A"/>
    <w:rsid w:val="00A62F61"/>
    <w:rsid w:val="00A63CD4"/>
    <w:rsid w:val="00A641BB"/>
    <w:rsid w:val="00A6518E"/>
    <w:rsid w:val="00A65217"/>
    <w:rsid w:val="00A65E38"/>
    <w:rsid w:val="00A661A8"/>
    <w:rsid w:val="00A66A40"/>
    <w:rsid w:val="00A66B30"/>
    <w:rsid w:val="00A66CE5"/>
    <w:rsid w:val="00A672F5"/>
    <w:rsid w:val="00A67342"/>
    <w:rsid w:val="00A6780D"/>
    <w:rsid w:val="00A70283"/>
    <w:rsid w:val="00A7075B"/>
    <w:rsid w:val="00A70865"/>
    <w:rsid w:val="00A709B7"/>
    <w:rsid w:val="00A70A2C"/>
    <w:rsid w:val="00A70E04"/>
    <w:rsid w:val="00A71B2B"/>
    <w:rsid w:val="00A71D0A"/>
    <w:rsid w:val="00A71DB3"/>
    <w:rsid w:val="00A71DFA"/>
    <w:rsid w:val="00A7226E"/>
    <w:rsid w:val="00A728D4"/>
    <w:rsid w:val="00A72A6D"/>
    <w:rsid w:val="00A73ED4"/>
    <w:rsid w:val="00A74477"/>
    <w:rsid w:val="00A746C5"/>
    <w:rsid w:val="00A747E9"/>
    <w:rsid w:val="00A74923"/>
    <w:rsid w:val="00A74E0D"/>
    <w:rsid w:val="00A750E0"/>
    <w:rsid w:val="00A7579A"/>
    <w:rsid w:val="00A75900"/>
    <w:rsid w:val="00A75C19"/>
    <w:rsid w:val="00A7604C"/>
    <w:rsid w:val="00A7608F"/>
    <w:rsid w:val="00A76169"/>
    <w:rsid w:val="00A76200"/>
    <w:rsid w:val="00A76AA7"/>
    <w:rsid w:val="00A76D5A"/>
    <w:rsid w:val="00A76D67"/>
    <w:rsid w:val="00A76D9C"/>
    <w:rsid w:val="00A778E3"/>
    <w:rsid w:val="00A77AD8"/>
    <w:rsid w:val="00A77D85"/>
    <w:rsid w:val="00A77D88"/>
    <w:rsid w:val="00A80D03"/>
    <w:rsid w:val="00A81AAF"/>
    <w:rsid w:val="00A81CDE"/>
    <w:rsid w:val="00A82601"/>
    <w:rsid w:val="00A82626"/>
    <w:rsid w:val="00A82708"/>
    <w:rsid w:val="00A83177"/>
    <w:rsid w:val="00A83C43"/>
    <w:rsid w:val="00A84DD5"/>
    <w:rsid w:val="00A850D9"/>
    <w:rsid w:val="00A857CF"/>
    <w:rsid w:val="00A85A0D"/>
    <w:rsid w:val="00A85D61"/>
    <w:rsid w:val="00A85E26"/>
    <w:rsid w:val="00A8674A"/>
    <w:rsid w:val="00A9013A"/>
    <w:rsid w:val="00A90D69"/>
    <w:rsid w:val="00A90F9E"/>
    <w:rsid w:val="00A913B1"/>
    <w:rsid w:val="00A913EF"/>
    <w:rsid w:val="00A93C88"/>
    <w:rsid w:val="00A94C2C"/>
    <w:rsid w:val="00A95ED2"/>
    <w:rsid w:val="00A96168"/>
    <w:rsid w:val="00A97B89"/>
    <w:rsid w:val="00AA069D"/>
    <w:rsid w:val="00AA1026"/>
    <w:rsid w:val="00AA110D"/>
    <w:rsid w:val="00AA17B3"/>
    <w:rsid w:val="00AA1E49"/>
    <w:rsid w:val="00AA30A8"/>
    <w:rsid w:val="00AA3BC6"/>
    <w:rsid w:val="00AA44A3"/>
    <w:rsid w:val="00AA472E"/>
    <w:rsid w:val="00AA4983"/>
    <w:rsid w:val="00AA4F8F"/>
    <w:rsid w:val="00AA5CD0"/>
    <w:rsid w:val="00AA64DF"/>
    <w:rsid w:val="00AA6A09"/>
    <w:rsid w:val="00AA7944"/>
    <w:rsid w:val="00AA7980"/>
    <w:rsid w:val="00AA7F73"/>
    <w:rsid w:val="00AB067A"/>
    <w:rsid w:val="00AB06CA"/>
    <w:rsid w:val="00AB0993"/>
    <w:rsid w:val="00AB104B"/>
    <w:rsid w:val="00AB1171"/>
    <w:rsid w:val="00AB125E"/>
    <w:rsid w:val="00AB1840"/>
    <w:rsid w:val="00AB1CD6"/>
    <w:rsid w:val="00AB2365"/>
    <w:rsid w:val="00AB2694"/>
    <w:rsid w:val="00AB2AB0"/>
    <w:rsid w:val="00AB2B79"/>
    <w:rsid w:val="00AB3AAA"/>
    <w:rsid w:val="00AB4E00"/>
    <w:rsid w:val="00AB50F6"/>
    <w:rsid w:val="00AB5F16"/>
    <w:rsid w:val="00AB6F5C"/>
    <w:rsid w:val="00AB70C9"/>
    <w:rsid w:val="00AB71C5"/>
    <w:rsid w:val="00AB787E"/>
    <w:rsid w:val="00AB7E8C"/>
    <w:rsid w:val="00AC038E"/>
    <w:rsid w:val="00AC0427"/>
    <w:rsid w:val="00AC173C"/>
    <w:rsid w:val="00AC180B"/>
    <w:rsid w:val="00AC1DF3"/>
    <w:rsid w:val="00AC2049"/>
    <w:rsid w:val="00AC2468"/>
    <w:rsid w:val="00AC2B2B"/>
    <w:rsid w:val="00AC2E11"/>
    <w:rsid w:val="00AC454F"/>
    <w:rsid w:val="00AC4684"/>
    <w:rsid w:val="00AC4E13"/>
    <w:rsid w:val="00AC5E29"/>
    <w:rsid w:val="00AC6400"/>
    <w:rsid w:val="00AC6458"/>
    <w:rsid w:val="00AC6E64"/>
    <w:rsid w:val="00AC7106"/>
    <w:rsid w:val="00AC71CD"/>
    <w:rsid w:val="00AC7340"/>
    <w:rsid w:val="00AC7E50"/>
    <w:rsid w:val="00AD0089"/>
    <w:rsid w:val="00AD0D7E"/>
    <w:rsid w:val="00AD148B"/>
    <w:rsid w:val="00AD1492"/>
    <w:rsid w:val="00AD2416"/>
    <w:rsid w:val="00AD28D7"/>
    <w:rsid w:val="00AD2C80"/>
    <w:rsid w:val="00AD3D54"/>
    <w:rsid w:val="00AD3E16"/>
    <w:rsid w:val="00AD3E38"/>
    <w:rsid w:val="00AD3E40"/>
    <w:rsid w:val="00AD4A8C"/>
    <w:rsid w:val="00AD5AA7"/>
    <w:rsid w:val="00AD5DA1"/>
    <w:rsid w:val="00AD5DE6"/>
    <w:rsid w:val="00AD6326"/>
    <w:rsid w:val="00AD68A7"/>
    <w:rsid w:val="00AE04B7"/>
    <w:rsid w:val="00AE0DCB"/>
    <w:rsid w:val="00AE1261"/>
    <w:rsid w:val="00AE1364"/>
    <w:rsid w:val="00AE18FB"/>
    <w:rsid w:val="00AE2D3D"/>
    <w:rsid w:val="00AE304B"/>
    <w:rsid w:val="00AE3491"/>
    <w:rsid w:val="00AE37A5"/>
    <w:rsid w:val="00AE37CB"/>
    <w:rsid w:val="00AE38B4"/>
    <w:rsid w:val="00AE5130"/>
    <w:rsid w:val="00AE5CD7"/>
    <w:rsid w:val="00AE661D"/>
    <w:rsid w:val="00AE738B"/>
    <w:rsid w:val="00AE7E93"/>
    <w:rsid w:val="00AF02D8"/>
    <w:rsid w:val="00AF0332"/>
    <w:rsid w:val="00AF07BB"/>
    <w:rsid w:val="00AF1749"/>
    <w:rsid w:val="00AF1CD4"/>
    <w:rsid w:val="00AF1D4A"/>
    <w:rsid w:val="00AF1EFE"/>
    <w:rsid w:val="00AF2AAE"/>
    <w:rsid w:val="00AF2D2B"/>
    <w:rsid w:val="00AF3109"/>
    <w:rsid w:val="00AF350F"/>
    <w:rsid w:val="00AF4807"/>
    <w:rsid w:val="00AF4E48"/>
    <w:rsid w:val="00AF5601"/>
    <w:rsid w:val="00AF6273"/>
    <w:rsid w:val="00AF637F"/>
    <w:rsid w:val="00AF6645"/>
    <w:rsid w:val="00AF67CD"/>
    <w:rsid w:val="00AF6BC5"/>
    <w:rsid w:val="00AF7665"/>
    <w:rsid w:val="00B00271"/>
    <w:rsid w:val="00B031D3"/>
    <w:rsid w:val="00B032A3"/>
    <w:rsid w:val="00B03589"/>
    <w:rsid w:val="00B03FC8"/>
    <w:rsid w:val="00B044C4"/>
    <w:rsid w:val="00B04ACE"/>
    <w:rsid w:val="00B04CAF"/>
    <w:rsid w:val="00B04E23"/>
    <w:rsid w:val="00B051AD"/>
    <w:rsid w:val="00B056A4"/>
    <w:rsid w:val="00B058F6"/>
    <w:rsid w:val="00B064EB"/>
    <w:rsid w:val="00B06852"/>
    <w:rsid w:val="00B06D91"/>
    <w:rsid w:val="00B0761F"/>
    <w:rsid w:val="00B07BED"/>
    <w:rsid w:val="00B10F99"/>
    <w:rsid w:val="00B11709"/>
    <w:rsid w:val="00B117F2"/>
    <w:rsid w:val="00B118C9"/>
    <w:rsid w:val="00B12B5A"/>
    <w:rsid w:val="00B1383A"/>
    <w:rsid w:val="00B13A2E"/>
    <w:rsid w:val="00B1402C"/>
    <w:rsid w:val="00B1419F"/>
    <w:rsid w:val="00B149CF"/>
    <w:rsid w:val="00B15453"/>
    <w:rsid w:val="00B15B2D"/>
    <w:rsid w:val="00B16C70"/>
    <w:rsid w:val="00B173F3"/>
    <w:rsid w:val="00B1740C"/>
    <w:rsid w:val="00B1797F"/>
    <w:rsid w:val="00B207B2"/>
    <w:rsid w:val="00B2163C"/>
    <w:rsid w:val="00B21B1D"/>
    <w:rsid w:val="00B21BB3"/>
    <w:rsid w:val="00B235FF"/>
    <w:rsid w:val="00B23DA5"/>
    <w:rsid w:val="00B24201"/>
    <w:rsid w:val="00B249D1"/>
    <w:rsid w:val="00B25329"/>
    <w:rsid w:val="00B2578A"/>
    <w:rsid w:val="00B258DB"/>
    <w:rsid w:val="00B26268"/>
    <w:rsid w:val="00B268A3"/>
    <w:rsid w:val="00B26CF8"/>
    <w:rsid w:val="00B26FA7"/>
    <w:rsid w:val="00B278F2"/>
    <w:rsid w:val="00B301D3"/>
    <w:rsid w:val="00B302CD"/>
    <w:rsid w:val="00B3044D"/>
    <w:rsid w:val="00B307E0"/>
    <w:rsid w:val="00B307E3"/>
    <w:rsid w:val="00B31267"/>
    <w:rsid w:val="00B3252A"/>
    <w:rsid w:val="00B3269B"/>
    <w:rsid w:val="00B32ACE"/>
    <w:rsid w:val="00B333A3"/>
    <w:rsid w:val="00B33C78"/>
    <w:rsid w:val="00B341AE"/>
    <w:rsid w:val="00B34F4D"/>
    <w:rsid w:val="00B361ED"/>
    <w:rsid w:val="00B36998"/>
    <w:rsid w:val="00B369E0"/>
    <w:rsid w:val="00B36F8D"/>
    <w:rsid w:val="00B37268"/>
    <w:rsid w:val="00B372C0"/>
    <w:rsid w:val="00B37BB3"/>
    <w:rsid w:val="00B37CD8"/>
    <w:rsid w:val="00B40607"/>
    <w:rsid w:val="00B409DE"/>
    <w:rsid w:val="00B40E7C"/>
    <w:rsid w:val="00B40F84"/>
    <w:rsid w:val="00B40FF8"/>
    <w:rsid w:val="00B41248"/>
    <w:rsid w:val="00B42F69"/>
    <w:rsid w:val="00B4326E"/>
    <w:rsid w:val="00B43495"/>
    <w:rsid w:val="00B43F7F"/>
    <w:rsid w:val="00B44137"/>
    <w:rsid w:val="00B446C2"/>
    <w:rsid w:val="00B44C2B"/>
    <w:rsid w:val="00B4554A"/>
    <w:rsid w:val="00B457A1"/>
    <w:rsid w:val="00B45DE9"/>
    <w:rsid w:val="00B45E2F"/>
    <w:rsid w:val="00B45E4A"/>
    <w:rsid w:val="00B46782"/>
    <w:rsid w:val="00B46F2E"/>
    <w:rsid w:val="00B470C3"/>
    <w:rsid w:val="00B47109"/>
    <w:rsid w:val="00B508ED"/>
    <w:rsid w:val="00B50A7E"/>
    <w:rsid w:val="00B5193A"/>
    <w:rsid w:val="00B524FE"/>
    <w:rsid w:val="00B530A7"/>
    <w:rsid w:val="00B53374"/>
    <w:rsid w:val="00B538E5"/>
    <w:rsid w:val="00B53C07"/>
    <w:rsid w:val="00B53C9A"/>
    <w:rsid w:val="00B54087"/>
    <w:rsid w:val="00B541C3"/>
    <w:rsid w:val="00B54D36"/>
    <w:rsid w:val="00B554F9"/>
    <w:rsid w:val="00B562D3"/>
    <w:rsid w:val="00B56D0B"/>
    <w:rsid w:val="00B6086B"/>
    <w:rsid w:val="00B60913"/>
    <w:rsid w:val="00B6132F"/>
    <w:rsid w:val="00B61E8F"/>
    <w:rsid w:val="00B62097"/>
    <w:rsid w:val="00B62759"/>
    <w:rsid w:val="00B6367F"/>
    <w:rsid w:val="00B63780"/>
    <w:rsid w:val="00B63898"/>
    <w:rsid w:val="00B640FB"/>
    <w:rsid w:val="00B6437C"/>
    <w:rsid w:val="00B643BA"/>
    <w:rsid w:val="00B64430"/>
    <w:rsid w:val="00B6454E"/>
    <w:rsid w:val="00B64BAD"/>
    <w:rsid w:val="00B652DE"/>
    <w:rsid w:val="00B6597E"/>
    <w:rsid w:val="00B660FC"/>
    <w:rsid w:val="00B673A1"/>
    <w:rsid w:val="00B7099C"/>
    <w:rsid w:val="00B70E87"/>
    <w:rsid w:val="00B71664"/>
    <w:rsid w:val="00B71679"/>
    <w:rsid w:val="00B71E9A"/>
    <w:rsid w:val="00B723B8"/>
    <w:rsid w:val="00B72EE0"/>
    <w:rsid w:val="00B739A8"/>
    <w:rsid w:val="00B7455C"/>
    <w:rsid w:val="00B758A9"/>
    <w:rsid w:val="00B75B40"/>
    <w:rsid w:val="00B7660F"/>
    <w:rsid w:val="00B767E0"/>
    <w:rsid w:val="00B76FBF"/>
    <w:rsid w:val="00B771FC"/>
    <w:rsid w:val="00B776E7"/>
    <w:rsid w:val="00B777F8"/>
    <w:rsid w:val="00B8112A"/>
    <w:rsid w:val="00B81562"/>
    <w:rsid w:val="00B82267"/>
    <w:rsid w:val="00B83E24"/>
    <w:rsid w:val="00B845D9"/>
    <w:rsid w:val="00B84D71"/>
    <w:rsid w:val="00B866AE"/>
    <w:rsid w:val="00B86A20"/>
    <w:rsid w:val="00B86F71"/>
    <w:rsid w:val="00B8754D"/>
    <w:rsid w:val="00B87B5B"/>
    <w:rsid w:val="00B87E4E"/>
    <w:rsid w:val="00B912E6"/>
    <w:rsid w:val="00B9193E"/>
    <w:rsid w:val="00B92B70"/>
    <w:rsid w:val="00B92E4C"/>
    <w:rsid w:val="00B934CF"/>
    <w:rsid w:val="00B93A18"/>
    <w:rsid w:val="00B9450C"/>
    <w:rsid w:val="00B94C5B"/>
    <w:rsid w:val="00B94E34"/>
    <w:rsid w:val="00B9533D"/>
    <w:rsid w:val="00B95C99"/>
    <w:rsid w:val="00B960CD"/>
    <w:rsid w:val="00B9680F"/>
    <w:rsid w:val="00B97372"/>
    <w:rsid w:val="00B97ED7"/>
    <w:rsid w:val="00BA0634"/>
    <w:rsid w:val="00BA09EB"/>
    <w:rsid w:val="00BA0F8E"/>
    <w:rsid w:val="00BA246F"/>
    <w:rsid w:val="00BA3256"/>
    <w:rsid w:val="00BA378E"/>
    <w:rsid w:val="00BA379F"/>
    <w:rsid w:val="00BA3ED9"/>
    <w:rsid w:val="00BA40E3"/>
    <w:rsid w:val="00BA418B"/>
    <w:rsid w:val="00BA43B4"/>
    <w:rsid w:val="00BA533C"/>
    <w:rsid w:val="00BA54F8"/>
    <w:rsid w:val="00BA57B7"/>
    <w:rsid w:val="00BA5E03"/>
    <w:rsid w:val="00BA683A"/>
    <w:rsid w:val="00BA68A8"/>
    <w:rsid w:val="00BA6AA3"/>
    <w:rsid w:val="00BA778D"/>
    <w:rsid w:val="00BA7D73"/>
    <w:rsid w:val="00BB0325"/>
    <w:rsid w:val="00BB0590"/>
    <w:rsid w:val="00BB0AC5"/>
    <w:rsid w:val="00BB0B38"/>
    <w:rsid w:val="00BB0C79"/>
    <w:rsid w:val="00BB163B"/>
    <w:rsid w:val="00BB2495"/>
    <w:rsid w:val="00BB2C4C"/>
    <w:rsid w:val="00BB2DBF"/>
    <w:rsid w:val="00BB2EC7"/>
    <w:rsid w:val="00BB2F62"/>
    <w:rsid w:val="00BB2F93"/>
    <w:rsid w:val="00BB2FE5"/>
    <w:rsid w:val="00BB3161"/>
    <w:rsid w:val="00BB3334"/>
    <w:rsid w:val="00BB351E"/>
    <w:rsid w:val="00BB373C"/>
    <w:rsid w:val="00BB394A"/>
    <w:rsid w:val="00BB398D"/>
    <w:rsid w:val="00BB3CAD"/>
    <w:rsid w:val="00BB3E32"/>
    <w:rsid w:val="00BB4763"/>
    <w:rsid w:val="00BB4916"/>
    <w:rsid w:val="00BB6412"/>
    <w:rsid w:val="00BB67A5"/>
    <w:rsid w:val="00BB6E14"/>
    <w:rsid w:val="00BB6FA8"/>
    <w:rsid w:val="00BB74FD"/>
    <w:rsid w:val="00BB7607"/>
    <w:rsid w:val="00BB799C"/>
    <w:rsid w:val="00BB7F67"/>
    <w:rsid w:val="00BC0A97"/>
    <w:rsid w:val="00BC0DA6"/>
    <w:rsid w:val="00BC128F"/>
    <w:rsid w:val="00BC1408"/>
    <w:rsid w:val="00BC14BD"/>
    <w:rsid w:val="00BC1696"/>
    <w:rsid w:val="00BC1FED"/>
    <w:rsid w:val="00BC225D"/>
    <w:rsid w:val="00BC276C"/>
    <w:rsid w:val="00BC2BEF"/>
    <w:rsid w:val="00BC3ECD"/>
    <w:rsid w:val="00BC3FDA"/>
    <w:rsid w:val="00BC432F"/>
    <w:rsid w:val="00BC508A"/>
    <w:rsid w:val="00BC581D"/>
    <w:rsid w:val="00BC677F"/>
    <w:rsid w:val="00BC71E8"/>
    <w:rsid w:val="00BC7C8D"/>
    <w:rsid w:val="00BD05E7"/>
    <w:rsid w:val="00BD0B59"/>
    <w:rsid w:val="00BD1388"/>
    <w:rsid w:val="00BD18DE"/>
    <w:rsid w:val="00BD25C2"/>
    <w:rsid w:val="00BD336B"/>
    <w:rsid w:val="00BD3F54"/>
    <w:rsid w:val="00BD5F8E"/>
    <w:rsid w:val="00BD64E1"/>
    <w:rsid w:val="00BD6660"/>
    <w:rsid w:val="00BD7E64"/>
    <w:rsid w:val="00BE0038"/>
    <w:rsid w:val="00BE07A8"/>
    <w:rsid w:val="00BE0B21"/>
    <w:rsid w:val="00BE19A0"/>
    <w:rsid w:val="00BE2492"/>
    <w:rsid w:val="00BE25C6"/>
    <w:rsid w:val="00BE320A"/>
    <w:rsid w:val="00BE3527"/>
    <w:rsid w:val="00BE4C04"/>
    <w:rsid w:val="00BE4DA3"/>
    <w:rsid w:val="00BE545C"/>
    <w:rsid w:val="00BE57E5"/>
    <w:rsid w:val="00BE5B81"/>
    <w:rsid w:val="00BE6578"/>
    <w:rsid w:val="00BE66E7"/>
    <w:rsid w:val="00BE6DE2"/>
    <w:rsid w:val="00BE71FA"/>
    <w:rsid w:val="00BE73E0"/>
    <w:rsid w:val="00BF0765"/>
    <w:rsid w:val="00BF0D59"/>
    <w:rsid w:val="00BF20AB"/>
    <w:rsid w:val="00BF2169"/>
    <w:rsid w:val="00BF2596"/>
    <w:rsid w:val="00BF2F77"/>
    <w:rsid w:val="00BF326E"/>
    <w:rsid w:val="00BF33AC"/>
    <w:rsid w:val="00BF33B0"/>
    <w:rsid w:val="00BF3838"/>
    <w:rsid w:val="00BF3D41"/>
    <w:rsid w:val="00BF453A"/>
    <w:rsid w:val="00BF45AB"/>
    <w:rsid w:val="00BF468C"/>
    <w:rsid w:val="00BF4D94"/>
    <w:rsid w:val="00BF57A5"/>
    <w:rsid w:val="00BF5CCE"/>
    <w:rsid w:val="00BF624E"/>
    <w:rsid w:val="00BF6EE5"/>
    <w:rsid w:val="00BF7127"/>
    <w:rsid w:val="00BF782B"/>
    <w:rsid w:val="00C008C4"/>
    <w:rsid w:val="00C01685"/>
    <w:rsid w:val="00C01ED3"/>
    <w:rsid w:val="00C03B26"/>
    <w:rsid w:val="00C04DF7"/>
    <w:rsid w:val="00C054FE"/>
    <w:rsid w:val="00C05980"/>
    <w:rsid w:val="00C061F3"/>
    <w:rsid w:val="00C06366"/>
    <w:rsid w:val="00C066AA"/>
    <w:rsid w:val="00C06958"/>
    <w:rsid w:val="00C0774C"/>
    <w:rsid w:val="00C1083A"/>
    <w:rsid w:val="00C109C3"/>
    <w:rsid w:val="00C10F71"/>
    <w:rsid w:val="00C1210A"/>
    <w:rsid w:val="00C126AA"/>
    <w:rsid w:val="00C12D3A"/>
    <w:rsid w:val="00C12E85"/>
    <w:rsid w:val="00C133F1"/>
    <w:rsid w:val="00C14285"/>
    <w:rsid w:val="00C1481C"/>
    <w:rsid w:val="00C156A1"/>
    <w:rsid w:val="00C15B10"/>
    <w:rsid w:val="00C15CB2"/>
    <w:rsid w:val="00C15D3A"/>
    <w:rsid w:val="00C15D7B"/>
    <w:rsid w:val="00C1627E"/>
    <w:rsid w:val="00C16A09"/>
    <w:rsid w:val="00C16E94"/>
    <w:rsid w:val="00C174FE"/>
    <w:rsid w:val="00C175F7"/>
    <w:rsid w:val="00C1769A"/>
    <w:rsid w:val="00C2229B"/>
    <w:rsid w:val="00C229A7"/>
    <w:rsid w:val="00C23733"/>
    <w:rsid w:val="00C23854"/>
    <w:rsid w:val="00C23D53"/>
    <w:rsid w:val="00C23E55"/>
    <w:rsid w:val="00C24BA5"/>
    <w:rsid w:val="00C24D32"/>
    <w:rsid w:val="00C24F6E"/>
    <w:rsid w:val="00C252BA"/>
    <w:rsid w:val="00C266A9"/>
    <w:rsid w:val="00C269A3"/>
    <w:rsid w:val="00C26E11"/>
    <w:rsid w:val="00C30DE1"/>
    <w:rsid w:val="00C3109B"/>
    <w:rsid w:val="00C31418"/>
    <w:rsid w:val="00C31E48"/>
    <w:rsid w:val="00C32053"/>
    <w:rsid w:val="00C326C3"/>
    <w:rsid w:val="00C32D77"/>
    <w:rsid w:val="00C338AA"/>
    <w:rsid w:val="00C338FD"/>
    <w:rsid w:val="00C3398E"/>
    <w:rsid w:val="00C33EF5"/>
    <w:rsid w:val="00C34352"/>
    <w:rsid w:val="00C345B2"/>
    <w:rsid w:val="00C3486B"/>
    <w:rsid w:val="00C34D4A"/>
    <w:rsid w:val="00C34DA0"/>
    <w:rsid w:val="00C35682"/>
    <w:rsid w:val="00C35AB5"/>
    <w:rsid w:val="00C35DE9"/>
    <w:rsid w:val="00C36587"/>
    <w:rsid w:val="00C36A13"/>
    <w:rsid w:val="00C36E47"/>
    <w:rsid w:val="00C36F74"/>
    <w:rsid w:val="00C3766B"/>
    <w:rsid w:val="00C37A0E"/>
    <w:rsid w:val="00C37D53"/>
    <w:rsid w:val="00C4050F"/>
    <w:rsid w:val="00C4063E"/>
    <w:rsid w:val="00C40E9E"/>
    <w:rsid w:val="00C429EA"/>
    <w:rsid w:val="00C42CF9"/>
    <w:rsid w:val="00C42F56"/>
    <w:rsid w:val="00C43782"/>
    <w:rsid w:val="00C4417C"/>
    <w:rsid w:val="00C44484"/>
    <w:rsid w:val="00C448F0"/>
    <w:rsid w:val="00C44F40"/>
    <w:rsid w:val="00C45655"/>
    <w:rsid w:val="00C45A4E"/>
    <w:rsid w:val="00C46F34"/>
    <w:rsid w:val="00C47952"/>
    <w:rsid w:val="00C47E92"/>
    <w:rsid w:val="00C50BA4"/>
    <w:rsid w:val="00C517C8"/>
    <w:rsid w:val="00C51963"/>
    <w:rsid w:val="00C5250E"/>
    <w:rsid w:val="00C52735"/>
    <w:rsid w:val="00C528EC"/>
    <w:rsid w:val="00C52A5D"/>
    <w:rsid w:val="00C52F27"/>
    <w:rsid w:val="00C53032"/>
    <w:rsid w:val="00C5324D"/>
    <w:rsid w:val="00C53C93"/>
    <w:rsid w:val="00C53EE7"/>
    <w:rsid w:val="00C54A9C"/>
    <w:rsid w:val="00C5505F"/>
    <w:rsid w:val="00C55373"/>
    <w:rsid w:val="00C56F29"/>
    <w:rsid w:val="00C57327"/>
    <w:rsid w:val="00C57A6D"/>
    <w:rsid w:val="00C6045F"/>
    <w:rsid w:val="00C6050A"/>
    <w:rsid w:val="00C60870"/>
    <w:rsid w:val="00C60A6C"/>
    <w:rsid w:val="00C60E81"/>
    <w:rsid w:val="00C61196"/>
    <w:rsid w:val="00C62082"/>
    <w:rsid w:val="00C62C49"/>
    <w:rsid w:val="00C62E3E"/>
    <w:rsid w:val="00C63356"/>
    <w:rsid w:val="00C63516"/>
    <w:rsid w:val="00C63A73"/>
    <w:rsid w:val="00C65B95"/>
    <w:rsid w:val="00C661EC"/>
    <w:rsid w:val="00C662D4"/>
    <w:rsid w:val="00C66B1E"/>
    <w:rsid w:val="00C66D90"/>
    <w:rsid w:val="00C66EA1"/>
    <w:rsid w:val="00C70743"/>
    <w:rsid w:val="00C70B72"/>
    <w:rsid w:val="00C70C1D"/>
    <w:rsid w:val="00C7113B"/>
    <w:rsid w:val="00C712AB"/>
    <w:rsid w:val="00C713ED"/>
    <w:rsid w:val="00C71B4B"/>
    <w:rsid w:val="00C72ACD"/>
    <w:rsid w:val="00C72C01"/>
    <w:rsid w:val="00C72F76"/>
    <w:rsid w:val="00C75637"/>
    <w:rsid w:val="00C76AE5"/>
    <w:rsid w:val="00C76B4A"/>
    <w:rsid w:val="00C76E95"/>
    <w:rsid w:val="00C77182"/>
    <w:rsid w:val="00C77AD7"/>
    <w:rsid w:val="00C80304"/>
    <w:rsid w:val="00C805E8"/>
    <w:rsid w:val="00C809A6"/>
    <w:rsid w:val="00C813FA"/>
    <w:rsid w:val="00C81E6F"/>
    <w:rsid w:val="00C823FD"/>
    <w:rsid w:val="00C82C8E"/>
    <w:rsid w:val="00C83319"/>
    <w:rsid w:val="00C8462F"/>
    <w:rsid w:val="00C84FE8"/>
    <w:rsid w:val="00C853E0"/>
    <w:rsid w:val="00C85BC6"/>
    <w:rsid w:val="00C9193A"/>
    <w:rsid w:val="00C91B84"/>
    <w:rsid w:val="00C920C4"/>
    <w:rsid w:val="00C92364"/>
    <w:rsid w:val="00C926E1"/>
    <w:rsid w:val="00C92E5A"/>
    <w:rsid w:val="00C92EFF"/>
    <w:rsid w:val="00C93154"/>
    <w:rsid w:val="00C93189"/>
    <w:rsid w:val="00C93341"/>
    <w:rsid w:val="00C938C7"/>
    <w:rsid w:val="00C939A9"/>
    <w:rsid w:val="00C93A86"/>
    <w:rsid w:val="00C93D53"/>
    <w:rsid w:val="00C93EFD"/>
    <w:rsid w:val="00C94188"/>
    <w:rsid w:val="00C941EF"/>
    <w:rsid w:val="00C96373"/>
    <w:rsid w:val="00C96521"/>
    <w:rsid w:val="00C96BF8"/>
    <w:rsid w:val="00C977B9"/>
    <w:rsid w:val="00C97899"/>
    <w:rsid w:val="00CA017F"/>
    <w:rsid w:val="00CA0830"/>
    <w:rsid w:val="00CA0866"/>
    <w:rsid w:val="00CA1113"/>
    <w:rsid w:val="00CA13FA"/>
    <w:rsid w:val="00CA1821"/>
    <w:rsid w:val="00CA1DD6"/>
    <w:rsid w:val="00CA27D4"/>
    <w:rsid w:val="00CA2B23"/>
    <w:rsid w:val="00CA37F5"/>
    <w:rsid w:val="00CA383D"/>
    <w:rsid w:val="00CA3B97"/>
    <w:rsid w:val="00CA3EFD"/>
    <w:rsid w:val="00CA4370"/>
    <w:rsid w:val="00CA4393"/>
    <w:rsid w:val="00CA4505"/>
    <w:rsid w:val="00CA4563"/>
    <w:rsid w:val="00CA4975"/>
    <w:rsid w:val="00CA5A05"/>
    <w:rsid w:val="00CA5C03"/>
    <w:rsid w:val="00CA5C19"/>
    <w:rsid w:val="00CA6B64"/>
    <w:rsid w:val="00CA727C"/>
    <w:rsid w:val="00CA72A7"/>
    <w:rsid w:val="00CA72D2"/>
    <w:rsid w:val="00CA75F1"/>
    <w:rsid w:val="00CA7A00"/>
    <w:rsid w:val="00CB013D"/>
    <w:rsid w:val="00CB0DAF"/>
    <w:rsid w:val="00CB16FE"/>
    <w:rsid w:val="00CB20C5"/>
    <w:rsid w:val="00CB2FC8"/>
    <w:rsid w:val="00CB30EF"/>
    <w:rsid w:val="00CB3653"/>
    <w:rsid w:val="00CB3B3A"/>
    <w:rsid w:val="00CB43BD"/>
    <w:rsid w:val="00CB4881"/>
    <w:rsid w:val="00CB4A5E"/>
    <w:rsid w:val="00CB4D91"/>
    <w:rsid w:val="00CB5215"/>
    <w:rsid w:val="00CB5DFA"/>
    <w:rsid w:val="00CB6054"/>
    <w:rsid w:val="00CB66C5"/>
    <w:rsid w:val="00CB6F40"/>
    <w:rsid w:val="00CB732A"/>
    <w:rsid w:val="00CB76B4"/>
    <w:rsid w:val="00CB76C0"/>
    <w:rsid w:val="00CB7ED7"/>
    <w:rsid w:val="00CC022D"/>
    <w:rsid w:val="00CC1522"/>
    <w:rsid w:val="00CC169B"/>
    <w:rsid w:val="00CC19EB"/>
    <w:rsid w:val="00CC1CF7"/>
    <w:rsid w:val="00CC26ED"/>
    <w:rsid w:val="00CC2991"/>
    <w:rsid w:val="00CC3F1F"/>
    <w:rsid w:val="00CC4BE6"/>
    <w:rsid w:val="00CC4E86"/>
    <w:rsid w:val="00CC5A7C"/>
    <w:rsid w:val="00CC5BC6"/>
    <w:rsid w:val="00CC6046"/>
    <w:rsid w:val="00CC604A"/>
    <w:rsid w:val="00CC6A55"/>
    <w:rsid w:val="00CC6C8E"/>
    <w:rsid w:val="00CC6ED5"/>
    <w:rsid w:val="00CC7665"/>
    <w:rsid w:val="00CC77B7"/>
    <w:rsid w:val="00CC7C68"/>
    <w:rsid w:val="00CC7E39"/>
    <w:rsid w:val="00CD0572"/>
    <w:rsid w:val="00CD06C4"/>
    <w:rsid w:val="00CD137B"/>
    <w:rsid w:val="00CD1D70"/>
    <w:rsid w:val="00CD1EE0"/>
    <w:rsid w:val="00CD20E8"/>
    <w:rsid w:val="00CD2395"/>
    <w:rsid w:val="00CD2C50"/>
    <w:rsid w:val="00CD2EB5"/>
    <w:rsid w:val="00CD37DB"/>
    <w:rsid w:val="00CD3C25"/>
    <w:rsid w:val="00CD42D0"/>
    <w:rsid w:val="00CD453D"/>
    <w:rsid w:val="00CD4C86"/>
    <w:rsid w:val="00CD53B8"/>
    <w:rsid w:val="00CD635A"/>
    <w:rsid w:val="00CD6FC3"/>
    <w:rsid w:val="00CE0C78"/>
    <w:rsid w:val="00CE0CFD"/>
    <w:rsid w:val="00CE0D5C"/>
    <w:rsid w:val="00CE100F"/>
    <w:rsid w:val="00CE138F"/>
    <w:rsid w:val="00CE1423"/>
    <w:rsid w:val="00CE144A"/>
    <w:rsid w:val="00CE146E"/>
    <w:rsid w:val="00CE16C1"/>
    <w:rsid w:val="00CE1E05"/>
    <w:rsid w:val="00CE2255"/>
    <w:rsid w:val="00CE2C66"/>
    <w:rsid w:val="00CE34A4"/>
    <w:rsid w:val="00CE3535"/>
    <w:rsid w:val="00CE368C"/>
    <w:rsid w:val="00CE531E"/>
    <w:rsid w:val="00CE56AA"/>
    <w:rsid w:val="00CE5BAB"/>
    <w:rsid w:val="00CE6200"/>
    <w:rsid w:val="00CE6263"/>
    <w:rsid w:val="00CE6311"/>
    <w:rsid w:val="00CE6773"/>
    <w:rsid w:val="00CE6AF4"/>
    <w:rsid w:val="00CE72FA"/>
    <w:rsid w:val="00CE7559"/>
    <w:rsid w:val="00CE7D16"/>
    <w:rsid w:val="00CF04B0"/>
    <w:rsid w:val="00CF04DC"/>
    <w:rsid w:val="00CF0746"/>
    <w:rsid w:val="00CF077D"/>
    <w:rsid w:val="00CF09DA"/>
    <w:rsid w:val="00CF0B73"/>
    <w:rsid w:val="00CF0BA9"/>
    <w:rsid w:val="00CF1375"/>
    <w:rsid w:val="00CF155F"/>
    <w:rsid w:val="00CF15AC"/>
    <w:rsid w:val="00CF1D79"/>
    <w:rsid w:val="00CF1EE4"/>
    <w:rsid w:val="00CF3DDF"/>
    <w:rsid w:val="00CF437F"/>
    <w:rsid w:val="00CF44D2"/>
    <w:rsid w:val="00CF4F35"/>
    <w:rsid w:val="00CF568E"/>
    <w:rsid w:val="00CF6154"/>
    <w:rsid w:val="00CF6F98"/>
    <w:rsid w:val="00CF732F"/>
    <w:rsid w:val="00CF73D5"/>
    <w:rsid w:val="00CF74EB"/>
    <w:rsid w:val="00CF7BDF"/>
    <w:rsid w:val="00D000B7"/>
    <w:rsid w:val="00D00251"/>
    <w:rsid w:val="00D011CB"/>
    <w:rsid w:val="00D016A8"/>
    <w:rsid w:val="00D017CF"/>
    <w:rsid w:val="00D018DA"/>
    <w:rsid w:val="00D020A2"/>
    <w:rsid w:val="00D0246B"/>
    <w:rsid w:val="00D02EF6"/>
    <w:rsid w:val="00D03670"/>
    <w:rsid w:val="00D03C23"/>
    <w:rsid w:val="00D03CC7"/>
    <w:rsid w:val="00D03EC5"/>
    <w:rsid w:val="00D06351"/>
    <w:rsid w:val="00D06437"/>
    <w:rsid w:val="00D064A7"/>
    <w:rsid w:val="00D06E77"/>
    <w:rsid w:val="00D074B5"/>
    <w:rsid w:val="00D079CC"/>
    <w:rsid w:val="00D07B6D"/>
    <w:rsid w:val="00D105BE"/>
    <w:rsid w:val="00D1110F"/>
    <w:rsid w:val="00D1232C"/>
    <w:rsid w:val="00D123A1"/>
    <w:rsid w:val="00D13972"/>
    <w:rsid w:val="00D140C2"/>
    <w:rsid w:val="00D14D76"/>
    <w:rsid w:val="00D1539A"/>
    <w:rsid w:val="00D15430"/>
    <w:rsid w:val="00D155A1"/>
    <w:rsid w:val="00D157D3"/>
    <w:rsid w:val="00D16118"/>
    <w:rsid w:val="00D17ACA"/>
    <w:rsid w:val="00D17EE9"/>
    <w:rsid w:val="00D20428"/>
    <w:rsid w:val="00D2127C"/>
    <w:rsid w:val="00D217E7"/>
    <w:rsid w:val="00D21CAE"/>
    <w:rsid w:val="00D2291A"/>
    <w:rsid w:val="00D2321E"/>
    <w:rsid w:val="00D235E0"/>
    <w:rsid w:val="00D2408C"/>
    <w:rsid w:val="00D26749"/>
    <w:rsid w:val="00D26921"/>
    <w:rsid w:val="00D26955"/>
    <w:rsid w:val="00D26D84"/>
    <w:rsid w:val="00D30A78"/>
    <w:rsid w:val="00D30CC9"/>
    <w:rsid w:val="00D31286"/>
    <w:rsid w:val="00D3163B"/>
    <w:rsid w:val="00D320A5"/>
    <w:rsid w:val="00D324A4"/>
    <w:rsid w:val="00D324BC"/>
    <w:rsid w:val="00D32624"/>
    <w:rsid w:val="00D32A99"/>
    <w:rsid w:val="00D32B45"/>
    <w:rsid w:val="00D32CBD"/>
    <w:rsid w:val="00D32CDD"/>
    <w:rsid w:val="00D32F55"/>
    <w:rsid w:val="00D337F7"/>
    <w:rsid w:val="00D341F5"/>
    <w:rsid w:val="00D34B8B"/>
    <w:rsid w:val="00D35A49"/>
    <w:rsid w:val="00D364C1"/>
    <w:rsid w:val="00D366B6"/>
    <w:rsid w:val="00D36B97"/>
    <w:rsid w:val="00D36DA2"/>
    <w:rsid w:val="00D37370"/>
    <w:rsid w:val="00D37A90"/>
    <w:rsid w:val="00D37C24"/>
    <w:rsid w:val="00D40432"/>
    <w:rsid w:val="00D41184"/>
    <w:rsid w:val="00D413CC"/>
    <w:rsid w:val="00D413DD"/>
    <w:rsid w:val="00D417B3"/>
    <w:rsid w:val="00D42434"/>
    <w:rsid w:val="00D430D8"/>
    <w:rsid w:val="00D43770"/>
    <w:rsid w:val="00D44219"/>
    <w:rsid w:val="00D4450D"/>
    <w:rsid w:val="00D45BC7"/>
    <w:rsid w:val="00D45BF1"/>
    <w:rsid w:val="00D460BE"/>
    <w:rsid w:val="00D46481"/>
    <w:rsid w:val="00D46E7D"/>
    <w:rsid w:val="00D50225"/>
    <w:rsid w:val="00D504B1"/>
    <w:rsid w:val="00D50D69"/>
    <w:rsid w:val="00D51098"/>
    <w:rsid w:val="00D5210D"/>
    <w:rsid w:val="00D52C1B"/>
    <w:rsid w:val="00D532FA"/>
    <w:rsid w:val="00D55206"/>
    <w:rsid w:val="00D559E2"/>
    <w:rsid w:val="00D55C21"/>
    <w:rsid w:val="00D56168"/>
    <w:rsid w:val="00D56825"/>
    <w:rsid w:val="00D5744D"/>
    <w:rsid w:val="00D5761A"/>
    <w:rsid w:val="00D60274"/>
    <w:rsid w:val="00D60544"/>
    <w:rsid w:val="00D60774"/>
    <w:rsid w:val="00D60FB8"/>
    <w:rsid w:val="00D61556"/>
    <w:rsid w:val="00D61BF8"/>
    <w:rsid w:val="00D61EAF"/>
    <w:rsid w:val="00D6261B"/>
    <w:rsid w:val="00D62795"/>
    <w:rsid w:val="00D627E3"/>
    <w:rsid w:val="00D6287B"/>
    <w:rsid w:val="00D6322D"/>
    <w:rsid w:val="00D63A0E"/>
    <w:rsid w:val="00D63A1F"/>
    <w:rsid w:val="00D64F24"/>
    <w:rsid w:val="00D65AF0"/>
    <w:rsid w:val="00D6619E"/>
    <w:rsid w:val="00D661F9"/>
    <w:rsid w:val="00D66B60"/>
    <w:rsid w:val="00D67551"/>
    <w:rsid w:val="00D67573"/>
    <w:rsid w:val="00D67874"/>
    <w:rsid w:val="00D67EFD"/>
    <w:rsid w:val="00D703C8"/>
    <w:rsid w:val="00D70688"/>
    <w:rsid w:val="00D7085B"/>
    <w:rsid w:val="00D70B06"/>
    <w:rsid w:val="00D71188"/>
    <w:rsid w:val="00D71500"/>
    <w:rsid w:val="00D72196"/>
    <w:rsid w:val="00D72E18"/>
    <w:rsid w:val="00D7355C"/>
    <w:rsid w:val="00D7398B"/>
    <w:rsid w:val="00D73F5B"/>
    <w:rsid w:val="00D74456"/>
    <w:rsid w:val="00D754DC"/>
    <w:rsid w:val="00D75E9F"/>
    <w:rsid w:val="00D76DC8"/>
    <w:rsid w:val="00D77A65"/>
    <w:rsid w:val="00D77C57"/>
    <w:rsid w:val="00D77CF1"/>
    <w:rsid w:val="00D77DF1"/>
    <w:rsid w:val="00D804F9"/>
    <w:rsid w:val="00D80741"/>
    <w:rsid w:val="00D81283"/>
    <w:rsid w:val="00D81B09"/>
    <w:rsid w:val="00D8200F"/>
    <w:rsid w:val="00D83A14"/>
    <w:rsid w:val="00D841B2"/>
    <w:rsid w:val="00D857F4"/>
    <w:rsid w:val="00D85DC0"/>
    <w:rsid w:val="00D86FBC"/>
    <w:rsid w:val="00D87368"/>
    <w:rsid w:val="00D9022E"/>
    <w:rsid w:val="00D912E1"/>
    <w:rsid w:val="00D91D96"/>
    <w:rsid w:val="00D92075"/>
    <w:rsid w:val="00D92183"/>
    <w:rsid w:val="00D92BED"/>
    <w:rsid w:val="00D9326D"/>
    <w:rsid w:val="00D95517"/>
    <w:rsid w:val="00D95827"/>
    <w:rsid w:val="00D959EC"/>
    <w:rsid w:val="00D96373"/>
    <w:rsid w:val="00D9665B"/>
    <w:rsid w:val="00D9765A"/>
    <w:rsid w:val="00D977F1"/>
    <w:rsid w:val="00D97A42"/>
    <w:rsid w:val="00DA02C4"/>
    <w:rsid w:val="00DA0A10"/>
    <w:rsid w:val="00DA0FA1"/>
    <w:rsid w:val="00DA12F8"/>
    <w:rsid w:val="00DA13B4"/>
    <w:rsid w:val="00DA203D"/>
    <w:rsid w:val="00DA28D8"/>
    <w:rsid w:val="00DA39F4"/>
    <w:rsid w:val="00DA3D4D"/>
    <w:rsid w:val="00DA4D25"/>
    <w:rsid w:val="00DA5D51"/>
    <w:rsid w:val="00DA6BCC"/>
    <w:rsid w:val="00DA723F"/>
    <w:rsid w:val="00DA771C"/>
    <w:rsid w:val="00DB067C"/>
    <w:rsid w:val="00DB0728"/>
    <w:rsid w:val="00DB0A71"/>
    <w:rsid w:val="00DB1AED"/>
    <w:rsid w:val="00DB25FF"/>
    <w:rsid w:val="00DB2C14"/>
    <w:rsid w:val="00DB2D28"/>
    <w:rsid w:val="00DB3925"/>
    <w:rsid w:val="00DB39BC"/>
    <w:rsid w:val="00DB3CCD"/>
    <w:rsid w:val="00DB3CDE"/>
    <w:rsid w:val="00DB56DE"/>
    <w:rsid w:val="00DB5866"/>
    <w:rsid w:val="00DB6B4E"/>
    <w:rsid w:val="00DB6D31"/>
    <w:rsid w:val="00DB6E3B"/>
    <w:rsid w:val="00DB732E"/>
    <w:rsid w:val="00DC00B2"/>
    <w:rsid w:val="00DC02FD"/>
    <w:rsid w:val="00DC0AC7"/>
    <w:rsid w:val="00DC12B1"/>
    <w:rsid w:val="00DC13AC"/>
    <w:rsid w:val="00DC18AC"/>
    <w:rsid w:val="00DC1DFE"/>
    <w:rsid w:val="00DC29EA"/>
    <w:rsid w:val="00DC3354"/>
    <w:rsid w:val="00DC420C"/>
    <w:rsid w:val="00DC46FA"/>
    <w:rsid w:val="00DC5073"/>
    <w:rsid w:val="00DC5CED"/>
    <w:rsid w:val="00DC63CB"/>
    <w:rsid w:val="00DC64F4"/>
    <w:rsid w:val="00DC71E6"/>
    <w:rsid w:val="00DC73ED"/>
    <w:rsid w:val="00DC77B0"/>
    <w:rsid w:val="00DD0721"/>
    <w:rsid w:val="00DD1776"/>
    <w:rsid w:val="00DD1A62"/>
    <w:rsid w:val="00DD1F1B"/>
    <w:rsid w:val="00DD1F6B"/>
    <w:rsid w:val="00DD203E"/>
    <w:rsid w:val="00DD25A8"/>
    <w:rsid w:val="00DD25B9"/>
    <w:rsid w:val="00DD3E33"/>
    <w:rsid w:val="00DD4462"/>
    <w:rsid w:val="00DD4574"/>
    <w:rsid w:val="00DD4E90"/>
    <w:rsid w:val="00DD51E9"/>
    <w:rsid w:val="00DD51F9"/>
    <w:rsid w:val="00DD5DFB"/>
    <w:rsid w:val="00DE0A57"/>
    <w:rsid w:val="00DE0BD3"/>
    <w:rsid w:val="00DE104A"/>
    <w:rsid w:val="00DE1323"/>
    <w:rsid w:val="00DE1329"/>
    <w:rsid w:val="00DE1A63"/>
    <w:rsid w:val="00DE2421"/>
    <w:rsid w:val="00DE292B"/>
    <w:rsid w:val="00DE2BC9"/>
    <w:rsid w:val="00DE2D95"/>
    <w:rsid w:val="00DE3360"/>
    <w:rsid w:val="00DE3971"/>
    <w:rsid w:val="00DE4888"/>
    <w:rsid w:val="00DE65E3"/>
    <w:rsid w:val="00DE699D"/>
    <w:rsid w:val="00DE70C7"/>
    <w:rsid w:val="00DF0749"/>
    <w:rsid w:val="00DF1118"/>
    <w:rsid w:val="00DF1ACC"/>
    <w:rsid w:val="00DF2242"/>
    <w:rsid w:val="00DF24E1"/>
    <w:rsid w:val="00DF2711"/>
    <w:rsid w:val="00DF2E04"/>
    <w:rsid w:val="00DF2EC3"/>
    <w:rsid w:val="00DF3E6B"/>
    <w:rsid w:val="00DF43C2"/>
    <w:rsid w:val="00DF459B"/>
    <w:rsid w:val="00DF4F2A"/>
    <w:rsid w:val="00DF5011"/>
    <w:rsid w:val="00DF589F"/>
    <w:rsid w:val="00DF598C"/>
    <w:rsid w:val="00DF64A5"/>
    <w:rsid w:val="00DF65F7"/>
    <w:rsid w:val="00DF6B7C"/>
    <w:rsid w:val="00DF6D96"/>
    <w:rsid w:val="00DF7EA9"/>
    <w:rsid w:val="00E007A2"/>
    <w:rsid w:val="00E00B85"/>
    <w:rsid w:val="00E015A5"/>
    <w:rsid w:val="00E023C5"/>
    <w:rsid w:val="00E028E2"/>
    <w:rsid w:val="00E03267"/>
    <w:rsid w:val="00E034F3"/>
    <w:rsid w:val="00E03B41"/>
    <w:rsid w:val="00E03C8E"/>
    <w:rsid w:val="00E04BBE"/>
    <w:rsid w:val="00E04F02"/>
    <w:rsid w:val="00E05A1B"/>
    <w:rsid w:val="00E1011B"/>
    <w:rsid w:val="00E11221"/>
    <w:rsid w:val="00E11656"/>
    <w:rsid w:val="00E11B2C"/>
    <w:rsid w:val="00E11B51"/>
    <w:rsid w:val="00E11DFA"/>
    <w:rsid w:val="00E12412"/>
    <w:rsid w:val="00E12CB9"/>
    <w:rsid w:val="00E13588"/>
    <w:rsid w:val="00E136D1"/>
    <w:rsid w:val="00E139CE"/>
    <w:rsid w:val="00E13D11"/>
    <w:rsid w:val="00E145FD"/>
    <w:rsid w:val="00E14703"/>
    <w:rsid w:val="00E148D8"/>
    <w:rsid w:val="00E15396"/>
    <w:rsid w:val="00E15436"/>
    <w:rsid w:val="00E155FE"/>
    <w:rsid w:val="00E1566D"/>
    <w:rsid w:val="00E15D1D"/>
    <w:rsid w:val="00E1659B"/>
    <w:rsid w:val="00E16827"/>
    <w:rsid w:val="00E17AD3"/>
    <w:rsid w:val="00E17F0E"/>
    <w:rsid w:val="00E21C12"/>
    <w:rsid w:val="00E21D1A"/>
    <w:rsid w:val="00E22424"/>
    <w:rsid w:val="00E2274F"/>
    <w:rsid w:val="00E229B7"/>
    <w:rsid w:val="00E22FB3"/>
    <w:rsid w:val="00E23FBE"/>
    <w:rsid w:val="00E24CFB"/>
    <w:rsid w:val="00E25869"/>
    <w:rsid w:val="00E25D82"/>
    <w:rsid w:val="00E25E38"/>
    <w:rsid w:val="00E2748C"/>
    <w:rsid w:val="00E30351"/>
    <w:rsid w:val="00E3048B"/>
    <w:rsid w:val="00E306B5"/>
    <w:rsid w:val="00E314C2"/>
    <w:rsid w:val="00E31F2F"/>
    <w:rsid w:val="00E33002"/>
    <w:rsid w:val="00E33334"/>
    <w:rsid w:val="00E33E02"/>
    <w:rsid w:val="00E34851"/>
    <w:rsid w:val="00E3513A"/>
    <w:rsid w:val="00E355EA"/>
    <w:rsid w:val="00E35CA6"/>
    <w:rsid w:val="00E372AD"/>
    <w:rsid w:val="00E37B9A"/>
    <w:rsid w:val="00E37CBA"/>
    <w:rsid w:val="00E40068"/>
    <w:rsid w:val="00E40973"/>
    <w:rsid w:val="00E40AC4"/>
    <w:rsid w:val="00E40DDD"/>
    <w:rsid w:val="00E4143B"/>
    <w:rsid w:val="00E41B61"/>
    <w:rsid w:val="00E422C7"/>
    <w:rsid w:val="00E42E86"/>
    <w:rsid w:val="00E42FF5"/>
    <w:rsid w:val="00E43889"/>
    <w:rsid w:val="00E44877"/>
    <w:rsid w:val="00E44D5D"/>
    <w:rsid w:val="00E45258"/>
    <w:rsid w:val="00E452C3"/>
    <w:rsid w:val="00E45852"/>
    <w:rsid w:val="00E45B13"/>
    <w:rsid w:val="00E45B7E"/>
    <w:rsid w:val="00E467FC"/>
    <w:rsid w:val="00E4766D"/>
    <w:rsid w:val="00E47F46"/>
    <w:rsid w:val="00E47FCE"/>
    <w:rsid w:val="00E504A2"/>
    <w:rsid w:val="00E505E7"/>
    <w:rsid w:val="00E5099B"/>
    <w:rsid w:val="00E51298"/>
    <w:rsid w:val="00E515A1"/>
    <w:rsid w:val="00E51D70"/>
    <w:rsid w:val="00E51F5D"/>
    <w:rsid w:val="00E52AFB"/>
    <w:rsid w:val="00E52F0F"/>
    <w:rsid w:val="00E53375"/>
    <w:rsid w:val="00E53AC4"/>
    <w:rsid w:val="00E54AB8"/>
    <w:rsid w:val="00E54C5B"/>
    <w:rsid w:val="00E54D2F"/>
    <w:rsid w:val="00E55400"/>
    <w:rsid w:val="00E55415"/>
    <w:rsid w:val="00E554A3"/>
    <w:rsid w:val="00E572E7"/>
    <w:rsid w:val="00E57302"/>
    <w:rsid w:val="00E57B8B"/>
    <w:rsid w:val="00E602E6"/>
    <w:rsid w:val="00E60436"/>
    <w:rsid w:val="00E610E7"/>
    <w:rsid w:val="00E61421"/>
    <w:rsid w:val="00E615EA"/>
    <w:rsid w:val="00E61D8D"/>
    <w:rsid w:val="00E61DC2"/>
    <w:rsid w:val="00E61E49"/>
    <w:rsid w:val="00E62735"/>
    <w:rsid w:val="00E6290E"/>
    <w:rsid w:val="00E634BD"/>
    <w:rsid w:val="00E63E42"/>
    <w:rsid w:val="00E642B3"/>
    <w:rsid w:val="00E64E28"/>
    <w:rsid w:val="00E653D8"/>
    <w:rsid w:val="00E661BC"/>
    <w:rsid w:val="00E67174"/>
    <w:rsid w:val="00E672B2"/>
    <w:rsid w:val="00E67B1F"/>
    <w:rsid w:val="00E7008F"/>
    <w:rsid w:val="00E70882"/>
    <w:rsid w:val="00E71364"/>
    <w:rsid w:val="00E7142E"/>
    <w:rsid w:val="00E7192A"/>
    <w:rsid w:val="00E723B8"/>
    <w:rsid w:val="00E72EC5"/>
    <w:rsid w:val="00E72FC7"/>
    <w:rsid w:val="00E733A5"/>
    <w:rsid w:val="00E73AA3"/>
    <w:rsid w:val="00E73C2F"/>
    <w:rsid w:val="00E756AF"/>
    <w:rsid w:val="00E76360"/>
    <w:rsid w:val="00E766AC"/>
    <w:rsid w:val="00E76B8F"/>
    <w:rsid w:val="00E772E7"/>
    <w:rsid w:val="00E7747B"/>
    <w:rsid w:val="00E77880"/>
    <w:rsid w:val="00E778EF"/>
    <w:rsid w:val="00E810FD"/>
    <w:rsid w:val="00E81151"/>
    <w:rsid w:val="00E8120A"/>
    <w:rsid w:val="00E81A48"/>
    <w:rsid w:val="00E81EE8"/>
    <w:rsid w:val="00E82000"/>
    <w:rsid w:val="00E82081"/>
    <w:rsid w:val="00E82726"/>
    <w:rsid w:val="00E829D2"/>
    <w:rsid w:val="00E83D4B"/>
    <w:rsid w:val="00E83F71"/>
    <w:rsid w:val="00E84022"/>
    <w:rsid w:val="00E847C5"/>
    <w:rsid w:val="00E84C78"/>
    <w:rsid w:val="00E85136"/>
    <w:rsid w:val="00E85B28"/>
    <w:rsid w:val="00E85B5B"/>
    <w:rsid w:val="00E869CE"/>
    <w:rsid w:val="00E86E4F"/>
    <w:rsid w:val="00E86E80"/>
    <w:rsid w:val="00E87899"/>
    <w:rsid w:val="00E87C62"/>
    <w:rsid w:val="00E87E3C"/>
    <w:rsid w:val="00E90C4E"/>
    <w:rsid w:val="00E90C54"/>
    <w:rsid w:val="00E91463"/>
    <w:rsid w:val="00E91627"/>
    <w:rsid w:val="00E91861"/>
    <w:rsid w:val="00E91D69"/>
    <w:rsid w:val="00E9223B"/>
    <w:rsid w:val="00E93506"/>
    <w:rsid w:val="00E93D4F"/>
    <w:rsid w:val="00E9456A"/>
    <w:rsid w:val="00E95363"/>
    <w:rsid w:val="00E95F95"/>
    <w:rsid w:val="00E9633D"/>
    <w:rsid w:val="00E96629"/>
    <w:rsid w:val="00E97213"/>
    <w:rsid w:val="00E9773D"/>
    <w:rsid w:val="00EA0784"/>
    <w:rsid w:val="00EA153D"/>
    <w:rsid w:val="00EA1A63"/>
    <w:rsid w:val="00EA1AC9"/>
    <w:rsid w:val="00EA1D07"/>
    <w:rsid w:val="00EA397A"/>
    <w:rsid w:val="00EA3BA7"/>
    <w:rsid w:val="00EA3D10"/>
    <w:rsid w:val="00EA46E9"/>
    <w:rsid w:val="00EA54A9"/>
    <w:rsid w:val="00EA5570"/>
    <w:rsid w:val="00EA5D3E"/>
    <w:rsid w:val="00EA5F84"/>
    <w:rsid w:val="00EA61DF"/>
    <w:rsid w:val="00EA752B"/>
    <w:rsid w:val="00EA7AD9"/>
    <w:rsid w:val="00EB1431"/>
    <w:rsid w:val="00EB17DC"/>
    <w:rsid w:val="00EB20D2"/>
    <w:rsid w:val="00EB285A"/>
    <w:rsid w:val="00EB33A0"/>
    <w:rsid w:val="00EB367C"/>
    <w:rsid w:val="00EB38CA"/>
    <w:rsid w:val="00EB3978"/>
    <w:rsid w:val="00EB3F66"/>
    <w:rsid w:val="00EB4249"/>
    <w:rsid w:val="00EB5F87"/>
    <w:rsid w:val="00EB6991"/>
    <w:rsid w:val="00EB6CB6"/>
    <w:rsid w:val="00EB6CB7"/>
    <w:rsid w:val="00EB6E50"/>
    <w:rsid w:val="00EB7CF5"/>
    <w:rsid w:val="00EC0EB2"/>
    <w:rsid w:val="00EC1846"/>
    <w:rsid w:val="00EC1CFE"/>
    <w:rsid w:val="00EC21AD"/>
    <w:rsid w:val="00EC28CD"/>
    <w:rsid w:val="00EC2D59"/>
    <w:rsid w:val="00EC3884"/>
    <w:rsid w:val="00EC440E"/>
    <w:rsid w:val="00EC4910"/>
    <w:rsid w:val="00EC573E"/>
    <w:rsid w:val="00EC6048"/>
    <w:rsid w:val="00EC609F"/>
    <w:rsid w:val="00EC68C1"/>
    <w:rsid w:val="00EC68D2"/>
    <w:rsid w:val="00EC6D28"/>
    <w:rsid w:val="00EC7020"/>
    <w:rsid w:val="00EC708D"/>
    <w:rsid w:val="00EC7559"/>
    <w:rsid w:val="00EC7B12"/>
    <w:rsid w:val="00EC7FFD"/>
    <w:rsid w:val="00ED0D76"/>
    <w:rsid w:val="00ED0DB5"/>
    <w:rsid w:val="00ED0F84"/>
    <w:rsid w:val="00ED101D"/>
    <w:rsid w:val="00ED11C7"/>
    <w:rsid w:val="00ED120D"/>
    <w:rsid w:val="00ED1718"/>
    <w:rsid w:val="00ED1DA9"/>
    <w:rsid w:val="00ED2187"/>
    <w:rsid w:val="00ED27DE"/>
    <w:rsid w:val="00ED3E4D"/>
    <w:rsid w:val="00ED46A5"/>
    <w:rsid w:val="00ED4C39"/>
    <w:rsid w:val="00ED4EF7"/>
    <w:rsid w:val="00ED5D56"/>
    <w:rsid w:val="00ED5FC8"/>
    <w:rsid w:val="00ED6188"/>
    <w:rsid w:val="00ED6967"/>
    <w:rsid w:val="00ED7E54"/>
    <w:rsid w:val="00ED7F90"/>
    <w:rsid w:val="00EE0B54"/>
    <w:rsid w:val="00EE1177"/>
    <w:rsid w:val="00EE1646"/>
    <w:rsid w:val="00EE16DD"/>
    <w:rsid w:val="00EE1A04"/>
    <w:rsid w:val="00EE1E52"/>
    <w:rsid w:val="00EE2035"/>
    <w:rsid w:val="00EE23BF"/>
    <w:rsid w:val="00EE3754"/>
    <w:rsid w:val="00EE4B44"/>
    <w:rsid w:val="00EE4C73"/>
    <w:rsid w:val="00EE5542"/>
    <w:rsid w:val="00EE55AC"/>
    <w:rsid w:val="00EE5CA1"/>
    <w:rsid w:val="00EE5E3E"/>
    <w:rsid w:val="00EE6319"/>
    <w:rsid w:val="00EE6396"/>
    <w:rsid w:val="00EE66B7"/>
    <w:rsid w:val="00EE7379"/>
    <w:rsid w:val="00EE759F"/>
    <w:rsid w:val="00EE75C4"/>
    <w:rsid w:val="00EE764B"/>
    <w:rsid w:val="00EE7724"/>
    <w:rsid w:val="00EE7B95"/>
    <w:rsid w:val="00EF09FD"/>
    <w:rsid w:val="00EF46C7"/>
    <w:rsid w:val="00EF4C42"/>
    <w:rsid w:val="00EF4C7F"/>
    <w:rsid w:val="00EF5CAC"/>
    <w:rsid w:val="00EF5EF4"/>
    <w:rsid w:val="00EF6A29"/>
    <w:rsid w:val="00EF6AE5"/>
    <w:rsid w:val="00EF6E7D"/>
    <w:rsid w:val="00EF7A5D"/>
    <w:rsid w:val="00EF7B09"/>
    <w:rsid w:val="00F00418"/>
    <w:rsid w:val="00F0057E"/>
    <w:rsid w:val="00F009E3"/>
    <w:rsid w:val="00F00CBC"/>
    <w:rsid w:val="00F01349"/>
    <w:rsid w:val="00F015C8"/>
    <w:rsid w:val="00F01848"/>
    <w:rsid w:val="00F02501"/>
    <w:rsid w:val="00F02A44"/>
    <w:rsid w:val="00F02DA8"/>
    <w:rsid w:val="00F02F83"/>
    <w:rsid w:val="00F0376F"/>
    <w:rsid w:val="00F03882"/>
    <w:rsid w:val="00F048EF"/>
    <w:rsid w:val="00F04DBA"/>
    <w:rsid w:val="00F06B6C"/>
    <w:rsid w:val="00F07912"/>
    <w:rsid w:val="00F07D52"/>
    <w:rsid w:val="00F10285"/>
    <w:rsid w:val="00F11D05"/>
    <w:rsid w:val="00F1282F"/>
    <w:rsid w:val="00F12A41"/>
    <w:rsid w:val="00F12B82"/>
    <w:rsid w:val="00F12C69"/>
    <w:rsid w:val="00F131C3"/>
    <w:rsid w:val="00F13E77"/>
    <w:rsid w:val="00F14065"/>
    <w:rsid w:val="00F15161"/>
    <w:rsid w:val="00F159BB"/>
    <w:rsid w:val="00F16179"/>
    <w:rsid w:val="00F17438"/>
    <w:rsid w:val="00F21E1F"/>
    <w:rsid w:val="00F22E30"/>
    <w:rsid w:val="00F23EB5"/>
    <w:rsid w:val="00F2444C"/>
    <w:rsid w:val="00F249F2"/>
    <w:rsid w:val="00F24A7E"/>
    <w:rsid w:val="00F25421"/>
    <w:rsid w:val="00F25D0E"/>
    <w:rsid w:val="00F25FB8"/>
    <w:rsid w:val="00F260F3"/>
    <w:rsid w:val="00F26B4E"/>
    <w:rsid w:val="00F27232"/>
    <w:rsid w:val="00F30ED5"/>
    <w:rsid w:val="00F32407"/>
    <w:rsid w:val="00F339E4"/>
    <w:rsid w:val="00F3424C"/>
    <w:rsid w:val="00F344D9"/>
    <w:rsid w:val="00F344F4"/>
    <w:rsid w:val="00F344F6"/>
    <w:rsid w:val="00F3553B"/>
    <w:rsid w:val="00F35A8F"/>
    <w:rsid w:val="00F36264"/>
    <w:rsid w:val="00F37708"/>
    <w:rsid w:val="00F40222"/>
    <w:rsid w:val="00F4054F"/>
    <w:rsid w:val="00F408E2"/>
    <w:rsid w:val="00F409A0"/>
    <w:rsid w:val="00F40B2F"/>
    <w:rsid w:val="00F4138F"/>
    <w:rsid w:val="00F417BA"/>
    <w:rsid w:val="00F41B45"/>
    <w:rsid w:val="00F41D67"/>
    <w:rsid w:val="00F41E6A"/>
    <w:rsid w:val="00F42A30"/>
    <w:rsid w:val="00F43021"/>
    <w:rsid w:val="00F43057"/>
    <w:rsid w:val="00F43232"/>
    <w:rsid w:val="00F43DB4"/>
    <w:rsid w:val="00F442BC"/>
    <w:rsid w:val="00F452D8"/>
    <w:rsid w:val="00F4604F"/>
    <w:rsid w:val="00F46993"/>
    <w:rsid w:val="00F46E84"/>
    <w:rsid w:val="00F478DF"/>
    <w:rsid w:val="00F47A2A"/>
    <w:rsid w:val="00F47E7F"/>
    <w:rsid w:val="00F50DFD"/>
    <w:rsid w:val="00F52597"/>
    <w:rsid w:val="00F52CA7"/>
    <w:rsid w:val="00F53157"/>
    <w:rsid w:val="00F53184"/>
    <w:rsid w:val="00F54158"/>
    <w:rsid w:val="00F54379"/>
    <w:rsid w:val="00F549A7"/>
    <w:rsid w:val="00F549AB"/>
    <w:rsid w:val="00F552BB"/>
    <w:rsid w:val="00F5563A"/>
    <w:rsid w:val="00F55714"/>
    <w:rsid w:val="00F55AB2"/>
    <w:rsid w:val="00F56280"/>
    <w:rsid w:val="00F563F0"/>
    <w:rsid w:val="00F57939"/>
    <w:rsid w:val="00F6206A"/>
    <w:rsid w:val="00F62C7C"/>
    <w:rsid w:val="00F63160"/>
    <w:rsid w:val="00F6329D"/>
    <w:rsid w:val="00F63428"/>
    <w:rsid w:val="00F6397F"/>
    <w:rsid w:val="00F64649"/>
    <w:rsid w:val="00F649C5"/>
    <w:rsid w:val="00F64ABE"/>
    <w:rsid w:val="00F65C63"/>
    <w:rsid w:val="00F65D42"/>
    <w:rsid w:val="00F65DA0"/>
    <w:rsid w:val="00F66004"/>
    <w:rsid w:val="00F6627A"/>
    <w:rsid w:val="00F6787B"/>
    <w:rsid w:val="00F679D6"/>
    <w:rsid w:val="00F709D4"/>
    <w:rsid w:val="00F70DD2"/>
    <w:rsid w:val="00F71232"/>
    <w:rsid w:val="00F714AE"/>
    <w:rsid w:val="00F71825"/>
    <w:rsid w:val="00F71C83"/>
    <w:rsid w:val="00F72212"/>
    <w:rsid w:val="00F738E9"/>
    <w:rsid w:val="00F73AE5"/>
    <w:rsid w:val="00F73C12"/>
    <w:rsid w:val="00F748CD"/>
    <w:rsid w:val="00F74AF1"/>
    <w:rsid w:val="00F75455"/>
    <w:rsid w:val="00F754BB"/>
    <w:rsid w:val="00F75B6F"/>
    <w:rsid w:val="00F766D8"/>
    <w:rsid w:val="00F76BD5"/>
    <w:rsid w:val="00F80909"/>
    <w:rsid w:val="00F80EFB"/>
    <w:rsid w:val="00F81E72"/>
    <w:rsid w:val="00F826A2"/>
    <w:rsid w:val="00F82C82"/>
    <w:rsid w:val="00F83139"/>
    <w:rsid w:val="00F83A60"/>
    <w:rsid w:val="00F84377"/>
    <w:rsid w:val="00F847B1"/>
    <w:rsid w:val="00F84D19"/>
    <w:rsid w:val="00F84F6D"/>
    <w:rsid w:val="00F85EF3"/>
    <w:rsid w:val="00F8612F"/>
    <w:rsid w:val="00F86282"/>
    <w:rsid w:val="00F86558"/>
    <w:rsid w:val="00F86766"/>
    <w:rsid w:val="00F868A0"/>
    <w:rsid w:val="00F86B8F"/>
    <w:rsid w:val="00F86CB2"/>
    <w:rsid w:val="00F87EC3"/>
    <w:rsid w:val="00F90077"/>
    <w:rsid w:val="00F910D2"/>
    <w:rsid w:val="00F91203"/>
    <w:rsid w:val="00F91213"/>
    <w:rsid w:val="00F91703"/>
    <w:rsid w:val="00F91E7A"/>
    <w:rsid w:val="00F9217E"/>
    <w:rsid w:val="00F9263E"/>
    <w:rsid w:val="00F92DDD"/>
    <w:rsid w:val="00F93B9A"/>
    <w:rsid w:val="00F945EF"/>
    <w:rsid w:val="00F95C4C"/>
    <w:rsid w:val="00F96BB8"/>
    <w:rsid w:val="00F96E5A"/>
    <w:rsid w:val="00F97110"/>
    <w:rsid w:val="00F97498"/>
    <w:rsid w:val="00F977F0"/>
    <w:rsid w:val="00F97845"/>
    <w:rsid w:val="00F97A3F"/>
    <w:rsid w:val="00F97C87"/>
    <w:rsid w:val="00F97FAC"/>
    <w:rsid w:val="00FA058A"/>
    <w:rsid w:val="00FA087F"/>
    <w:rsid w:val="00FA0CE0"/>
    <w:rsid w:val="00FA0E63"/>
    <w:rsid w:val="00FA0F1C"/>
    <w:rsid w:val="00FA1063"/>
    <w:rsid w:val="00FA1C3F"/>
    <w:rsid w:val="00FA1D32"/>
    <w:rsid w:val="00FA1F3D"/>
    <w:rsid w:val="00FA2324"/>
    <w:rsid w:val="00FA2876"/>
    <w:rsid w:val="00FA2F91"/>
    <w:rsid w:val="00FA3055"/>
    <w:rsid w:val="00FA3BDF"/>
    <w:rsid w:val="00FA3BEA"/>
    <w:rsid w:val="00FA3EF2"/>
    <w:rsid w:val="00FA4323"/>
    <w:rsid w:val="00FA44A8"/>
    <w:rsid w:val="00FA49C8"/>
    <w:rsid w:val="00FA7198"/>
    <w:rsid w:val="00FA738D"/>
    <w:rsid w:val="00FA741F"/>
    <w:rsid w:val="00FA774D"/>
    <w:rsid w:val="00FB00B3"/>
    <w:rsid w:val="00FB0774"/>
    <w:rsid w:val="00FB08A3"/>
    <w:rsid w:val="00FB0952"/>
    <w:rsid w:val="00FB0D87"/>
    <w:rsid w:val="00FB15C6"/>
    <w:rsid w:val="00FB2442"/>
    <w:rsid w:val="00FB304B"/>
    <w:rsid w:val="00FB3421"/>
    <w:rsid w:val="00FB3AFD"/>
    <w:rsid w:val="00FB44C0"/>
    <w:rsid w:val="00FB5EBA"/>
    <w:rsid w:val="00FB5EDC"/>
    <w:rsid w:val="00FB69C8"/>
    <w:rsid w:val="00FB6FBD"/>
    <w:rsid w:val="00FC03CB"/>
    <w:rsid w:val="00FC0519"/>
    <w:rsid w:val="00FC0F35"/>
    <w:rsid w:val="00FC1170"/>
    <w:rsid w:val="00FC1190"/>
    <w:rsid w:val="00FC12BB"/>
    <w:rsid w:val="00FC2BC8"/>
    <w:rsid w:val="00FC2D0D"/>
    <w:rsid w:val="00FC337D"/>
    <w:rsid w:val="00FC4314"/>
    <w:rsid w:val="00FC464D"/>
    <w:rsid w:val="00FC5F40"/>
    <w:rsid w:val="00FC6A84"/>
    <w:rsid w:val="00FC723E"/>
    <w:rsid w:val="00FC7E01"/>
    <w:rsid w:val="00FD0574"/>
    <w:rsid w:val="00FD109E"/>
    <w:rsid w:val="00FD10A2"/>
    <w:rsid w:val="00FD1843"/>
    <w:rsid w:val="00FD1D1D"/>
    <w:rsid w:val="00FD29D0"/>
    <w:rsid w:val="00FD2C6C"/>
    <w:rsid w:val="00FD3472"/>
    <w:rsid w:val="00FD36AF"/>
    <w:rsid w:val="00FD45BC"/>
    <w:rsid w:val="00FD4EAE"/>
    <w:rsid w:val="00FD57E7"/>
    <w:rsid w:val="00FD5B62"/>
    <w:rsid w:val="00FD5D43"/>
    <w:rsid w:val="00FD6320"/>
    <w:rsid w:val="00FD638D"/>
    <w:rsid w:val="00FD6A34"/>
    <w:rsid w:val="00FD7062"/>
    <w:rsid w:val="00FD769B"/>
    <w:rsid w:val="00FD7772"/>
    <w:rsid w:val="00FD7923"/>
    <w:rsid w:val="00FE069C"/>
    <w:rsid w:val="00FE0761"/>
    <w:rsid w:val="00FE0847"/>
    <w:rsid w:val="00FE1334"/>
    <w:rsid w:val="00FE2539"/>
    <w:rsid w:val="00FE287A"/>
    <w:rsid w:val="00FE2B8F"/>
    <w:rsid w:val="00FE2C61"/>
    <w:rsid w:val="00FE308A"/>
    <w:rsid w:val="00FE384E"/>
    <w:rsid w:val="00FE4BE2"/>
    <w:rsid w:val="00FE58A0"/>
    <w:rsid w:val="00FE6134"/>
    <w:rsid w:val="00FE62FF"/>
    <w:rsid w:val="00FE69E2"/>
    <w:rsid w:val="00FE724B"/>
    <w:rsid w:val="00FF0448"/>
    <w:rsid w:val="00FF0B6D"/>
    <w:rsid w:val="00FF1A01"/>
    <w:rsid w:val="00FF1AED"/>
    <w:rsid w:val="00FF270E"/>
    <w:rsid w:val="00FF2D8D"/>
    <w:rsid w:val="00FF3B52"/>
    <w:rsid w:val="00FF4272"/>
    <w:rsid w:val="00FF4D05"/>
    <w:rsid w:val="00FF4E84"/>
    <w:rsid w:val="00FF589F"/>
    <w:rsid w:val="00FF5E46"/>
    <w:rsid w:val="00FF617D"/>
    <w:rsid w:val="00FF6784"/>
    <w:rsid w:val="00FF77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6B"/>
    <w:pPr>
      <w:jc w:val="both"/>
    </w:pPr>
    <w:rPr>
      <w:spacing w:val="-2"/>
      <w:sz w:val="24"/>
    </w:rPr>
  </w:style>
  <w:style w:type="paragraph" w:styleId="Heading1">
    <w:name w:val="heading 1"/>
    <w:basedOn w:val="Normal"/>
    <w:next w:val="Normal"/>
    <w:link w:val="Heading1Char"/>
    <w:qFormat/>
    <w:rsid w:val="00C6335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263AD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263AD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3"/>
    <w:link w:val="TitleChar"/>
    <w:qFormat/>
    <w:rsid w:val="00BC12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C128F"/>
    <w:rPr>
      <w:rFonts w:asciiTheme="majorHAnsi" w:eastAsiaTheme="majorEastAsia" w:hAnsiTheme="majorHAnsi" w:cstheme="majorBidi"/>
      <w:b/>
      <w:bCs/>
      <w:spacing w:val="-2"/>
      <w:kern w:val="28"/>
      <w:sz w:val="32"/>
      <w:szCs w:val="32"/>
    </w:rPr>
  </w:style>
  <w:style w:type="paragraph" w:styleId="Footer">
    <w:name w:val="footer"/>
    <w:basedOn w:val="Normal"/>
    <w:link w:val="FooterChar"/>
    <w:uiPriority w:val="99"/>
    <w:rsid w:val="003B6FE6"/>
    <w:pPr>
      <w:tabs>
        <w:tab w:val="center" w:pos="4680"/>
        <w:tab w:val="right" w:leader="dot" w:pos="9360"/>
      </w:tabs>
    </w:pPr>
  </w:style>
  <w:style w:type="character" w:customStyle="1" w:styleId="FooterChar">
    <w:name w:val="Footer Char"/>
    <w:basedOn w:val="DefaultParagraphFont"/>
    <w:link w:val="Footer"/>
    <w:uiPriority w:val="99"/>
    <w:rsid w:val="003B6FE6"/>
    <w:rPr>
      <w:rFonts w:ascii="Times New Roman" w:eastAsia="Times New Roman" w:hAnsi="Times New Roman" w:cs="Times New Roman"/>
      <w:spacing w:val="-2"/>
      <w:sz w:val="24"/>
      <w:szCs w:val="20"/>
    </w:rPr>
  </w:style>
  <w:style w:type="paragraph" w:styleId="Header">
    <w:name w:val="header"/>
    <w:basedOn w:val="Normal"/>
    <w:link w:val="HeaderChar"/>
    <w:rsid w:val="003B6FE6"/>
    <w:pPr>
      <w:tabs>
        <w:tab w:val="center" w:pos="4680"/>
        <w:tab w:val="right" w:pos="9360"/>
      </w:tabs>
    </w:pPr>
  </w:style>
  <w:style w:type="character" w:customStyle="1" w:styleId="HeaderChar">
    <w:name w:val="Header Char"/>
    <w:basedOn w:val="DefaultParagraphFont"/>
    <w:link w:val="Header"/>
    <w:rsid w:val="003B6FE6"/>
    <w:rPr>
      <w:rFonts w:ascii="Times New Roman" w:eastAsia="Times New Roman" w:hAnsi="Times New Roman" w:cs="Times New Roman"/>
      <w:spacing w:val="-2"/>
      <w:sz w:val="24"/>
      <w:szCs w:val="20"/>
    </w:rPr>
  </w:style>
  <w:style w:type="paragraph" w:styleId="BodyText2">
    <w:name w:val="Body Text 2"/>
    <w:basedOn w:val="Normal"/>
    <w:link w:val="BodyText2Char"/>
    <w:rsid w:val="003B6FE6"/>
    <w:rPr>
      <w:b/>
      <w:spacing w:val="0"/>
    </w:rPr>
  </w:style>
  <w:style w:type="character" w:customStyle="1" w:styleId="BodyText2Char">
    <w:name w:val="Body Text 2 Char"/>
    <w:basedOn w:val="DefaultParagraphFont"/>
    <w:link w:val="BodyText2"/>
    <w:rsid w:val="003B6FE6"/>
    <w:rPr>
      <w:rFonts w:ascii="Times New Roman" w:eastAsia="Times New Roman" w:hAnsi="Times New Roman" w:cs="Times New Roman"/>
      <w:b/>
      <w:sz w:val="24"/>
      <w:szCs w:val="20"/>
    </w:rPr>
  </w:style>
  <w:style w:type="character" w:styleId="PageNumber">
    <w:name w:val="page number"/>
    <w:basedOn w:val="DefaultParagraphFont"/>
    <w:rsid w:val="003B6FE6"/>
  </w:style>
  <w:style w:type="paragraph" w:customStyle="1" w:styleId="PatentParagraphNos">
    <w:name w:val="Patent Paragraph Nos."/>
    <w:basedOn w:val="Normal"/>
    <w:link w:val="PatentParagraphNosChar"/>
    <w:uiPriority w:val="99"/>
    <w:rsid w:val="003B6FE6"/>
    <w:pPr>
      <w:spacing w:line="480" w:lineRule="auto"/>
    </w:pPr>
  </w:style>
  <w:style w:type="table" w:styleId="TableGrid">
    <w:name w:val="Table Grid"/>
    <w:basedOn w:val="TableNormal"/>
    <w:rsid w:val="003B6FE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7A407B"/>
    <w:pPr>
      <w:spacing w:before="100" w:beforeAutospacing="1" w:after="100" w:afterAutospacing="1"/>
      <w:jc w:val="left"/>
    </w:pPr>
    <w:rPr>
      <w:spacing w:val="0"/>
      <w:szCs w:val="24"/>
    </w:rPr>
  </w:style>
  <w:style w:type="paragraph" w:styleId="BalloonText">
    <w:name w:val="Balloon Text"/>
    <w:basedOn w:val="Normal"/>
    <w:link w:val="BalloonTextChar"/>
    <w:uiPriority w:val="99"/>
    <w:semiHidden/>
    <w:unhideWhenUsed/>
    <w:rsid w:val="005913B4"/>
    <w:rPr>
      <w:rFonts w:ascii="Tahoma" w:hAnsi="Tahoma" w:cs="Tahoma"/>
      <w:sz w:val="16"/>
      <w:szCs w:val="16"/>
    </w:rPr>
  </w:style>
  <w:style w:type="character" w:customStyle="1" w:styleId="BalloonTextChar">
    <w:name w:val="Balloon Text Char"/>
    <w:basedOn w:val="DefaultParagraphFont"/>
    <w:link w:val="BalloonText"/>
    <w:uiPriority w:val="99"/>
    <w:semiHidden/>
    <w:rsid w:val="005913B4"/>
    <w:rPr>
      <w:rFonts w:ascii="Tahoma" w:eastAsia="Times New Roman" w:hAnsi="Tahoma" w:cs="Tahoma"/>
      <w:spacing w:val="-2"/>
      <w:sz w:val="16"/>
      <w:szCs w:val="16"/>
    </w:rPr>
  </w:style>
  <w:style w:type="character" w:customStyle="1" w:styleId="Heading1Char">
    <w:name w:val="Heading 1 Char"/>
    <w:basedOn w:val="DefaultParagraphFont"/>
    <w:link w:val="Heading1"/>
    <w:rsid w:val="00C63356"/>
    <w:rPr>
      <w:rFonts w:asciiTheme="majorHAnsi" w:eastAsiaTheme="majorEastAsia" w:hAnsiTheme="majorHAnsi" w:cstheme="majorBidi"/>
      <w:b/>
      <w:bCs/>
      <w:spacing w:val="-2"/>
      <w:kern w:val="32"/>
      <w:sz w:val="32"/>
      <w:szCs w:val="32"/>
    </w:rPr>
  </w:style>
  <w:style w:type="paragraph" w:styleId="ListParagraph">
    <w:name w:val="List Paragraph"/>
    <w:basedOn w:val="Normal"/>
    <w:uiPriority w:val="34"/>
    <w:qFormat/>
    <w:rsid w:val="000D176B"/>
    <w:pPr>
      <w:ind w:left="720"/>
      <w:contextualSpacing/>
    </w:pPr>
    <w:rPr>
      <w:rFonts w:eastAsia="SimSun"/>
    </w:rPr>
  </w:style>
  <w:style w:type="paragraph" w:styleId="TOC1">
    <w:name w:val="toc 1"/>
    <w:basedOn w:val="Normal"/>
    <w:next w:val="Normal"/>
    <w:autoRedefine/>
    <w:uiPriority w:val="39"/>
    <w:semiHidden/>
    <w:unhideWhenUsed/>
    <w:rsid w:val="007D7862"/>
    <w:pPr>
      <w:spacing w:after="100"/>
    </w:pPr>
  </w:style>
  <w:style w:type="character" w:customStyle="1" w:styleId="Heading2Char">
    <w:name w:val="Heading 2 Char"/>
    <w:basedOn w:val="DefaultParagraphFont"/>
    <w:link w:val="Heading2"/>
    <w:semiHidden/>
    <w:rsid w:val="00263AD5"/>
    <w:rPr>
      <w:rFonts w:asciiTheme="majorHAnsi" w:eastAsiaTheme="majorEastAsia" w:hAnsiTheme="majorHAnsi" w:cstheme="majorBidi"/>
      <w:b/>
      <w:bCs/>
      <w:i/>
      <w:iCs/>
      <w:spacing w:val="-2"/>
      <w:sz w:val="28"/>
      <w:szCs w:val="28"/>
    </w:rPr>
  </w:style>
  <w:style w:type="character" w:customStyle="1" w:styleId="Heading3Char">
    <w:name w:val="Heading 3 Char"/>
    <w:basedOn w:val="DefaultParagraphFont"/>
    <w:link w:val="Heading3"/>
    <w:semiHidden/>
    <w:rsid w:val="00263AD5"/>
    <w:rPr>
      <w:rFonts w:asciiTheme="majorHAnsi" w:eastAsiaTheme="majorEastAsia" w:hAnsiTheme="majorHAnsi" w:cstheme="majorBidi"/>
      <w:b/>
      <w:bCs/>
      <w:spacing w:val="-2"/>
      <w:sz w:val="26"/>
      <w:szCs w:val="26"/>
    </w:rPr>
  </w:style>
  <w:style w:type="character" w:customStyle="1" w:styleId="PatentParagraphNosChar">
    <w:name w:val="Patent Paragraph Nos. Char"/>
    <w:basedOn w:val="DefaultParagraphFont"/>
    <w:link w:val="PatentParagraphNos"/>
    <w:rsid w:val="00C60870"/>
    <w:rPr>
      <w:rFonts w:ascii="Times New Roman" w:eastAsia="Times New Roman" w:hAnsi="Times New Roman" w:cs="Times New Roman"/>
      <w:spacing w:val="-2"/>
      <w:sz w:val="24"/>
      <w:szCs w:val="20"/>
    </w:rPr>
  </w:style>
  <w:style w:type="character" w:customStyle="1" w:styleId="NormalWebChar">
    <w:name w:val="Normal (Web) Char"/>
    <w:basedOn w:val="DefaultParagraphFont"/>
    <w:link w:val="NormalWeb"/>
    <w:uiPriority w:val="99"/>
    <w:rsid w:val="00651977"/>
    <w:rPr>
      <w:rFonts w:ascii="Times New Roman" w:eastAsia="Times New Roman" w:hAnsi="Times New Roman" w:cs="Times New Roman"/>
      <w:sz w:val="24"/>
      <w:szCs w:val="24"/>
    </w:rPr>
  </w:style>
  <w:style w:type="paragraph" w:styleId="ListBullet2">
    <w:name w:val="List Bullet 2"/>
    <w:basedOn w:val="Normal"/>
    <w:autoRedefine/>
    <w:rsid w:val="00651977"/>
    <w:pPr>
      <w:numPr>
        <w:numId w:val="2"/>
      </w:numPr>
      <w:tabs>
        <w:tab w:val="clear" w:pos="360"/>
        <w:tab w:val="left" w:pos="1440"/>
      </w:tabs>
      <w:ind w:left="1440" w:hanging="720"/>
    </w:pPr>
    <w:rPr>
      <w:rFonts w:eastAsia="SimSun"/>
    </w:rPr>
  </w:style>
  <w:style w:type="paragraph" w:styleId="ListBullet3">
    <w:name w:val="List Bullet 3"/>
    <w:basedOn w:val="Normal"/>
    <w:autoRedefine/>
    <w:rsid w:val="00651977"/>
    <w:pPr>
      <w:numPr>
        <w:numId w:val="3"/>
      </w:numPr>
      <w:tabs>
        <w:tab w:val="clear" w:pos="360"/>
        <w:tab w:val="left" w:pos="2160"/>
      </w:tabs>
      <w:ind w:left="2160" w:hanging="720"/>
    </w:pPr>
    <w:rPr>
      <w:rFonts w:eastAsia="SimSun"/>
    </w:rPr>
  </w:style>
  <w:style w:type="paragraph" w:styleId="Revision">
    <w:name w:val="Revision"/>
    <w:hidden/>
    <w:uiPriority w:val="99"/>
    <w:semiHidden/>
    <w:rsid w:val="00554EA0"/>
    <w:rPr>
      <w:spacing w:val="-2"/>
      <w:sz w:val="24"/>
    </w:rPr>
  </w:style>
  <w:style w:type="character" w:styleId="CommentReference">
    <w:name w:val="annotation reference"/>
    <w:basedOn w:val="DefaultParagraphFont"/>
    <w:uiPriority w:val="99"/>
    <w:semiHidden/>
    <w:unhideWhenUsed/>
    <w:rsid w:val="00E15436"/>
    <w:rPr>
      <w:sz w:val="16"/>
      <w:szCs w:val="16"/>
    </w:rPr>
  </w:style>
  <w:style w:type="paragraph" w:styleId="CommentText">
    <w:name w:val="annotation text"/>
    <w:basedOn w:val="Normal"/>
    <w:link w:val="CommentTextChar"/>
    <w:uiPriority w:val="99"/>
    <w:semiHidden/>
    <w:unhideWhenUsed/>
    <w:rsid w:val="00E15436"/>
    <w:rPr>
      <w:sz w:val="20"/>
    </w:rPr>
  </w:style>
  <w:style w:type="character" w:customStyle="1" w:styleId="CommentTextChar">
    <w:name w:val="Comment Text Char"/>
    <w:basedOn w:val="DefaultParagraphFont"/>
    <w:link w:val="CommentText"/>
    <w:uiPriority w:val="99"/>
    <w:semiHidden/>
    <w:rsid w:val="00E15436"/>
    <w:rPr>
      <w:rFonts w:ascii="Times New Roman" w:eastAsia="Times New Roman" w:hAnsi="Times New Roman" w:cs="Times New Roman"/>
      <w:spacing w:val="-2"/>
      <w:sz w:val="20"/>
      <w:szCs w:val="20"/>
    </w:rPr>
  </w:style>
  <w:style w:type="paragraph" w:styleId="CommentSubject">
    <w:name w:val="annotation subject"/>
    <w:basedOn w:val="CommentText"/>
    <w:next w:val="CommentText"/>
    <w:link w:val="CommentSubjectChar"/>
    <w:uiPriority w:val="99"/>
    <w:semiHidden/>
    <w:unhideWhenUsed/>
    <w:rsid w:val="00E15436"/>
    <w:rPr>
      <w:b/>
      <w:bCs/>
    </w:rPr>
  </w:style>
  <w:style w:type="character" w:customStyle="1" w:styleId="CommentSubjectChar">
    <w:name w:val="Comment Subject Char"/>
    <w:basedOn w:val="CommentTextChar"/>
    <w:link w:val="CommentSubject"/>
    <w:uiPriority w:val="99"/>
    <w:semiHidden/>
    <w:rsid w:val="00E15436"/>
    <w:rPr>
      <w:rFonts w:ascii="Times New Roman" w:eastAsia="Times New Roman" w:hAnsi="Times New Roman" w:cs="Times New Roman"/>
      <w:b/>
      <w:bCs/>
      <w:spacing w:val="-2"/>
      <w:sz w:val="20"/>
      <w:szCs w:val="20"/>
    </w:rPr>
  </w:style>
  <w:style w:type="character" w:styleId="Hyperlink">
    <w:name w:val="Hyperlink"/>
    <w:basedOn w:val="DefaultParagraphFont"/>
    <w:uiPriority w:val="99"/>
    <w:unhideWhenUsed/>
    <w:rsid w:val="00A554D1"/>
    <w:rPr>
      <w:color w:val="0000FF" w:themeColor="hyperlink"/>
      <w:u w:val="single"/>
    </w:rPr>
  </w:style>
  <w:style w:type="character" w:styleId="PlaceholderText">
    <w:name w:val="Placeholder Text"/>
    <w:basedOn w:val="DefaultParagraphFont"/>
    <w:uiPriority w:val="99"/>
    <w:semiHidden/>
    <w:rsid w:val="001B7237"/>
    <w:rPr>
      <w:color w:val="808080"/>
    </w:rPr>
  </w:style>
  <w:style w:type="paragraph" w:customStyle="1" w:styleId="Rectitle">
    <w:name w:val="Rec_title"/>
    <w:basedOn w:val="Normal"/>
    <w:next w:val="Normal"/>
    <w:rsid w:val="00E90C54"/>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pacing w:val="0"/>
      <w:sz w:val="28"/>
      <w:lang w:val="en-GB"/>
    </w:rPr>
  </w:style>
  <w:style w:type="paragraph" w:styleId="BodyText">
    <w:name w:val="Body Text"/>
    <w:basedOn w:val="Normal"/>
    <w:link w:val="BodyTextChar"/>
    <w:qFormat/>
    <w:rsid w:val="000D176B"/>
    <w:pPr>
      <w:spacing w:line="480" w:lineRule="auto"/>
      <w:ind w:firstLine="720"/>
      <w:jc w:val="left"/>
    </w:pPr>
    <w:rPr>
      <w:rFonts w:eastAsia="SimSun"/>
      <w:spacing w:val="0"/>
    </w:rPr>
  </w:style>
  <w:style w:type="character" w:customStyle="1" w:styleId="BodyTextChar">
    <w:name w:val="Body Text Char"/>
    <w:link w:val="BodyText"/>
    <w:rsid w:val="000D176B"/>
    <w:rPr>
      <w:rFonts w:eastAsia="SimSun"/>
      <w:sz w:val="24"/>
    </w:rPr>
  </w:style>
  <w:style w:type="paragraph" w:styleId="Caption">
    <w:name w:val="caption"/>
    <w:basedOn w:val="Normal"/>
    <w:next w:val="Normal"/>
    <w:uiPriority w:val="35"/>
    <w:unhideWhenUsed/>
    <w:qFormat/>
    <w:rsid w:val="003C1811"/>
    <w:rPr>
      <w:rFonts w:eastAsia="SimSun"/>
      <w:b/>
      <w:bCs/>
      <w:sz w:val="20"/>
    </w:rPr>
  </w:style>
  <w:style w:type="paragraph" w:customStyle="1" w:styleId="bulletlist">
    <w:name w:val="bullet list"/>
    <w:basedOn w:val="BodyText"/>
    <w:rsid w:val="003C1811"/>
    <w:pPr>
      <w:numPr>
        <w:numId w:val="4"/>
      </w:numPr>
      <w:tabs>
        <w:tab w:val="clear" w:pos="648"/>
        <w:tab w:val="left" w:pos="288"/>
      </w:tabs>
      <w:spacing w:line="228" w:lineRule="auto"/>
      <w:ind w:left="576" w:hanging="288"/>
    </w:pPr>
    <w:rPr>
      <w:rFonts w:eastAsia="MS Mincho"/>
      <w:sz w:val="20"/>
      <w:lang w:val="x-none" w:eastAsia="x-none"/>
    </w:rPr>
  </w:style>
  <w:style w:type="paragraph" w:customStyle="1" w:styleId="DefaultText">
    <w:name w:val="Default Text"/>
    <w:basedOn w:val="Normal"/>
    <w:rsid w:val="003C1811"/>
    <w:pPr>
      <w:widowControl w:val="0"/>
      <w:autoSpaceDE w:val="0"/>
      <w:autoSpaceDN w:val="0"/>
      <w:adjustRightInd w:val="0"/>
      <w:jc w:val="left"/>
    </w:pPr>
    <w:rPr>
      <w:rFonts w:eastAsia="SimSun"/>
      <w:spacing w:val="0"/>
      <w:lang w:eastAsia="zh-CN"/>
    </w:rPr>
  </w:style>
  <w:style w:type="character" w:styleId="Emphasis">
    <w:name w:val="Emphasis"/>
    <w:basedOn w:val="DefaultParagraphFont"/>
    <w:qFormat/>
    <w:rsid w:val="00325CFA"/>
    <w:rPr>
      <w:i/>
      <w:iCs/>
    </w:rPr>
  </w:style>
  <w:style w:type="character" w:customStyle="1" w:styleId="st">
    <w:name w:val="st"/>
    <w:basedOn w:val="DefaultParagraphFont"/>
    <w:rsid w:val="003A4CB9"/>
  </w:style>
  <w:style w:type="character" w:customStyle="1" w:styleId="patent-text-highlight">
    <w:name w:val="patent-text-highlight"/>
    <w:basedOn w:val="DefaultParagraphFont"/>
    <w:rsid w:val="007D3F8D"/>
  </w:style>
  <w:style w:type="paragraph" w:customStyle="1" w:styleId="figurecaption">
    <w:name w:val="figure caption"/>
    <w:rsid w:val="00DC64F4"/>
    <w:pPr>
      <w:numPr>
        <w:numId w:val="5"/>
      </w:numPr>
      <w:tabs>
        <w:tab w:val="left" w:pos="533"/>
      </w:tabs>
      <w:spacing w:before="80"/>
      <w:jc w:val="both"/>
    </w:pPr>
    <w:rPr>
      <w:noProof/>
      <w:sz w:val="16"/>
      <w:szCs w:val="16"/>
    </w:rPr>
  </w:style>
  <w:style w:type="paragraph" w:customStyle="1" w:styleId="Dietrichquote">
    <w:name w:val="Dietrich quote"/>
    <w:basedOn w:val="Normal"/>
    <w:qFormat/>
    <w:rsid w:val="000D176B"/>
    <w:pPr>
      <w:ind w:left="720" w:right="720"/>
    </w:pPr>
  </w:style>
  <w:style w:type="character" w:customStyle="1" w:styleId="tgc">
    <w:name w:val="_tgc"/>
    <w:basedOn w:val="DefaultParagraphFont"/>
    <w:rsid w:val="003B5D27"/>
  </w:style>
  <w:style w:type="paragraph" w:customStyle="1" w:styleId="MH123">
    <w:name w:val="MH123"/>
    <w:basedOn w:val="Normal"/>
    <w:rsid w:val="00213497"/>
    <w:pPr>
      <w:numPr>
        <w:numId w:val="10"/>
      </w:numPr>
      <w:spacing w:after="240" w:line="360" w:lineRule="auto"/>
      <w:jc w:val="left"/>
    </w:pPr>
    <w:rPr>
      <w:spacing w:val="0"/>
      <w:szCs w:val="24"/>
    </w:rPr>
  </w:style>
  <w:style w:type="paragraph" w:customStyle="1" w:styleId="tableheading">
    <w:name w:val="table heading"/>
    <w:basedOn w:val="Normal"/>
    <w:rsid w:val="002E05EB"/>
    <w:pPr>
      <w:keepNext/>
      <w:keepLines/>
      <w:overflowPunct w:val="0"/>
      <w:autoSpaceDE w:val="0"/>
      <w:autoSpaceDN w:val="0"/>
      <w:adjustRightInd w:val="0"/>
      <w:spacing w:after="60"/>
      <w:textAlignment w:val="baseline"/>
    </w:pPr>
    <w:rPr>
      <w:rFonts w:eastAsia="Malgun Gothic"/>
      <w:b/>
      <w:bCs/>
      <w:spacing w:val="0"/>
      <w:sz w:val="20"/>
      <w:lang w:val="en-GB"/>
    </w:rPr>
  </w:style>
  <w:style w:type="paragraph" w:customStyle="1" w:styleId="tablecell">
    <w:name w:val="table cell"/>
    <w:basedOn w:val="Normal"/>
    <w:rsid w:val="002E05EB"/>
    <w:pPr>
      <w:keepNext/>
      <w:keepLines/>
      <w:overflowPunct w:val="0"/>
      <w:autoSpaceDE w:val="0"/>
      <w:autoSpaceDN w:val="0"/>
      <w:adjustRightInd w:val="0"/>
      <w:spacing w:after="60"/>
      <w:textAlignment w:val="baseline"/>
    </w:pPr>
    <w:rPr>
      <w:rFonts w:eastAsia="Malgun Gothic"/>
      <w:spacing w:val="0"/>
      <w:sz w:val="20"/>
      <w:lang w:val="en-GB"/>
    </w:rPr>
  </w:style>
  <w:style w:type="paragraph" w:customStyle="1" w:styleId="tablesyntax">
    <w:name w:val="table syntax"/>
    <w:basedOn w:val="Normal"/>
    <w:link w:val="tablesyntaxChar"/>
    <w:rsid w:val="002E05EB"/>
    <w:pPr>
      <w:keepNext/>
      <w:keepLines/>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jc w:val="left"/>
      <w:textAlignment w:val="baseline"/>
    </w:pPr>
    <w:rPr>
      <w:rFonts w:ascii="Times" w:eastAsia="Malgun Gothic" w:hAnsi="Times"/>
      <w:spacing w:val="0"/>
      <w:sz w:val="20"/>
      <w:lang w:val="en-GB"/>
    </w:rPr>
  </w:style>
  <w:style w:type="character" w:customStyle="1" w:styleId="tablesyntaxChar">
    <w:name w:val="table syntax Char"/>
    <w:link w:val="tablesyntax"/>
    <w:locked/>
    <w:rsid w:val="002E05EB"/>
    <w:rPr>
      <w:rFonts w:ascii="Times" w:eastAsia="Malgun Gothic" w:hAnsi="Time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6B"/>
    <w:pPr>
      <w:jc w:val="both"/>
    </w:pPr>
    <w:rPr>
      <w:spacing w:val="-2"/>
      <w:sz w:val="24"/>
    </w:rPr>
  </w:style>
  <w:style w:type="paragraph" w:styleId="Heading1">
    <w:name w:val="heading 1"/>
    <w:basedOn w:val="Normal"/>
    <w:next w:val="Normal"/>
    <w:link w:val="Heading1Char"/>
    <w:qFormat/>
    <w:rsid w:val="00C6335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263AD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263AD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3"/>
    <w:link w:val="TitleChar"/>
    <w:qFormat/>
    <w:rsid w:val="00BC12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C128F"/>
    <w:rPr>
      <w:rFonts w:asciiTheme="majorHAnsi" w:eastAsiaTheme="majorEastAsia" w:hAnsiTheme="majorHAnsi" w:cstheme="majorBidi"/>
      <w:b/>
      <w:bCs/>
      <w:spacing w:val="-2"/>
      <w:kern w:val="28"/>
      <w:sz w:val="32"/>
      <w:szCs w:val="32"/>
    </w:rPr>
  </w:style>
  <w:style w:type="paragraph" w:styleId="Footer">
    <w:name w:val="footer"/>
    <w:basedOn w:val="Normal"/>
    <w:link w:val="FooterChar"/>
    <w:uiPriority w:val="99"/>
    <w:rsid w:val="003B6FE6"/>
    <w:pPr>
      <w:tabs>
        <w:tab w:val="center" w:pos="4680"/>
        <w:tab w:val="right" w:leader="dot" w:pos="9360"/>
      </w:tabs>
    </w:pPr>
  </w:style>
  <w:style w:type="character" w:customStyle="1" w:styleId="FooterChar">
    <w:name w:val="Footer Char"/>
    <w:basedOn w:val="DefaultParagraphFont"/>
    <w:link w:val="Footer"/>
    <w:uiPriority w:val="99"/>
    <w:rsid w:val="003B6FE6"/>
    <w:rPr>
      <w:rFonts w:ascii="Times New Roman" w:eastAsia="Times New Roman" w:hAnsi="Times New Roman" w:cs="Times New Roman"/>
      <w:spacing w:val="-2"/>
      <w:sz w:val="24"/>
      <w:szCs w:val="20"/>
    </w:rPr>
  </w:style>
  <w:style w:type="paragraph" w:styleId="Header">
    <w:name w:val="header"/>
    <w:basedOn w:val="Normal"/>
    <w:link w:val="HeaderChar"/>
    <w:rsid w:val="003B6FE6"/>
    <w:pPr>
      <w:tabs>
        <w:tab w:val="center" w:pos="4680"/>
        <w:tab w:val="right" w:pos="9360"/>
      </w:tabs>
    </w:pPr>
  </w:style>
  <w:style w:type="character" w:customStyle="1" w:styleId="HeaderChar">
    <w:name w:val="Header Char"/>
    <w:basedOn w:val="DefaultParagraphFont"/>
    <w:link w:val="Header"/>
    <w:rsid w:val="003B6FE6"/>
    <w:rPr>
      <w:rFonts w:ascii="Times New Roman" w:eastAsia="Times New Roman" w:hAnsi="Times New Roman" w:cs="Times New Roman"/>
      <w:spacing w:val="-2"/>
      <w:sz w:val="24"/>
      <w:szCs w:val="20"/>
    </w:rPr>
  </w:style>
  <w:style w:type="paragraph" w:styleId="BodyText2">
    <w:name w:val="Body Text 2"/>
    <w:basedOn w:val="Normal"/>
    <w:link w:val="BodyText2Char"/>
    <w:rsid w:val="003B6FE6"/>
    <w:rPr>
      <w:b/>
      <w:spacing w:val="0"/>
    </w:rPr>
  </w:style>
  <w:style w:type="character" w:customStyle="1" w:styleId="BodyText2Char">
    <w:name w:val="Body Text 2 Char"/>
    <w:basedOn w:val="DefaultParagraphFont"/>
    <w:link w:val="BodyText2"/>
    <w:rsid w:val="003B6FE6"/>
    <w:rPr>
      <w:rFonts w:ascii="Times New Roman" w:eastAsia="Times New Roman" w:hAnsi="Times New Roman" w:cs="Times New Roman"/>
      <w:b/>
      <w:sz w:val="24"/>
      <w:szCs w:val="20"/>
    </w:rPr>
  </w:style>
  <w:style w:type="character" w:styleId="PageNumber">
    <w:name w:val="page number"/>
    <w:basedOn w:val="DefaultParagraphFont"/>
    <w:rsid w:val="003B6FE6"/>
  </w:style>
  <w:style w:type="paragraph" w:customStyle="1" w:styleId="PatentParagraphNos">
    <w:name w:val="Patent Paragraph Nos."/>
    <w:basedOn w:val="Normal"/>
    <w:link w:val="PatentParagraphNosChar"/>
    <w:uiPriority w:val="99"/>
    <w:rsid w:val="003B6FE6"/>
    <w:pPr>
      <w:spacing w:line="480" w:lineRule="auto"/>
    </w:pPr>
  </w:style>
  <w:style w:type="table" w:styleId="TableGrid">
    <w:name w:val="Table Grid"/>
    <w:basedOn w:val="TableNormal"/>
    <w:rsid w:val="003B6FE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7A407B"/>
    <w:pPr>
      <w:spacing w:before="100" w:beforeAutospacing="1" w:after="100" w:afterAutospacing="1"/>
      <w:jc w:val="left"/>
    </w:pPr>
    <w:rPr>
      <w:spacing w:val="0"/>
      <w:szCs w:val="24"/>
    </w:rPr>
  </w:style>
  <w:style w:type="paragraph" w:styleId="BalloonText">
    <w:name w:val="Balloon Text"/>
    <w:basedOn w:val="Normal"/>
    <w:link w:val="BalloonTextChar"/>
    <w:uiPriority w:val="99"/>
    <w:semiHidden/>
    <w:unhideWhenUsed/>
    <w:rsid w:val="005913B4"/>
    <w:rPr>
      <w:rFonts w:ascii="Tahoma" w:hAnsi="Tahoma" w:cs="Tahoma"/>
      <w:sz w:val="16"/>
      <w:szCs w:val="16"/>
    </w:rPr>
  </w:style>
  <w:style w:type="character" w:customStyle="1" w:styleId="BalloonTextChar">
    <w:name w:val="Balloon Text Char"/>
    <w:basedOn w:val="DefaultParagraphFont"/>
    <w:link w:val="BalloonText"/>
    <w:uiPriority w:val="99"/>
    <w:semiHidden/>
    <w:rsid w:val="005913B4"/>
    <w:rPr>
      <w:rFonts w:ascii="Tahoma" w:eastAsia="Times New Roman" w:hAnsi="Tahoma" w:cs="Tahoma"/>
      <w:spacing w:val="-2"/>
      <w:sz w:val="16"/>
      <w:szCs w:val="16"/>
    </w:rPr>
  </w:style>
  <w:style w:type="character" w:customStyle="1" w:styleId="Heading1Char">
    <w:name w:val="Heading 1 Char"/>
    <w:basedOn w:val="DefaultParagraphFont"/>
    <w:link w:val="Heading1"/>
    <w:rsid w:val="00C63356"/>
    <w:rPr>
      <w:rFonts w:asciiTheme="majorHAnsi" w:eastAsiaTheme="majorEastAsia" w:hAnsiTheme="majorHAnsi" w:cstheme="majorBidi"/>
      <w:b/>
      <w:bCs/>
      <w:spacing w:val="-2"/>
      <w:kern w:val="32"/>
      <w:sz w:val="32"/>
      <w:szCs w:val="32"/>
    </w:rPr>
  </w:style>
  <w:style w:type="paragraph" w:styleId="ListParagraph">
    <w:name w:val="List Paragraph"/>
    <w:basedOn w:val="Normal"/>
    <w:uiPriority w:val="34"/>
    <w:qFormat/>
    <w:rsid w:val="000D176B"/>
    <w:pPr>
      <w:ind w:left="720"/>
      <w:contextualSpacing/>
    </w:pPr>
    <w:rPr>
      <w:rFonts w:eastAsia="SimSun"/>
    </w:rPr>
  </w:style>
  <w:style w:type="paragraph" w:styleId="TOC1">
    <w:name w:val="toc 1"/>
    <w:basedOn w:val="Normal"/>
    <w:next w:val="Normal"/>
    <w:autoRedefine/>
    <w:uiPriority w:val="39"/>
    <w:semiHidden/>
    <w:unhideWhenUsed/>
    <w:rsid w:val="007D7862"/>
    <w:pPr>
      <w:spacing w:after="100"/>
    </w:pPr>
  </w:style>
  <w:style w:type="character" w:customStyle="1" w:styleId="Heading2Char">
    <w:name w:val="Heading 2 Char"/>
    <w:basedOn w:val="DefaultParagraphFont"/>
    <w:link w:val="Heading2"/>
    <w:semiHidden/>
    <w:rsid w:val="00263AD5"/>
    <w:rPr>
      <w:rFonts w:asciiTheme="majorHAnsi" w:eastAsiaTheme="majorEastAsia" w:hAnsiTheme="majorHAnsi" w:cstheme="majorBidi"/>
      <w:b/>
      <w:bCs/>
      <w:i/>
      <w:iCs/>
      <w:spacing w:val="-2"/>
      <w:sz w:val="28"/>
      <w:szCs w:val="28"/>
    </w:rPr>
  </w:style>
  <w:style w:type="character" w:customStyle="1" w:styleId="Heading3Char">
    <w:name w:val="Heading 3 Char"/>
    <w:basedOn w:val="DefaultParagraphFont"/>
    <w:link w:val="Heading3"/>
    <w:semiHidden/>
    <w:rsid w:val="00263AD5"/>
    <w:rPr>
      <w:rFonts w:asciiTheme="majorHAnsi" w:eastAsiaTheme="majorEastAsia" w:hAnsiTheme="majorHAnsi" w:cstheme="majorBidi"/>
      <w:b/>
      <w:bCs/>
      <w:spacing w:val="-2"/>
      <w:sz w:val="26"/>
      <w:szCs w:val="26"/>
    </w:rPr>
  </w:style>
  <w:style w:type="character" w:customStyle="1" w:styleId="PatentParagraphNosChar">
    <w:name w:val="Patent Paragraph Nos. Char"/>
    <w:basedOn w:val="DefaultParagraphFont"/>
    <w:link w:val="PatentParagraphNos"/>
    <w:rsid w:val="00C60870"/>
    <w:rPr>
      <w:rFonts w:ascii="Times New Roman" w:eastAsia="Times New Roman" w:hAnsi="Times New Roman" w:cs="Times New Roman"/>
      <w:spacing w:val="-2"/>
      <w:sz w:val="24"/>
      <w:szCs w:val="20"/>
    </w:rPr>
  </w:style>
  <w:style w:type="character" w:customStyle="1" w:styleId="NormalWebChar">
    <w:name w:val="Normal (Web) Char"/>
    <w:basedOn w:val="DefaultParagraphFont"/>
    <w:link w:val="NormalWeb"/>
    <w:uiPriority w:val="99"/>
    <w:rsid w:val="00651977"/>
    <w:rPr>
      <w:rFonts w:ascii="Times New Roman" w:eastAsia="Times New Roman" w:hAnsi="Times New Roman" w:cs="Times New Roman"/>
      <w:sz w:val="24"/>
      <w:szCs w:val="24"/>
    </w:rPr>
  </w:style>
  <w:style w:type="paragraph" w:styleId="ListBullet2">
    <w:name w:val="List Bullet 2"/>
    <w:basedOn w:val="Normal"/>
    <w:autoRedefine/>
    <w:rsid w:val="00651977"/>
    <w:pPr>
      <w:numPr>
        <w:numId w:val="2"/>
      </w:numPr>
      <w:tabs>
        <w:tab w:val="clear" w:pos="360"/>
        <w:tab w:val="left" w:pos="1440"/>
      </w:tabs>
      <w:ind w:left="1440" w:hanging="720"/>
    </w:pPr>
    <w:rPr>
      <w:rFonts w:eastAsia="SimSun"/>
    </w:rPr>
  </w:style>
  <w:style w:type="paragraph" w:styleId="ListBullet3">
    <w:name w:val="List Bullet 3"/>
    <w:basedOn w:val="Normal"/>
    <w:autoRedefine/>
    <w:rsid w:val="00651977"/>
    <w:pPr>
      <w:numPr>
        <w:numId w:val="3"/>
      </w:numPr>
      <w:tabs>
        <w:tab w:val="clear" w:pos="360"/>
        <w:tab w:val="left" w:pos="2160"/>
      </w:tabs>
      <w:ind w:left="2160" w:hanging="720"/>
    </w:pPr>
    <w:rPr>
      <w:rFonts w:eastAsia="SimSun"/>
    </w:rPr>
  </w:style>
  <w:style w:type="paragraph" w:styleId="Revision">
    <w:name w:val="Revision"/>
    <w:hidden/>
    <w:uiPriority w:val="99"/>
    <w:semiHidden/>
    <w:rsid w:val="00554EA0"/>
    <w:rPr>
      <w:spacing w:val="-2"/>
      <w:sz w:val="24"/>
    </w:rPr>
  </w:style>
  <w:style w:type="character" w:styleId="CommentReference">
    <w:name w:val="annotation reference"/>
    <w:basedOn w:val="DefaultParagraphFont"/>
    <w:uiPriority w:val="99"/>
    <w:semiHidden/>
    <w:unhideWhenUsed/>
    <w:rsid w:val="00E15436"/>
    <w:rPr>
      <w:sz w:val="16"/>
      <w:szCs w:val="16"/>
    </w:rPr>
  </w:style>
  <w:style w:type="paragraph" w:styleId="CommentText">
    <w:name w:val="annotation text"/>
    <w:basedOn w:val="Normal"/>
    <w:link w:val="CommentTextChar"/>
    <w:uiPriority w:val="99"/>
    <w:semiHidden/>
    <w:unhideWhenUsed/>
    <w:rsid w:val="00E15436"/>
    <w:rPr>
      <w:sz w:val="20"/>
    </w:rPr>
  </w:style>
  <w:style w:type="character" w:customStyle="1" w:styleId="CommentTextChar">
    <w:name w:val="Comment Text Char"/>
    <w:basedOn w:val="DefaultParagraphFont"/>
    <w:link w:val="CommentText"/>
    <w:uiPriority w:val="99"/>
    <w:semiHidden/>
    <w:rsid w:val="00E15436"/>
    <w:rPr>
      <w:rFonts w:ascii="Times New Roman" w:eastAsia="Times New Roman" w:hAnsi="Times New Roman" w:cs="Times New Roman"/>
      <w:spacing w:val="-2"/>
      <w:sz w:val="20"/>
      <w:szCs w:val="20"/>
    </w:rPr>
  </w:style>
  <w:style w:type="paragraph" w:styleId="CommentSubject">
    <w:name w:val="annotation subject"/>
    <w:basedOn w:val="CommentText"/>
    <w:next w:val="CommentText"/>
    <w:link w:val="CommentSubjectChar"/>
    <w:uiPriority w:val="99"/>
    <w:semiHidden/>
    <w:unhideWhenUsed/>
    <w:rsid w:val="00E15436"/>
    <w:rPr>
      <w:b/>
      <w:bCs/>
    </w:rPr>
  </w:style>
  <w:style w:type="character" w:customStyle="1" w:styleId="CommentSubjectChar">
    <w:name w:val="Comment Subject Char"/>
    <w:basedOn w:val="CommentTextChar"/>
    <w:link w:val="CommentSubject"/>
    <w:uiPriority w:val="99"/>
    <w:semiHidden/>
    <w:rsid w:val="00E15436"/>
    <w:rPr>
      <w:rFonts w:ascii="Times New Roman" w:eastAsia="Times New Roman" w:hAnsi="Times New Roman" w:cs="Times New Roman"/>
      <w:b/>
      <w:bCs/>
      <w:spacing w:val="-2"/>
      <w:sz w:val="20"/>
      <w:szCs w:val="20"/>
    </w:rPr>
  </w:style>
  <w:style w:type="character" w:styleId="Hyperlink">
    <w:name w:val="Hyperlink"/>
    <w:basedOn w:val="DefaultParagraphFont"/>
    <w:uiPriority w:val="99"/>
    <w:unhideWhenUsed/>
    <w:rsid w:val="00A554D1"/>
    <w:rPr>
      <w:color w:val="0000FF" w:themeColor="hyperlink"/>
      <w:u w:val="single"/>
    </w:rPr>
  </w:style>
  <w:style w:type="character" w:styleId="PlaceholderText">
    <w:name w:val="Placeholder Text"/>
    <w:basedOn w:val="DefaultParagraphFont"/>
    <w:uiPriority w:val="99"/>
    <w:semiHidden/>
    <w:rsid w:val="001B7237"/>
    <w:rPr>
      <w:color w:val="808080"/>
    </w:rPr>
  </w:style>
  <w:style w:type="paragraph" w:customStyle="1" w:styleId="Rectitle">
    <w:name w:val="Rec_title"/>
    <w:basedOn w:val="Normal"/>
    <w:next w:val="Normal"/>
    <w:rsid w:val="00E90C54"/>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pacing w:val="0"/>
      <w:sz w:val="28"/>
      <w:lang w:val="en-GB"/>
    </w:rPr>
  </w:style>
  <w:style w:type="paragraph" w:styleId="BodyText">
    <w:name w:val="Body Text"/>
    <w:basedOn w:val="Normal"/>
    <w:link w:val="BodyTextChar"/>
    <w:qFormat/>
    <w:rsid w:val="000D176B"/>
    <w:pPr>
      <w:spacing w:line="480" w:lineRule="auto"/>
      <w:ind w:firstLine="720"/>
      <w:jc w:val="left"/>
    </w:pPr>
    <w:rPr>
      <w:rFonts w:eastAsia="SimSun"/>
      <w:spacing w:val="0"/>
    </w:rPr>
  </w:style>
  <w:style w:type="character" w:customStyle="1" w:styleId="BodyTextChar">
    <w:name w:val="Body Text Char"/>
    <w:link w:val="BodyText"/>
    <w:rsid w:val="000D176B"/>
    <w:rPr>
      <w:rFonts w:eastAsia="SimSun"/>
      <w:sz w:val="24"/>
    </w:rPr>
  </w:style>
  <w:style w:type="paragraph" w:styleId="Caption">
    <w:name w:val="caption"/>
    <w:basedOn w:val="Normal"/>
    <w:next w:val="Normal"/>
    <w:uiPriority w:val="35"/>
    <w:unhideWhenUsed/>
    <w:qFormat/>
    <w:rsid w:val="003C1811"/>
    <w:rPr>
      <w:rFonts w:eastAsia="SimSun"/>
      <w:b/>
      <w:bCs/>
      <w:sz w:val="20"/>
    </w:rPr>
  </w:style>
  <w:style w:type="paragraph" w:customStyle="1" w:styleId="bulletlist">
    <w:name w:val="bullet list"/>
    <w:basedOn w:val="BodyText"/>
    <w:rsid w:val="003C1811"/>
    <w:pPr>
      <w:numPr>
        <w:numId w:val="4"/>
      </w:numPr>
      <w:tabs>
        <w:tab w:val="clear" w:pos="648"/>
        <w:tab w:val="left" w:pos="288"/>
      </w:tabs>
      <w:spacing w:line="228" w:lineRule="auto"/>
      <w:ind w:left="576" w:hanging="288"/>
    </w:pPr>
    <w:rPr>
      <w:rFonts w:eastAsia="MS Mincho"/>
      <w:sz w:val="20"/>
      <w:lang w:val="x-none" w:eastAsia="x-none"/>
    </w:rPr>
  </w:style>
  <w:style w:type="paragraph" w:customStyle="1" w:styleId="DefaultText">
    <w:name w:val="Default Text"/>
    <w:basedOn w:val="Normal"/>
    <w:rsid w:val="003C1811"/>
    <w:pPr>
      <w:widowControl w:val="0"/>
      <w:autoSpaceDE w:val="0"/>
      <w:autoSpaceDN w:val="0"/>
      <w:adjustRightInd w:val="0"/>
      <w:jc w:val="left"/>
    </w:pPr>
    <w:rPr>
      <w:rFonts w:eastAsia="SimSun"/>
      <w:spacing w:val="0"/>
      <w:lang w:eastAsia="zh-CN"/>
    </w:rPr>
  </w:style>
  <w:style w:type="character" w:styleId="Emphasis">
    <w:name w:val="Emphasis"/>
    <w:basedOn w:val="DefaultParagraphFont"/>
    <w:qFormat/>
    <w:rsid w:val="00325CFA"/>
    <w:rPr>
      <w:i/>
      <w:iCs/>
    </w:rPr>
  </w:style>
  <w:style w:type="character" w:customStyle="1" w:styleId="st">
    <w:name w:val="st"/>
    <w:basedOn w:val="DefaultParagraphFont"/>
    <w:rsid w:val="003A4CB9"/>
  </w:style>
  <w:style w:type="character" w:customStyle="1" w:styleId="patent-text-highlight">
    <w:name w:val="patent-text-highlight"/>
    <w:basedOn w:val="DefaultParagraphFont"/>
    <w:rsid w:val="007D3F8D"/>
  </w:style>
  <w:style w:type="paragraph" w:customStyle="1" w:styleId="figurecaption">
    <w:name w:val="figure caption"/>
    <w:rsid w:val="00DC64F4"/>
    <w:pPr>
      <w:numPr>
        <w:numId w:val="5"/>
      </w:numPr>
      <w:tabs>
        <w:tab w:val="left" w:pos="533"/>
      </w:tabs>
      <w:spacing w:before="80"/>
      <w:jc w:val="both"/>
    </w:pPr>
    <w:rPr>
      <w:noProof/>
      <w:sz w:val="16"/>
      <w:szCs w:val="16"/>
    </w:rPr>
  </w:style>
  <w:style w:type="paragraph" w:customStyle="1" w:styleId="Dietrichquote">
    <w:name w:val="Dietrich quote"/>
    <w:basedOn w:val="Normal"/>
    <w:qFormat/>
    <w:rsid w:val="000D176B"/>
    <w:pPr>
      <w:ind w:left="720" w:right="720"/>
    </w:pPr>
  </w:style>
  <w:style w:type="character" w:customStyle="1" w:styleId="tgc">
    <w:name w:val="_tgc"/>
    <w:basedOn w:val="DefaultParagraphFont"/>
    <w:rsid w:val="003B5D27"/>
  </w:style>
  <w:style w:type="paragraph" w:customStyle="1" w:styleId="MH123">
    <w:name w:val="MH123"/>
    <w:basedOn w:val="Normal"/>
    <w:rsid w:val="00213497"/>
    <w:pPr>
      <w:numPr>
        <w:numId w:val="10"/>
      </w:numPr>
      <w:spacing w:after="240" w:line="360" w:lineRule="auto"/>
      <w:jc w:val="left"/>
    </w:pPr>
    <w:rPr>
      <w:spacing w:val="0"/>
      <w:szCs w:val="24"/>
    </w:rPr>
  </w:style>
  <w:style w:type="paragraph" w:customStyle="1" w:styleId="tableheading">
    <w:name w:val="table heading"/>
    <w:basedOn w:val="Normal"/>
    <w:rsid w:val="002E05EB"/>
    <w:pPr>
      <w:keepNext/>
      <w:keepLines/>
      <w:overflowPunct w:val="0"/>
      <w:autoSpaceDE w:val="0"/>
      <w:autoSpaceDN w:val="0"/>
      <w:adjustRightInd w:val="0"/>
      <w:spacing w:after="60"/>
      <w:textAlignment w:val="baseline"/>
    </w:pPr>
    <w:rPr>
      <w:rFonts w:eastAsia="Malgun Gothic"/>
      <w:b/>
      <w:bCs/>
      <w:spacing w:val="0"/>
      <w:sz w:val="20"/>
      <w:lang w:val="en-GB"/>
    </w:rPr>
  </w:style>
  <w:style w:type="paragraph" w:customStyle="1" w:styleId="tablecell">
    <w:name w:val="table cell"/>
    <w:basedOn w:val="Normal"/>
    <w:rsid w:val="002E05EB"/>
    <w:pPr>
      <w:keepNext/>
      <w:keepLines/>
      <w:overflowPunct w:val="0"/>
      <w:autoSpaceDE w:val="0"/>
      <w:autoSpaceDN w:val="0"/>
      <w:adjustRightInd w:val="0"/>
      <w:spacing w:after="60"/>
      <w:textAlignment w:val="baseline"/>
    </w:pPr>
    <w:rPr>
      <w:rFonts w:eastAsia="Malgun Gothic"/>
      <w:spacing w:val="0"/>
      <w:sz w:val="20"/>
      <w:lang w:val="en-GB"/>
    </w:rPr>
  </w:style>
  <w:style w:type="paragraph" w:customStyle="1" w:styleId="tablesyntax">
    <w:name w:val="table syntax"/>
    <w:basedOn w:val="Normal"/>
    <w:link w:val="tablesyntaxChar"/>
    <w:rsid w:val="002E05EB"/>
    <w:pPr>
      <w:keepNext/>
      <w:keepLines/>
      <w:tabs>
        <w:tab w:val="left" w:pos="216"/>
        <w:tab w:val="left" w:pos="432"/>
        <w:tab w:val="left" w:pos="648"/>
        <w:tab w:val="left" w:pos="864"/>
        <w:tab w:val="left" w:pos="1080"/>
        <w:tab w:val="left" w:pos="1296"/>
        <w:tab w:val="left" w:pos="1512"/>
        <w:tab w:val="left" w:pos="1728"/>
        <w:tab w:val="left" w:pos="1944"/>
        <w:tab w:val="left" w:pos="2160"/>
      </w:tabs>
      <w:overflowPunct w:val="0"/>
      <w:autoSpaceDE w:val="0"/>
      <w:autoSpaceDN w:val="0"/>
      <w:adjustRightInd w:val="0"/>
      <w:jc w:val="left"/>
      <w:textAlignment w:val="baseline"/>
    </w:pPr>
    <w:rPr>
      <w:rFonts w:ascii="Times" w:eastAsia="Malgun Gothic" w:hAnsi="Times"/>
      <w:spacing w:val="0"/>
      <w:sz w:val="20"/>
      <w:lang w:val="en-GB"/>
    </w:rPr>
  </w:style>
  <w:style w:type="character" w:customStyle="1" w:styleId="tablesyntaxChar">
    <w:name w:val="table syntax Char"/>
    <w:link w:val="tablesyntax"/>
    <w:locked/>
    <w:rsid w:val="002E05EB"/>
    <w:rPr>
      <w:rFonts w:ascii="Times" w:eastAsia="Malgun Gothic" w:hAnsi="Time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6732">
      <w:bodyDiv w:val="1"/>
      <w:marLeft w:val="0"/>
      <w:marRight w:val="0"/>
      <w:marTop w:val="0"/>
      <w:marBottom w:val="0"/>
      <w:divBdr>
        <w:top w:val="none" w:sz="0" w:space="0" w:color="auto"/>
        <w:left w:val="none" w:sz="0" w:space="0" w:color="auto"/>
        <w:bottom w:val="none" w:sz="0" w:space="0" w:color="auto"/>
        <w:right w:val="none" w:sz="0" w:space="0" w:color="auto"/>
      </w:divBdr>
    </w:div>
    <w:div w:id="30805243">
      <w:bodyDiv w:val="1"/>
      <w:marLeft w:val="0"/>
      <w:marRight w:val="0"/>
      <w:marTop w:val="0"/>
      <w:marBottom w:val="0"/>
      <w:divBdr>
        <w:top w:val="none" w:sz="0" w:space="0" w:color="auto"/>
        <w:left w:val="none" w:sz="0" w:space="0" w:color="auto"/>
        <w:bottom w:val="none" w:sz="0" w:space="0" w:color="auto"/>
        <w:right w:val="none" w:sz="0" w:space="0" w:color="auto"/>
      </w:divBdr>
    </w:div>
    <w:div w:id="34236475">
      <w:bodyDiv w:val="1"/>
      <w:marLeft w:val="0"/>
      <w:marRight w:val="0"/>
      <w:marTop w:val="0"/>
      <w:marBottom w:val="0"/>
      <w:divBdr>
        <w:top w:val="none" w:sz="0" w:space="0" w:color="auto"/>
        <w:left w:val="none" w:sz="0" w:space="0" w:color="auto"/>
        <w:bottom w:val="none" w:sz="0" w:space="0" w:color="auto"/>
        <w:right w:val="none" w:sz="0" w:space="0" w:color="auto"/>
      </w:divBdr>
    </w:div>
    <w:div w:id="45033123">
      <w:bodyDiv w:val="1"/>
      <w:marLeft w:val="0"/>
      <w:marRight w:val="0"/>
      <w:marTop w:val="0"/>
      <w:marBottom w:val="0"/>
      <w:divBdr>
        <w:top w:val="none" w:sz="0" w:space="0" w:color="auto"/>
        <w:left w:val="none" w:sz="0" w:space="0" w:color="auto"/>
        <w:bottom w:val="none" w:sz="0" w:space="0" w:color="auto"/>
        <w:right w:val="none" w:sz="0" w:space="0" w:color="auto"/>
      </w:divBdr>
    </w:div>
    <w:div w:id="66803393">
      <w:bodyDiv w:val="1"/>
      <w:marLeft w:val="0"/>
      <w:marRight w:val="0"/>
      <w:marTop w:val="0"/>
      <w:marBottom w:val="0"/>
      <w:divBdr>
        <w:top w:val="none" w:sz="0" w:space="0" w:color="auto"/>
        <w:left w:val="none" w:sz="0" w:space="0" w:color="auto"/>
        <w:bottom w:val="none" w:sz="0" w:space="0" w:color="auto"/>
        <w:right w:val="none" w:sz="0" w:space="0" w:color="auto"/>
      </w:divBdr>
    </w:div>
    <w:div w:id="85158245">
      <w:bodyDiv w:val="1"/>
      <w:marLeft w:val="0"/>
      <w:marRight w:val="0"/>
      <w:marTop w:val="0"/>
      <w:marBottom w:val="0"/>
      <w:divBdr>
        <w:top w:val="none" w:sz="0" w:space="0" w:color="auto"/>
        <w:left w:val="none" w:sz="0" w:space="0" w:color="auto"/>
        <w:bottom w:val="none" w:sz="0" w:space="0" w:color="auto"/>
        <w:right w:val="none" w:sz="0" w:space="0" w:color="auto"/>
      </w:divBdr>
    </w:div>
    <w:div w:id="114719617">
      <w:bodyDiv w:val="1"/>
      <w:marLeft w:val="0"/>
      <w:marRight w:val="0"/>
      <w:marTop w:val="0"/>
      <w:marBottom w:val="0"/>
      <w:divBdr>
        <w:top w:val="none" w:sz="0" w:space="0" w:color="auto"/>
        <w:left w:val="none" w:sz="0" w:space="0" w:color="auto"/>
        <w:bottom w:val="none" w:sz="0" w:space="0" w:color="auto"/>
        <w:right w:val="none" w:sz="0" w:space="0" w:color="auto"/>
      </w:divBdr>
    </w:div>
    <w:div w:id="115489512">
      <w:bodyDiv w:val="1"/>
      <w:marLeft w:val="0"/>
      <w:marRight w:val="0"/>
      <w:marTop w:val="0"/>
      <w:marBottom w:val="0"/>
      <w:divBdr>
        <w:top w:val="none" w:sz="0" w:space="0" w:color="auto"/>
        <w:left w:val="none" w:sz="0" w:space="0" w:color="auto"/>
        <w:bottom w:val="none" w:sz="0" w:space="0" w:color="auto"/>
        <w:right w:val="none" w:sz="0" w:space="0" w:color="auto"/>
      </w:divBdr>
    </w:div>
    <w:div w:id="116610236">
      <w:bodyDiv w:val="1"/>
      <w:marLeft w:val="0"/>
      <w:marRight w:val="0"/>
      <w:marTop w:val="0"/>
      <w:marBottom w:val="0"/>
      <w:divBdr>
        <w:top w:val="none" w:sz="0" w:space="0" w:color="auto"/>
        <w:left w:val="none" w:sz="0" w:space="0" w:color="auto"/>
        <w:bottom w:val="none" w:sz="0" w:space="0" w:color="auto"/>
        <w:right w:val="none" w:sz="0" w:space="0" w:color="auto"/>
      </w:divBdr>
    </w:div>
    <w:div w:id="128477645">
      <w:bodyDiv w:val="1"/>
      <w:marLeft w:val="0"/>
      <w:marRight w:val="0"/>
      <w:marTop w:val="0"/>
      <w:marBottom w:val="0"/>
      <w:divBdr>
        <w:top w:val="none" w:sz="0" w:space="0" w:color="auto"/>
        <w:left w:val="none" w:sz="0" w:space="0" w:color="auto"/>
        <w:bottom w:val="none" w:sz="0" w:space="0" w:color="auto"/>
        <w:right w:val="none" w:sz="0" w:space="0" w:color="auto"/>
      </w:divBdr>
    </w:div>
    <w:div w:id="144711879">
      <w:bodyDiv w:val="1"/>
      <w:marLeft w:val="0"/>
      <w:marRight w:val="0"/>
      <w:marTop w:val="0"/>
      <w:marBottom w:val="0"/>
      <w:divBdr>
        <w:top w:val="none" w:sz="0" w:space="0" w:color="auto"/>
        <w:left w:val="none" w:sz="0" w:space="0" w:color="auto"/>
        <w:bottom w:val="none" w:sz="0" w:space="0" w:color="auto"/>
        <w:right w:val="none" w:sz="0" w:space="0" w:color="auto"/>
      </w:divBdr>
    </w:div>
    <w:div w:id="179052459">
      <w:bodyDiv w:val="1"/>
      <w:marLeft w:val="0"/>
      <w:marRight w:val="0"/>
      <w:marTop w:val="0"/>
      <w:marBottom w:val="0"/>
      <w:divBdr>
        <w:top w:val="none" w:sz="0" w:space="0" w:color="auto"/>
        <w:left w:val="none" w:sz="0" w:space="0" w:color="auto"/>
        <w:bottom w:val="none" w:sz="0" w:space="0" w:color="auto"/>
        <w:right w:val="none" w:sz="0" w:space="0" w:color="auto"/>
      </w:divBdr>
      <w:divsChild>
        <w:div w:id="361635192">
          <w:marLeft w:val="634"/>
          <w:marRight w:val="0"/>
          <w:marTop w:val="58"/>
          <w:marBottom w:val="0"/>
          <w:divBdr>
            <w:top w:val="none" w:sz="0" w:space="0" w:color="auto"/>
            <w:left w:val="none" w:sz="0" w:space="0" w:color="auto"/>
            <w:bottom w:val="none" w:sz="0" w:space="0" w:color="auto"/>
            <w:right w:val="none" w:sz="0" w:space="0" w:color="auto"/>
          </w:divBdr>
        </w:div>
        <w:div w:id="598492652">
          <w:marLeft w:val="634"/>
          <w:marRight w:val="0"/>
          <w:marTop w:val="58"/>
          <w:marBottom w:val="0"/>
          <w:divBdr>
            <w:top w:val="none" w:sz="0" w:space="0" w:color="auto"/>
            <w:left w:val="none" w:sz="0" w:space="0" w:color="auto"/>
            <w:bottom w:val="none" w:sz="0" w:space="0" w:color="auto"/>
            <w:right w:val="none" w:sz="0" w:space="0" w:color="auto"/>
          </w:divBdr>
        </w:div>
      </w:divsChild>
    </w:div>
    <w:div w:id="233049021">
      <w:bodyDiv w:val="1"/>
      <w:marLeft w:val="0"/>
      <w:marRight w:val="0"/>
      <w:marTop w:val="0"/>
      <w:marBottom w:val="0"/>
      <w:divBdr>
        <w:top w:val="none" w:sz="0" w:space="0" w:color="auto"/>
        <w:left w:val="none" w:sz="0" w:space="0" w:color="auto"/>
        <w:bottom w:val="none" w:sz="0" w:space="0" w:color="auto"/>
        <w:right w:val="none" w:sz="0" w:space="0" w:color="auto"/>
      </w:divBdr>
      <w:divsChild>
        <w:div w:id="1088310295">
          <w:marLeft w:val="547"/>
          <w:marRight w:val="0"/>
          <w:marTop w:val="0"/>
          <w:marBottom w:val="0"/>
          <w:divBdr>
            <w:top w:val="none" w:sz="0" w:space="0" w:color="auto"/>
            <w:left w:val="none" w:sz="0" w:space="0" w:color="auto"/>
            <w:bottom w:val="none" w:sz="0" w:space="0" w:color="auto"/>
            <w:right w:val="none" w:sz="0" w:space="0" w:color="auto"/>
          </w:divBdr>
        </w:div>
        <w:div w:id="2031833456">
          <w:marLeft w:val="547"/>
          <w:marRight w:val="0"/>
          <w:marTop w:val="0"/>
          <w:marBottom w:val="0"/>
          <w:divBdr>
            <w:top w:val="none" w:sz="0" w:space="0" w:color="auto"/>
            <w:left w:val="none" w:sz="0" w:space="0" w:color="auto"/>
            <w:bottom w:val="none" w:sz="0" w:space="0" w:color="auto"/>
            <w:right w:val="none" w:sz="0" w:space="0" w:color="auto"/>
          </w:divBdr>
        </w:div>
        <w:div w:id="1730836759">
          <w:marLeft w:val="547"/>
          <w:marRight w:val="0"/>
          <w:marTop w:val="0"/>
          <w:marBottom w:val="0"/>
          <w:divBdr>
            <w:top w:val="none" w:sz="0" w:space="0" w:color="auto"/>
            <w:left w:val="none" w:sz="0" w:space="0" w:color="auto"/>
            <w:bottom w:val="none" w:sz="0" w:space="0" w:color="auto"/>
            <w:right w:val="none" w:sz="0" w:space="0" w:color="auto"/>
          </w:divBdr>
        </w:div>
        <w:div w:id="2091195081">
          <w:marLeft w:val="547"/>
          <w:marRight w:val="0"/>
          <w:marTop w:val="0"/>
          <w:marBottom w:val="0"/>
          <w:divBdr>
            <w:top w:val="none" w:sz="0" w:space="0" w:color="auto"/>
            <w:left w:val="none" w:sz="0" w:space="0" w:color="auto"/>
            <w:bottom w:val="none" w:sz="0" w:space="0" w:color="auto"/>
            <w:right w:val="none" w:sz="0" w:space="0" w:color="auto"/>
          </w:divBdr>
        </w:div>
        <w:div w:id="1087506866">
          <w:marLeft w:val="547"/>
          <w:marRight w:val="0"/>
          <w:marTop w:val="0"/>
          <w:marBottom w:val="0"/>
          <w:divBdr>
            <w:top w:val="none" w:sz="0" w:space="0" w:color="auto"/>
            <w:left w:val="none" w:sz="0" w:space="0" w:color="auto"/>
            <w:bottom w:val="none" w:sz="0" w:space="0" w:color="auto"/>
            <w:right w:val="none" w:sz="0" w:space="0" w:color="auto"/>
          </w:divBdr>
        </w:div>
      </w:divsChild>
    </w:div>
    <w:div w:id="239024381">
      <w:bodyDiv w:val="1"/>
      <w:marLeft w:val="0"/>
      <w:marRight w:val="0"/>
      <w:marTop w:val="0"/>
      <w:marBottom w:val="0"/>
      <w:divBdr>
        <w:top w:val="none" w:sz="0" w:space="0" w:color="auto"/>
        <w:left w:val="none" w:sz="0" w:space="0" w:color="auto"/>
        <w:bottom w:val="none" w:sz="0" w:space="0" w:color="auto"/>
        <w:right w:val="none" w:sz="0" w:space="0" w:color="auto"/>
      </w:divBdr>
      <w:divsChild>
        <w:div w:id="1788234804">
          <w:marLeft w:val="547"/>
          <w:marRight w:val="0"/>
          <w:marTop w:val="0"/>
          <w:marBottom w:val="0"/>
          <w:divBdr>
            <w:top w:val="none" w:sz="0" w:space="0" w:color="auto"/>
            <w:left w:val="none" w:sz="0" w:space="0" w:color="auto"/>
            <w:bottom w:val="none" w:sz="0" w:space="0" w:color="auto"/>
            <w:right w:val="none" w:sz="0" w:space="0" w:color="auto"/>
          </w:divBdr>
        </w:div>
        <w:div w:id="628904588">
          <w:marLeft w:val="547"/>
          <w:marRight w:val="0"/>
          <w:marTop w:val="0"/>
          <w:marBottom w:val="0"/>
          <w:divBdr>
            <w:top w:val="none" w:sz="0" w:space="0" w:color="auto"/>
            <w:left w:val="none" w:sz="0" w:space="0" w:color="auto"/>
            <w:bottom w:val="none" w:sz="0" w:space="0" w:color="auto"/>
            <w:right w:val="none" w:sz="0" w:space="0" w:color="auto"/>
          </w:divBdr>
        </w:div>
        <w:div w:id="1860004880">
          <w:marLeft w:val="547"/>
          <w:marRight w:val="0"/>
          <w:marTop w:val="0"/>
          <w:marBottom w:val="0"/>
          <w:divBdr>
            <w:top w:val="none" w:sz="0" w:space="0" w:color="auto"/>
            <w:left w:val="none" w:sz="0" w:space="0" w:color="auto"/>
            <w:bottom w:val="none" w:sz="0" w:space="0" w:color="auto"/>
            <w:right w:val="none" w:sz="0" w:space="0" w:color="auto"/>
          </w:divBdr>
        </w:div>
        <w:div w:id="552423282">
          <w:marLeft w:val="547"/>
          <w:marRight w:val="0"/>
          <w:marTop w:val="0"/>
          <w:marBottom w:val="0"/>
          <w:divBdr>
            <w:top w:val="none" w:sz="0" w:space="0" w:color="auto"/>
            <w:left w:val="none" w:sz="0" w:space="0" w:color="auto"/>
            <w:bottom w:val="none" w:sz="0" w:space="0" w:color="auto"/>
            <w:right w:val="none" w:sz="0" w:space="0" w:color="auto"/>
          </w:divBdr>
        </w:div>
        <w:div w:id="534276197">
          <w:marLeft w:val="1267"/>
          <w:marRight w:val="0"/>
          <w:marTop w:val="0"/>
          <w:marBottom w:val="0"/>
          <w:divBdr>
            <w:top w:val="none" w:sz="0" w:space="0" w:color="auto"/>
            <w:left w:val="none" w:sz="0" w:space="0" w:color="auto"/>
            <w:bottom w:val="none" w:sz="0" w:space="0" w:color="auto"/>
            <w:right w:val="none" w:sz="0" w:space="0" w:color="auto"/>
          </w:divBdr>
        </w:div>
      </w:divsChild>
    </w:div>
    <w:div w:id="254676949">
      <w:bodyDiv w:val="1"/>
      <w:marLeft w:val="0"/>
      <w:marRight w:val="0"/>
      <w:marTop w:val="0"/>
      <w:marBottom w:val="0"/>
      <w:divBdr>
        <w:top w:val="none" w:sz="0" w:space="0" w:color="auto"/>
        <w:left w:val="none" w:sz="0" w:space="0" w:color="auto"/>
        <w:bottom w:val="none" w:sz="0" w:space="0" w:color="auto"/>
        <w:right w:val="none" w:sz="0" w:space="0" w:color="auto"/>
      </w:divBdr>
    </w:div>
    <w:div w:id="270861661">
      <w:bodyDiv w:val="1"/>
      <w:marLeft w:val="0"/>
      <w:marRight w:val="0"/>
      <w:marTop w:val="0"/>
      <w:marBottom w:val="0"/>
      <w:divBdr>
        <w:top w:val="none" w:sz="0" w:space="0" w:color="auto"/>
        <w:left w:val="none" w:sz="0" w:space="0" w:color="auto"/>
        <w:bottom w:val="none" w:sz="0" w:space="0" w:color="auto"/>
        <w:right w:val="none" w:sz="0" w:space="0" w:color="auto"/>
      </w:divBdr>
    </w:div>
    <w:div w:id="336539943">
      <w:bodyDiv w:val="1"/>
      <w:marLeft w:val="0"/>
      <w:marRight w:val="0"/>
      <w:marTop w:val="0"/>
      <w:marBottom w:val="0"/>
      <w:divBdr>
        <w:top w:val="none" w:sz="0" w:space="0" w:color="auto"/>
        <w:left w:val="none" w:sz="0" w:space="0" w:color="auto"/>
        <w:bottom w:val="none" w:sz="0" w:space="0" w:color="auto"/>
        <w:right w:val="none" w:sz="0" w:space="0" w:color="auto"/>
      </w:divBdr>
    </w:div>
    <w:div w:id="372846581">
      <w:bodyDiv w:val="1"/>
      <w:marLeft w:val="0"/>
      <w:marRight w:val="0"/>
      <w:marTop w:val="0"/>
      <w:marBottom w:val="0"/>
      <w:divBdr>
        <w:top w:val="none" w:sz="0" w:space="0" w:color="auto"/>
        <w:left w:val="none" w:sz="0" w:space="0" w:color="auto"/>
        <w:bottom w:val="none" w:sz="0" w:space="0" w:color="auto"/>
        <w:right w:val="none" w:sz="0" w:space="0" w:color="auto"/>
      </w:divBdr>
    </w:div>
    <w:div w:id="440616278">
      <w:bodyDiv w:val="1"/>
      <w:marLeft w:val="0"/>
      <w:marRight w:val="0"/>
      <w:marTop w:val="0"/>
      <w:marBottom w:val="0"/>
      <w:divBdr>
        <w:top w:val="none" w:sz="0" w:space="0" w:color="auto"/>
        <w:left w:val="none" w:sz="0" w:space="0" w:color="auto"/>
        <w:bottom w:val="none" w:sz="0" w:space="0" w:color="auto"/>
        <w:right w:val="none" w:sz="0" w:space="0" w:color="auto"/>
      </w:divBdr>
    </w:div>
    <w:div w:id="515314090">
      <w:bodyDiv w:val="1"/>
      <w:marLeft w:val="0"/>
      <w:marRight w:val="0"/>
      <w:marTop w:val="0"/>
      <w:marBottom w:val="0"/>
      <w:divBdr>
        <w:top w:val="none" w:sz="0" w:space="0" w:color="auto"/>
        <w:left w:val="none" w:sz="0" w:space="0" w:color="auto"/>
        <w:bottom w:val="none" w:sz="0" w:space="0" w:color="auto"/>
        <w:right w:val="none" w:sz="0" w:space="0" w:color="auto"/>
      </w:divBdr>
    </w:div>
    <w:div w:id="532504280">
      <w:bodyDiv w:val="1"/>
      <w:marLeft w:val="0"/>
      <w:marRight w:val="0"/>
      <w:marTop w:val="0"/>
      <w:marBottom w:val="0"/>
      <w:divBdr>
        <w:top w:val="none" w:sz="0" w:space="0" w:color="auto"/>
        <w:left w:val="none" w:sz="0" w:space="0" w:color="auto"/>
        <w:bottom w:val="none" w:sz="0" w:space="0" w:color="auto"/>
        <w:right w:val="none" w:sz="0" w:space="0" w:color="auto"/>
      </w:divBdr>
    </w:div>
    <w:div w:id="540241093">
      <w:bodyDiv w:val="1"/>
      <w:marLeft w:val="0"/>
      <w:marRight w:val="0"/>
      <w:marTop w:val="0"/>
      <w:marBottom w:val="0"/>
      <w:divBdr>
        <w:top w:val="none" w:sz="0" w:space="0" w:color="auto"/>
        <w:left w:val="none" w:sz="0" w:space="0" w:color="auto"/>
        <w:bottom w:val="none" w:sz="0" w:space="0" w:color="auto"/>
        <w:right w:val="none" w:sz="0" w:space="0" w:color="auto"/>
      </w:divBdr>
    </w:div>
    <w:div w:id="562259235">
      <w:bodyDiv w:val="1"/>
      <w:marLeft w:val="0"/>
      <w:marRight w:val="0"/>
      <w:marTop w:val="0"/>
      <w:marBottom w:val="0"/>
      <w:divBdr>
        <w:top w:val="none" w:sz="0" w:space="0" w:color="auto"/>
        <w:left w:val="none" w:sz="0" w:space="0" w:color="auto"/>
        <w:bottom w:val="none" w:sz="0" w:space="0" w:color="auto"/>
        <w:right w:val="none" w:sz="0" w:space="0" w:color="auto"/>
      </w:divBdr>
    </w:div>
    <w:div w:id="621307704">
      <w:bodyDiv w:val="1"/>
      <w:marLeft w:val="0"/>
      <w:marRight w:val="0"/>
      <w:marTop w:val="0"/>
      <w:marBottom w:val="0"/>
      <w:divBdr>
        <w:top w:val="none" w:sz="0" w:space="0" w:color="auto"/>
        <w:left w:val="none" w:sz="0" w:space="0" w:color="auto"/>
        <w:bottom w:val="none" w:sz="0" w:space="0" w:color="auto"/>
        <w:right w:val="none" w:sz="0" w:space="0" w:color="auto"/>
      </w:divBdr>
    </w:div>
    <w:div w:id="632322250">
      <w:bodyDiv w:val="1"/>
      <w:marLeft w:val="0"/>
      <w:marRight w:val="0"/>
      <w:marTop w:val="0"/>
      <w:marBottom w:val="0"/>
      <w:divBdr>
        <w:top w:val="none" w:sz="0" w:space="0" w:color="auto"/>
        <w:left w:val="none" w:sz="0" w:space="0" w:color="auto"/>
        <w:bottom w:val="none" w:sz="0" w:space="0" w:color="auto"/>
        <w:right w:val="none" w:sz="0" w:space="0" w:color="auto"/>
      </w:divBdr>
    </w:div>
    <w:div w:id="661815112">
      <w:bodyDiv w:val="1"/>
      <w:marLeft w:val="0"/>
      <w:marRight w:val="0"/>
      <w:marTop w:val="0"/>
      <w:marBottom w:val="0"/>
      <w:divBdr>
        <w:top w:val="none" w:sz="0" w:space="0" w:color="auto"/>
        <w:left w:val="none" w:sz="0" w:space="0" w:color="auto"/>
        <w:bottom w:val="none" w:sz="0" w:space="0" w:color="auto"/>
        <w:right w:val="none" w:sz="0" w:space="0" w:color="auto"/>
      </w:divBdr>
      <w:divsChild>
        <w:div w:id="1993438047">
          <w:marLeft w:val="634"/>
          <w:marRight w:val="0"/>
          <w:marTop w:val="58"/>
          <w:marBottom w:val="0"/>
          <w:divBdr>
            <w:top w:val="none" w:sz="0" w:space="0" w:color="auto"/>
            <w:left w:val="none" w:sz="0" w:space="0" w:color="auto"/>
            <w:bottom w:val="none" w:sz="0" w:space="0" w:color="auto"/>
            <w:right w:val="none" w:sz="0" w:space="0" w:color="auto"/>
          </w:divBdr>
        </w:div>
        <w:div w:id="1513449550">
          <w:marLeft w:val="634"/>
          <w:marRight w:val="0"/>
          <w:marTop w:val="58"/>
          <w:marBottom w:val="0"/>
          <w:divBdr>
            <w:top w:val="none" w:sz="0" w:space="0" w:color="auto"/>
            <w:left w:val="none" w:sz="0" w:space="0" w:color="auto"/>
            <w:bottom w:val="none" w:sz="0" w:space="0" w:color="auto"/>
            <w:right w:val="none" w:sz="0" w:space="0" w:color="auto"/>
          </w:divBdr>
        </w:div>
      </w:divsChild>
    </w:div>
    <w:div w:id="672757637">
      <w:bodyDiv w:val="1"/>
      <w:marLeft w:val="0"/>
      <w:marRight w:val="0"/>
      <w:marTop w:val="0"/>
      <w:marBottom w:val="0"/>
      <w:divBdr>
        <w:top w:val="none" w:sz="0" w:space="0" w:color="auto"/>
        <w:left w:val="none" w:sz="0" w:space="0" w:color="auto"/>
        <w:bottom w:val="none" w:sz="0" w:space="0" w:color="auto"/>
        <w:right w:val="none" w:sz="0" w:space="0" w:color="auto"/>
      </w:divBdr>
    </w:div>
    <w:div w:id="683941451">
      <w:bodyDiv w:val="1"/>
      <w:marLeft w:val="0"/>
      <w:marRight w:val="0"/>
      <w:marTop w:val="0"/>
      <w:marBottom w:val="0"/>
      <w:divBdr>
        <w:top w:val="none" w:sz="0" w:space="0" w:color="auto"/>
        <w:left w:val="none" w:sz="0" w:space="0" w:color="auto"/>
        <w:bottom w:val="none" w:sz="0" w:space="0" w:color="auto"/>
        <w:right w:val="none" w:sz="0" w:space="0" w:color="auto"/>
      </w:divBdr>
    </w:div>
    <w:div w:id="687146233">
      <w:bodyDiv w:val="1"/>
      <w:marLeft w:val="0"/>
      <w:marRight w:val="0"/>
      <w:marTop w:val="0"/>
      <w:marBottom w:val="0"/>
      <w:divBdr>
        <w:top w:val="none" w:sz="0" w:space="0" w:color="auto"/>
        <w:left w:val="none" w:sz="0" w:space="0" w:color="auto"/>
        <w:bottom w:val="none" w:sz="0" w:space="0" w:color="auto"/>
        <w:right w:val="none" w:sz="0" w:space="0" w:color="auto"/>
      </w:divBdr>
      <w:divsChild>
        <w:div w:id="903489013">
          <w:marLeft w:val="547"/>
          <w:marRight w:val="0"/>
          <w:marTop w:val="0"/>
          <w:marBottom w:val="0"/>
          <w:divBdr>
            <w:top w:val="none" w:sz="0" w:space="0" w:color="auto"/>
            <w:left w:val="none" w:sz="0" w:space="0" w:color="auto"/>
            <w:bottom w:val="none" w:sz="0" w:space="0" w:color="auto"/>
            <w:right w:val="none" w:sz="0" w:space="0" w:color="auto"/>
          </w:divBdr>
        </w:div>
        <w:div w:id="937370280">
          <w:marLeft w:val="547"/>
          <w:marRight w:val="0"/>
          <w:marTop w:val="0"/>
          <w:marBottom w:val="0"/>
          <w:divBdr>
            <w:top w:val="none" w:sz="0" w:space="0" w:color="auto"/>
            <w:left w:val="none" w:sz="0" w:space="0" w:color="auto"/>
            <w:bottom w:val="none" w:sz="0" w:space="0" w:color="auto"/>
            <w:right w:val="none" w:sz="0" w:space="0" w:color="auto"/>
          </w:divBdr>
        </w:div>
      </w:divsChild>
    </w:div>
    <w:div w:id="710762063">
      <w:bodyDiv w:val="1"/>
      <w:marLeft w:val="0"/>
      <w:marRight w:val="0"/>
      <w:marTop w:val="0"/>
      <w:marBottom w:val="0"/>
      <w:divBdr>
        <w:top w:val="none" w:sz="0" w:space="0" w:color="auto"/>
        <w:left w:val="none" w:sz="0" w:space="0" w:color="auto"/>
        <w:bottom w:val="none" w:sz="0" w:space="0" w:color="auto"/>
        <w:right w:val="none" w:sz="0" w:space="0" w:color="auto"/>
      </w:divBdr>
      <w:divsChild>
        <w:div w:id="1289313001">
          <w:marLeft w:val="634"/>
          <w:marRight w:val="0"/>
          <w:marTop w:val="58"/>
          <w:marBottom w:val="0"/>
          <w:divBdr>
            <w:top w:val="none" w:sz="0" w:space="0" w:color="auto"/>
            <w:left w:val="none" w:sz="0" w:space="0" w:color="auto"/>
            <w:bottom w:val="none" w:sz="0" w:space="0" w:color="auto"/>
            <w:right w:val="none" w:sz="0" w:space="0" w:color="auto"/>
          </w:divBdr>
        </w:div>
        <w:div w:id="2103329671">
          <w:marLeft w:val="634"/>
          <w:marRight w:val="0"/>
          <w:marTop w:val="58"/>
          <w:marBottom w:val="0"/>
          <w:divBdr>
            <w:top w:val="none" w:sz="0" w:space="0" w:color="auto"/>
            <w:left w:val="none" w:sz="0" w:space="0" w:color="auto"/>
            <w:bottom w:val="none" w:sz="0" w:space="0" w:color="auto"/>
            <w:right w:val="none" w:sz="0" w:space="0" w:color="auto"/>
          </w:divBdr>
        </w:div>
      </w:divsChild>
    </w:div>
    <w:div w:id="712460635">
      <w:bodyDiv w:val="1"/>
      <w:marLeft w:val="0"/>
      <w:marRight w:val="0"/>
      <w:marTop w:val="0"/>
      <w:marBottom w:val="0"/>
      <w:divBdr>
        <w:top w:val="none" w:sz="0" w:space="0" w:color="auto"/>
        <w:left w:val="none" w:sz="0" w:space="0" w:color="auto"/>
        <w:bottom w:val="none" w:sz="0" w:space="0" w:color="auto"/>
        <w:right w:val="none" w:sz="0" w:space="0" w:color="auto"/>
      </w:divBdr>
    </w:div>
    <w:div w:id="712582807">
      <w:bodyDiv w:val="1"/>
      <w:marLeft w:val="0"/>
      <w:marRight w:val="0"/>
      <w:marTop w:val="0"/>
      <w:marBottom w:val="0"/>
      <w:divBdr>
        <w:top w:val="none" w:sz="0" w:space="0" w:color="auto"/>
        <w:left w:val="none" w:sz="0" w:space="0" w:color="auto"/>
        <w:bottom w:val="none" w:sz="0" w:space="0" w:color="auto"/>
        <w:right w:val="none" w:sz="0" w:space="0" w:color="auto"/>
      </w:divBdr>
      <w:divsChild>
        <w:div w:id="1541504826">
          <w:marLeft w:val="634"/>
          <w:marRight w:val="0"/>
          <w:marTop w:val="58"/>
          <w:marBottom w:val="0"/>
          <w:divBdr>
            <w:top w:val="none" w:sz="0" w:space="0" w:color="auto"/>
            <w:left w:val="none" w:sz="0" w:space="0" w:color="auto"/>
            <w:bottom w:val="none" w:sz="0" w:space="0" w:color="auto"/>
            <w:right w:val="none" w:sz="0" w:space="0" w:color="auto"/>
          </w:divBdr>
        </w:div>
        <w:div w:id="94206392">
          <w:marLeft w:val="634"/>
          <w:marRight w:val="0"/>
          <w:marTop w:val="58"/>
          <w:marBottom w:val="0"/>
          <w:divBdr>
            <w:top w:val="none" w:sz="0" w:space="0" w:color="auto"/>
            <w:left w:val="none" w:sz="0" w:space="0" w:color="auto"/>
            <w:bottom w:val="none" w:sz="0" w:space="0" w:color="auto"/>
            <w:right w:val="none" w:sz="0" w:space="0" w:color="auto"/>
          </w:divBdr>
        </w:div>
      </w:divsChild>
    </w:div>
    <w:div w:id="771361241">
      <w:bodyDiv w:val="1"/>
      <w:marLeft w:val="0"/>
      <w:marRight w:val="0"/>
      <w:marTop w:val="0"/>
      <w:marBottom w:val="0"/>
      <w:divBdr>
        <w:top w:val="none" w:sz="0" w:space="0" w:color="auto"/>
        <w:left w:val="none" w:sz="0" w:space="0" w:color="auto"/>
        <w:bottom w:val="none" w:sz="0" w:space="0" w:color="auto"/>
        <w:right w:val="none" w:sz="0" w:space="0" w:color="auto"/>
      </w:divBdr>
    </w:div>
    <w:div w:id="802506937">
      <w:bodyDiv w:val="1"/>
      <w:marLeft w:val="0"/>
      <w:marRight w:val="0"/>
      <w:marTop w:val="0"/>
      <w:marBottom w:val="0"/>
      <w:divBdr>
        <w:top w:val="none" w:sz="0" w:space="0" w:color="auto"/>
        <w:left w:val="none" w:sz="0" w:space="0" w:color="auto"/>
        <w:bottom w:val="none" w:sz="0" w:space="0" w:color="auto"/>
        <w:right w:val="none" w:sz="0" w:space="0" w:color="auto"/>
      </w:divBdr>
      <w:divsChild>
        <w:div w:id="148834683">
          <w:marLeft w:val="547"/>
          <w:marRight w:val="0"/>
          <w:marTop w:val="0"/>
          <w:marBottom w:val="0"/>
          <w:divBdr>
            <w:top w:val="none" w:sz="0" w:space="0" w:color="auto"/>
            <w:left w:val="none" w:sz="0" w:space="0" w:color="auto"/>
            <w:bottom w:val="none" w:sz="0" w:space="0" w:color="auto"/>
            <w:right w:val="none" w:sz="0" w:space="0" w:color="auto"/>
          </w:divBdr>
        </w:div>
        <w:div w:id="411052806">
          <w:marLeft w:val="547"/>
          <w:marRight w:val="0"/>
          <w:marTop w:val="0"/>
          <w:marBottom w:val="0"/>
          <w:divBdr>
            <w:top w:val="none" w:sz="0" w:space="0" w:color="auto"/>
            <w:left w:val="none" w:sz="0" w:space="0" w:color="auto"/>
            <w:bottom w:val="none" w:sz="0" w:space="0" w:color="auto"/>
            <w:right w:val="none" w:sz="0" w:space="0" w:color="auto"/>
          </w:divBdr>
        </w:div>
        <w:div w:id="1807695118">
          <w:marLeft w:val="547"/>
          <w:marRight w:val="0"/>
          <w:marTop w:val="0"/>
          <w:marBottom w:val="0"/>
          <w:divBdr>
            <w:top w:val="none" w:sz="0" w:space="0" w:color="auto"/>
            <w:left w:val="none" w:sz="0" w:space="0" w:color="auto"/>
            <w:bottom w:val="none" w:sz="0" w:space="0" w:color="auto"/>
            <w:right w:val="none" w:sz="0" w:space="0" w:color="auto"/>
          </w:divBdr>
        </w:div>
        <w:div w:id="1372612992">
          <w:marLeft w:val="547"/>
          <w:marRight w:val="0"/>
          <w:marTop w:val="0"/>
          <w:marBottom w:val="0"/>
          <w:divBdr>
            <w:top w:val="none" w:sz="0" w:space="0" w:color="auto"/>
            <w:left w:val="none" w:sz="0" w:space="0" w:color="auto"/>
            <w:bottom w:val="none" w:sz="0" w:space="0" w:color="auto"/>
            <w:right w:val="none" w:sz="0" w:space="0" w:color="auto"/>
          </w:divBdr>
        </w:div>
        <w:div w:id="1706714620">
          <w:marLeft w:val="547"/>
          <w:marRight w:val="0"/>
          <w:marTop w:val="0"/>
          <w:marBottom w:val="0"/>
          <w:divBdr>
            <w:top w:val="none" w:sz="0" w:space="0" w:color="auto"/>
            <w:left w:val="none" w:sz="0" w:space="0" w:color="auto"/>
            <w:bottom w:val="none" w:sz="0" w:space="0" w:color="auto"/>
            <w:right w:val="none" w:sz="0" w:space="0" w:color="auto"/>
          </w:divBdr>
        </w:div>
        <w:div w:id="619461634">
          <w:marLeft w:val="547"/>
          <w:marRight w:val="0"/>
          <w:marTop w:val="0"/>
          <w:marBottom w:val="0"/>
          <w:divBdr>
            <w:top w:val="none" w:sz="0" w:space="0" w:color="auto"/>
            <w:left w:val="none" w:sz="0" w:space="0" w:color="auto"/>
            <w:bottom w:val="none" w:sz="0" w:space="0" w:color="auto"/>
            <w:right w:val="none" w:sz="0" w:space="0" w:color="auto"/>
          </w:divBdr>
        </w:div>
      </w:divsChild>
    </w:div>
    <w:div w:id="843322835">
      <w:bodyDiv w:val="1"/>
      <w:marLeft w:val="0"/>
      <w:marRight w:val="0"/>
      <w:marTop w:val="0"/>
      <w:marBottom w:val="0"/>
      <w:divBdr>
        <w:top w:val="none" w:sz="0" w:space="0" w:color="auto"/>
        <w:left w:val="none" w:sz="0" w:space="0" w:color="auto"/>
        <w:bottom w:val="none" w:sz="0" w:space="0" w:color="auto"/>
        <w:right w:val="none" w:sz="0" w:space="0" w:color="auto"/>
      </w:divBdr>
      <w:divsChild>
        <w:div w:id="1488981662">
          <w:marLeft w:val="792"/>
          <w:marRight w:val="0"/>
          <w:marTop w:val="0"/>
          <w:marBottom w:val="0"/>
          <w:divBdr>
            <w:top w:val="none" w:sz="0" w:space="0" w:color="auto"/>
            <w:left w:val="none" w:sz="0" w:space="0" w:color="auto"/>
            <w:bottom w:val="none" w:sz="0" w:space="0" w:color="auto"/>
            <w:right w:val="none" w:sz="0" w:space="0" w:color="auto"/>
          </w:divBdr>
        </w:div>
        <w:div w:id="1572233516">
          <w:marLeft w:val="792"/>
          <w:marRight w:val="0"/>
          <w:marTop w:val="0"/>
          <w:marBottom w:val="0"/>
          <w:divBdr>
            <w:top w:val="none" w:sz="0" w:space="0" w:color="auto"/>
            <w:left w:val="none" w:sz="0" w:space="0" w:color="auto"/>
            <w:bottom w:val="none" w:sz="0" w:space="0" w:color="auto"/>
            <w:right w:val="none" w:sz="0" w:space="0" w:color="auto"/>
          </w:divBdr>
        </w:div>
        <w:div w:id="884221102">
          <w:marLeft w:val="792"/>
          <w:marRight w:val="0"/>
          <w:marTop w:val="0"/>
          <w:marBottom w:val="0"/>
          <w:divBdr>
            <w:top w:val="none" w:sz="0" w:space="0" w:color="auto"/>
            <w:left w:val="none" w:sz="0" w:space="0" w:color="auto"/>
            <w:bottom w:val="none" w:sz="0" w:space="0" w:color="auto"/>
            <w:right w:val="none" w:sz="0" w:space="0" w:color="auto"/>
          </w:divBdr>
        </w:div>
        <w:div w:id="2054111771">
          <w:marLeft w:val="792"/>
          <w:marRight w:val="0"/>
          <w:marTop w:val="0"/>
          <w:marBottom w:val="0"/>
          <w:divBdr>
            <w:top w:val="none" w:sz="0" w:space="0" w:color="auto"/>
            <w:left w:val="none" w:sz="0" w:space="0" w:color="auto"/>
            <w:bottom w:val="none" w:sz="0" w:space="0" w:color="auto"/>
            <w:right w:val="none" w:sz="0" w:space="0" w:color="auto"/>
          </w:divBdr>
        </w:div>
        <w:div w:id="1657686661">
          <w:marLeft w:val="792"/>
          <w:marRight w:val="0"/>
          <w:marTop w:val="0"/>
          <w:marBottom w:val="0"/>
          <w:divBdr>
            <w:top w:val="none" w:sz="0" w:space="0" w:color="auto"/>
            <w:left w:val="none" w:sz="0" w:space="0" w:color="auto"/>
            <w:bottom w:val="none" w:sz="0" w:space="0" w:color="auto"/>
            <w:right w:val="none" w:sz="0" w:space="0" w:color="auto"/>
          </w:divBdr>
        </w:div>
        <w:div w:id="1276986355">
          <w:marLeft w:val="792"/>
          <w:marRight w:val="0"/>
          <w:marTop w:val="0"/>
          <w:marBottom w:val="0"/>
          <w:divBdr>
            <w:top w:val="none" w:sz="0" w:space="0" w:color="auto"/>
            <w:left w:val="none" w:sz="0" w:space="0" w:color="auto"/>
            <w:bottom w:val="none" w:sz="0" w:space="0" w:color="auto"/>
            <w:right w:val="none" w:sz="0" w:space="0" w:color="auto"/>
          </w:divBdr>
        </w:div>
        <w:div w:id="1906330580">
          <w:marLeft w:val="792"/>
          <w:marRight w:val="0"/>
          <w:marTop w:val="0"/>
          <w:marBottom w:val="0"/>
          <w:divBdr>
            <w:top w:val="none" w:sz="0" w:space="0" w:color="auto"/>
            <w:left w:val="none" w:sz="0" w:space="0" w:color="auto"/>
            <w:bottom w:val="none" w:sz="0" w:space="0" w:color="auto"/>
            <w:right w:val="none" w:sz="0" w:space="0" w:color="auto"/>
          </w:divBdr>
        </w:div>
      </w:divsChild>
    </w:div>
    <w:div w:id="859930439">
      <w:bodyDiv w:val="1"/>
      <w:marLeft w:val="0"/>
      <w:marRight w:val="0"/>
      <w:marTop w:val="0"/>
      <w:marBottom w:val="0"/>
      <w:divBdr>
        <w:top w:val="none" w:sz="0" w:space="0" w:color="auto"/>
        <w:left w:val="none" w:sz="0" w:space="0" w:color="auto"/>
        <w:bottom w:val="none" w:sz="0" w:space="0" w:color="auto"/>
        <w:right w:val="none" w:sz="0" w:space="0" w:color="auto"/>
      </w:divBdr>
    </w:div>
    <w:div w:id="894849284">
      <w:bodyDiv w:val="1"/>
      <w:marLeft w:val="0"/>
      <w:marRight w:val="0"/>
      <w:marTop w:val="0"/>
      <w:marBottom w:val="0"/>
      <w:divBdr>
        <w:top w:val="none" w:sz="0" w:space="0" w:color="auto"/>
        <w:left w:val="none" w:sz="0" w:space="0" w:color="auto"/>
        <w:bottom w:val="none" w:sz="0" w:space="0" w:color="auto"/>
        <w:right w:val="none" w:sz="0" w:space="0" w:color="auto"/>
      </w:divBdr>
    </w:div>
    <w:div w:id="923227688">
      <w:bodyDiv w:val="1"/>
      <w:marLeft w:val="0"/>
      <w:marRight w:val="0"/>
      <w:marTop w:val="0"/>
      <w:marBottom w:val="0"/>
      <w:divBdr>
        <w:top w:val="none" w:sz="0" w:space="0" w:color="auto"/>
        <w:left w:val="none" w:sz="0" w:space="0" w:color="auto"/>
        <w:bottom w:val="none" w:sz="0" w:space="0" w:color="auto"/>
        <w:right w:val="none" w:sz="0" w:space="0" w:color="auto"/>
      </w:divBdr>
    </w:div>
    <w:div w:id="927541933">
      <w:bodyDiv w:val="1"/>
      <w:marLeft w:val="0"/>
      <w:marRight w:val="0"/>
      <w:marTop w:val="0"/>
      <w:marBottom w:val="0"/>
      <w:divBdr>
        <w:top w:val="none" w:sz="0" w:space="0" w:color="auto"/>
        <w:left w:val="none" w:sz="0" w:space="0" w:color="auto"/>
        <w:bottom w:val="none" w:sz="0" w:space="0" w:color="auto"/>
        <w:right w:val="none" w:sz="0" w:space="0" w:color="auto"/>
      </w:divBdr>
    </w:div>
    <w:div w:id="1079328254">
      <w:bodyDiv w:val="1"/>
      <w:marLeft w:val="0"/>
      <w:marRight w:val="0"/>
      <w:marTop w:val="0"/>
      <w:marBottom w:val="0"/>
      <w:divBdr>
        <w:top w:val="none" w:sz="0" w:space="0" w:color="auto"/>
        <w:left w:val="none" w:sz="0" w:space="0" w:color="auto"/>
        <w:bottom w:val="none" w:sz="0" w:space="0" w:color="auto"/>
        <w:right w:val="none" w:sz="0" w:space="0" w:color="auto"/>
      </w:divBdr>
    </w:div>
    <w:div w:id="1108702265">
      <w:bodyDiv w:val="1"/>
      <w:marLeft w:val="0"/>
      <w:marRight w:val="0"/>
      <w:marTop w:val="0"/>
      <w:marBottom w:val="0"/>
      <w:divBdr>
        <w:top w:val="none" w:sz="0" w:space="0" w:color="auto"/>
        <w:left w:val="none" w:sz="0" w:space="0" w:color="auto"/>
        <w:bottom w:val="none" w:sz="0" w:space="0" w:color="auto"/>
        <w:right w:val="none" w:sz="0" w:space="0" w:color="auto"/>
      </w:divBdr>
      <w:divsChild>
        <w:div w:id="1373731363">
          <w:marLeft w:val="547"/>
          <w:marRight w:val="0"/>
          <w:marTop w:val="86"/>
          <w:marBottom w:val="216"/>
          <w:divBdr>
            <w:top w:val="none" w:sz="0" w:space="0" w:color="auto"/>
            <w:left w:val="none" w:sz="0" w:space="0" w:color="auto"/>
            <w:bottom w:val="none" w:sz="0" w:space="0" w:color="auto"/>
            <w:right w:val="none" w:sz="0" w:space="0" w:color="auto"/>
          </w:divBdr>
        </w:div>
        <w:div w:id="1255557827">
          <w:marLeft w:val="547"/>
          <w:marRight w:val="0"/>
          <w:marTop w:val="86"/>
          <w:marBottom w:val="216"/>
          <w:divBdr>
            <w:top w:val="none" w:sz="0" w:space="0" w:color="auto"/>
            <w:left w:val="none" w:sz="0" w:space="0" w:color="auto"/>
            <w:bottom w:val="none" w:sz="0" w:space="0" w:color="auto"/>
            <w:right w:val="none" w:sz="0" w:space="0" w:color="auto"/>
          </w:divBdr>
        </w:div>
        <w:div w:id="423764109">
          <w:marLeft w:val="547"/>
          <w:marRight w:val="0"/>
          <w:marTop w:val="86"/>
          <w:marBottom w:val="216"/>
          <w:divBdr>
            <w:top w:val="none" w:sz="0" w:space="0" w:color="auto"/>
            <w:left w:val="none" w:sz="0" w:space="0" w:color="auto"/>
            <w:bottom w:val="none" w:sz="0" w:space="0" w:color="auto"/>
            <w:right w:val="none" w:sz="0" w:space="0" w:color="auto"/>
          </w:divBdr>
        </w:div>
      </w:divsChild>
    </w:div>
    <w:div w:id="1110591442">
      <w:bodyDiv w:val="1"/>
      <w:marLeft w:val="0"/>
      <w:marRight w:val="0"/>
      <w:marTop w:val="0"/>
      <w:marBottom w:val="0"/>
      <w:divBdr>
        <w:top w:val="none" w:sz="0" w:space="0" w:color="auto"/>
        <w:left w:val="none" w:sz="0" w:space="0" w:color="auto"/>
        <w:bottom w:val="none" w:sz="0" w:space="0" w:color="auto"/>
        <w:right w:val="none" w:sz="0" w:space="0" w:color="auto"/>
      </w:divBdr>
    </w:div>
    <w:div w:id="1149050679">
      <w:bodyDiv w:val="1"/>
      <w:marLeft w:val="0"/>
      <w:marRight w:val="0"/>
      <w:marTop w:val="0"/>
      <w:marBottom w:val="0"/>
      <w:divBdr>
        <w:top w:val="none" w:sz="0" w:space="0" w:color="auto"/>
        <w:left w:val="none" w:sz="0" w:space="0" w:color="auto"/>
        <w:bottom w:val="none" w:sz="0" w:space="0" w:color="auto"/>
        <w:right w:val="none" w:sz="0" w:space="0" w:color="auto"/>
      </w:divBdr>
    </w:div>
    <w:div w:id="1231387867">
      <w:bodyDiv w:val="1"/>
      <w:marLeft w:val="0"/>
      <w:marRight w:val="0"/>
      <w:marTop w:val="0"/>
      <w:marBottom w:val="0"/>
      <w:divBdr>
        <w:top w:val="none" w:sz="0" w:space="0" w:color="auto"/>
        <w:left w:val="none" w:sz="0" w:space="0" w:color="auto"/>
        <w:bottom w:val="none" w:sz="0" w:space="0" w:color="auto"/>
        <w:right w:val="none" w:sz="0" w:space="0" w:color="auto"/>
      </w:divBdr>
    </w:div>
    <w:div w:id="1268807558">
      <w:bodyDiv w:val="1"/>
      <w:marLeft w:val="0"/>
      <w:marRight w:val="0"/>
      <w:marTop w:val="0"/>
      <w:marBottom w:val="0"/>
      <w:divBdr>
        <w:top w:val="none" w:sz="0" w:space="0" w:color="auto"/>
        <w:left w:val="none" w:sz="0" w:space="0" w:color="auto"/>
        <w:bottom w:val="none" w:sz="0" w:space="0" w:color="auto"/>
        <w:right w:val="none" w:sz="0" w:space="0" w:color="auto"/>
      </w:divBdr>
      <w:divsChild>
        <w:div w:id="2140296794">
          <w:marLeft w:val="1267"/>
          <w:marRight w:val="0"/>
          <w:marTop w:val="67"/>
          <w:marBottom w:val="0"/>
          <w:divBdr>
            <w:top w:val="none" w:sz="0" w:space="0" w:color="auto"/>
            <w:left w:val="none" w:sz="0" w:space="0" w:color="auto"/>
            <w:bottom w:val="none" w:sz="0" w:space="0" w:color="auto"/>
            <w:right w:val="none" w:sz="0" w:space="0" w:color="auto"/>
          </w:divBdr>
        </w:div>
        <w:div w:id="1130588982">
          <w:marLeft w:val="1267"/>
          <w:marRight w:val="0"/>
          <w:marTop w:val="67"/>
          <w:marBottom w:val="0"/>
          <w:divBdr>
            <w:top w:val="none" w:sz="0" w:space="0" w:color="auto"/>
            <w:left w:val="none" w:sz="0" w:space="0" w:color="auto"/>
            <w:bottom w:val="none" w:sz="0" w:space="0" w:color="auto"/>
            <w:right w:val="none" w:sz="0" w:space="0" w:color="auto"/>
          </w:divBdr>
        </w:div>
        <w:div w:id="1566334998">
          <w:marLeft w:val="1267"/>
          <w:marRight w:val="0"/>
          <w:marTop w:val="67"/>
          <w:marBottom w:val="0"/>
          <w:divBdr>
            <w:top w:val="none" w:sz="0" w:space="0" w:color="auto"/>
            <w:left w:val="none" w:sz="0" w:space="0" w:color="auto"/>
            <w:bottom w:val="none" w:sz="0" w:space="0" w:color="auto"/>
            <w:right w:val="none" w:sz="0" w:space="0" w:color="auto"/>
          </w:divBdr>
        </w:div>
        <w:div w:id="1380981610">
          <w:marLeft w:val="1267"/>
          <w:marRight w:val="0"/>
          <w:marTop w:val="67"/>
          <w:marBottom w:val="0"/>
          <w:divBdr>
            <w:top w:val="none" w:sz="0" w:space="0" w:color="auto"/>
            <w:left w:val="none" w:sz="0" w:space="0" w:color="auto"/>
            <w:bottom w:val="none" w:sz="0" w:space="0" w:color="auto"/>
            <w:right w:val="none" w:sz="0" w:space="0" w:color="auto"/>
          </w:divBdr>
        </w:div>
        <w:div w:id="1462725293">
          <w:marLeft w:val="1267"/>
          <w:marRight w:val="0"/>
          <w:marTop w:val="67"/>
          <w:marBottom w:val="0"/>
          <w:divBdr>
            <w:top w:val="none" w:sz="0" w:space="0" w:color="auto"/>
            <w:left w:val="none" w:sz="0" w:space="0" w:color="auto"/>
            <w:bottom w:val="none" w:sz="0" w:space="0" w:color="auto"/>
            <w:right w:val="none" w:sz="0" w:space="0" w:color="auto"/>
          </w:divBdr>
        </w:div>
        <w:div w:id="1297100458">
          <w:marLeft w:val="1267"/>
          <w:marRight w:val="0"/>
          <w:marTop w:val="67"/>
          <w:marBottom w:val="0"/>
          <w:divBdr>
            <w:top w:val="none" w:sz="0" w:space="0" w:color="auto"/>
            <w:left w:val="none" w:sz="0" w:space="0" w:color="auto"/>
            <w:bottom w:val="none" w:sz="0" w:space="0" w:color="auto"/>
            <w:right w:val="none" w:sz="0" w:space="0" w:color="auto"/>
          </w:divBdr>
        </w:div>
      </w:divsChild>
    </w:div>
    <w:div w:id="1345744638">
      <w:bodyDiv w:val="1"/>
      <w:marLeft w:val="0"/>
      <w:marRight w:val="0"/>
      <w:marTop w:val="0"/>
      <w:marBottom w:val="0"/>
      <w:divBdr>
        <w:top w:val="none" w:sz="0" w:space="0" w:color="auto"/>
        <w:left w:val="none" w:sz="0" w:space="0" w:color="auto"/>
        <w:bottom w:val="none" w:sz="0" w:space="0" w:color="auto"/>
        <w:right w:val="none" w:sz="0" w:space="0" w:color="auto"/>
      </w:divBdr>
      <w:divsChild>
        <w:div w:id="1496997239">
          <w:marLeft w:val="403"/>
          <w:marRight w:val="0"/>
          <w:marTop w:val="0"/>
          <w:marBottom w:val="192"/>
          <w:divBdr>
            <w:top w:val="none" w:sz="0" w:space="0" w:color="auto"/>
            <w:left w:val="none" w:sz="0" w:space="0" w:color="auto"/>
            <w:bottom w:val="none" w:sz="0" w:space="0" w:color="auto"/>
            <w:right w:val="none" w:sz="0" w:space="0" w:color="auto"/>
          </w:divBdr>
        </w:div>
      </w:divsChild>
    </w:div>
    <w:div w:id="1401177019">
      <w:bodyDiv w:val="1"/>
      <w:marLeft w:val="0"/>
      <w:marRight w:val="0"/>
      <w:marTop w:val="0"/>
      <w:marBottom w:val="0"/>
      <w:divBdr>
        <w:top w:val="none" w:sz="0" w:space="0" w:color="auto"/>
        <w:left w:val="none" w:sz="0" w:space="0" w:color="auto"/>
        <w:bottom w:val="none" w:sz="0" w:space="0" w:color="auto"/>
        <w:right w:val="none" w:sz="0" w:space="0" w:color="auto"/>
      </w:divBdr>
    </w:div>
    <w:div w:id="1411539780">
      <w:bodyDiv w:val="1"/>
      <w:marLeft w:val="0"/>
      <w:marRight w:val="0"/>
      <w:marTop w:val="0"/>
      <w:marBottom w:val="0"/>
      <w:divBdr>
        <w:top w:val="none" w:sz="0" w:space="0" w:color="auto"/>
        <w:left w:val="none" w:sz="0" w:space="0" w:color="auto"/>
        <w:bottom w:val="none" w:sz="0" w:space="0" w:color="auto"/>
        <w:right w:val="none" w:sz="0" w:space="0" w:color="auto"/>
      </w:divBdr>
    </w:div>
    <w:div w:id="1419207749">
      <w:bodyDiv w:val="1"/>
      <w:marLeft w:val="0"/>
      <w:marRight w:val="0"/>
      <w:marTop w:val="0"/>
      <w:marBottom w:val="0"/>
      <w:divBdr>
        <w:top w:val="none" w:sz="0" w:space="0" w:color="auto"/>
        <w:left w:val="none" w:sz="0" w:space="0" w:color="auto"/>
        <w:bottom w:val="none" w:sz="0" w:space="0" w:color="auto"/>
        <w:right w:val="none" w:sz="0" w:space="0" w:color="auto"/>
      </w:divBdr>
    </w:div>
    <w:div w:id="1436825470">
      <w:bodyDiv w:val="1"/>
      <w:marLeft w:val="0"/>
      <w:marRight w:val="0"/>
      <w:marTop w:val="0"/>
      <w:marBottom w:val="0"/>
      <w:divBdr>
        <w:top w:val="none" w:sz="0" w:space="0" w:color="auto"/>
        <w:left w:val="none" w:sz="0" w:space="0" w:color="auto"/>
        <w:bottom w:val="none" w:sz="0" w:space="0" w:color="auto"/>
        <w:right w:val="none" w:sz="0" w:space="0" w:color="auto"/>
      </w:divBdr>
    </w:div>
    <w:div w:id="1446732909">
      <w:bodyDiv w:val="1"/>
      <w:marLeft w:val="0"/>
      <w:marRight w:val="0"/>
      <w:marTop w:val="0"/>
      <w:marBottom w:val="0"/>
      <w:divBdr>
        <w:top w:val="none" w:sz="0" w:space="0" w:color="auto"/>
        <w:left w:val="none" w:sz="0" w:space="0" w:color="auto"/>
        <w:bottom w:val="none" w:sz="0" w:space="0" w:color="auto"/>
        <w:right w:val="none" w:sz="0" w:space="0" w:color="auto"/>
      </w:divBdr>
    </w:div>
    <w:div w:id="1518887086">
      <w:bodyDiv w:val="1"/>
      <w:marLeft w:val="0"/>
      <w:marRight w:val="0"/>
      <w:marTop w:val="0"/>
      <w:marBottom w:val="0"/>
      <w:divBdr>
        <w:top w:val="none" w:sz="0" w:space="0" w:color="auto"/>
        <w:left w:val="none" w:sz="0" w:space="0" w:color="auto"/>
        <w:bottom w:val="none" w:sz="0" w:space="0" w:color="auto"/>
        <w:right w:val="none" w:sz="0" w:space="0" w:color="auto"/>
      </w:divBdr>
    </w:div>
    <w:div w:id="1528249220">
      <w:bodyDiv w:val="1"/>
      <w:marLeft w:val="0"/>
      <w:marRight w:val="0"/>
      <w:marTop w:val="0"/>
      <w:marBottom w:val="0"/>
      <w:divBdr>
        <w:top w:val="none" w:sz="0" w:space="0" w:color="auto"/>
        <w:left w:val="none" w:sz="0" w:space="0" w:color="auto"/>
        <w:bottom w:val="none" w:sz="0" w:space="0" w:color="auto"/>
        <w:right w:val="none" w:sz="0" w:space="0" w:color="auto"/>
      </w:divBdr>
    </w:div>
    <w:div w:id="1551765023">
      <w:bodyDiv w:val="1"/>
      <w:marLeft w:val="0"/>
      <w:marRight w:val="0"/>
      <w:marTop w:val="0"/>
      <w:marBottom w:val="0"/>
      <w:divBdr>
        <w:top w:val="none" w:sz="0" w:space="0" w:color="auto"/>
        <w:left w:val="none" w:sz="0" w:space="0" w:color="auto"/>
        <w:bottom w:val="none" w:sz="0" w:space="0" w:color="auto"/>
        <w:right w:val="none" w:sz="0" w:space="0" w:color="auto"/>
      </w:divBdr>
      <w:divsChild>
        <w:div w:id="1001353334">
          <w:marLeft w:val="1267"/>
          <w:marRight w:val="0"/>
          <w:marTop w:val="77"/>
          <w:marBottom w:val="0"/>
          <w:divBdr>
            <w:top w:val="none" w:sz="0" w:space="0" w:color="auto"/>
            <w:left w:val="none" w:sz="0" w:space="0" w:color="auto"/>
            <w:bottom w:val="none" w:sz="0" w:space="0" w:color="auto"/>
            <w:right w:val="none" w:sz="0" w:space="0" w:color="auto"/>
          </w:divBdr>
        </w:div>
        <w:div w:id="1473599118">
          <w:marLeft w:val="1267"/>
          <w:marRight w:val="0"/>
          <w:marTop w:val="77"/>
          <w:marBottom w:val="0"/>
          <w:divBdr>
            <w:top w:val="none" w:sz="0" w:space="0" w:color="auto"/>
            <w:left w:val="none" w:sz="0" w:space="0" w:color="auto"/>
            <w:bottom w:val="none" w:sz="0" w:space="0" w:color="auto"/>
            <w:right w:val="none" w:sz="0" w:space="0" w:color="auto"/>
          </w:divBdr>
        </w:div>
        <w:div w:id="331030252">
          <w:marLeft w:val="1267"/>
          <w:marRight w:val="0"/>
          <w:marTop w:val="77"/>
          <w:marBottom w:val="0"/>
          <w:divBdr>
            <w:top w:val="none" w:sz="0" w:space="0" w:color="auto"/>
            <w:left w:val="none" w:sz="0" w:space="0" w:color="auto"/>
            <w:bottom w:val="none" w:sz="0" w:space="0" w:color="auto"/>
            <w:right w:val="none" w:sz="0" w:space="0" w:color="auto"/>
          </w:divBdr>
        </w:div>
        <w:div w:id="1285959322">
          <w:marLeft w:val="1267"/>
          <w:marRight w:val="0"/>
          <w:marTop w:val="77"/>
          <w:marBottom w:val="0"/>
          <w:divBdr>
            <w:top w:val="none" w:sz="0" w:space="0" w:color="auto"/>
            <w:left w:val="none" w:sz="0" w:space="0" w:color="auto"/>
            <w:bottom w:val="none" w:sz="0" w:space="0" w:color="auto"/>
            <w:right w:val="none" w:sz="0" w:space="0" w:color="auto"/>
          </w:divBdr>
        </w:div>
      </w:divsChild>
    </w:div>
    <w:div w:id="1618439518">
      <w:bodyDiv w:val="1"/>
      <w:marLeft w:val="0"/>
      <w:marRight w:val="0"/>
      <w:marTop w:val="0"/>
      <w:marBottom w:val="0"/>
      <w:divBdr>
        <w:top w:val="none" w:sz="0" w:space="0" w:color="auto"/>
        <w:left w:val="none" w:sz="0" w:space="0" w:color="auto"/>
        <w:bottom w:val="none" w:sz="0" w:space="0" w:color="auto"/>
        <w:right w:val="none" w:sz="0" w:space="0" w:color="auto"/>
      </w:divBdr>
    </w:div>
    <w:div w:id="1631783186">
      <w:bodyDiv w:val="1"/>
      <w:marLeft w:val="0"/>
      <w:marRight w:val="0"/>
      <w:marTop w:val="0"/>
      <w:marBottom w:val="0"/>
      <w:divBdr>
        <w:top w:val="none" w:sz="0" w:space="0" w:color="auto"/>
        <w:left w:val="none" w:sz="0" w:space="0" w:color="auto"/>
        <w:bottom w:val="none" w:sz="0" w:space="0" w:color="auto"/>
        <w:right w:val="none" w:sz="0" w:space="0" w:color="auto"/>
      </w:divBdr>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sChild>
        <w:div w:id="1383596317">
          <w:marLeft w:val="1267"/>
          <w:marRight w:val="0"/>
          <w:marTop w:val="77"/>
          <w:marBottom w:val="0"/>
          <w:divBdr>
            <w:top w:val="none" w:sz="0" w:space="0" w:color="auto"/>
            <w:left w:val="none" w:sz="0" w:space="0" w:color="auto"/>
            <w:bottom w:val="none" w:sz="0" w:space="0" w:color="auto"/>
            <w:right w:val="none" w:sz="0" w:space="0" w:color="auto"/>
          </w:divBdr>
        </w:div>
        <w:div w:id="1628857077">
          <w:marLeft w:val="1267"/>
          <w:marRight w:val="0"/>
          <w:marTop w:val="77"/>
          <w:marBottom w:val="0"/>
          <w:divBdr>
            <w:top w:val="none" w:sz="0" w:space="0" w:color="auto"/>
            <w:left w:val="none" w:sz="0" w:space="0" w:color="auto"/>
            <w:bottom w:val="none" w:sz="0" w:space="0" w:color="auto"/>
            <w:right w:val="none" w:sz="0" w:space="0" w:color="auto"/>
          </w:divBdr>
        </w:div>
        <w:div w:id="564877682">
          <w:marLeft w:val="1267"/>
          <w:marRight w:val="0"/>
          <w:marTop w:val="77"/>
          <w:marBottom w:val="0"/>
          <w:divBdr>
            <w:top w:val="none" w:sz="0" w:space="0" w:color="auto"/>
            <w:left w:val="none" w:sz="0" w:space="0" w:color="auto"/>
            <w:bottom w:val="none" w:sz="0" w:space="0" w:color="auto"/>
            <w:right w:val="none" w:sz="0" w:space="0" w:color="auto"/>
          </w:divBdr>
        </w:div>
        <w:div w:id="1892114115">
          <w:marLeft w:val="1267"/>
          <w:marRight w:val="0"/>
          <w:marTop w:val="77"/>
          <w:marBottom w:val="0"/>
          <w:divBdr>
            <w:top w:val="none" w:sz="0" w:space="0" w:color="auto"/>
            <w:left w:val="none" w:sz="0" w:space="0" w:color="auto"/>
            <w:bottom w:val="none" w:sz="0" w:space="0" w:color="auto"/>
            <w:right w:val="none" w:sz="0" w:space="0" w:color="auto"/>
          </w:divBdr>
        </w:div>
        <w:div w:id="81728993">
          <w:marLeft w:val="1267"/>
          <w:marRight w:val="0"/>
          <w:marTop w:val="77"/>
          <w:marBottom w:val="0"/>
          <w:divBdr>
            <w:top w:val="none" w:sz="0" w:space="0" w:color="auto"/>
            <w:left w:val="none" w:sz="0" w:space="0" w:color="auto"/>
            <w:bottom w:val="none" w:sz="0" w:space="0" w:color="auto"/>
            <w:right w:val="none" w:sz="0" w:space="0" w:color="auto"/>
          </w:divBdr>
        </w:div>
        <w:div w:id="1386441765">
          <w:marLeft w:val="1267"/>
          <w:marRight w:val="0"/>
          <w:marTop w:val="77"/>
          <w:marBottom w:val="0"/>
          <w:divBdr>
            <w:top w:val="none" w:sz="0" w:space="0" w:color="auto"/>
            <w:left w:val="none" w:sz="0" w:space="0" w:color="auto"/>
            <w:bottom w:val="none" w:sz="0" w:space="0" w:color="auto"/>
            <w:right w:val="none" w:sz="0" w:space="0" w:color="auto"/>
          </w:divBdr>
        </w:div>
        <w:div w:id="173806939">
          <w:marLeft w:val="1267"/>
          <w:marRight w:val="0"/>
          <w:marTop w:val="77"/>
          <w:marBottom w:val="0"/>
          <w:divBdr>
            <w:top w:val="none" w:sz="0" w:space="0" w:color="auto"/>
            <w:left w:val="none" w:sz="0" w:space="0" w:color="auto"/>
            <w:bottom w:val="none" w:sz="0" w:space="0" w:color="auto"/>
            <w:right w:val="none" w:sz="0" w:space="0" w:color="auto"/>
          </w:divBdr>
        </w:div>
      </w:divsChild>
    </w:div>
    <w:div w:id="1715235189">
      <w:bodyDiv w:val="1"/>
      <w:marLeft w:val="0"/>
      <w:marRight w:val="0"/>
      <w:marTop w:val="0"/>
      <w:marBottom w:val="0"/>
      <w:divBdr>
        <w:top w:val="none" w:sz="0" w:space="0" w:color="auto"/>
        <w:left w:val="none" w:sz="0" w:space="0" w:color="auto"/>
        <w:bottom w:val="none" w:sz="0" w:space="0" w:color="auto"/>
        <w:right w:val="none" w:sz="0" w:space="0" w:color="auto"/>
      </w:divBdr>
    </w:div>
    <w:div w:id="1800102906">
      <w:bodyDiv w:val="1"/>
      <w:marLeft w:val="0"/>
      <w:marRight w:val="0"/>
      <w:marTop w:val="0"/>
      <w:marBottom w:val="0"/>
      <w:divBdr>
        <w:top w:val="none" w:sz="0" w:space="0" w:color="auto"/>
        <w:left w:val="none" w:sz="0" w:space="0" w:color="auto"/>
        <w:bottom w:val="none" w:sz="0" w:space="0" w:color="auto"/>
        <w:right w:val="none" w:sz="0" w:space="0" w:color="auto"/>
      </w:divBdr>
    </w:div>
    <w:div w:id="1833182352">
      <w:bodyDiv w:val="1"/>
      <w:marLeft w:val="0"/>
      <w:marRight w:val="0"/>
      <w:marTop w:val="0"/>
      <w:marBottom w:val="0"/>
      <w:divBdr>
        <w:top w:val="none" w:sz="0" w:space="0" w:color="auto"/>
        <w:left w:val="none" w:sz="0" w:space="0" w:color="auto"/>
        <w:bottom w:val="none" w:sz="0" w:space="0" w:color="auto"/>
        <w:right w:val="none" w:sz="0" w:space="0" w:color="auto"/>
      </w:divBdr>
    </w:div>
    <w:div w:id="1836920710">
      <w:bodyDiv w:val="1"/>
      <w:marLeft w:val="0"/>
      <w:marRight w:val="0"/>
      <w:marTop w:val="0"/>
      <w:marBottom w:val="0"/>
      <w:divBdr>
        <w:top w:val="none" w:sz="0" w:space="0" w:color="auto"/>
        <w:left w:val="none" w:sz="0" w:space="0" w:color="auto"/>
        <w:bottom w:val="none" w:sz="0" w:space="0" w:color="auto"/>
        <w:right w:val="none" w:sz="0" w:space="0" w:color="auto"/>
      </w:divBdr>
    </w:div>
    <w:div w:id="1871525768">
      <w:bodyDiv w:val="1"/>
      <w:marLeft w:val="0"/>
      <w:marRight w:val="0"/>
      <w:marTop w:val="0"/>
      <w:marBottom w:val="0"/>
      <w:divBdr>
        <w:top w:val="none" w:sz="0" w:space="0" w:color="auto"/>
        <w:left w:val="none" w:sz="0" w:space="0" w:color="auto"/>
        <w:bottom w:val="none" w:sz="0" w:space="0" w:color="auto"/>
        <w:right w:val="none" w:sz="0" w:space="0" w:color="auto"/>
      </w:divBdr>
      <w:divsChild>
        <w:div w:id="1879539313">
          <w:marLeft w:val="547"/>
          <w:marRight w:val="0"/>
          <w:marTop w:val="0"/>
          <w:marBottom w:val="0"/>
          <w:divBdr>
            <w:top w:val="none" w:sz="0" w:space="0" w:color="auto"/>
            <w:left w:val="none" w:sz="0" w:space="0" w:color="auto"/>
            <w:bottom w:val="none" w:sz="0" w:space="0" w:color="auto"/>
            <w:right w:val="none" w:sz="0" w:space="0" w:color="auto"/>
          </w:divBdr>
        </w:div>
      </w:divsChild>
    </w:div>
    <w:div w:id="1936091927">
      <w:bodyDiv w:val="1"/>
      <w:marLeft w:val="0"/>
      <w:marRight w:val="0"/>
      <w:marTop w:val="0"/>
      <w:marBottom w:val="0"/>
      <w:divBdr>
        <w:top w:val="none" w:sz="0" w:space="0" w:color="auto"/>
        <w:left w:val="none" w:sz="0" w:space="0" w:color="auto"/>
        <w:bottom w:val="none" w:sz="0" w:space="0" w:color="auto"/>
        <w:right w:val="none" w:sz="0" w:space="0" w:color="auto"/>
      </w:divBdr>
    </w:div>
    <w:div w:id="1947734753">
      <w:bodyDiv w:val="1"/>
      <w:marLeft w:val="0"/>
      <w:marRight w:val="0"/>
      <w:marTop w:val="0"/>
      <w:marBottom w:val="0"/>
      <w:divBdr>
        <w:top w:val="none" w:sz="0" w:space="0" w:color="auto"/>
        <w:left w:val="none" w:sz="0" w:space="0" w:color="auto"/>
        <w:bottom w:val="none" w:sz="0" w:space="0" w:color="auto"/>
        <w:right w:val="none" w:sz="0" w:space="0" w:color="auto"/>
      </w:divBdr>
      <w:divsChild>
        <w:div w:id="1337154122">
          <w:marLeft w:val="547"/>
          <w:marRight w:val="0"/>
          <w:marTop w:val="0"/>
          <w:marBottom w:val="0"/>
          <w:divBdr>
            <w:top w:val="none" w:sz="0" w:space="0" w:color="auto"/>
            <w:left w:val="none" w:sz="0" w:space="0" w:color="auto"/>
            <w:bottom w:val="none" w:sz="0" w:space="0" w:color="auto"/>
            <w:right w:val="none" w:sz="0" w:space="0" w:color="auto"/>
          </w:divBdr>
        </w:div>
        <w:div w:id="345519554">
          <w:marLeft w:val="547"/>
          <w:marRight w:val="0"/>
          <w:marTop w:val="0"/>
          <w:marBottom w:val="0"/>
          <w:divBdr>
            <w:top w:val="none" w:sz="0" w:space="0" w:color="auto"/>
            <w:left w:val="none" w:sz="0" w:space="0" w:color="auto"/>
            <w:bottom w:val="none" w:sz="0" w:space="0" w:color="auto"/>
            <w:right w:val="none" w:sz="0" w:space="0" w:color="auto"/>
          </w:divBdr>
        </w:div>
      </w:divsChild>
    </w:div>
    <w:div w:id="1960838188">
      <w:bodyDiv w:val="1"/>
      <w:marLeft w:val="0"/>
      <w:marRight w:val="0"/>
      <w:marTop w:val="0"/>
      <w:marBottom w:val="0"/>
      <w:divBdr>
        <w:top w:val="none" w:sz="0" w:space="0" w:color="auto"/>
        <w:left w:val="none" w:sz="0" w:space="0" w:color="auto"/>
        <w:bottom w:val="none" w:sz="0" w:space="0" w:color="auto"/>
        <w:right w:val="none" w:sz="0" w:space="0" w:color="auto"/>
      </w:divBdr>
    </w:div>
    <w:div w:id="1979649755">
      <w:bodyDiv w:val="1"/>
      <w:marLeft w:val="0"/>
      <w:marRight w:val="0"/>
      <w:marTop w:val="0"/>
      <w:marBottom w:val="0"/>
      <w:divBdr>
        <w:top w:val="none" w:sz="0" w:space="0" w:color="auto"/>
        <w:left w:val="none" w:sz="0" w:space="0" w:color="auto"/>
        <w:bottom w:val="none" w:sz="0" w:space="0" w:color="auto"/>
        <w:right w:val="none" w:sz="0" w:space="0" w:color="auto"/>
      </w:divBdr>
      <w:divsChild>
        <w:div w:id="1202017322">
          <w:marLeft w:val="547"/>
          <w:marRight w:val="0"/>
          <w:marTop w:val="0"/>
          <w:marBottom w:val="0"/>
          <w:divBdr>
            <w:top w:val="none" w:sz="0" w:space="0" w:color="auto"/>
            <w:left w:val="none" w:sz="0" w:space="0" w:color="auto"/>
            <w:bottom w:val="none" w:sz="0" w:space="0" w:color="auto"/>
            <w:right w:val="none" w:sz="0" w:space="0" w:color="auto"/>
          </w:divBdr>
        </w:div>
      </w:divsChild>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9481208">
      <w:bodyDiv w:val="1"/>
      <w:marLeft w:val="0"/>
      <w:marRight w:val="0"/>
      <w:marTop w:val="0"/>
      <w:marBottom w:val="0"/>
      <w:divBdr>
        <w:top w:val="none" w:sz="0" w:space="0" w:color="auto"/>
        <w:left w:val="none" w:sz="0" w:space="0" w:color="auto"/>
        <w:bottom w:val="none" w:sz="0" w:space="0" w:color="auto"/>
        <w:right w:val="none" w:sz="0" w:space="0" w:color="auto"/>
      </w:divBdr>
      <w:divsChild>
        <w:div w:id="1904220190">
          <w:marLeft w:val="720"/>
          <w:marRight w:val="0"/>
          <w:marTop w:val="0"/>
          <w:marBottom w:val="0"/>
          <w:divBdr>
            <w:top w:val="none" w:sz="0" w:space="0" w:color="auto"/>
            <w:left w:val="none" w:sz="0" w:space="0" w:color="auto"/>
            <w:bottom w:val="none" w:sz="0" w:space="0" w:color="auto"/>
            <w:right w:val="none" w:sz="0" w:space="0" w:color="auto"/>
          </w:divBdr>
        </w:div>
        <w:div w:id="457996812">
          <w:marLeft w:val="720"/>
          <w:marRight w:val="0"/>
          <w:marTop w:val="0"/>
          <w:marBottom w:val="0"/>
          <w:divBdr>
            <w:top w:val="none" w:sz="0" w:space="0" w:color="auto"/>
            <w:left w:val="none" w:sz="0" w:space="0" w:color="auto"/>
            <w:bottom w:val="none" w:sz="0" w:space="0" w:color="auto"/>
            <w:right w:val="none" w:sz="0" w:space="0" w:color="auto"/>
          </w:divBdr>
        </w:div>
        <w:div w:id="1440756118">
          <w:marLeft w:val="720"/>
          <w:marRight w:val="0"/>
          <w:marTop w:val="0"/>
          <w:marBottom w:val="0"/>
          <w:divBdr>
            <w:top w:val="none" w:sz="0" w:space="0" w:color="auto"/>
            <w:left w:val="none" w:sz="0" w:space="0" w:color="auto"/>
            <w:bottom w:val="none" w:sz="0" w:space="0" w:color="auto"/>
            <w:right w:val="none" w:sz="0" w:space="0" w:color="auto"/>
          </w:divBdr>
        </w:div>
        <w:div w:id="510147096">
          <w:marLeft w:val="720"/>
          <w:marRight w:val="0"/>
          <w:marTop w:val="0"/>
          <w:marBottom w:val="0"/>
          <w:divBdr>
            <w:top w:val="none" w:sz="0" w:space="0" w:color="auto"/>
            <w:left w:val="none" w:sz="0" w:space="0" w:color="auto"/>
            <w:bottom w:val="none" w:sz="0" w:space="0" w:color="auto"/>
            <w:right w:val="none" w:sz="0" w:space="0" w:color="auto"/>
          </w:divBdr>
        </w:div>
        <w:div w:id="1175651843">
          <w:marLeft w:val="720"/>
          <w:marRight w:val="0"/>
          <w:marTop w:val="0"/>
          <w:marBottom w:val="0"/>
          <w:divBdr>
            <w:top w:val="none" w:sz="0" w:space="0" w:color="auto"/>
            <w:left w:val="none" w:sz="0" w:space="0" w:color="auto"/>
            <w:bottom w:val="none" w:sz="0" w:space="0" w:color="auto"/>
            <w:right w:val="none" w:sz="0" w:space="0" w:color="auto"/>
          </w:divBdr>
        </w:div>
        <w:div w:id="1366909332">
          <w:marLeft w:val="720"/>
          <w:marRight w:val="0"/>
          <w:marTop w:val="0"/>
          <w:marBottom w:val="0"/>
          <w:divBdr>
            <w:top w:val="none" w:sz="0" w:space="0" w:color="auto"/>
            <w:left w:val="none" w:sz="0" w:space="0" w:color="auto"/>
            <w:bottom w:val="none" w:sz="0" w:space="0" w:color="auto"/>
            <w:right w:val="none" w:sz="0" w:space="0" w:color="auto"/>
          </w:divBdr>
        </w:div>
        <w:div w:id="975793806">
          <w:marLeft w:val="720"/>
          <w:marRight w:val="0"/>
          <w:marTop w:val="0"/>
          <w:marBottom w:val="0"/>
          <w:divBdr>
            <w:top w:val="none" w:sz="0" w:space="0" w:color="auto"/>
            <w:left w:val="none" w:sz="0" w:space="0" w:color="auto"/>
            <w:bottom w:val="none" w:sz="0" w:space="0" w:color="auto"/>
            <w:right w:val="none" w:sz="0" w:space="0" w:color="auto"/>
          </w:divBdr>
        </w:div>
        <w:div w:id="1132289809">
          <w:marLeft w:val="720"/>
          <w:marRight w:val="0"/>
          <w:marTop w:val="0"/>
          <w:marBottom w:val="0"/>
          <w:divBdr>
            <w:top w:val="none" w:sz="0" w:space="0" w:color="auto"/>
            <w:left w:val="none" w:sz="0" w:space="0" w:color="auto"/>
            <w:bottom w:val="none" w:sz="0" w:space="0" w:color="auto"/>
            <w:right w:val="none" w:sz="0" w:space="0" w:color="auto"/>
          </w:divBdr>
        </w:div>
        <w:div w:id="1023558049">
          <w:marLeft w:val="720"/>
          <w:marRight w:val="0"/>
          <w:marTop w:val="0"/>
          <w:marBottom w:val="0"/>
          <w:divBdr>
            <w:top w:val="none" w:sz="0" w:space="0" w:color="auto"/>
            <w:left w:val="none" w:sz="0" w:space="0" w:color="auto"/>
            <w:bottom w:val="none" w:sz="0" w:space="0" w:color="auto"/>
            <w:right w:val="none" w:sz="0" w:space="0" w:color="auto"/>
          </w:divBdr>
        </w:div>
        <w:div w:id="59252811">
          <w:marLeft w:val="720"/>
          <w:marRight w:val="0"/>
          <w:marTop w:val="0"/>
          <w:marBottom w:val="0"/>
          <w:divBdr>
            <w:top w:val="none" w:sz="0" w:space="0" w:color="auto"/>
            <w:left w:val="none" w:sz="0" w:space="0" w:color="auto"/>
            <w:bottom w:val="none" w:sz="0" w:space="0" w:color="auto"/>
            <w:right w:val="none" w:sz="0" w:space="0" w:color="auto"/>
          </w:divBdr>
        </w:div>
      </w:divsChild>
    </w:div>
    <w:div w:id="1994673304">
      <w:bodyDiv w:val="1"/>
      <w:marLeft w:val="0"/>
      <w:marRight w:val="0"/>
      <w:marTop w:val="0"/>
      <w:marBottom w:val="0"/>
      <w:divBdr>
        <w:top w:val="none" w:sz="0" w:space="0" w:color="auto"/>
        <w:left w:val="none" w:sz="0" w:space="0" w:color="auto"/>
        <w:bottom w:val="none" w:sz="0" w:space="0" w:color="auto"/>
        <w:right w:val="none" w:sz="0" w:space="0" w:color="auto"/>
      </w:divBdr>
    </w:div>
    <w:div w:id="2009481640">
      <w:bodyDiv w:val="1"/>
      <w:marLeft w:val="0"/>
      <w:marRight w:val="0"/>
      <w:marTop w:val="0"/>
      <w:marBottom w:val="0"/>
      <w:divBdr>
        <w:top w:val="none" w:sz="0" w:space="0" w:color="auto"/>
        <w:left w:val="none" w:sz="0" w:space="0" w:color="auto"/>
        <w:bottom w:val="none" w:sz="0" w:space="0" w:color="auto"/>
        <w:right w:val="none" w:sz="0" w:space="0" w:color="auto"/>
      </w:divBdr>
    </w:div>
    <w:div w:id="2061856107">
      <w:bodyDiv w:val="1"/>
      <w:marLeft w:val="0"/>
      <w:marRight w:val="0"/>
      <w:marTop w:val="0"/>
      <w:marBottom w:val="0"/>
      <w:divBdr>
        <w:top w:val="none" w:sz="0" w:space="0" w:color="auto"/>
        <w:left w:val="none" w:sz="0" w:space="0" w:color="auto"/>
        <w:bottom w:val="none" w:sz="0" w:space="0" w:color="auto"/>
        <w:right w:val="none" w:sz="0" w:space="0" w:color="auto"/>
      </w:divBdr>
      <w:divsChild>
        <w:div w:id="10540413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11111.vsdx"/><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Drawing3333333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package" Target="embeddings/Microsoft_Visio_Drawing22222222.vsdx"/><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package" Target="embeddings/Microsoft_Visio_Drawing44444444.vsd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7E79-6756-4C28-99C2-4B5EBA17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18</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Dietrich</dc:creator>
  <cp:lastModifiedBy>Bill Dietrich</cp:lastModifiedBy>
  <cp:revision>13</cp:revision>
  <cp:lastPrinted>2015-06-02T21:23:00Z</cp:lastPrinted>
  <dcterms:created xsi:type="dcterms:W3CDTF">2015-06-02T19:50:00Z</dcterms:created>
  <dcterms:modified xsi:type="dcterms:W3CDTF">2015-06-04T18:46:00Z</dcterms:modified>
</cp:coreProperties>
</file>