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95E6B" w14:textId="77777777" w:rsidR="006C4951" w:rsidRDefault="006C4951" w:rsidP="006C4951">
      <w:pPr>
        <w:rPr>
          <w:b/>
          <w:bCs/>
        </w:rPr>
      </w:pPr>
    </w:p>
    <w:p w14:paraId="1B42CCAE" w14:textId="77777777" w:rsidR="006C4951" w:rsidRDefault="006C4951" w:rsidP="006C4951">
      <w:pPr>
        <w:rPr>
          <w:b/>
          <w:bCs/>
        </w:rPr>
      </w:pPr>
      <w:r>
        <w:rPr>
          <w:b/>
          <w:bCs/>
        </w:rPr>
        <w:t xml:space="preserve">Planificar </w:t>
      </w:r>
    </w:p>
    <w:p w14:paraId="32C9FDDA" w14:textId="1EC2339D" w:rsidR="006C4951" w:rsidRPr="006C4951" w:rsidRDefault="006C4951" w:rsidP="006C4951">
      <w:r w:rsidRPr="006C4951">
        <w:rPr>
          <w:b/>
          <w:bCs/>
        </w:rPr>
        <w:t>10 criterios para evaluar otro equipo (10%)</w:t>
      </w:r>
    </w:p>
    <w:p w14:paraId="0A1C74B5" w14:textId="77777777" w:rsidR="006C4951" w:rsidRPr="006C4951" w:rsidRDefault="006C4951" w:rsidP="006C4951">
      <w:pPr>
        <w:numPr>
          <w:ilvl w:val="0"/>
          <w:numId w:val="1"/>
        </w:numPr>
      </w:pPr>
      <w:r w:rsidRPr="006C4951">
        <w:t>Claridad en la presentación del tema.</w:t>
      </w:r>
    </w:p>
    <w:p w14:paraId="00B5F570" w14:textId="77777777" w:rsidR="006C4951" w:rsidRPr="006C4951" w:rsidRDefault="006C4951" w:rsidP="006C4951">
      <w:pPr>
        <w:numPr>
          <w:ilvl w:val="0"/>
          <w:numId w:val="1"/>
        </w:numPr>
      </w:pPr>
      <w:r w:rsidRPr="006C4951">
        <w:t>Participación equitativa de los integrantes.</w:t>
      </w:r>
    </w:p>
    <w:p w14:paraId="5F956735" w14:textId="77777777" w:rsidR="006C4951" w:rsidRPr="006C4951" w:rsidRDefault="006C4951" w:rsidP="006C4951">
      <w:pPr>
        <w:numPr>
          <w:ilvl w:val="0"/>
          <w:numId w:val="1"/>
        </w:numPr>
      </w:pPr>
      <w:r w:rsidRPr="006C4951">
        <w:t>Uso adecuado de recursos visuales.</w:t>
      </w:r>
    </w:p>
    <w:p w14:paraId="01A54BD4" w14:textId="77777777" w:rsidR="006C4951" w:rsidRPr="006C4951" w:rsidRDefault="006C4951" w:rsidP="006C4951">
      <w:pPr>
        <w:numPr>
          <w:ilvl w:val="0"/>
          <w:numId w:val="1"/>
        </w:numPr>
      </w:pPr>
      <w:r w:rsidRPr="006C4951">
        <w:t>Coherencia en el discurso.</w:t>
      </w:r>
    </w:p>
    <w:p w14:paraId="3D5AAE5A" w14:textId="77777777" w:rsidR="006C4951" w:rsidRPr="006C4951" w:rsidRDefault="006C4951" w:rsidP="006C4951">
      <w:pPr>
        <w:numPr>
          <w:ilvl w:val="0"/>
          <w:numId w:val="1"/>
        </w:numPr>
      </w:pPr>
      <w:r w:rsidRPr="006C4951">
        <w:t>Originalidad en el enfoque.</w:t>
      </w:r>
    </w:p>
    <w:p w14:paraId="5ADF7E39" w14:textId="77777777" w:rsidR="006C4951" w:rsidRPr="006C4951" w:rsidRDefault="006C4951" w:rsidP="006C4951">
      <w:pPr>
        <w:numPr>
          <w:ilvl w:val="0"/>
          <w:numId w:val="1"/>
        </w:numPr>
      </w:pPr>
      <w:r w:rsidRPr="006C4951">
        <w:t>Cumplimiento del tiempo asignado.</w:t>
      </w:r>
    </w:p>
    <w:p w14:paraId="4AFA399B" w14:textId="77777777" w:rsidR="006C4951" w:rsidRPr="006C4951" w:rsidRDefault="006C4951" w:rsidP="006C4951">
      <w:pPr>
        <w:numPr>
          <w:ilvl w:val="0"/>
          <w:numId w:val="1"/>
        </w:numPr>
      </w:pPr>
      <w:r w:rsidRPr="006C4951">
        <w:t>Dominio del contenido.</w:t>
      </w:r>
    </w:p>
    <w:p w14:paraId="7C80D489" w14:textId="77777777" w:rsidR="006C4951" w:rsidRPr="006C4951" w:rsidRDefault="006C4951" w:rsidP="006C4951">
      <w:pPr>
        <w:numPr>
          <w:ilvl w:val="0"/>
          <w:numId w:val="1"/>
        </w:numPr>
      </w:pPr>
      <w:r w:rsidRPr="006C4951">
        <w:t>Capacidad de respuesta ante preguntas.</w:t>
      </w:r>
    </w:p>
    <w:p w14:paraId="756674D1" w14:textId="77777777" w:rsidR="006C4951" w:rsidRPr="006C4951" w:rsidRDefault="006C4951" w:rsidP="006C4951">
      <w:pPr>
        <w:numPr>
          <w:ilvl w:val="0"/>
          <w:numId w:val="1"/>
        </w:numPr>
      </w:pPr>
      <w:r w:rsidRPr="006C4951">
        <w:t>Calidad del organizador gráfico.</w:t>
      </w:r>
    </w:p>
    <w:p w14:paraId="769C693D" w14:textId="77777777" w:rsidR="006C4951" w:rsidRPr="006C4951" w:rsidRDefault="006C4951" w:rsidP="006C4951">
      <w:pPr>
        <w:numPr>
          <w:ilvl w:val="0"/>
          <w:numId w:val="1"/>
        </w:numPr>
      </w:pPr>
      <w:r w:rsidRPr="006C4951">
        <w:t>Entrega puntual de materiales.</w:t>
      </w:r>
    </w:p>
    <w:p w14:paraId="52AFF502" w14:textId="2BA38520" w:rsidR="005F2F25" w:rsidRDefault="006C4951">
      <w:r w:rsidRPr="006C4951">
        <w:drawing>
          <wp:inline distT="0" distB="0" distL="0" distR="0" wp14:anchorId="3B36F710" wp14:editId="0B519C6D">
            <wp:extent cx="5612130" cy="2682875"/>
            <wp:effectExtent l="0" t="0" r="7620" b="3175"/>
            <wp:docPr id="163403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2935" name=""/>
                    <pic:cNvPicPr/>
                  </pic:nvPicPr>
                  <pic:blipFill>
                    <a:blip r:embed="rId5"/>
                    <a:stretch>
                      <a:fillRect/>
                    </a:stretch>
                  </pic:blipFill>
                  <pic:spPr>
                    <a:xfrm>
                      <a:off x="0" y="0"/>
                      <a:ext cx="5612130" cy="2682875"/>
                    </a:xfrm>
                    <a:prstGeom prst="rect">
                      <a:avLst/>
                    </a:prstGeom>
                  </pic:spPr>
                </pic:pic>
              </a:graphicData>
            </a:graphic>
          </wp:inline>
        </w:drawing>
      </w:r>
    </w:p>
    <w:p w14:paraId="7DDB7B5A" w14:textId="77777777" w:rsidR="006C4951" w:rsidRPr="006C4951" w:rsidRDefault="006C4951" w:rsidP="006C4951">
      <w:r w:rsidRPr="006C4951">
        <w:rPr>
          <w:b/>
          <w:bCs/>
        </w:rPr>
        <w:t>Plan de trabajo en formato de rosa (10%)</w:t>
      </w:r>
    </w:p>
    <w:p w14:paraId="681833C3" w14:textId="77777777" w:rsidR="006C4951" w:rsidRPr="006C4951" w:rsidRDefault="006C4951" w:rsidP="006C4951">
      <w:r w:rsidRPr="006C4951">
        <w:rPr>
          <w:b/>
          <w:bCs/>
        </w:rPr>
        <w:t>Centro (Objetivo):</w:t>
      </w:r>
      <w:r w:rsidRPr="006C4951">
        <w:t xml:space="preserve"> Diseñar una experiencia literaria interactiva.</w:t>
      </w:r>
      <w:r w:rsidRPr="006C4951">
        <w:br/>
      </w:r>
      <w:r w:rsidRPr="006C4951">
        <w:rPr>
          <w:b/>
          <w:bCs/>
        </w:rPr>
        <w:t>Pétalos (Actividades):</w:t>
      </w:r>
    </w:p>
    <w:p w14:paraId="0386BAA7" w14:textId="77777777" w:rsidR="006C4951" w:rsidRPr="006C4951" w:rsidRDefault="006C4951" w:rsidP="006C4951">
      <w:pPr>
        <w:numPr>
          <w:ilvl w:val="0"/>
          <w:numId w:val="2"/>
        </w:numPr>
      </w:pPr>
      <w:r w:rsidRPr="006C4951">
        <w:t>Selección de textos.</w:t>
      </w:r>
    </w:p>
    <w:p w14:paraId="62B340FA" w14:textId="77777777" w:rsidR="006C4951" w:rsidRPr="006C4951" w:rsidRDefault="006C4951" w:rsidP="006C4951">
      <w:pPr>
        <w:numPr>
          <w:ilvl w:val="0"/>
          <w:numId w:val="2"/>
        </w:numPr>
      </w:pPr>
      <w:r w:rsidRPr="006C4951">
        <w:t>Diseño del espacio.</w:t>
      </w:r>
    </w:p>
    <w:p w14:paraId="11D0AC63" w14:textId="77777777" w:rsidR="006C4951" w:rsidRPr="006C4951" w:rsidRDefault="006C4951" w:rsidP="006C4951">
      <w:pPr>
        <w:numPr>
          <w:ilvl w:val="0"/>
          <w:numId w:val="2"/>
        </w:numPr>
      </w:pPr>
      <w:r w:rsidRPr="006C4951">
        <w:t>Preparación de dinámicas.</w:t>
      </w:r>
    </w:p>
    <w:p w14:paraId="0D720538" w14:textId="77777777" w:rsidR="006C4951" w:rsidRPr="006C4951" w:rsidRDefault="006C4951" w:rsidP="006C4951">
      <w:pPr>
        <w:numPr>
          <w:ilvl w:val="0"/>
          <w:numId w:val="2"/>
        </w:numPr>
      </w:pPr>
      <w:r w:rsidRPr="006C4951">
        <w:lastRenderedPageBreak/>
        <w:t>Ensayo de presentaciones.</w:t>
      </w:r>
      <w:r w:rsidRPr="006C4951">
        <w:br/>
      </w:r>
      <w:r w:rsidRPr="006C4951">
        <w:rPr>
          <w:b/>
          <w:bCs/>
        </w:rPr>
        <w:t>Raíces (Recursos):</w:t>
      </w:r>
    </w:p>
    <w:p w14:paraId="6A3EF21C" w14:textId="77777777" w:rsidR="006C4951" w:rsidRPr="006C4951" w:rsidRDefault="006C4951" w:rsidP="006C4951">
      <w:pPr>
        <w:numPr>
          <w:ilvl w:val="0"/>
          <w:numId w:val="2"/>
        </w:numPr>
      </w:pPr>
      <w:r w:rsidRPr="006C4951">
        <w:t>Libros, carteles, micrófono, cronograma.</w:t>
      </w:r>
      <w:r w:rsidRPr="006C4951">
        <w:br/>
      </w:r>
      <w:r w:rsidRPr="006C4951">
        <w:rPr>
          <w:b/>
          <w:bCs/>
        </w:rPr>
        <w:t>Tallo (Organizador gráfico):</w:t>
      </w:r>
    </w:p>
    <w:p w14:paraId="0BDB01EE" w14:textId="77777777" w:rsidR="006C4951" w:rsidRPr="006C4951" w:rsidRDefault="006C4951" w:rsidP="006C4951">
      <w:pPr>
        <w:numPr>
          <w:ilvl w:val="0"/>
          <w:numId w:val="2"/>
        </w:numPr>
      </w:pPr>
      <w:r w:rsidRPr="006C4951">
        <w:t>Visual tipo rosa con secciones diferenciadas por color y función.</w:t>
      </w:r>
    </w:p>
    <w:p w14:paraId="57F6C09C" w14:textId="77777777" w:rsidR="006C4951" w:rsidRDefault="006C4951"/>
    <w:p w14:paraId="239519D1" w14:textId="77777777" w:rsidR="006C4951" w:rsidRDefault="006C4951"/>
    <w:p w14:paraId="2FD336C5" w14:textId="77777777" w:rsidR="006C4951" w:rsidRDefault="006C4951"/>
    <w:p w14:paraId="0637D406" w14:textId="77777777" w:rsidR="006C4951" w:rsidRDefault="006C4951"/>
    <w:p w14:paraId="5F4FE735" w14:textId="788BB38C" w:rsidR="006C4951" w:rsidRPr="006C4951" w:rsidRDefault="006C4951" w:rsidP="006C4951"/>
    <w:p w14:paraId="1765C755" w14:textId="77777777" w:rsidR="006C4951" w:rsidRPr="006C4951" w:rsidRDefault="006C4951" w:rsidP="006C4951">
      <w:pPr>
        <w:rPr>
          <w:b/>
          <w:bCs/>
        </w:rPr>
      </w:pPr>
      <w:r w:rsidRPr="006C4951">
        <w:rPr>
          <w:rFonts w:ascii="Segoe UI Emoji" w:hAnsi="Segoe UI Emoji" w:cs="Segoe UI Emoji"/>
          <w:b/>
          <w:bCs/>
        </w:rPr>
        <w:t>🧠</w:t>
      </w:r>
      <w:r w:rsidRPr="006C4951">
        <w:rPr>
          <w:b/>
          <w:bCs/>
        </w:rPr>
        <w:t xml:space="preserve"> FASE DE PREPARACIÓN: DECIDIR</w:t>
      </w:r>
    </w:p>
    <w:p w14:paraId="369CB61C" w14:textId="77777777" w:rsidR="006C4951" w:rsidRPr="006C4951" w:rsidRDefault="006C4951" w:rsidP="006C4951">
      <w:r w:rsidRPr="006C4951">
        <w:rPr>
          <w:b/>
          <w:bCs/>
        </w:rPr>
        <w:t>Obra seleccionada:</w:t>
      </w:r>
      <w:r w:rsidRPr="006C4951">
        <w:t xml:space="preserve"> </w:t>
      </w:r>
      <w:r w:rsidRPr="006C4951">
        <w:rPr>
          <w:i/>
          <w:iCs/>
        </w:rPr>
        <w:t>Cien años de soledad</w:t>
      </w:r>
      <w:r w:rsidRPr="006C4951">
        <w:br/>
      </w:r>
      <w:r w:rsidRPr="006C4951">
        <w:rPr>
          <w:b/>
          <w:bCs/>
        </w:rPr>
        <w:t>Autor:</w:t>
      </w:r>
      <w:r w:rsidRPr="006C4951">
        <w:t xml:space="preserve"> Gabriel García Márquez</w:t>
      </w:r>
      <w:r w:rsidRPr="006C4951">
        <w:br/>
      </w:r>
      <w:r w:rsidRPr="006C4951">
        <w:rPr>
          <w:b/>
          <w:bCs/>
        </w:rPr>
        <w:t>Género:</w:t>
      </w:r>
      <w:r w:rsidRPr="006C4951">
        <w:t xml:space="preserve"> Novela</w:t>
      </w:r>
      <w:r w:rsidRPr="006C4951">
        <w:br/>
      </w:r>
      <w:r w:rsidRPr="006C4951">
        <w:rPr>
          <w:b/>
          <w:bCs/>
        </w:rPr>
        <w:t>Corrientes:</w:t>
      </w:r>
      <w:r w:rsidRPr="006C4951">
        <w:t xml:space="preserve"> Realismo Mágico y Vanguardia Latinoamericana</w:t>
      </w:r>
    </w:p>
    <w:p w14:paraId="35032CC9" w14:textId="77777777" w:rsidR="006C4951" w:rsidRPr="006C4951" w:rsidRDefault="006C4951" w:rsidP="006C4951">
      <w:r w:rsidRPr="006C4951">
        <w:pict w14:anchorId="68980791">
          <v:rect id="_x0000_i1098" style="width:0;height:1.5pt" o:hralign="center" o:hrstd="t" o:hr="t" fillcolor="#a0a0a0" stroked="f"/>
        </w:pict>
      </w:r>
    </w:p>
    <w:p w14:paraId="55D9E1FA" w14:textId="77777777" w:rsidR="006C4951" w:rsidRPr="006C4951" w:rsidRDefault="006C4951" w:rsidP="006C4951">
      <w:pPr>
        <w:rPr>
          <w:b/>
          <w:bCs/>
        </w:rPr>
      </w:pPr>
      <w:r w:rsidRPr="006C4951">
        <w:rPr>
          <w:b/>
          <w:bCs/>
        </w:rPr>
        <w:t>1️</w:t>
      </w:r>
      <w:r w:rsidRPr="006C4951">
        <w:rPr>
          <w:rFonts w:ascii="Segoe UI Symbol" w:hAnsi="Segoe UI Symbol" w:cs="Segoe UI Symbol"/>
          <w:b/>
          <w:bCs/>
        </w:rPr>
        <w:t>⃣</w:t>
      </w:r>
      <w:r w:rsidRPr="006C4951">
        <w:rPr>
          <w:b/>
          <w:bCs/>
        </w:rPr>
        <w:t xml:space="preserve"> Selección de obra vinculada al Realismo Mágico y la Vanguardia (10%)</w:t>
      </w:r>
    </w:p>
    <w:p w14:paraId="22BF0E30" w14:textId="77777777" w:rsidR="006C4951" w:rsidRPr="006C4951" w:rsidRDefault="006C4951" w:rsidP="006C4951">
      <w:r w:rsidRPr="006C4951">
        <w:rPr>
          <w:i/>
          <w:iCs/>
        </w:rPr>
        <w:t>Cien años de soledad</w:t>
      </w:r>
      <w:r w:rsidRPr="006C4951">
        <w:t xml:space="preserve"> es una obra emblemática del Realismo Mágico, escrita por el colombiano Gabriel García Márquez. Su estructura narrativa, el uso de lo fantástico como parte natural de la vida cotidiana y su ruptura con la linealidad temporal la vinculan directamente con la Vanguardia Latinoamericana.</w:t>
      </w:r>
    </w:p>
    <w:p w14:paraId="168FFD2A" w14:textId="77777777" w:rsidR="006C4951" w:rsidRPr="006C4951" w:rsidRDefault="006C4951" w:rsidP="006C4951">
      <w:r w:rsidRPr="006C4951">
        <w:pict w14:anchorId="2B6743EE">
          <v:rect id="_x0000_i1099" style="width:0;height:1.5pt" o:hralign="center" o:hrstd="t" o:hr="t" fillcolor="#a0a0a0" stroked="f"/>
        </w:pict>
      </w:r>
    </w:p>
    <w:p w14:paraId="2CEFF0CD" w14:textId="77777777" w:rsidR="006C4951" w:rsidRPr="006C4951" w:rsidRDefault="006C4951" w:rsidP="006C4951">
      <w:pPr>
        <w:rPr>
          <w:b/>
          <w:bCs/>
        </w:rPr>
      </w:pPr>
      <w:r w:rsidRPr="006C4951">
        <w:rPr>
          <w:b/>
          <w:bCs/>
        </w:rPr>
        <w:t>2️</w:t>
      </w:r>
      <w:r w:rsidRPr="006C4951">
        <w:rPr>
          <w:rFonts w:ascii="Segoe UI Symbol" w:hAnsi="Segoe UI Symbol" w:cs="Segoe UI Symbol"/>
          <w:b/>
          <w:bCs/>
        </w:rPr>
        <w:t>⃣</w:t>
      </w:r>
      <w:r w:rsidRPr="006C4951">
        <w:rPr>
          <w:b/>
          <w:bCs/>
        </w:rPr>
        <w:t xml:space="preserve"> Justificación de la elección (mínimo 4 líneas) (20%)</w:t>
      </w:r>
    </w:p>
    <w:p w14:paraId="0BF5B953" w14:textId="77777777" w:rsidR="006C4951" w:rsidRPr="006C4951" w:rsidRDefault="006C4951" w:rsidP="006C4951">
      <w:r w:rsidRPr="006C4951">
        <w:t>La novela presenta una genealogía familiar donde lo mágico —como la ascensión de Remedios la Bella al cielo o la lluvia que dura cuatro años— se integra sin cuestionamiento en la vida de Macondo. Esta naturalización de lo sobrenatural es característica del Realismo Mágico. A la vez, la obra rompe con la narrativa tradicional: el tiempo es cíclico, los personajes se repiten, y el lenguaje se vuelve poético y simbólico, lo que refleja influencias vanguardistas como el surrealismo y el existencialismo.</w:t>
      </w:r>
    </w:p>
    <w:p w14:paraId="6CD35840" w14:textId="77777777" w:rsidR="006C4951" w:rsidRPr="006C4951" w:rsidRDefault="006C4951" w:rsidP="006C4951">
      <w:r w:rsidRPr="006C4951">
        <w:pict w14:anchorId="33A5DDC6">
          <v:rect id="_x0000_i1100" style="width:0;height:1.5pt" o:hralign="center" o:hrstd="t" o:hr="t" fillcolor="#a0a0a0" stroked="f"/>
        </w:pict>
      </w:r>
    </w:p>
    <w:p w14:paraId="02ED8AD0" w14:textId="77777777" w:rsidR="006C4951" w:rsidRPr="006C4951" w:rsidRDefault="006C4951" w:rsidP="006C4951">
      <w:pPr>
        <w:rPr>
          <w:b/>
          <w:bCs/>
        </w:rPr>
      </w:pPr>
      <w:r w:rsidRPr="006C4951">
        <w:rPr>
          <w:b/>
          <w:bCs/>
        </w:rPr>
        <w:t>3️</w:t>
      </w:r>
      <w:r w:rsidRPr="006C4951">
        <w:rPr>
          <w:rFonts w:ascii="Segoe UI Symbol" w:hAnsi="Segoe UI Symbol" w:cs="Segoe UI Symbol"/>
          <w:b/>
          <w:bCs/>
        </w:rPr>
        <w:t>⃣</w:t>
      </w:r>
      <w:r w:rsidRPr="006C4951">
        <w:rPr>
          <w:b/>
          <w:bCs/>
        </w:rPr>
        <w:t xml:space="preserve"> Identificación de un rasgo de cada corriente (10%)</w:t>
      </w:r>
    </w:p>
    <w:p w14:paraId="6DF2EEE7" w14:textId="77777777" w:rsidR="006C4951" w:rsidRPr="006C4951" w:rsidRDefault="006C4951" w:rsidP="006C4951">
      <w:pPr>
        <w:numPr>
          <w:ilvl w:val="0"/>
          <w:numId w:val="3"/>
        </w:numPr>
      </w:pPr>
      <w:r w:rsidRPr="006C4951">
        <w:rPr>
          <w:b/>
          <w:bCs/>
        </w:rPr>
        <w:t>Realismo Mágico:</w:t>
      </w:r>
      <w:r w:rsidRPr="006C4951">
        <w:t xml:space="preserve"> Lo fantástico se presenta como parte normal de la realidad.</w:t>
      </w:r>
    </w:p>
    <w:p w14:paraId="1BC40D9B" w14:textId="77777777" w:rsidR="006C4951" w:rsidRPr="006C4951" w:rsidRDefault="006C4951" w:rsidP="006C4951">
      <w:pPr>
        <w:numPr>
          <w:ilvl w:val="0"/>
          <w:numId w:val="3"/>
        </w:numPr>
      </w:pPr>
      <w:r w:rsidRPr="006C4951">
        <w:rPr>
          <w:b/>
          <w:bCs/>
        </w:rPr>
        <w:t>Vanguardia:</w:t>
      </w:r>
      <w:r w:rsidRPr="006C4951">
        <w:t xml:space="preserve"> Ruptura con la estructura narrativa tradicional; uso de simbolismo y metáforas complejas.</w:t>
      </w:r>
    </w:p>
    <w:p w14:paraId="4B4ABD43" w14:textId="77777777" w:rsidR="006C4951" w:rsidRPr="006C4951" w:rsidRDefault="006C4951" w:rsidP="006C4951">
      <w:r w:rsidRPr="006C4951">
        <w:lastRenderedPageBreak/>
        <w:pict w14:anchorId="7D39C660">
          <v:rect id="_x0000_i1101" style="width:0;height:1.5pt" o:hralign="center" o:hrstd="t" o:hr="t" fillcolor="#a0a0a0" stroked="f"/>
        </w:pict>
      </w:r>
    </w:p>
    <w:p w14:paraId="0D4B97E6" w14:textId="77777777" w:rsidR="006C4951" w:rsidRPr="006C4951" w:rsidRDefault="006C4951" w:rsidP="006C4951">
      <w:pPr>
        <w:rPr>
          <w:b/>
          <w:bCs/>
        </w:rPr>
      </w:pPr>
      <w:r w:rsidRPr="006C4951">
        <w:rPr>
          <w:b/>
          <w:bCs/>
        </w:rPr>
        <w:t>4️</w:t>
      </w:r>
      <w:r w:rsidRPr="006C4951">
        <w:rPr>
          <w:rFonts w:ascii="Segoe UI Symbol" w:hAnsi="Segoe UI Symbol" w:cs="Segoe UI Symbol"/>
          <w:b/>
          <w:bCs/>
        </w:rPr>
        <w:t>⃣</w:t>
      </w:r>
      <w:r w:rsidRPr="006C4951">
        <w:rPr>
          <w:b/>
          <w:bCs/>
        </w:rPr>
        <w:t xml:space="preserve"> Dos características con justificación (10%)</w:t>
      </w:r>
    </w:p>
    <w:p w14:paraId="280EFCE4" w14:textId="77777777" w:rsidR="006C4951" w:rsidRPr="006C4951" w:rsidRDefault="006C4951" w:rsidP="006C4951">
      <w:pPr>
        <w:numPr>
          <w:ilvl w:val="0"/>
          <w:numId w:val="4"/>
        </w:numPr>
      </w:pPr>
      <w:r w:rsidRPr="006C4951">
        <w:rPr>
          <w:b/>
          <w:bCs/>
        </w:rPr>
        <w:t>Realismo Mágico:</w:t>
      </w:r>
      <w:r w:rsidRPr="006C4951">
        <w:t xml:space="preserve"> La presencia de eventos sobrenaturales como la peste del insomnio o los fantasmas que conviven con los vivos, sin que los personajes se sorprendan.</w:t>
      </w:r>
    </w:p>
    <w:p w14:paraId="6208825B" w14:textId="77777777" w:rsidR="006C4951" w:rsidRPr="006C4951" w:rsidRDefault="006C4951" w:rsidP="006C4951">
      <w:pPr>
        <w:numPr>
          <w:ilvl w:val="0"/>
          <w:numId w:val="4"/>
        </w:numPr>
      </w:pPr>
      <w:r w:rsidRPr="006C4951">
        <w:rPr>
          <w:b/>
          <w:bCs/>
        </w:rPr>
        <w:t>Vanguardia:</w:t>
      </w:r>
      <w:r w:rsidRPr="006C4951">
        <w:t xml:space="preserve"> El uso de una estructura no lineal, donde el tiempo se pliega sobre sí mismo y los personajes parecen repetir destinos, cuestionando la noción de progreso.</w:t>
      </w:r>
    </w:p>
    <w:p w14:paraId="7B7DBA7E" w14:textId="77777777" w:rsidR="006C4951" w:rsidRPr="006C4951" w:rsidRDefault="006C4951" w:rsidP="006C4951">
      <w:r w:rsidRPr="006C4951">
        <w:pict w14:anchorId="2C7C3BB9">
          <v:rect id="_x0000_i1102" style="width:0;height:1.5pt" o:hralign="center" o:hrstd="t" o:hr="t" fillcolor="#a0a0a0" stroked="f"/>
        </w:pict>
      </w:r>
    </w:p>
    <w:p w14:paraId="21686105" w14:textId="77777777" w:rsidR="006C4951" w:rsidRPr="006C4951" w:rsidRDefault="006C4951" w:rsidP="006C4951">
      <w:pPr>
        <w:rPr>
          <w:b/>
          <w:bCs/>
        </w:rPr>
      </w:pPr>
      <w:r w:rsidRPr="006C4951">
        <w:rPr>
          <w:b/>
          <w:bCs/>
        </w:rPr>
        <w:t>5️</w:t>
      </w:r>
      <w:r w:rsidRPr="006C4951">
        <w:rPr>
          <w:rFonts w:ascii="Segoe UI Symbol" w:hAnsi="Segoe UI Symbol" w:cs="Segoe UI Symbol"/>
          <w:b/>
          <w:bCs/>
        </w:rPr>
        <w:t>⃣</w:t>
      </w:r>
      <w:r w:rsidRPr="006C4951">
        <w:rPr>
          <w:b/>
          <w:bCs/>
        </w:rPr>
        <w:t xml:space="preserve"> Reconocimiento creativo y novedoso (10%)</w:t>
      </w:r>
    </w:p>
    <w:p w14:paraId="3C5ED05D" w14:textId="77777777" w:rsidR="006C4951" w:rsidRPr="006C4951" w:rsidRDefault="006C4951" w:rsidP="006C4951">
      <w:r w:rsidRPr="006C4951">
        <w:t>La obra puede interpretarse como un espejo mágico de la historia latinoamericana, donde los ciclos de violencia, olvido y esperanza se repiten como un hechizo. Macondo no es solo un pueblo ficticio, sino un símbolo de la memoria colectiva, narrado con una voz que mezcla lo mítico con lo político.</w:t>
      </w:r>
    </w:p>
    <w:p w14:paraId="1C6C4792" w14:textId="77777777" w:rsidR="006C4951" w:rsidRPr="006C4951" w:rsidRDefault="006C4951" w:rsidP="006C4951">
      <w:r w:rsidRPr="006C4951">
        <w:pict w14:anchorId="350C02F2">
          <v:rect id="_x0000_i1103" style="width:0;height:1.5pt" o:hralign="center" o:hrstd="t" o:hr="t" fillcolor="#a0a0a0" stroked="f"/>
        </w:pict>
      </w:r>
    </w:p>
    <w:p w14:paraId="01025FF8" w14:textId="77777777" w:rsidR="006C4951" w:rsidRPr="006C4951" w:rsidRDefault="006C4951" w:rsidP="006C4951">
      <w:pPr>
        <w:rPr>
          <w:b/>
          <w:bCs/>
        </w:rPr>
      </w:pPr>
      <w:r w:rsidRPr="006C4951">
        <w:rPr>
          <w:b/>
          <w:bCs/>
        </w:rPr>
        <w:t>6️</w:t>
      </w:r>
      <w:r w:rsidRPr="006C4951">
        <w:rPr>
          <w:rFonts w:ascii="Segoe UI Symbol" w:hAnsi="Segoe UI Symbol" w:cs="Segoe UI Symbol"/>
          <w:b/>
          <w:bCs/>
        </w:rPr>
        <w:t>⃣</w:t>
      </w:r>
      <w:r w:rsidRPr="006C4951">
        <w:rPr>
          <w:b/>
          <w:bCs/>
        </w:rPr>
        <w:t xml:space="preserve"> Reconocimiento creativo de la obra en su conjunto (10%)</w:t>
      </w:r>
    </w:p>
    <w:p w14:paraId="53285BD9" w14:textId="77777777" w:rsidR="006C4951" w:rsidRPr="006C4951" w:rsidRDefault="006C4951" w:rsidP="006C4951">
      <w:r w:rsidRPr="006C4951">
        <w:rPr>
          <w:i/>
          <w:iCs/>
        </w:rPr>
        <w:t>Cien años de soledad</w:t>
      </w:r>
      <w:r w:rsidRPr="006C4951">
        <w:t xml:space="preserve"> puede visualizarse como un espiral narrativo: cada generación de los Buendía repite errores, amores y obsesiones, atrapados en un tiempo encantado. Esta estructura espiral es una metáfora vanguardista del destino latinoamericano, donde lo mágico no es evasión, sino revelación.</w:t>
      </w:r>
    </w:p>
    <w:p w14:paraId="367146DF" w14:textId="24695918" w:rsidR="006C4951" w:rsidRPr="006C4951" w:rsidRDefault="006C4951">
      <w:pPr>
        <w:rPr>
          <w:b/>
          <w:bCs/>
        </w:rPr>
      </w:pPr>
    </w:p>
    <w:sectPr w:rsidR="006C4951" w:rsidRPr="006C49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C37FB"/>
    <w:multiLevelType w:val="multilevel"/>
    <w:tmpl w:val="BB6A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86D8D"/>
    <w:multiLevelType w:val="multilevel"/>
    <w:tmpl w:val="0C36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F1292"/>
    <w:multiLevelType w:val="multilevel"/>
    <w:tmpl w:val="5E14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7C0143"/>
    <w:multiLevelType w:val="multilevel"/>
    <w:tmpl w:val="28D4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F537D3"/>
    <w:multiLevelType w:val="multilevel"/>
    <w:tmpl w:val="A0C0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601817">
    <w:abstractNumId w:val="3"/>
  </w:num>
  <w:num w:numId="2" w16cid:durableId="509488086">
    <w:abstractNumId w:val="2"/>
  </w:num>
  <w:num w:numId="3" w16cid:durableId="1659532924">
    <w:abstractNumId w:val="0"/>
  </w:num>
  <w:num w:numId="4" w16cid:durableId="718632390">
    <w:abstractNumId w:val="1"/>
  </w:num>
  <w:num w:numId="5" w16cid:durableId="1971394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51"/>
    <w:rsid w:val="00215C88"/>
    <w:rsid w:val="00453A20"/>
    <w:rsid w:val="005F2F25"/>
    <w:rsid w:val="006C495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A033"/>
  <w15:chartTrackingRefBased/>
  <w15:docId w15:val="{A28D8337-2EC1-492F-A017-EA56245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4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4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49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49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49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49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49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49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49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49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C49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49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C49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49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49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49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49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4951"/>
    <w:rPr>
      <w:rFonts w:eastAsiaTheme="majorEastAsia" w:cstheme="majorBidi"/>
      <w:color w:val="272727" w:themeColor="text1" w:themeTint="D8"/>
    </w:rPr>
  </w:style>
  <w:style w:type="paragraph" w:styleId="Ttulo">
    <w:name w:val="Title"/>
    <w:basedOn w:val="Normal"/>
    <w:next w:val="Normal"/>
    <w:link w:val="TtuloCar"/>
    <w:uiPriority w:val="10"/>
    <w:qFormat/>
    <w:rsid w:val="006C4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49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49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49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4951"/>
    <w:pPr>
      <w:spacing w:before="160"/>
      <w:jc w:val="center"/>
    </w:pPr>
    <w:rPr>
      <w:i/>
      <w:iCs/>
      <w:color w:val="404040" w:themeColor="text1" w:themeTint="BF"/>
    </w:rPr>
  </w:style>
  <w:style w:type="character" w:customStyle="1" w:styleId="CitaCar">
    <w:name w:val="Cita Car"/>
    <w:basedOn w:val="Fuentedeprrafopredeter"/>
    <w:link w:val="Cita"/>
    <w:uiPriority w:val="29"/>
    <w:rsid w:val="006C4951"/>
    <w:rPr>
      <w:i/>
      <w:iCs/>
      <w:color w:val="404040" w:themeColor="text1" w:themeTint="BF"/>
    </w:rPr>
  </w:style>
  <w:style w:type="paragraph" w:styleId="Prrafodelista">
    <w:name w:val="List Paragraph"/>
    <w:basedOn w:val="Normal"/>
    <w:uiPriority w:val="34"/>
    <w:qFormat/>
    <w:rsid w:val="006C4951"/>
    <w:pPr>
      <w:ind w:left="720"/>
      <w:contextualSpacing/>
    </w:pPr>
  </w:style>
  <w:style w:type="character" w:styleId="nfasisintenso">
    <w:name w:val="Intense Emphasis"/>
    <w:basedOn w:val="Fuentedeprrafopredeter"/>
    <w:uiPriority w:val="21"/>
    <w:qFormat/>
    <w:rsid w:val="006C4951"/>
    <w:rPr>
      <w:i/>
      <w:iCs/>
      <w:color w:val="0F4761" w:themeColor="accent1" w:themeShade="BF"/>
    </w:rPr>
  </w:style>
  <w:style w:type="paragraph" w:styleId="Citadestacada">
    <w:name w:val="Intense Quote"/>
    <w:basedOn w:val="Normal"/>
    <w:next w:val="Normal"/>
    <w:link w:val="CitadestacadaCar"/>
    <w:uiPriority w:val="30"/>
    <w:qFormat/>
    <w:rsid w:val="006C4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4951"/>
    <w:rPr>
      <w:i/>
      <w:iCs/>
      <w:color w:val="0F4761" w:themeColor="accent1" w:themeShade="BF"/>
    </w:rPr>
  </w:style>
  <w:style w:type="character" w:styleId="Referenciaintensa">
    <w:name w:val="Intense Reference"/>
    <w:basedOn w:val="Fuentedeprrafopredeter"/>
    <w:uiPriority w:val="32"/>
    <w:qFormat/>
    <w:rsid w:val="006C49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495</Words>
  <Characters>2724</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dc:creator>
  <cp:keywords/>
  <dc:description/>
  <cp:lastModifiedBy>andrea .</cp:lastModifiedBy>
  <cp:revision>1</cp:revision>
  <dcterms:created xsi:type="dcterms:W3CDTF">2025-09-23T03:49:00Z</dcterms:created>
  <dcterms:modified xsi:type="dcterms:W3CDTF">2025-09-23T03:53:00Z</dcterms:modified>
</cp:coreProperties>
</file>