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>
          <w:rtl w:val="0"/>
        </w:rPr>
        <w:t xml:space="preserve">Step 1: This is the page for running queries with TriNetX, a similar product. I am mostly concerned with the “MUST HAVE”, “CANNOT HAVE”, and Group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MUST HAVE is the terms that our group must include. Think of it as the WHERE = … statement in an SQL Query.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CANNOT HAVE is similar to WHERE !=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Groups are made when you want to make several different groups, and have an AND or OR statement relating the two.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259425" cy="71437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94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I searched for the term “I50” in the “MUST HAVE”, and I was given a suggestion on what it means.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1877675" cy="7029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There are dictionaries in the folder that contains the diagnosis codes and what they mean. The icd_version refers to the version of the dictionary- a few years ago we converted from ICD-9 to ICD-10. That probably isn’t necessary to deal with right now, but it would be nice if we could find a way to query both simultaneously.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3087350" cy="74104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enter two diagnoses, you can then choose whether the query will use an AND or OR statement when returning the patients.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3: I am adding another condition/lab value with a continuous range.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3268325" cy="76009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selecting blood pressure, I am asked to select a range.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8591550" cy="52101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 is the query now.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3068300" cy="7248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move the blood pressure to the “CANNOT HAVE”, I just drag-and-dropped it into the other column.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2973050" cy="6524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4: Creating a new group. I just drag and dropped all the conditions into a group.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3258800" cy="61531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I hit “Create a new group”, I get this: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3096875" cy="7067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7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Same steps to create a query as before.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3020675" cy="68770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3906500" cy="73056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3011150" cy="7296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/>
        <w:rPr/>
      </w:pPr>
      <w:r w:rsidDel="00000000" w:rsidR="00000000" w:rsidRPr="00000000">
        <w:rPr>
          <w:rtl w:val="0"/>
        </w:rPr>
        <w:t xml:space="preserve">However, note that between the two groups, there is an AND statement. That should be a toggle-able AND or OR statement.</w:t>
      </w:r>
    </w:p>
    <w:p w:rsidR="00000000" w:rsidDel="00000000" w:rsidP="00000000" w:rsidRDefault="00000000" w:rsidRPr="00000000" w14:paraId="0000002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/>
        <w:rPr/>
      </w:pPr>
      <w:r w:rsidDel="00000000" w:rsidR="00000000" w:rsidRPr="00000000">
        <w:rPr>
          <w:rtl w:val="0"/>
        </w:rPr>
        <w:t xml:space="preserve">Page 5: Have a panel that allows people to return certain variables (diagnoses, lab values, medications, etc).</w:t>
      </w:r>
    </w:p>
    <w:p w:rsidR="00000000" w:rsidDel="00000000" w:rsidP="00000000" w:rsidRDefault="00000000" w:rsidRPr="00000000" w14:paraId="00000027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19288125" cy="27908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0"/>
        <w:rPr/>
      </w:pPr>
      <w:r w:rsidDel="00000000" w:rsidR="00000000" w:rsidRPr="00000000">
        <w:rPr>
          <w:rtl w:val="0"/>
        </w:rPr>
        <w:t xml:space="preserve">Step 6: If I hit the button “Count Patients”, it should return all the patients who fulfill these conditions, and the variables that were selected in Step 5.</w:t>
      </w:r>
    </w:p>
    <w:p w:rsidR="00000000" w:rsidDel="00000000" w:rsidP="00000000" w:rsidRDefault="00000000" w:rsidRPr="00000000" w14:paraId="0000002A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13011150" cy="729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rPr/>
      </w:pPr>
      <w:r w:rsidDel="00000000" w:rsidR="00000000" w:rsidRPr="00000000">
        <w:rPr>
          <w:rtl w:val="0"/>
        </w:rPr>
        <w:t xml:space="preserve">Step 7: Previously, I’ve been generating a list of subject_id and hadm_id based on the diagnoses codes, and then using the codes and the table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Variables in folders</w:t>
        </w:r>
      </w:hyperlink>
      <w:r w:rsidDel="00000000" w:rsidR="00000000" w:rsidRPr="00000000">
        <w:rPr>
          <w:rtl w:val="0"/>
        </w:rPr>
        <w:t xml:space="preserve"> to extract variables of interest, but I don’t know if that is modular enough to use for our project. </w:t>
      </w:r>
    </w:p>
    <w:p w:rsidR="00000000" w:rsidDel="00000000" w:rsidP="00000000" w:rsidRDefault="00000000" w:rsidRPr="00000000" w14:paraId="0000002D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In my computer, the path to the folder with the diagnosis codes is:</w:t>
        <w:br w:type="textWrapping"/>
        <w:t xml:space="preserve">C:\Users\steve\Documents\MIMIC IV ED.ICU.Hosp\</w:t>
      </w:r>
      <w:r w:rsidDel="00000000" w:rsidR="00000000" w:rsidRPr="00000000">
        <w:rPr>
          <w:b w:val="1"/>
          <w:rtl w:val="0"/>
        </w:rPr>
        <w:t xml:space="preserve">mimic-iv-3.1\mimic-iv-3.1\hosp\d_icd_diagnoses.csv.gz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path to the folder with the procedure codes is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C:\Users\steve\Documents\MIMIC IV ED.ICU.Hosp\</w:t>
      </w:r>
      <w:r w:rsidDel="00000000" w:rsidR="00000000" w:rsidRPr="00000000">
        <w:rPr>
          <w:b w:val="1"/>
          <w:rtl w:val="0"/>
        </w:rPr>
        <w:t xml:space="preserve">mimic-iv-3.1\mimic-iv-3.1\hosp\d_icd_procedures.csv.gz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I’m unsure of whether we will use the diagnosis related groups (drg) codes.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path to the diagnosis related groups is: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C:\Users\steve\Documents\MIMIC IV ED.ICU.Hosp\</w:t>
      </w:r>
      <w:r w:rsidDel="00000000" w:rsidR="00000000" w:rsidRPr="00000000">
        <w:rPr>
          <w:b w:val="1"/>
          <w:rtl w:val="0"/>
        </w:rPr>
        <w:t xml:space="preserve">mimic-iv-3.1\mimic-iv-3.1\hosp\drgcodes.csv.gz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0"/>
        <w:rPr/>
      </w:pPr>
      <w:r w:rsidDel="00000000" w:rsidR="00000000" w:rsidRPr="00000000">
        <w:rPr>
          <w:rtl w:val="0"/>
        </w:rPr>
        <w:t xml:space="preserve">Step 8: Patient matching would be nice, but we can worry about that later.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en0cs47NaTEuy0bqHbk00sbCWDzSLmQ0/edit?usp=drive_link&amp;ouid=111676192130285504391&amp;rtpof=true&amp;sd=true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