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№11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«Методи Рунге-Кутта розв’язання задачі Коші для звичайних диференціальних рівнянь першого порядку»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y9co7tycesgd" w:id="0"/>
      <w:bookmarkEnd w:id="0"/>
      <w:r w:rsidDel="00000000" w:rsidR="00000000" w:rsidRPr="00000000">
        <w:rPr>
          <w:b w:val="1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000000"/>
        </w:rPr>
      </w:pPr>
      <w:bookmarkStart w:colFirst="0" w:colLast="0" w:name="_m2bqtbncoh97" w:id="1"/>
      <w:bookmarkEnd w:id="1"/>
      <w:r w:rsidDel="00000000" w:rsidR="00000000" w:rsidRPr="00000000">
        <w:rPr>
          <w:b w:val="1"/>
          <w:color w:val="000000"/>
          <w:rtl w:val="0"/>
        </w:rPr>
        <w:t xml:space="preserve">Я розглянув диференціальне рівняння: dy/dx=f(x,y)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</w:rPr>
      </w:pPr>
      <w:bookmarkStart w:colFirst="0" w:colLast="0" w:name="_u4ugo1jbdvhz" w:id="2"/>
      <w:bookmarkEnd w:id="2"/>
      <w:r w:rsidDel="00000000" w:rsidR="00000000" w:rsidRPr="00000000">
        <w:rPr>
          <w:color w:val="000000"/>
          <w:rtl w:val="0"/>
        </w:rPr>
        <w:t xml:space="preserve">З Початковою умовою: y(1)=y0, [a,b], p, h, k. Я визначив аналітичний розв’язок: y(x) = x^10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2966334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96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89239" cy="120690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239" cy="1206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color w:val="000000"/>
        </w:rPr>
      </w:pPr>
      <w:bookmarkStart w:colFirst="0" w:colLast="0" w:name="_qypub6s4o6jy" w:id="3"/>
      <w:bookmarkEnd w:id="3"/>
      <w:r w:rsidDel="00000000" w:rsidR="00000000" w:rsidRPr="00000000">
        <w:rPr>
          <w:b w:val="1"/>
          <w:color w:val="000000"/>
          <w:rtl w:val="0"/>
        </w:rPr>
        <w:t xml:space="preserve">Розв’язок методом Рунге–Кутта 4-го порядку з кроком h = 0.01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</w:rPr>
      </w:pPr>
      <w:bookmarkStart w:colFirst="0" w:colLast="0" w:name="_96zu92z0chh9" w:id="4"/>
      <w:bookmarkEnd w:id="4"/>
      <w:r w:rsidDel="00000000" w:rsidR="00000000" w:rsidRPr="00000000">
        <w:rPr>
          <w:color w:val="000000"/>
          <w:rtl w:val="0"/>
        </w:rPr>
        <w:t xml:space="preserve">Я реалізував функцію чисельного розв’язання методом Рунге–Кутта 4-го порядку та отримав наближений розв’язок на відрізку [1, 7] з кроком h=0.01, також обрахував абсолютну похибку, та побудував графіки.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hanging="720"/>
        <w:rPr/>
      </w:pPr>
      <w:bookmarkStart w:colFirst="0" w:colLast="0" w:name="_gvj6l6ws5hf6" w:id="5"/>
      <w:bookmarkEnd w:id="5"/>
      <w:r w:rsidDel="00000000" w:rsidR="00000000" w:rsidRPr="00000000">
        <w:rPr>
          <w:color w:val="000000"/>
        </w:rPr>
        <w:drawing>
          <wp:inline distB="114300" distT="114300" distL="114300" distR="114300">
            <wp:extent cx="5731200" cy="1066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238577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38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910013" cy="1541291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541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color w:val="000000"/>
        </w:rPr>
      </w:pPr>
      <w:bookmarkStart w:colFirst="0" w:colLast="0" w:name="_1vkwnceacjmb" w:id="6"/>
      <w:bookmarkEnd w:id="6"/>
      <w:r w:rsidDel="00000000" w:rsidR="00000000" w:rsidRPr="00000000">
        <w:rPr>
          <w:b w:val="1"/>
          <w:color w:val="000000"/>
          <w:rtl w:val="0"/>
        </w:rPr>
        <w:t xml:space="preserve">Обчислення,максимальну похибку, локальної похибки φ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color w:val="000000"/>
          <w:rtl w:val="0"/>
        </w:rPr>
        <w:t xml:space="preserve"> = y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color w:val="000000"/>
          <w:rtl w:val="0"/>
        </w:rPr>
        <w:t xml:space="preserve"> - y(x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</w:rPr>
      </w:pPr>
      <w:bookmarkStart w:colFirst="0" w:colLast="0" w:name="_e80q56c7szyk" w:id="7"/>
      <w:bookmarkEnd w:id="7"/>
      <w:r w:rsidDel="00000000" w:rsidR="00000000" w:rsidRPr="00000000">
        <w:rPr>
          <w:color w:val="000000"/>
          <w:rtl w:val="0"/>
        </w:rPr>
        <w:t xml:space="preserve">Я обчислив </w:t>
      </w:r>
      <w:r w:rsidDel="00000000" w:rsidR="00000000" w:rsidRPr="00000000">
        <w:rPr>
          <w:color w:val="000000"/>
          <w:rtl w:val="0"/>
        </w:rPr>
        <w:t xml:space="preserve">максимальну похибку,</w:t>
      </w:r>
      <w:r w:rsidDel="00000000" w:rsidR="00000000" w:rsidRPr="00000000">
        <w:rPr>
          <w:color w:val="000000"/>
          <w:rtl w:val="0"/>
        </w:rPr>
        <w:t xml:space="preserve"> локальну похибку на кожному кроці як різницю між чисельним і точним значенням. Побудував графік локальної похибки.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9756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975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614738" cy="243907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43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905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881563" cy="24245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4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b w:val="1"/>
          <w:rtl w:val="0"/>
        </w:rPr>
        <w:t xml:space="preserve">бчислення похибки по Рунге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Я обчислив похибку за методом Рунге для оцінки точності чисельного розв’язку. Для цього я порівняв рішення на кроках h та h/2, побудував графік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00488" cy="147949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47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57813" cy="264330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643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Адаптивний вибір кроку h(x)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Я реалізував адаптивний метод Рунге–Кутта, який автоматично змінює величину кроку залежно від локальної похибки. Побудував графік залежності h(x)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06355" cy="326650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55" cy="326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44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ході лабораторної роботи я дослідив задачу Коші для звичайного диференціального рівняння. Я побудував аналітичний розв’язок, а також реалізував чисельний метод Рунге–Кутта 4-го порядку. Я обчислив максимальну та локальну похибку та оцінив точність методу за формулою Рунге. Крім того, я реалізував адаптивний алгоритм з автоматичним вибором кроку та побудував графік залежності h(x).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