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№12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«Розв’язок звичайних диференційних рівнянь методом прогнозу і корекції»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y9co7tycesgd" w:id="0"/>
      <w:bookmarkEnd w:id="0"/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000000"/>
        </w:rPr>
      </w:pPr>
      <w:bookmarkStart w:colFirst="0" w:colLast="0" w:name="_m2bqtbncoh97" w:id="1"/>
      <w:bookmarkEnd w:id="1"/>
      <w:r w:rsidDel="00000000" w:rsidR="00000000" w:rsidRPr="00000000">
        <w:rPr>
          <w:b w:val="1"/>
          <w:color w:val="000000"/>
          <w:rtl w:val="0"/>
        </w:rPr>
        <w:t xml:space="preserve">Я розглянув диференціальне рівняння: dy/dx=f(x,y)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bookmarkStart w:colFirst="0" w:colLast="0" w:name="_u4ugo1jbdvhz" w:id="2"/>
      <w:bookmarkEnd w:id="2"/>
      <w:r w:rsidDel="00000000" w:rsidR="00000000" w:rsidRPr="00000000">
        <w:rPr>
          <w:color w:val="000000"/>
          <w:rtl w:val="0"/>
        </w:rPr>
        <w:t xml:space="preserve">З Початковою умовою: y(1)=y0, [a,b], p, h_min, h_max. Я визначив аналітичний розв’язок: y(x) = x^10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296633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96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118527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18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color w:val="000000"/>
        </w:rPr>
      </w:pPr>
      <w:bookmarkStart w:colFirst="0" w:colLast="0" w:name="_qypub6s4o6jy" w:id="3"/>
      <w:bookmarkEnd w:id="3"/>
      <w:r w:rsidDel="00000000" w:rsidR="00000000" w:rsidRPr="00000000">
        <w:rPr>
          <w:b w:val="1"/>
          <w:color w:val="000000"/>
          <w:rtl w:val="0"/>
        </w:rPr>
        <w:t xml:space="preserve">Реалізація методу Адамса другого порядку (прогноз-корекція)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</w:rPr>
      </w:pPr>
      <w:bookmarkStart w:colFirst="0" w:colLast="0" w:name="_eabk2lqr4e39" w:id="4"/>
      <w:bookmarkEnd w:id="4"/>
      <w:r w:rsidDel="00000000" w:rsidR="00000000" w:rsidRPr="00000000">
        <w:rPr>
          <w:color w:val="000000"/>
          <w:rtl w:val="0"/>
        </w:rPr>
        <w:t xml:space="preserve">Я реалізував чисельне розв’язання методом прогнозу та корекції Адамса 2-го порядку з фіксованим кроком h=0.01.</w:t>
        <w:br w:type="textWrapping"/>
        <w:t xml:space="preserve">Для ініціалізації я використав метод Рунге–Кутта, а потім ітеративно застосовував прогноз та корекцію на кожному кроці.Побудував графік для чисельного та точного рішення.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23963" cy="295946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963" cy="295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color w:val="000000"/>
        </w:rPr>
      </w:pPr>
      <w:bookmarkStart w:colFirst="0" w:colLast="0" w:name="_1vkwnceacjmb" w:id="5"/>
      <w:bookmarkEnd w:id="5"/>
      <w:r w:rsidDel="00000000" w:rsidR="00000000" w:rsidRPr="00000000">
        <w:rPr>
          <w:b w:val="1"/>
          <w:color w:val="000000"/>
          <w:rtl w:val="0"/>
        </w:rPr>
        <w:t xml:space="preserve">Побудова графіка локальної похибки φₙ = yₙ - y(xₙ)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</w:rPr>
      </w:pPr>
      <w:bookmarkStart w:colFirst="0" w:colLast="0" w:name="_fi9a2h73d0ic" w:id="6"/>
      <w:bookmarkEnd w:id="6"/>
      <w:r w:rsidDel="00000000" w:rsidR="00000000" w:rsidRPr="00000000">
        <w:rPr>
          <w:color w:val="000000"/>
          <w:rtl w:val="0"/>
        </w:rPr>
        <w:t xml:space="preserve">Я обчислив локальну похибку як різницю між наближеним значенням і точним аналітичним розв’язком.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/>
      </w:pPr>
      <w:bookmarkStart w:colFirst="0" w:colLast="0" w:name="_rbeyz6wfmj2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Побудова похибки між прогнозом і корекцією (оцінка якості методу)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Я обчислив оцінку похибки як модуль різниці між значенням після корекції та прогнозу та побудував відповідний графік.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29113" cy="236591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3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Реалізація методу з адаптивним вибором кроку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Я реалізував адаптивну версію методу, яка змінює крок h в залежності від локальної похибки між прогнозом і корекцією. Якщо похибка менша за задану ε=1e−6, крок збільшується, інакше — зменшується. Я побудував графік функції h(x), який показує, як змінювався крок у процесі обчислення.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76838" cy="64175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641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291013" cy="230944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30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лабораторної роботи я реалізував чисельний метод прогнозу та корекції Адамса другого порядку з фіксованим і адаптивним кроком. Я побудував аналітичний розв’язок, обчислив локальну похибку відносно точного значення та між прогнозом і корекцією. Також я реалізував алгоритм автоматичного вибору кроку та побудував графік залежності h(x).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