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№6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«Складова квадратурна формула Сімпсона. Методи підвищення точності. Адаптивний алгоритм»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3b71tuyvbttf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Я записав аналітичну формулу для функції y=f(x)=p⋅cos⁡(x−p), при цьому задавав параметр p і межі інтеграла, і обрахував за формулою: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p⋅(sin(b−p)−sin(a−p))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228975" cy="7143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95850" cy="1933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182736" cy="50930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736" cy="50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Далі я реалізував метод Сімпсона для чисельного обчислення інтегралу при заданій кількості вузлів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</w:rPr>
        <w:drawing>
          <wp:inline distB="114300" distT="114300" distL="114300" distR="114300">
            <wp:extent cx="3249562" cy="112739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562" cy="112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aofctxgq8o4k" w:id="1"/>
      <w:bookmarkEnd w:id="1"/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Я провів дослідження залежності точності методу Сімпсона від кількості вузлів N∈[10,1000], з кроком  Обчислив абсолютну похибку: ε(N)=∣I(N)−I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∣ і побудував графік похибки ε(N)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0213" cy="88127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881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</w:r>
      <w:r w:rsidDel="00000000" w:rsidR="00000000" w:rsidRPr="00000000">
        <w:rPr>
          <w:rFonts w:ascii="Gungsuh" w:cs="Gungsuh" w:eastAsia="Gungsuh" w:hAnsi="Gungsuh"/>
        </w:rPr>
        <w:drawing>
          <wp:inline distB="114300" distT="114300" distL="114300" distR="114300">
            <wp:extent cx="5731200" cy="420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f6825w1jlm8s" w:id="2"/>
      <w:bookmarkEnd w:id="2"/>
      <w:r w:rsidDel="00000000" w:rsidR="00000000" w:rsidRPr="00000000">
        <w:rPr>
          <w:color w:val="000000"/>
          <w:rtl w:val="0"/>
        </w:rPr>
        <w:t xml:space="preserve">Для N0=Nопт/10N ​​, округленого до найближчого кратного 8, я обчислив значення інтегралу методом Сімпсона, а також похибку: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ε0=∣I(N0)−I0∣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</w:rPr>
        <w:drawing>
          <wp:inline distB="114300" distT="114300" distL="114300" distR="114300">
            <wp:extent cx="2238375" cy="10382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q2xgoewvy692" w:id="3"/>
      <w:bookmarkEnd w:id="3"/>
      <w:r w:rsidDel="00000000" w:rsidR="00000000" w:rsidRPr="00000000">
        <w:rPr>
          <w:color w:val="000000"/>
          <w:rtl w:val="0"/>
        </w:rPr>
        <w:t xml:space="preserve">Для уточнення значення інтегралу я застосував метод Рунге–Ромберга: 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=I(N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)+I(N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)−I(N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/2)/15 та обчислив похибку: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εR=∣IR−I0∣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09750" cy="10096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39tcj9eguzne" w:id="4"/>
      <w:bookmarkEnd w:id="4"/>
      <w:r w:rsidDel="00000000" w:rsidR="00000000" w:rsidRPr="00000000">
        <w:rPr>
          <w:color w:val="000000"/>
          <w:rtl w:val="0"/>
        </w:rPr>
        <w:t xml:space="preserve">Також я реалізував метод Ейткена з оцінкою порядку точності: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</w:rPr>
        <w:drawing>
          <wp:inline distB="114300" distT="114300" distL="114300" distR="114300">
            <wp:extent cx="4029075" cy="8572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Зробив аналіз зміни похибки при різних методах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Gungsuh" w:cs="Gungsuh" w:eastAsia="Gungsuh" w:hAnsi="Gungsuh"/>
        </w:rPr>
        <w:drawing>
          <wp:inline distB="114300" distT="114300" distL="114300" distR="114300">
            <wp:extent cx="2552700" cy="11334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rPr>
          <w:rFonts w:ascii="Gungsuh" w:cs="Gungsuh" w:eastAsia="Gungsuh" w:hAnsi="Gungsu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Для дослідження ефективності я реалізував адаптивний метод Сімпсона з контролем похибки ε=10^−12</w:t>
        <w:br w:type="textWrapping"/>
        <w:t xml:space="preserve">Також я реалізував підрахунок кількості викликів функції f(x) для оцінки обчислювальних витрат.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9950" cy="800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У ході виконання лабораторної роботи я реалізував класичний та адаптивний метод Сімпсона для чисельного обчислення визначеного інтегралу функції y=p⋅cos⁡(x−p). Я дослідив залежність точності від кількості вузлів, визначив оптимальне значення N, уточнив результат методами Рунге–Ромберга та Ейткена, оцінив порядок точності та порівняв похибки. І реалізував адаптивний метод.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