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 виконання лабораторної роботи №7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курсу “Методи обчислень”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тему</w:t>
      </w:r>
      <w:r w:rsidDel="00000000" w:rsidR="00000000" w:rsidRPr="00000000">
        <w:rPr>
          <w:b w:val="1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«LU -розклад. Ітераційні методи уточнення розв’язку СЛАР»</w:t>
      </w:r>
    </w:p>
    <w:p w:rsidR="00000000" w:rsidDel="00000000" w:rsidP="00000000" w:rsidRDefault="00000000" w:rsidRPr="00000000" w14:paraId="0000000D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Виконав</w:t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2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Шавало Андрій</w:t>
      </w:r>
    </w:p>
    <w:p w:rsidR="00000000" w:rsidDel="00000000" w:rsidP="00000000" w:rsidRDefault="00000000" w:rsidRPr="00000000" w14:paraId="00000013">
      <w:pPr>
        <w:spacing w:after="200" w:line="24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Львів 2025 р.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360" w:line="276" w:lineRule="auto"/>
        <w:ind w:left="2891.338582677165" w:firstLine="708.661417322835"/>
        <w:jc w:val="left"/>
        <w:rPr/>
      </w:pPr>
      <w:bookmarkStart w:colFirst="0" w:colLast="0" w:name="_xzcwu79gcuu4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Я згенерував випадкову квадратну матрицю A розмірністю n×nn при n=5, де елементи випадкові з діапазону [2, 4]. Задав розв’язок системи Xi=8, обчислив вектор вільних членів за формулою: B=A⋅X. Матрицю A і вектор B зберіг у файли matrix_A.npy і vector_B.npy.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14725" cy="3133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943100" cy="1914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Я реалізував LU-розклад матриці A, де: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нижня трикутна матриця L </w:t>
      </w:r>
      <w:r w:rsidDel="00000000" w:rsidR="00000000" w:rsidRPr="00000000">
        <w:rPr/>
        <w:drawing>
          <wp:inline distB="114300" distT="114300" distL="114300" distR="114300">
            <wp:extent cx="5910230" cy="184439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30" cy="1844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верхня трикутна матриця U.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48325" cy="1857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2"/>
        </w:numPr>
        <w:ind w:left="720" w:hanging="360"/>
        <w:rPr>
          <w:color w:val="000000"/>
        </w:rPr>
      </w:pPr>
      <w:bookmarkStart w:colFirst="0" w:colLast="0" w:name="_vg6jddlze4mr" w:id="1"/>
      <w:bookmarkEnd w:id="1"/>
      <w:r w:rsidDel="00000000" w:rsidR="00000000" w:rsidRPr="00000000">
        <w:rPr>
          <w:rFonts w:ascii="Gungsuh" w:cs="Gungsuh" w:eastAsia="Gungsuh" w:hAnsi="Gungsuh"/>
          <w:rtl w:val="0"/>
        </w:rPr>
        <w:t xml:space="preserve">Обчислив максимальну похибку: ε=max⁡∣B−A⋅X  </w:t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3484759" cy="8327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4759" cy="832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2"/>
        </w:numPr>
        <w:ind w:left="720" w:hanging="360"/>
        <w:rPr>
          <w:color w:val="000000"/>
        </w:rPr>
      </w:pPr>
      <w:bookmarkStart w:colFirst="0" w:colLast="0" w:name="_ezyx42knj62s" w:id="2"/>
      <w:bookmarkEnd w:id="2"/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Я виконав ітераційне уточнення розв’язку. Для цього:обчислював вектор нев’язки R=B−A⋅Xпоточне розв’язував систему A⋅ΔX=R через уже наявний LU-розклад уточнював розв’язок: X=X+ΔX</w:t>
        <w:br w:type="textWrapping"/>
        <w:t xml:space="preserve">повторював, поки max⁡∣R∣&lt;10−14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85847" cy="126625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5847" cy="126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У ході лабораторної роботи я реалізував метод LU-розкладу для розв’язання системи лінійних алгебраїчних рівнянь. Я перевірив точність розв’язку, а також успішно реалізував ітераційне уточнення для підвищення точності.</w:t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40" w:before="240" w:line="36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