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№9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«Чисельні методи розв’язування нелінійних рівнянь з одним невідомим»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68xfnkctuh5b" w:id="0"/>
      <w:bookmarkEnd w:id="0"/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</w:rPr>
      </w:pPr>
      <w:bookmarkStart w:colFirst="0" w:colLast="0" w:name="_1avu3upni8gd" w:id="1"/>
      <w:bookmarkEnd w:id="1"/>
      <w:r w:rsidDel="00000000" w:rsidR="00000000" w:rsidRPr="00000000">
        <w:rPr>
          <w:b w:val="1"/>
          <w:color w:val="000000"/>
          <w:rtl w:val="0"/>
        </w:rPr>
        <w:t xml:space="preserve">Табуляція функції та визначення інтервалів із коренями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0" w:firstLine="0"/>
        <w:rPr>
          <w:color w:val="000000"/>
        </w:rPr>
      </w:pPr>
      <w:bookmarkStart w:colFirst="0" w:colLast="0" w:name="_137vcvs7zhzy" w:id="2"/>
      <w:bookmarkEnd w:id="2"/>
      <w:r w:rsidDel="00000000" w:rsidR="00000000" w:rsidRPr="00000000">
        <w:rPr>
          <w:color w:val="000000"/>
          <w:rtl w:val="0"/>
        </w:rPr>
        <w:t xml:space="preserve">Задав трансцендентну функцію на відрізку a,b  з кроком h. Побудував таблицю значень (x, F(x)), яку зберіг у файл tab.txt. На основі змін знаку функції визначено інтервали.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924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color w:val="000000"/>
        </w:rPr>
      </w:pPr>
      <w:bookmarkStart w:colFirst="0" w:colLast="0" w:name="_vhe7z6b8yg2x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000000"/>
          <w:rtl w:val="0"/>
        </w:rPr>
        <w:t xml:space="preserve">Розв’язок рівняння з точністю ε=10^−10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</w:rPr>
      </w:pPr>
      <w:bookmarkStart w:colFirst="0" w:colLast="0" w:name="_7465yqnkd03v" w:id="4"/>
      <w:bookmarkEnd w:id="4"/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Я вибрав середину кожного інтервалу як початкове наближення і обчислив корінь рівняння з високою точністю ε=10^−10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3305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b w:val="1"/>
          <w:color w:val="000000"/>
          <w:rtl w:val="0"/>
        </w:rPr>
        <w:t xml:space="preserve">Реалізація методів знаходження коренів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Я реалізував і застосував до кожного інтервалу такі методи: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просту ітерацію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Ньютона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Чебишева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хорд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парабол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</w:rPr>
      </w:pPr>
      <w:bookmarkStart w:colFirst="0" w:colLast="0" w:name="_auillvtju01m" w:id="5"/>
      <w:bookmarkEnd w:id="5"/>
      <w:r w:rsidDel="00000000" w:rsidR="00000000" w:rsidRPr="00000000">
        <w:rPr>
          <w:color w:val="000000"/>
          <w:rtl w:val="0"/>
        </w:rPr>
        <w:t xml:space="preserve">зворотну інтерполяцію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1781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Rule="auto"/>
        <w:rPr>
          <w:color w:val="000000"/>
        </w:rPr>
      </w:pPr>
      <w:bookmarkStart w:colFirst="0" w:colLast="0" w:name="_vj7f2z6u8ql0" w:id="6"/>
      <w:bookmarkEnd w:id="6"/>
      <w:r w:rsidDel="00000000" w:rsidR="00000000" w:rsidRPr="00000000">
        <w:rPr>
          <w:color w:val="000000"/>
          <w:rtl w:val="0"/>
        </w:rPr>
        <w:t xml:space="preserve">Я зберіг кількість ітерацій, що знадобилися кожному методу для досягнення заданої точності.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color w:val="000000"/>
        </w:rPr>
      </w:pPr>
      <w:bookmarkStart w:colFirst="0" w:colLast="0" w:name="_p84xeflrwn0f" w:id="7"/>
      <w:bookmarkEnd w:id="7"/>
      <w:r w:rsidDel="00000000" w:rsidR="00000000" w:rsidRPr="00000000">
        <w:rPr>
          <w:b w:val="1"/>
          <w:color w:val="000000"/>
          <w:rtl w:val="0"/>
        </w:rPr>
        <w:t xml:space="preserve">Побудував графік алгебраїчного рівняння 3-го порядку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2771" cy="32071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771" cy="32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Оцінка значення алгебраїчного рівняння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реалізував функції для: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зчитування коефіцієнтів з файлу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обчислення значення полінома в точці x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240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Метод Ньютона з використанням схеми Горнера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Я використав метод Ньютона, оптимізований схемою Горнера, щоб знайти дійсний корінь алгебраїчного рівняння.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color w:val="000000"/>
        </w:rPr>
      </w:pPr>
      <w:bookmarkStart w:colFirst="0" w:colLast="0" w:name="_uhrhp9quwczg" w:id="8"/>
      <w:bookmarkEnd w:id="8"/>
      <w:r w:rsidDel="00000000" w:rsidR="00000000" w:rsidRPr="00000000">
        <w:rPr>
          <w:b w:val="1"/>
          <w:color w:val="000000"/>
          <w:rtl w:val="0"/>
        </w:rPr>
        <w:t xml:space="preserve">Метод Ліна для знаходження комплексних коренів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Я реалізував метод Ліна для знаходження комплексно спряжених коренів квадратного множника: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У ході лабораторної роботи я реалізував чисельні методи для розв’язання нелінійного рівняння F(x)=0. Я здійснив табуляцію функції на заданому відрізку, визначив інтервали зі зміною знаку та застосував шість чисельних методів: просту ітерацію, метод Ньютона, Чебишева, хорд, парабол і зворотної інтерполяції. Я оцінив точність кожного методу та кількість ітерацій до досягнення заданої точності, я побудував алгебраїчне рівняння третього порядку з одним дійсним та двома комплексними коренями. Я зберіг його коефіцієнти у файл, обчислював значення полінома за заданим x, реалізував метод Ньютона по схемі Горнера для знаходження дійсного кореня та метод Ліна — для визначення комплексно спряжених коренів.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