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DB" w:rsidRPr="000F5C7F" w:rsidRDefault="00D15FDB" w:rsidP="000F5C7F">
      <w:pPr>
        <w:ind w:left="-567" w:firstLine="425"/>
        <w:jc w:val="center"/>
        <w:rPr>
          <w:sz w:val="24"/>
          <w:szCs w:val="24"/>
        </w:rPr>
      </w:pPr>
      <w:r w:rsidRPr="000F5C7F">
        <w:rPr>
          <w:sz w:val="24"/>
          <w:szCs w:val="24"/>
        </w:rPr>
        <w:t>Міністерство освіти та науки, молоді та спорту України</w:t>
      </w:r>
    </w:p>
    <w:p w:rsidR="00D15FDB" w:rsidRPr="000F5C7F" w:rsidRDefault="00D15FDB" w:rsidP="000F5C7F">
      <w:pPr>
        <w:ind w:left="-567" w:firstLine="425"/>
        <w:jc w:val="center"/>
        <w:rPr>
          <w:sz w:val="24"/>
          <w:szCs w:val="24"/>
        </w:rPr>
      </w:pPr>
      <w:r w:rsidRPr="000F5C7F">
        <w:rPr>
          <w:sz w:val="24"/>
          <w:szCs w:val="24"/>
        </w:rPr>
        <w:t>Національний університет «Львівська політехніка»</w:t>
      </w: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right"/>
        <w:rPr>
          <w:sz w:val="24"/>
          <w:szCs w:val="24"/>
        </w:rPr>
      </w:pPr>
      <w:r w:rsidRPr="000F5C7F">
        <w:rPr>
          <w:sz w:val="24"/>
          <w:szCs w:val="24"/>
        </w:rPr>
        <w:t>Кафедра САПР</w:t>
      </w: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center"/>
        <w:rPr>
          <w:sz w:val="44"/>
          <w:szCs w:val="40"/>
        </w:rPr>
      </w:pPr>
      <w:r w:rsidRPr="000F5C7F">
        <w:rPr>
          <w:sz w:val="44"/>
          <w:szCs w:val="40"/>
        </w:rPr>
        <w:t>Звіт</w:t>
      </w:r>
    </w:p>
    <w:p w:rsidR="00D15FDB" w:rsidRPr="000F5C7F" w:rsidRDefault="00D15FDB" w:rsidP="000F5C7F">
      <w:pPr>
        <w:ind w:left="-567" w:firstLine="425"/>
        <w:jc w:val="center"/>
        <w:rPr>
          <w:sz w:val="32"/>
          <w:szCs w:val="32"/>
          <w:lang w:val="ru-RU"/>
        </w:rPr>
      </w:pPr>
      <w:r w:rsidRPr="000F5C7F">
        <w:rPr>
          <w:sz w:val="32"/>
          <w:szCs w:val="32"/>
        </w:rPr>
        <w:t>до лабораторної роботи №</w:t>
      </w:r>
      <w:r w:rsidRPr="000F5C7F">
        <w:rPr>
          <w:sz w:val="32"/>
          <w:szCs w:val="32"/>
          <w:lang w:val="ru-RU"/>
        </w:rPr>
        <w:t>1</w:t>
      </w:r>
    </w:p>
    <w:p w:rsidR="00D15FDB" w:rsidRPr="000F5C7F" w:rsidRDefault="00D15FDB" w:rsidP="000F5C7F">
      <w:pPr>
        <w:ind w:left="-567" w:firstLine="425"/>
        <w:jc w:val="center"/>
        <w:rPr>
          <w:sz w:val="28"/>
          <w:szCs w:val="28"/>
        </w:rPr>
      </w:pPr>
      <w:r w:rsidRPr="000F5C7F">
        <w:rPr>
          <w:sz w:val="28"/>
          <w:szCs w:val="28"/>
        </w:rPr>
        <w:t>на тему:</w:t>
      </w:r>
    </w:p>
    <w:p w:rsidR="00D15FDB" w:rsidRPr="000F5C7F" w:rsidRDefault="00D15FDB" w:rsidP="000F5C7F">
      <w:pPr>
        <w:ind w:left="-142"/>
        <w:jc w:val="center"/>
        <w:rPr>
          <w:sz w:val="36"/>
          <w:szCs w:val="32"/>
        </w:rPr>
      </w:pPr>
      <w:r w:rsidRPr="000F5C7F">
        <w:rPr>
          <w:sz w:val="36"/>
          <w:szCs w:val="32"/>
        </w:rPr>
        <w:t>«</w:t>
      </w:r>
      <w:r w:rsidRPr="000F5C7F">
        <w:rPr>
          <w:sz w:val="36"/>
          <w:szCs w:val="32"/>
        </w:rPr>
        <w:t xml:space="preserve">Налаштування </w:t>
      </w:r>
      <w:r w:rsidRPr="000F5C7F">
        <w:rPr>
          <w:sz w:val="36"/>
          <w:szCs w:val="32"/>
          <w:lang w:val="en-US"/>
        </w:rPr>
        <w:t>Eclipse</w:t>
      </w:r>
      <w:r w:rsidRPr="000F5C7F">
        <w:rPr>
          <w:sz w:val="36"/>
          <w:szCs w:val="32"/>
          <w:lang w:val="ru-RU"/>
        </w:rPr>
        <w:t xml:space="preserve"> </w:t>
      </w:r>
      <w:r w:rsidRPr="000F5C7F">
        <w:rPr>
          <w:sz w:val="36"/>
          <w:szCs w:val="32"/>
          <w:lang w:val="en-US"/>
        </w:rPr>
        <w:t>IDE</w:t>
      </w:r>
      <w:r w:rsidRPr="000F5C7F">
        <w:rPr>
          <w:sz w:val="36"/>
          <w:szCs w:val="32"/>
          <w:lang w:val="ru-RU"/>
        </w:rPr>
        <w:t xml:space="preserve"> </w:t>
      </w:r>
      <w:r w:rsidRPr="000F5C7F">
        <w:rPr>
          <w:sz w:val="36"/>
          <w:szCs w:val="32"/>
        </w:rPr>
        <w:t xml:space="preserve">для роботи з програмним середовищем </w:t>
      </w:r>
      <w:r w:rsidRPr="000F5C7F">
        <w:rPr>
          <w:sz w:val="36"/>
          <w:szCs w:val="32"/>
          <w:lang w:val="en-US"/>
        </w:rPr>
        <w:t>JADE</w:t>
      </w:r>
      <w:r w:rsidRPr="000F5C7F">
        <w:rPr>
          <w:sz w:val="36"/>
          <w:szCs w:val="32"/>
        </w:rPr>
        <w:t>»</w:t>
      </w:r>
    </w:p>
    <w:p w:rsidR="00D15FDB" w:rsidRPr="000F5C7F" w:rsidRDefault="00D15FDB" w:rsidP="000F5C7F">
      <w:pPr>
        <w:ind w:left="-567" w:firstLine="425"/>
        <w:jc w:val="center"/>
        <w:rPr>
          <w:sz w:val="28"/>
          <w:szCs w:val="28"/>
        </w:rPr>
      </w:pPr>
      <w:r w:rsidRPr="000F5C7F">
        <w:rPr>
          <w:sz w:val="28"/>
          <w:szCs w:val="28"/>
        </w:rPr>
        <w:t>з курсу: «</w:t>
      </w:r>
      <w:r w:rsidRPr="000F5C7F">
        <w:rPr>
          <w:sz w:val="28"/>
          <w:szCs w:val="28"/>
        </w:rPr>
        <w:t xml:space="preserve">Методи проектування </w:t>
      </w:r>
      <w:proofErr w:type="spellStart"/>
      <w:r w:rsidRPr="000F5C7F">
        <w:rPr>
          <w:sz w:val="28"/>
          <w:szCs w:val="28"/>
        </w:rPr>
        <w:t>мультиагентних</w:t>
      </w:r>
      <w:proofErr w:type="spellEnd"/>
      <w:r w:rsidRPr="000F5C7F">
        <w:rPr>
          <w:sz w:val="28"/>
          <w:szCs w:val="28"/>
        </w:rPr>
        <w:t xml:space="preserve"> систем</w:t>
      </w:r>
      <w:r w:rsidRPr="000F5C7F">
        <w:rPr>
          <w:sz w:val="28"/>
          <w:szCs w:val="28"/>
        </w:rPr>
        <w:t>»</w:t>
      </w:r>
    </w:p>
    <w:p w:rsidR="00D15FDB" w:rsidRPr="000F5C7F" w:rsidRDefault="00D15FDB" w:rsidP="000F5C7F">
      <w:pPr>
        <w:ind w:left="-567" w:firstLine="425"/>
        <w:jc w:val="center"/>
      </w:pPr>
    </w:p>
    <w:p w:rsidR="00D15FDB" w:rsidRPr="000F5C7F" w:rsidRDefault="00D15FDB" w:rsidP="000F5C7F">
      <w:pPr>
        <w:ind w:left="-567" w:firstLine="425"/>
      </w:pPr>
    </w:p>
    <w:p w:rsidR="00D15FDB" w:rsidRPr="000F5C7F" w:rsidRDefault="00D15FDB" w:rsidP="000F5C7F">
      <w:pPr>
        <w:ind w:left="-567" w:firstLine="425"/>
      </w:pPr>
    </w:p>
    <w:p w:rsidR="00D15FDB" w:rsidRPr="000F5C7F" w:rsidRDefault="00D15FDB" w:rsidP="000F5C7F">
      <w:pPr>
        <w:ind w:left="-567" w:firstLine="425"/>
        <w:jc w:val="center"/>
      </w:pPr>
    </w:p>
    <w:p w:rsidR="00D15FDB" w:rsidRPr="000F5C7F" w:rsidRDefault="00D15FDB" w:rsidP="000F5C7F">
      <w:pPr>
        <w:spacing w:after="120"/>
        <w:ind w:left="-567" w:firstLine="425"/>
        <w:jc w:val="right"/>
        <w:rPr>
          <w:sz w:val="28"/>
          <w:szCs w:val="28"/>
        </w:rPr>
      </w:pPr>
      <w:r w:rsidRPr="000F5C7F">
        <w:rPr>
          <w:sz w:val="28"/>
          <w:szCs w:val="28"/>
        </w:rPr>
        <w:t>Виконав:</w:t>
      </w:r>
    </w:p>
    <w:p w:rsidR="00D15FDB" w:rsidRPr="000F5C7F" w:rsidRDefault="00D15FDB" w:rsidP="000F5C7F">
      <w:pPr>
        <w:spacing w:after="120"/>
        <w:ind w:left="-567" w:firstLine="425"/>
        <w:jc w:val="right"/>
        <w:rPr>
          <w:sz w:val="28"/>
          <w:szCs w:val="28"/>
          <w:lang w:val="ru-RU"/>
        </w:rPr>
      </w:pPr>
      <w:r w:rsidRPr="000F5C7F">
        <w:rPr>
          <w:sz w:val="28"/>
          <w:szCs w:val="28"/>
        </w:rPr>
        <w:t>студент групи СПК</w:t>
      </w:r>
      <w:r w:rsidRPr="000F5C7F">
        <w:rPr>
          <w:sz w:val="28"/>
          <w:szCs w:val="28"/>
          <w:lang w:val="en-US"/>
        </w:rPr>
        <w:t>c</w:t>
      </w:r>
      <w:r w:rsidRPr="000F5C7F">
        <w:rPr>
          <w:sz w:val="28"/>
          <w:szCs w:val="28"/>
          <w:lang w:val="ru-RU"/>
        </w:rPr>
        <w:t>-11</w:t>
      </w:r>
    </w:p>
    <w:p w:rsidR="00D15FDB" w:rsidRPr="000F5C7F" w:rsidRDefault="00D15FDB" w:rsidP="000F5C7F">
      <w:pPr>
        <w:spacing w:after="120"/>
        <w:ind w:left="-567" w:firstLine="425"/>
        <w:jc w:val="right"/>
        <w:rPr>
          <w:sz w:val="28"/>
          <w:szCs w:val="28"/>
        </w:rPr>
      </w:pPr>
      <w:proofErr w:type="spellStart"/>
      <w:r w:rsidRPr="000F5C7F">
        <w:rPr>
          <w:sz w:val="28"/>
          <w:szCs w:val="28"/>
        </w:rPr>
        <w:t>Штогрин</w:t>
      </w:r>
      <w:proofErr w:type="spellEnd"/>
      <w:r w:rsidRPr="000F5C7F">
        <w:rPr>
          <w:sz w:val="28"/>
          <w:szCs w:val="28"/>
        </w:rPr>
        <w:t xml:space="preserve"> Олег</w:t>
      </w:r>
    </w:p>
    <w:p w:rsidR="00D15FDB" w:rsidRPr="000F5C7F" w:rsidRDefault="00D15FDB" w:rsidP="000F5C7F">
      <w:pPr>
        <w:ind w:left="-567" w:firstLine="425"/>
        <w:jc w:val="right"/>
        <w:rPr>
          <w:sz w:val="28"/>
          <w:szCs w:val="28"/>
        </w:rPr>
      </w:pPr>
      <w:r w:rsidRPr="000F5C7F">
        <w:rPr>
          <w:sz w:val="28"/>
          <w:szCs w:val="28"/>
        </w:rPr>
        <w:t xml:space="preserve">Прийняв: </w:t>
      </w:r>
      <w:r w:rsidR="00523CB8">
        <w:rPr>
          <w:sz w:val="28"/>
          <w:szCs w:val="28"/>
        </w:rPr>
        <w:t>Романюк А. Б.</w:t>
      </w: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</w:pP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right"/>
      </w:pPr>
    </w:p>
    <w:p w:rsidR="00D15FDB" w:rsidRPr="000F5C7F" w:rsidRDefault="00D15FDB" w:rsidP="000F5C7F">
      <w:pPr>
        <w:ind w:left="-567" w:firstLine="425"/>
        <w:jc w:val="center"/>
        <w:rPr>
          <w:sz w:val="24"/>
          <w:szCs w:val="24"/>
          <w:lang w:val="en-US"/>
        </w:rPr>
      </w:pPr>
      <w:r w:rsidRPr="000F5C7F">
        <w:rPr>
          <w:sz w:val="24"/>
          <w:szCs w:val="24"/>
        </w:rPr>
        <w:t>Львів 201</w:t>
      </w:r>
      <w:r w:rsidRPr="000F5C7F">
        <w:rPr>
          <w:sz w:val="24"/>
          <w:szCs w:val="24"/>
          <w:lang w:val="en-US"/>
        </w:rPr>
        <w:t>4</w:t>
      </w:r>
    </w:p>
    <w:p w:rsidR="00D15FDB" w:rsidRPr="000F5C7F" w:rsidRDefault="00D15FDB" w:rsidP="00EB0728">
      <w:pPr>
        <w:pStyle w:val="a3"/>
        <w:numPr>
          <w:ilvl w:val="0"/>
          <w:numId w:val="1"/>
        </w:numPr>
        <w:tabs>
          <w:tab w:val="left" w:pos="142"/>
        </w:tabs>
        <w:spacing w:after="120"/>
        <w:ind w:left="-567" w:firstLine="425"/>
        <w:jc w:val="center"/>
        <w:rPr>
          <w:b/>
        </w:rPr>
      </w:pPr>
      <w:r w:rsidRPr="000F5C7F">
        <w:rPr>
          <w:b/>
        </w:rPr>
        <w:lastRenderedPageBreak/>
        <w:t>МЕТА РОБОТИ</w:t>
      </w:r>
    </w:p>
    <w:p w:rsidR="000F5C7F" w:rsidRPr="000F5C7F" w:rsidRDefault="000F5C7F" w:rsidP="00EB0728">
      <w:pPr>
        <w:pStyle w:val="Web"/>
        <w:widowControl w:val="0"/>
        <w:spacing w:before="0" w:beforeAutospacing="0" w:after="240" w:afterAutospacing="0" w:line="276" w:lineRule="auto"/>
        <w:ind w:left="-567" w:firstLine="425"/>
        <w:rPr>
          <w:rFonts w:asciiTheme="minorHAnsi" w:hAnsiTheme="minorHAnsi"/>
        </w:rPr>
      </w:pPr>
      <w:r w:rsidRPr="000F5C7F">
        <w:rPr>
          <w:rFonts w:asciiTheme="minorHAnsi" w:hAnsiTheme="minorHAnsi"/>
        </w:rPr>
        <w:t>Налаштувати програмне забезпечення для виконання циклу лабораторних робіт.</w:t>
      </w:r>
    </w:p>
    <w:p w:rsidR="000F5C7F" w:rsidRPr="000F5C7F" w:rsidRDefault="000F5C7F" w:rsidP="00EB0728">
      <w:pPr>
        <w:pStyle w:val="Web"/>
        <w:widowControl w:val="0"/>
        <w:numPr>
          <w:ilvl w:val="0"/>
          <w:numId w:val="1"/>
        </w:numPr>
        <w:tabs>
          <w:tab w:val="left" w:pos="142"/>
        </w:tabs>
        <w:spacing w:before="0" w:beforeAutospacing="0" w:after="120" w:afterAutospacing="0" w:line="276" w:lineRule="auto"/>
        <w:ind w:left="-567" w:firstLine="425"/>
        <w:jc w:val="center"/>
        <w:rPr>
          <w:rFonts w:asciiTheme="minorHAnsi" w:hAnsiTheme="minorHAnsi"/>
          <w:b/>
          <w:sz w:val="22"/>
        </w:rPr>
      </w:pPr>
      <w:r w:rsidRPr="000F5C7F">
        <w:rPr>
          <w:rFonts w:asciiTheme="minorHAnsi" w:hAnsiTheme="minorHAnsi"/>
          <w:b/>
          <w:sz w:val="22"/>
        </w:rPr>
        <w:t>КОРОТКІ ТЕОРЕТИЧНІ ВІДОМОСТІ</w:t>
      </w:r>
    </w:p>
    <w:p w:rsidR="000F5C7F" w:rsidRPr="000F5C7F" w:rsidRDefault="000F5C7F" w:rsidP="00EB0728">
      <w:pPr>
        <w:pStyle w:val="a4"/>
        <w:shd w:val="clear" w:color="auto" w:fill="FFFFFF"/>
        <w:spacing w:before="96" w:beforeAutospacing="0" w:after="120" w:afterAutospacing="0" w:line="276" w:lineRule="auto"/>
        <w:ind w:left="-567" w:firstLine="425"/>
        <w:jc w:val="both"/>
        <w:rPr>
          <w:rFonts w:asciiTheme="minorHAnsi" w:hAnsiTheme="minorHAnsi"/>
          <w:color w:val="000000"/>
          <w:sz w:val="22"/>
        </w:rPr>
      </w:pPr>
      <w:proofErr w:type="spellStart"/>
      <w:r w:rsidRPr="000F5C7F">
        <w:rPr>
          <w:rFonts w:asciiTheme="minorHAnsi" w:hAnsiTheme="minorHAnsi"/>
          <w:bCs/>
          <w:color w:val="000000"/>
          <w:sz w:val="22"/>
        </w:rPr>
        <w:t>Java</w:t>
      </w:r>
      <w:proofErr w:type="spellEnd"/>
      <w:r w:rsidRPr="000F5C7F">
        <w:rPr>
          <w:rFonts w:asciiTheme="minorHAnsi" w:hAnsiTheme="minorHAnsi"/>
          <w:bCs/>
          <w:color w:val="000000"/>
          <w:sz w:val="22"/>
        </w:rPr>
        <w:t xml:space="preserve"> </w:t>
      </w:r>
      <w:proofErr w:type="spellStart"/>
      <w:r w:rsidRPr="000F5C7F">
        <w:rPr>
          <w:rFonts w:asciiTheme="minorHAnsi" w:hAnsiTheme="minorHAnsi"/>
          <w:bCs/>
          <w:color w:val="000000"/>
          <w:sz w:val="22"/>
        </w:rPr>
        <w:t>Agent</w:t>
      </w:r>
      <w:proofErr w:type="spellEnd"/>
      <w:r w:rsidRPr="000F5C7F">
        <w:rPr>
          <w:rFonts w:asciiTheme="minorHAnsi" w:hAnsiTheme="minorHAnsi"/>
          <w:bCs/>
          <w:color w:val="000000"/>
          <w:sz w:val="22"/>
        </w:rPr>
        <w:t xml:space="preserve"> </w:t>
      </w:r>
      <w:proofErr w:type="spellStart"/>
      <w:r w:rsidRPr="000F5C7F">
        <w:rPr>
          <w:rFonts w:asciiTheme="minorHAnsi" w:hAnsiTheme="minorHAnsi"/>
          <w:bCs/>
          <w:color w:val="000000"/>
          <w:sz w:val="22"/>
        </w:rPr>
        <w:t>Development</w:t>
      </w:r>
      <w:proofErr w:type="spellEnd"/>
      <w:r w:rsidRPr="000F5C7F">
        <w:rPr>
          <w:rFonts w:asciiTheme="minorHAnsi" w:hAnsiTheme="minorHAnsi"/>
          <w:bCs/>
          <w:color w:val="000000"/>
          <w:sz w:val="22"/>
        </w:rPr>
        <w:t xml:space="preserve"> Framework (JADE)</w:t>
      </w:r>
      <w:r w:rsidRPr="000F5C7F">
        <w:rPr>
          <w:rFonts w:asciiTheme="minorHAnsi" w:hAnsiTheme="minorHAnsi"/>
          <w:color w:val="000000"/>
          <w:sz w:val="22"/>
        </w:rPr>
        <w:t xml:space="preserve"> — програмне середовище розроблення </w:t>
      </w:r>
      <w:proofErr w:type="spellStart"/>
      <w:r w:rsidRPr="000F5C7F">
        <w:rPr>
          <w:rFonts w:asciiTheme="minorHAnsi" w:hAnsiTheme="minorHAnsi"/>
          <w:color w:val="000000"/>
          <w:sz w:val="22"/>
        </w:rPr>
        <w:t>мультиагентних</w:t>
      </w:r>
      <w:proofErr w:type="spellEnd"/>
      <w:r w:rsidRPr="000F5C7F">
        <w:rPr>
          <w:rFonts w:asciiTheme="minorHAnsi" w:hAnsiTheme="minorHAnsi"/>
          <w:color w:val="000000"/>
          <w:sz w:val="22"/>
        </w:rPr>
        <w:t xml:space="preserve"> систем і додатків, яке підтримує</w:t>
      </w:r>
      <w:r w:rsidRPr="000F5C7F">
        <w:rPr>
          <w:rStyle w:val="apple-converted-space"/>
          <w:rFonts w:asciiTheme="minorHAnsi" w:hAnsiTheme="minorHAnsi"/>
          <w:color w:val="000000"/>
          <w:sz w:val="22"/>
        </w:rPr>
        <w:t> </w:t>
      </w:r>
      <w:r w:rsidRPr="000F5C7F">
        <w:rPr>
          <w:rFonts w:asciiTheme="minorHAnsi" w:hAnsiTheme="minorHAnsi"/>
          <w:color w:val="000000"/>
          <w:sz w:val="22"/>
        </w:rPr>
        <w:t xml:space="preserve">стандарти для інтелектуальних агентів </w:t>
      </w:r>
      <w:hyperlink r:id="rId6" w:tooltip="FIPA (страница отсутствует)" w:history="1">
        <w:r w:rsidRPr="000F5C7F">
          <w:rPr>
            <w:rFonts w:asciiTheme="minorHAnsi" w:hAnsiTheme="minorHAnsi"/>
            <w:color w:val="000000"/>
            <w:sz w:val="22"/>
          </w:rPr>
          <w:t>FIPA</w:t>
        </w:r>
      </w:hyperlink>
      <w:r w:rsidRPr="000F5C7F">
        <w:rPr>
          <w:rFonts w:asciiTheme="minorHAnsi" w:hAnsiTheme="minorHAnsi"/>
          <w:color w:val="000000"/>
          <w:sz w:val="22"/>
        </w:rPr>
        <w:t>.</w:t>
      </w:r>
    </w:p>
    <w:p w:rsidR="000F5C7F" w:rsidRPr="000F5C7F" w:rsidRDefault="000F5C7F" w:rsidP="00EB0728">
      <w:pPr>
        <w:pStyle w:val="a4"/>
        <w:shd w:val="clear" w:color="auto" w:fill="FFFFFF"/>
        <w:spacing w:before="0" w:beforeAutospacing="0" w:after="120" w:afterAutospacing="0" w:line="276" w:lineRule="auto"/>
        <w:ind w:left="-567" w:firstLine="425"/>
        <w:rPr>
          <w:rFonts w:asciiTheme="minorHAnsi" w:hAnsiTheme="minorHAnsi"/>
          <w:color w:val="000000"/>
          <w:sz w:val="22"/>
        </w:rPr>
      </w:pPr>
      <w:r w:rsidRPr="000F5C7F">
        <w:rPr>
          <w:rFonts w:asciiTheme="minorHAnsi" w:hAnsiTheme="minorHAnsi"/>
          <w:color w:val="000000"/>
          <w:sz w:val="22"/>
        </w:rPr>
        <w:t>До складу JADE входять:</w:t>
      </w:r>
    </w:p>
    <w:p w:rsidR="000F5C7F" w:rsidRPr="000F5C7F" w:rsidRDefault="000F5C7F" w:rsidP="00EB0728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30"/>
        <w:ind w:left="-567" w:firstLine="425"/>
        <w:rPr>
          <w:color w:val="000000"/>
          <w:szCs w:val="24"/>
        </w:rPr>
      </w:pPr>
      <w:r w:rsidRPr="000F5C7F">
        <w:rPr>
          <w:color w:val="000000"/>
          <w:szCs w:val="24"/>
        </w:rPr>
        <w:t>динамічне середовище виконання агентів (середовище де JADE агенти можуть “жити”) . Агенти реєструються і працюють під керівництвом середовища;</w:t>
      </w:r>
    </w:p>
    <w:p w:rsidR="000F5C7F" w:rsidRPr="000F5C7F" w:rsidRDefault="000F5C7F" w:rsidP="00EB0728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before="100" w:beforeAutospacing="1" w:after="24"/>
        <w:ind w:left="-567" w:firstLine="425"/>
        <w:rPr>
          <w:color w:val="000000"/>
          <w:szCs w:val="24"/>
        </w:rPr>
      </w:pPr>
      <w:r w:rsidRPr="000F5C7F">
        <w:rPr>
          <w:color w:val="000000"/>
          <w:szCs w:val="24"/>
        </w:rPr>
        <w:t xml:space="preserve">бібліотека класів, які використовуються для розробки </w:t>
      </w:r>
      <w:proofErr w:type="spellStart"/>
      <w:r w:rsidRPr="000F5C7F">
        <w:rPr>
          <w:color w:val="000000"/>
          <w:szCs w:val="24"/>
        </w:rPr>
        <w:t>агентних</w:t>
      </w:r>
      <w:proofErr w:type="spellEnd"/>
      <w:r w:rsidRPr="000F5C7F">
        <w:rPr>
          <w:color w:val="000000"/>
          <w:szCs w:val="24"/>
        </w:rPr>
        <w:t xml:space="preserve"> систем;</w:t>
      </w:r>
    </w:p>
    <w:p w:rsidR="000F5C7F" w:rsidRPr="000F5C7F" w:rsidRDefault="000F5C7F" w:rsidP="00EB0728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before="100" w:beforeAutospacing="1" w:after="24"/>
        <w:ind w:left="-567" w:firstLine="425"/>
        <w:rPr>
          <w:color w:val="000000"/>
          <w:szCs w:val="24"/>
        </w:rPr>
      </w:pPr>
      <w:r w:rsidRPr="000F5C7F">
        <w:rPr>
          <w:color w:val="000000"/>
          <w:szCs w:val="24"/>
        </w:rPr>
        <w:t>набір графічних інструментів для адміністрування та спостереження за життєдіяльністю активних агентів.</w:t>
      </w:r>
    </w:p>
    <w:p w:rsidR="000F5C7F" w:rsidRPr="000F5C7F" w:rsidRDefault="000F5C7F" w:rsidP="00EB0728">
      <w:pPr>
        <w:pStyle w:val="a4"/>
        <w:shd w:val="clear" w:color="auto" w:fill="FFFFFF"/>
        <w:spacing w:before="96" w:beforeAutospacing="0" w:after="120" w:afterAutospacing="0" w:line="276" w:lineRule="auto"/>
        <w:ind w:left="-567" w:firstLine="425"/>
        <w:rPr>
          <w:rFonts w:asciiTheme="minorHAnsi" w:hAnsiTheme="minorHAnsi"/>
          <w:sz w:val="22"/>
        </w:rPr>
      </w:pPr>
      <w:r w:rsidRPr="000F5C7F">
        <w:rPr>
          <w:rFonts w:asciiTheme="minorHAnsi" w:hAnsiTheme="minorHAnsi"/>
          <w:color w:val="000000"/>
          <w:sz w:val="22"/>
        </w:rPr>
        <w:t xml:space="preserve">Програмне середовище  </w:t>
      </w:r>
      <w:proofErr w:type="spellStart"/>
      <w:r w:rsidRPr="000F5C7F">
        <w:rPr>
          <w:rFonts w:asciiTheme="minorHAnsi" w:hAnsiTheme="minorHAnsi"/>
          <w:color w:val="000000"/>
          <w:sz w:val="22"/>
        </w:rPr>
        <w:t>Jade</w:t>
      </w:r>
      <w:proofErr w:type="spellEnd"/>
      <w:r w:rsidRPr="000F5C7F">
        <w:rPr>
          <w:rFonts w:asciiTheme="minorHAnsi" w:hAnsiTheme="minorHAnsi"/>
          <w:color w:val="000000"/>
          <w:sz w:val="22"/>
        </w:rPr>
        <w:t xml:space="preserve"> підключається </w:t>
      </w:r>
      <w:r w:rsidRPr="000F5C7F">
        <w:rPr>
          <w:rFonts w:asciiTheme="minorHAnsi" w:hAnsiTheme="minorHAnsi"/>
          <w:color w:val="000000"/>
          <w:sz w:val="22"/>
        </w:rPr>
        <w:t>до будь-якого Java-</w:t>
      </w:r>
      <w:r w:rsidRPr="000F5C7F">
        <w:rPr>
          <w:rFonts w:asciiTheme="minorHAnsi" w:hAnsiTheme="minorHAnsi"/>
          <w:color w:val="000000"/>
          <w:sz w:val="22"/>
        </w:rPr>
        <w:t>проекту.</w:t>
      </w:r>
    </w:p>
    <w:p w:rsidR="000F5C7F" w:rsidRPr="000F5C7F" w:rsidRDefault="000F5C7F" w:rsidP="00EB0728">
      <w:pPr>
        <w:pStyle w:val="a4"/>
        <w:shd w:val="clear" w:color="auto" w:fill="FFFFFF"/>
        <w:spacing w:before="96" w:beforeAutospacing="0" w:after="120" w:afterAutospacing="0" w:line="276" w:lineRule="auto"/>
        <w:ind w:left="-567" w:firstLine="425"/>
        <w:jc w:val="both"/>
        <w:rPr>
          <w:rFonts w:asciiTheme="minorHAnsi" w:hAnsiTheme="minorHAnsi"/>
          <w:color w:val="000000"/>
          <w:sz w:val="22"/>
        </w:rPr>
      </w:pPr>
      <w:proofErr w:type="spellStart"/>
      <w:r w:rsidRPr="000F5C7F">
        <w:rPr>
          <w:rFonts w:asciiTheme="minorHAnsi" w:hAnsiTheme="minorHAnsi"/>
          <w:color w:val="000000"/>
          <w:sz w:val="22"/>
        </w:rPr>
        <w:t>Агентна</w:t>
      </w:r>
      <w:proofErr w:type="spellEnd"/>
      <w:r w:rsidRPr="000F5C7F">
        <w:rPr>
          <w:rFonts w:asciiTheme="minorHAnsi" w:hAnsiTheme="minorHAnsi"/>
          <w:color w:val="000000"/>
          <w:sz w:val="22"/>
        </w:rPr>
        <w:t xml:space="preserve"> платформа керує життєвим циклом агентів, забезпечує обмін повідомленнями між агентами та пошук агентів.</w:t>
      </w:r>
    </w:p>
    <w:p w:rsidR="000F5C7F" w:rsidRPr="000F5C7F" w:rsidRDefault="000F5C7F" w:rsidP="00EB0728">
      <w:pPr>
        <w:pStyle w:val="a4"/>
        <w:shd w:val="clear" w:color="auto" w:fill="FFFFFF"/>
        <w:spacing w:before="0" w:beforeAutospacing="0" w:after="240" w:afterAutospacing="0" w:line="276" w:lineRule="auto"/>
        <w:ind w:left="-567" w:firstLine="425"/>
        <w:jc w:val="both"/>
        <w:rPr>
          <w:rFonts w:asciiTheme="minorHAnsi" w:hAnsiTheme="minorHAnsi"/>
          <w:color w:val="000000"/>
          <w:sz w:val="22"/>
        </w:rPr>
      </w:pPr>
      <w:proofErr w:type="spellStart"/>
      <w:r w:rsidRPr="000F5C7F">
        <w:rPr>
          <w:rFonts w:asciiTheme="minorHAnsi" w:hAnsiTheme="minorHAnsi"/>
          <w:color w:val="000000"/>
          <w:sz w:val="22"/>
        </w:rPr>
        <w:t>Агентна</w:t>
      </w:r>
      <w:proofErr w:type="spellEnd"/>
      <w:r w:rsidRPr="000F5C7F">
        <w:rPr>
          <w:rFonts w:asciiTheme="minorHAnsi" w:hAnsiTheme="minorHAnsi"/>
          <w:color w:val="000000"/>
          <w:sz w:val="22"/>
        </w:rPr>
        <w:t xml:space="preserve"> платформа </w:t>
      </w:r>
      <w:proofErr w:type="spellStart"/>
      <w:r w:rsidRPr="000F5C7F">
        <w:rPr>
          <w:rFonts w:asciiTheme="minorHAnsi" w:hAnsiTheme="minorHAnsi"/>
          <w:color w:val="000000"/>
          <w:sz w:val="22"/>
        </w:rPr>
        <w:t>Jade</w:t>
      </w:r>
      <w:proofErr w:type="spellEnd"/>
      <w:r w:rsidRPr="000F5C7F">
        <w:rPr>
          <w:rFonts w:asciiTheme="minorHAnsi" w:hAnsiTheme="minorHAnsi"/>
          <w:color w:val="000000"/>
          <w:sz w:val="22"/>
        </w:rPr>
        <w:t xml:space="preserve"> для будь-якого універсального середовища розробки – звичайна бібліотека, яку можна підключити. Розглянемо процес підключення з врахуванням єдиної відмінності, яка полягає в тому, що при запуску потрібно запустити </w:t>
      </w:r>
      <w:proofErr w:type="spellStart"/>
      <w:r w:rsidRPr="000F5C7F">
        <w:rPr>
          <w:rFonts w:asciiTheme="minorHAnsi" w:hAnsiTheme="minorHAnsi"/>
          <w:color w:val="000000"/>
          <w:sz w:val="22"/>
        </w:rPr>
        <w:t>Jade</w:t>
      </w:r>
      <w:proofErr w:type="spellEnd"/>
      <w:r w:rsidRPr="000F5C7F">
        <w:rPr>
          <w:rFonts w:asciiTheme="minorHAnsi" w:hAnsiTheme="minorHAnsi"/>
          <w:color w:val="000000"/>
          <w:sz w:val="22"/>
        </w:rPr>
        <w:t xml:space="preserve"> і передати йому імена класів агентів, як параметри командної стрічки</w:t>
      </w:r>
      <w:r w:rsidRPr="000F5C7F">
        <w:rPr>
          <w:rFonts w:asciiTheme="minorHAnsi" w:hAnsiTheme="minorHAnsi"/>
          <w:color w:val="000000"/>
          <w:sz w:val="22"/>
        </w:rPr>
        <w:t>.</w:t>
      </w:r>
    </w:p>
    <w:p w:rsidR="00D15FDB" w:rsidRPr="000F5C7F" w:rsidRDefault="00D15FDB" w:rsidP="00EB0728">
      <w:pPr>
        <w:pStyle w:val="a3"/>
        <w:numPr>
          <w:ilvl w:val="0"/>
          <w:numId w:val="1"/>
        </w:numPr>
        <w:tabs>
          <w:tab w:val="left" w:pos="142"/>
        </w:tabs>
        <w:spacing w:after="120"/>
        <w:ind w:left="-567" w:firstLine="425"/>
        <w:jc w:val="center"/>
        <w:rPr>
          <w:b/>
        </w:rPr>
      </w:pPr>
      <w:r w:rsidRPr="000F5C7F">
        <w:rPr>
          <w:b/>
        </w:rPr>
        <w:t>ВИКОНАННЯ ЗАВДАННЯ</w:t>
      </w:r>
    </w:p>
    <w:p w:rsidR="00D5580D" w:rsidRDefault="00D5580D" w:rsidP="00EB0728">
      <w:pPr>
        <w:ind w:left="-567" w:firstLine="425"/>
      </w:pPr>
      <w:r>
        <w:t xml:space="preserve">Для початку роботи з середовищем </w:t>
      </w:r>
      <w:r>
        <w:rPr>
          <w:lang w:val="en-US"/>
        </w:rPr>
        <w:t>JADE</w:t>
      </w:r>
      <w:r>
        <w:rPr>
          <w:lang w:val="ru-RU"/>
        </w:rPr>
        <w:t xml:space="preserve"> </w:t>
      </w:r>
      <w:r w:rsidRPr="00F65F73">
        <w:t>необхідно спочатку налаштувати</w:t>
      </w:r>
      <w:r>
        <w:rPr>
          <w:lang w:val="ru-RU"/>
        </w:rPr>
        <w:t xml:space="preserve"> </w:t>
      </w:r>
      <w:r>
        <w:rPr>
          <w:lang w:val="en-US"/>
        </w:rPr>
        <w:t>Eclipse</w:t>
      </w:r>
      <w:r w:rsidRPr="00D5580D">
        <w:rPr>
          <w:lang w:val="ru-RU"/>
        </w:rPr>
        <w:t xml:space="preserve"> </w:t>
      </w:r>
      <w:r>
        <w:rPr>
          <w:lang w:val="en-US"/>
        </w:rPr>
        <w:t>IDE</w:t>
      </w:r>
      <w:r>
        <w:t xml:space="preserve"> (рис. 3.1).</w:t>
      </w:r>
    </w:p>
    <w:p w:rsidR="0037213E" w:rsidRDefault="00D5580D" w:rsidP="00D5580D">
      <w:pPr>
        <w:ind w:left="-567" w:firstLine="425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208355" cy="3244132"/>
            <wp:effectExtent l="0" t="0" r="1905" b="0"/>
            <wp:docPr id="1" name="Рисунок 1" descr="E:\NulpCollege\Level_5\МПМС (Романюк А.Б)\MPMS_Lab1\L1_Pr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ulpCollege\Level_5\МПМС (Романюк А.Б)\MPMS_Lab1\L1_Pre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74" cy="32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28" w:rsidRPr="00F65F73" w:rsidRDefault="00EB0728" w:rsidP="00D5580D">
      <w:pPr>
        <w:ind w:left="-567" w:firstLine="425"/>
        <w:jc w:val="center"/>
      </w:pPr>
      <w:r w:rsidRPr="00F65F73">
        <w:t xml:space="preserve">Рис. 3.1. Налаштування середовища </w:t>
      </w:r>
      <w:r w:rsidRPr="00F65F73">
        <w:rPr>
          <w:lang w:val="en-US"/>
        </w:rPr>
        <w:t>Eclipse</w:t>
      </w:r>
    </w:p>
    <w:p w:rsidR="00EB0728" w:rsidRDefault="00EB0728" w:rsidP="00EB0728">
      <w:pPr>
        <w:ind w:left="-567" w:firstLine="425"/>
        <w:rPr>
          <w:lang w:val="ru-RU"/>
        </w:rPr>
      </w:pPr>
      <w:r>
        <w:t xml:space="preserve">Потім створюємо новий </w:t>
      </w:r>
      <w:r>
        <w:rPr>
          <w:lang w:val="en-US"/>
        </w:rPr>
        <w:t>java</w:t>
      </w:r>
      <w:r w:rsidRPr="00EB0728">
        <w:rPr>
          <w:lang w:val="ru-RU"/>
        </w:rPr>
        <w:t>-</w:t>
      </w:r>
      <w:r>
        <w:t xml:space="preserve">проект та імпортуємо бібліотеки, необхідні для роботи з </w:t>
      </w:r>
      <w:r>
        <w:rPr>
          <w:lang w:val="en-US"/>
        </w:rPr>
        <w:t>JADE</w:t>
      </w:r>
      <w:r w:rsidRPr="00EB0728">
        <w:rPr>
          <w:lang w:val="ru-RU"/>
        </w:rPr>
        <w:t xml:space="preserve"> (</w:t>
      </w:r>
      <w:r>
        <w:t>рис. 3.2</w:t>
      </w:r>
      <w:r w:rsidRPr="00EB0728">
        <w:rPr>
          <w:lang w:val="ru-RU"/>
        </w:rPr>
        <w:t>)</w:t>
      </w:r>
      <w:r>
        <w:rPr>
          <w:lang w:val="ru-RU"/>
        </w:rPr>
        <w:t>.</w:t>
      </w:r>
    </w:p>
    <w:p w:rsidR="00EB0728" w:rsidRDefault="00EB0728" w:rsidP="00EB0728">
      <w:pPr>
        <w:ind w:left="-567" w:firstLine="425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687541" cy="1708292"/>
            <wp:effectExtent l="0" t="0" r="0" b="6350"/>
            <wp:docPr id="2" name="Рисунок 2" descr="E:\NulpCollege\Level_5\МПМС (Романюк А.Б)\MPMS_Lab1\L1_Add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ulpCollege\Level_5\МПМС (Романюк А.Б)\MPMS_Lab1\L1_Add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29" cy="17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28" w:rsidRPr="00EB0728" w:rsidRDefault="00EB0728" w:rsidP="00EB0728">
      <w:pPr>
        <w:ind w:left="-567" w:firstLine="425"/>
        <w:jc w:val="center"/>
        <w:rPr>
          <w:lang w:val="ru-RU"/>
        </w:rPr>
      </w:pPr>
      <w:r>
        <w:rPr>
          <w:lang w:val="ru-RU"/>
        </w:rPr>
        <w:t xml:space="preserve">Рис. 3.2. </w:t>
      </w:r>
      <w:proofErr w:type="spellStart"/>
      <w:r>
        <w:rPr>
          <w:lang w:val="ru-RU"/>
        </w:rPr>
        <w:t>Імпортування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r>
        <w:rPr>
          <w:lang w:val="en-US"/>
        </w:rPr>
        <w:t>JADE</w:t>
      </w:r>
      <w:r w:rsidRPr="00EB0728">
        <w:rPr>
          <w:lang w:val="ru-RU"/>
        </w:rPr>
        <w:t xml:space="preserve"> </w:t>
      </w:r>
      <w:r>
        <w:t xml:space="preserve">в середовище </w:t>
      </w:r>
      <w:r>
        <w:rPr>
          <w:lang w:val="en-US"/>
        </w:rPr>
        <w:t>Eclipse</w:t>
      </w:r>
    </w:p>
    <w:p w:rsidR="00EB0728" w:rsidRDefault="00EB0728" w:rsidP="00EB0728">
      <w:pPr>
        <w:ind w:left="-567" w:firstLine="425"/>
      </w:pPr>
      <w:r>
        <w:t>В цій лабораторній роботі ми використовували тестовий проект. Код класів цього проекту наведений на рис. 3.3-3.4.</w:t>
      </w:r>
    </w:p>
    <w:p w:rsidR="00EB0728" w:rsidRDefault="00EB0728" w:rsidP="00EB0728">
      <w:pPr>
        <w:ind w:left="-567" w:firstLine="425"/>
        <w:jc w:val="center"/>
      </w:pPr>
      <w:r>
        <w:rPr>
          <w:noProof/>
          <w:lang w:eastAsia="uk-UA"/>
        </w:rPr>
        <w:drawing>
          <wp:inline distT="0" distB="0" distL="0" distR="0">
            <wp:extent cx="6122670" cy="2623820"/>
            <wp:effectExtent l="0" t="0" r="0" b="5080"/>
            <wp:docPr id="5" name="Рисунок 5" descr="E:\NulpCollege\Level_5\МПМС (Романюк А.Б)\MPMS_Lab1\L1_Ping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ulpCollege\Level_5\МПМС (Романюк А.Б)\MPMS_Lab1\L1_PingAg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28" w:rsidRPr="00EB0728" w:rsidRDefault="00EB0728" w:rsidP="00EB0728">
      <w:pPr>
        <w:ind w:left="-567" w:firstLine="425"/>
        <w:jc w:val="center"/>
        <w:rPr>
          <w:lang w:val="en-US"/>
        </w:rPr>
      </w:pPr>
      <w:r>
        <w:rPr>
          <w:lang w:val="ru-RU"/>
        </w:rPr>
        <w:t>Рис. 3.</w:t>
      </w:r>
      <w:r>
        <w:rPr>
          <w:lang w:val="ru-RU"/>
        </w:rPr>
        <w:t>3</w:t>
      </w:r>
      <w:r>
        <w:rPr>
          <w:lang w:val="ru-RU"/>
        </w:rPr>
        <w:t xml:space="preserve">. </w:t>
      </w:r>
      <w:r>
        <w:rPr>
          <w:lang w:val="ru-RU"/>
        </w:rPr>
        <w:t xml:space="preserve">Код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PingAgent.java</w:t>
      </w:r>
    </w:p>
    <w:p w:rsidR="00EB0728" w:rsidRDefault="00EB0728" w:rsidP="00EB0728">
      <w:pPr>
        <w:ind w:left="-567" w:firstLine="425"/>
        <w:jc w:val="center"/>
      </w:pPr>
    </w:p>
    <w:p w:rsidR="00EB0728" w:rsidRPr="00EB0728" w:rsidRDefault="00EB0728" w:rsidP="00EB0728">
      <w:pPr>
        <w:ind w:left="-567" w:firstLine="425"/>
      </w:pPr>
      <w:r>
        <w:rPr>
          <w:noProof/>
          <w:lang w:eastAsia="uk-UA"/>
        </w:rPr>
        <w:drawing>
          <wp:inline distT="0" distB="0" distL="0" distR="0">
            <wp:extent cx="6122670" cy="2616200"/>
            <wp:effectExtent l="0" t="0" r="0" b="0"/>
            <wp:docPr id="4" name="Рисунок 4" descr="E:\NulpCollege\Level_5\МПМС (Романюк А.Б)\MPMS_Lab1\L1_Pong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ulpCollege\Level_5\МПМС (Романюк А.Б)\MPMS_Lab1\L1_PongAg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28" w:rsidRPr="00EB0728" w:rsidRDefault="00EB0728" w:rsidP="00EB0728">
      <w:pPr>
        <w:ind w:left="-567" w:firstLine="425"/>
        <w:jc w:val="center"/>
      </w:pPr>
      <w:r w:rsidRPr="00EB0728">
        <w:t>Рис. 3.</w:t>
      </w:r>
      <w:r w:rsidR="00D50DB3">
        <w:t>4</w:t>
      </w:r>
      <w:r w:rsidRPr="00EB0728">
        <w:t xml:space="preserve">. Код класу </w:t>
      </w:r>
      <w:proofErr w:type="spellStart"/>
      <w:r>
        <w:rPr>
          <w:lang w:val="en-US"/>
        </w:rPr>
        <w:t>Po</w:t>
      </w:r>
      <w:r>
        <w:rPr>
          <w:lang w:val="en-US"/>
        </w:rPr>
        <w:t>ngAgent</w:t>
      </w:r>
      <w:proofErr w:type="spellEnd"/>
      <w:r w:rsidRPr="00EB0728">
        <w:t>.</w:t>
      </w:r>
      <w:r>
        <w:rPr>
          <w:lang w:val="en-US"/>
        </w:rPr>
        <w:t>java</w:t>
      </w:r>
    </w:p>
    <w:p w:rsidR="00EB0728" w:rsidRDefault="00EB0728" w:rsidP="00EB0728">
      <w:pPr>
        <w:ind w:left="-567" w:firstLine="425"/>
        <w:jc w:val="center"/>
        <w:rPr>
          <w:lang w:val="en-US"/>
        </w:rPr>
      </w:pPr>
    </w:p>
    <w:p w:rsidR="00EB0728" w:rsidRPr="00D50DB3" w:rsidRDefault="00D50DB3" w:rsidP="00EB0728">
      <w:pPr>
        <w:ind w:left="-567" w:firstLine="425"/>
      </w:pPr>
      <w:r>
        <w:lastRenderedPageBreak/>
        <w:t xml:space="preserve">Для запуску агентів потрібно здійснити налаштування в меню </w:t>
      </w:r>
      <w:r>
        <w:rPr>
          <w:lang w:val="en-US"/>
        </w:rPr>
        <w:t>Debug</w:t>
      </w:r>
      <w:r w:rsidRPr="00D50DB3">
        <w:t xml:space="preserve"> </w:t>
      </w:r>
      <w:r>
        <w:rPr>
          <w:lang w:val="en-US"/>
        </w:rPr>
        <w:t>Configurations</w:t>
      </w:r>
      <w:r>
        <w:t>.</w:t>
      </w:r>
      <w:r w:rsidRPr="00D50DB3">
        <w:t xml:space="preserve"> </w:t>
      </w:r>
      <w:r>
        <w:t xml:space="preserve">У вкладці </w:t>
      </w:r>
      <w:r w:rsidRPr="00D50DB3">
        <w:t>“</w:t>
      </w:r>
      <w:r>
        <w:rPr>
          <w:lang w:val="en-US"/>
        </w:rPr>
        <w:t>Arguments</w:t>
      </w:r>
      <w:r w:rsidRPr="00D50DB3">
        <w:t xml:space="preserve">” </w:t>
      </w:r>
      <w:r>
        <w:t xml:space="preserve">можна задати ініціалізацію агентів </w:t>
      </w:r>
      <w:r w:rsidRPr="00D50DB3">
        <w:t>(</w:t>
      </w:r>
      <w:r>
        <w:t>рис. 3.5.</w:t>
      </w:r>
      <w:r w:rsidRPr="00D50DB3">
        <w:t>)</w:t>
      </w:r>
      <w:r>
        <w:t>.</w:t>
      </w:r>
    </w:p>
    <w:p w:rsidR="00D5580D" w:rsidRDefault="00D50DB3" w:rsidP="00D50DB3">
      <w:pPr>
        <w:ind w:left="-567" w:firstLine="425"/>
        <w:jc w:val="center"/>
      </w:pPr>
      <w:r>
        <w:rPr>
          <w:noProof/>
          <w:lang w:eastAsia="uk-UA"/>
        </w:rPr>
        <w:drawing>
          <wp:inline distT="0" distB="0" distL="0" distR="0">
            <wp:extent cx="4850296" cy="3508693"/>
            <wp:effectExtent l="0" t="0" r="7620" b="0"/>
            <wp:docPr id="6" name="Рисунок 6" descr="E:\NulpCollege\Level_5\МПМС (Романюк А.Б)\MPMS_Lab1\L1_Pro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ulpCollege\Level_5\МПМС (Романюк А.Б)\MPMS_Lab1\L1_Prop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37" cy="35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B3" w:rsidRDefault="00D50DB3" w:rsidP="00D50DB3">
      <w:pPr>
        <w:ind w:left="-567" w:firstLine="425"/>
        <w:jc w:val="center"/>
      </w:pPr>
      <w:r w:rsidRPr="00EB0728">
        <w:t>Рис. 3.</w:t>
      </w:r>
      <w:r>
        <w:t>5</w:t>
      </w:r>
      <w:r w:rsidRPr="00EB0728">
        <w:t xml:space="preserve">. </w:t>
      </w:r>
      <w:r>
        <w:t>Налаштування запуску програму</w:t>
      </w:r>
    </w:p>
    <w:p w:rsidR="00D50DB3" w:rsidRPr="00D50DB3" w:rsidRDefault="00D50DB3" w:rsidP="00D50DB3">
      <w:pPr>
        <w:pStyle w:val="MyMainStyle"/>
        <w:rPr>
          <w:lang w:val="uk-UA"/>
        </w:rPr>
      </w:pPr>
      <w:r>
        <w:rPr>
          <w:lang w:val="uk-UA"/>
        </w:rPr>
        <w:t>В результаті запуску проекту, з</w:t>
      </w:r>
      <w:r w:rsidRPr="00D50DB3">
        <w:rPr>
          <w:lang w:val="uk-UA"/>
        </w:rPr>
        <w:t>’</w:t>
      </w:r>
      <w:r>
        <w:rPr>
          <w:lang w:val="uk-UA"/>
        </w:rPr>
        <w:t xml:space="preserve">явиться вікно </w:t>
      </w:r>
      <w:r w:rsidRPr="00D50DB3">
        <w:rPr>
          <w:lang w:val="uk-UA"/>
        </w:rPr>
        <w:t>“</w:t>
      </w:r>
      <w:r>
        <w:rPr>
          <w:lang w:val="en-US"/>
        </w:rPr>
        <w:t>JADE</w:t>
      </w:r>
      <w:r w:rsidRPr="00D50DB3">
        <w:rPr>
          <w:lang w:val="uk-UA"/>
        </w:rPr>
        <w:t xml:space="preserve"> </w:t>
      </w:r>
      <w:r>
        <w:rPr>
          <w:lang w:val="en-US"/>
        </w:rPr>
        <w:t>Re</w:t>
      </w:r>
      <w:bookmarkStart w:id="0" w:name="_GoBack"/>
      <w:bookmarkEnd w:id="0"/>
      <w:r>
        <w:rPr>
          <w:lang w:val="en-US"/>
        </w:rPr>
        <w:t>mote</w:t>
      </w:r>
      <w:r w:rsidRPr="00D50DB3">
        <w:rPr>
          <w:lang w:val="uk-UA"/>
        </w:rPr>
        <w:t xml:space="preserve"> </w:t>
      </w:r>
      <w:r>
        <w:rPr>
          <w:lang w:val="en-US"/>
        </w:rPr>
        <w:t>Agent</w:t>
      </w:r>
      <w:r w:rsidRPr="00D50DB3">
        <w:rPr>
          <w:lang w:val="uk-UA"/>
        </w:rPr>
        <w:t xml:space="preserve"> </w:t>
      </w:r>
      <w:r>
        <w:rPr>
          <w:lang w:val="en-US"/>
        </w:rPr>
        <w:t>Management</w:t>
      </w:r>
      <w:r w:rsidRPr="00D50DB3">
        <w:rPr>
          <w:lang w:val="uk-UA"/>
        </w:rPr>
        <w:t>”</w:t>
      </w:r>
      <w:r>
        <w:rPr>
          <w:lang w:val="uk-UA"/>
        </w:rPr>
        <w:t xml:space="preserve"> (рис. 3.6.).</w:t>
      </w:r>
    </w:p>
    <w:p w:rsidR="00D50DB3" w:rsidRDefault="00D50DB3" w:rsidP="00D50DB3">
      <w:pPr>
        <w:ind w:left="-567" w:firstLine="425"/>
        <w:jc w:val="center"/>
      </w:pPr>
      <w:r>
        <w:rPr>
          <w:noProof/>
          <w:lang w:eastAsia="uk-UA"/>
        </w:rPr>
        <w:drawing>
          <wp:inline distT="0" distB="0" distL="0" distR="0">
            <wp:extent cx="4368281" cy="2910076"/>
            <wp:effectExtent l="0" t="0" r="0" b="5080"/>
            <wp:docPr id="7" name="Рисунок 7" descr="E:\NulpCollege\Level_5\МПМС (Романюк А.Б)\MPMS_Lab1\L1_RemoteA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ulpCollege\Level_5\МПМС (Романюк А.Б)\MPMS_Lab1\L1_RemoteAManag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93" cy="291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B3" w:rsidRDefault="00D50DB3" w:rsidP="00D50DB3">
      <w:pPr>
        <w:ind w:left="-567" w:firstLine="425"/>
        <w:jc w:val="center"/>
      </w:pPr>
      <w:r w:rsidRPr="00EB0728">
        <w:t>Рис. 3.</w:t>
      </w:r>
      <w:r>
        <w:t>6</w:t>
      </w:r>
      <w:r w:rsidRPr="00EB0728">
        <w:t xml:space="preserve">. </w:t>
      </w:r>
      <w:r>
        <w:t xml:space="preserve">Вікно </w:t>
      </w:r>
      <w:r w:rsidRPr="00D50DB3">
        <w:t>“</w:t>
      </w:r>
      <w:r>
        <w:rPr>
          <w:lang w:val="en-US"/>
        </w:rPr>
        <w:t>JADE</w:t>
      </w:r>
      <w:r w:rsidRPr="00D50DB3">
        <w:t xml:space="preserve"> </w:t>
      </w:r>
      <w:r>
        <w:rPr>
          <w:lang w:val="en-US"/>
        </w:rPr>
        <w:t>Remote</w:t>
      </w:r>
      <w:r w:rsidRPr="00D50DB3">
        <w:t xml:space="preserve"> </w:t>
      </w:r>
      <w:r>
        <w:rPr>
          <w:lang w:val="en-US"/>
        </w:rPr>
        <w:t>Agent</w:t>
      </w:r>
      <w:r w:rsidRPr="00D50DB3">
        <w:t xml:space="preserve"> </w:t>
      </w:r>
      <w:r>
        <w:rPr>
          <w:lang w:val="en-US"/>
        </w:rPr>
        <w:t>Management</w:t>
      </w:r>
      <w:r w:rsidRPr="00D50DB3">
        <w:t>”</w:t>
      </w:r>
    </w:p>
    <w:p w:rsidR="00D50DB3" w:rsidRPr="00814079" w:rsidRDefault="00D54BE4" w:rsidP="00814079">
      <w:pPr>
        <w:pStyle w:val="a3"/>
        <w:numPr>
          <w:ilvl w:val="0"/>
          <w:numId w:val="1"/>
        </w:numPr>
        <w:spacing w:after="120"/>
        <w:jc w:val="center"/>
        <w:rPr>
          <w:b/>
        </w:rPr>
      </w:pPr>
      <w:r w:rsidRPr="00814079">
        <w:rPr>
          <w:b/>
        </w:rPr>
        <w:t>ВИСНОВОК</w:t>
      </w:r>
    </w:p>
    <w:p w:rsidR="00D50DB3" w:rsidRPr="00EB0728" w:rsidRDefault="00D54BE4" w:rsidP="008A6C83">
      <w:pPr>
        <w:pStyle w:val="MyMainStyle"/>
        <w:rPr>
          <w:lang w:val="uk-UA"/>
        </w:rPr>
      </w:pPr>
      <w:r>
        <w:rPr>
          <w:lang w:val="uk-UA"/>
        </w:rPr>
        <w:t xml:space="preserve">В цій лабораторній роботі я навчився підключати та налаштовувати середовище </w:t>
      </w:r>
      <w:r>
        <w:rPr>
          <w:lang w:val="en-US"/>
        </w:rPr>
        <w:t>JADE</w:t>
      </w:r>
      <w:r>
        <w:rPr>
          <w:lang w:val="uk-UA"/>
        </w:rPr>
        <w:t>, а також написанням агентів</w:t>
      </w:r>
      <w:r w:rsidR="00971C53">
        <w:rPr>
          <w:lang w:val="uk-UA"/>
        </w:rPr>
        <w:t xml:space="preserve"> за допомогою цього середовища в </w:t>
      </w:r>
      <w:r w:rsidR="00971C53">
        <w:rPr>
          <w:lang w:val="en-US"/>
        </w:rPr>
        <w:t>Eclipse</w:t>
      </w:r>
      <w:r w:rsidR="00971C53" w:rsidRPr="00971C53">
        <w:t xml:space="preserve"> </w:t>
      </w:r>
      <w:r w:rsidR="00971C53">
        <w:rPr>
          <w:lang w:val="en-US"/>
        </w:rPr>
        <w:t>IDE</w:t>
      </w:r>
      <w:r w:rsidR="00971C53" w:rsidRPr="00971C53">
        <w:t>.</w:t>
      </w:r>
      <w:r w:rsidR="00971C53">
        <w:rPr>
          <w:lang w:val="uk-UA"/>
        </w:rPr>
        <w:t xml:space="preserve"> За допомогою середовища</w:t>
      </w:r>
      <w:r w:rsidR="00971C53" w:rsidRPr="00971C53">
        <w:t xml:space="preserve"> </w:t>
      </w:r>
      <w:r w:rsidR="00971C53">
        <w:rPr>
          <w:lang w:val="en-US"/>
        </w:rPr>
        <w:t>JADE</w:t>
      </w:r>
      <w:r w:rsidR="00971C53">
        <w:rPr>
          <w:lang w:val="uk-UA"/>
        </w:rPr>
        <w:t xml:space="preserve"> можна створювати </w:t>
      </w:r>
      <w:proofErr w:type="spellStart"/>
      <w:r w:rsidR="00971C53">
        <w:rPr>
          <w:lang w:val="uk-UA"/>
        </w:rPr>
        <w:t>мультиагентні</w:t>
      </w:r>
      <w:proofErr w:type="spellEnd"/>
      <w:r w:rsidR="00971C53">
        <w:rPr>
          <w:lang w:val="uk-UA"/>
        </w:rPr>
        <w:t xml:space="preserve"> програмні системи з використанням мови програмування </w:t>
      </w:r>
      <w:r w:rsidR="00971C53">
        <w:rPr>
          <w:lang w:val="en-US"/>
        </w:rPr>
        <w:t>JAVA</w:t>
      </w:r>
      <w:r w:rsidR="00971C53">
        <w:rPr>
          <w:lang w:val="uk-UA"/>
        </w:rPr>
        <w:t xml:space="preserve">. Також в цьому середовищі є </w:t>
      </w:r>
      <w:r w:rsidR="00971C53">
        <w:rPr>
          <w:lang w:val="en-US"/>
        </w:rPr>
        <w:t>GUI</w:t>
      </w:r>
      <w:proofErr w:type="spellStart"/>
      <w:r w:rsidR="00971C53">
        <w:rPr>
          <w:lang w:val="uk-UA"/>
        </w:rPr>
        <w:t>-середовище</w:t>
      </w:r>
      <w:proofErr w:type="spellEnd"/>
      <w:r w:rsidR="00971C53">
        <w:rPr>
          <w:lang w:val="uk-UA"/>
        </w:rPr>
        <w:t xml:space="preserve"> – </w:t>
      </w:r>
      <w:r w:rsidR="00971C53" w:rsidRPr="00971C53">
        <w:rPr>
          <w:lang w:val="uk-UA"/>
        </w:rPr>
        <w:t>“</w:t>
      </w:r>
      <w:r w:rsidR="00971C53">
        <w:rPr>
          <w:lang w:val="en-US"/>
        </w:rPr>
        <w:t>JADE</w:t>
      </w:r>
      <w:r w:rsidR="00971C53" w:rsidRPr="00971C53">
        <w:rPr>
          <w:lang w:val="uk-UA"/>
        </w:rPr>
        <w:t xml:space="preserve"> </w:t>
      </w:r>
      <w:r w:rsidR="00971C53">
        <w:rPr>
          <w:lang w:val="en-US"/>
        </w:rPr>
        <w:t>Remote</w:t>
      </w:r>
      <w:r w:rsidR="00971C53" w:rsidRPr="00971C53">
        <w:rPr>
          <w:lang w:val="uk-UA"/>
        </w:rPr>
        <w:t xml:space="preserve"> </w:t>
      </w:r>
      <w:r w:rsidR="00971C53">
        <w:rPr>
          <w:lang w:val="en-US"/>
        </w:rPr>
        <w:t>Agent</w:t>
      </w:r>
      <w:r w:rsidR="00971C53" w:rsidRPr="00971C53">
        <w:rPr>
          <w:lang w:val="uk-UA"/>
        </w:rPr>
        <w:t xml:space="preserve"> </w:t>
      </w:r>
      <w:r w:rsidR="00971C53">
        <w:rPr>
          <w:lang w:val="en-US"/>
        </w:rPr>
        <w:t>Manager</w:t>
      </w:r>
      <w:r w:rsidR="00971C53" w:rsidRPr="00971C53">
        <w:rPr>
          <w:lang w:val="uk-UA"/>
        </w:rPr>
        <w:t>”</w:t>
      </w:r>
      <w:r w:rsidR="00971C53">
        <w:rPr>
          <w:lang w:val="uk-UA"/>
        </w:rPr>
        <w:t>, яке з</w:t>
      </w:r>
      <w:r w:rsidR="00971C53" w:rsidRPr="00971C53">
        <w:rPr>
          <w:lang w:val="uk-UA"/>
        </w:rPr>
        <w:t>’</w:t>
      </w:r>
      <w:r w:rsidR="00971C53">
        <w:rPr>
          <w:lang w:val="uk-UA"/>
        </w:rPr>
        <w:t xml:space="preserve">являється після запуску проекту та дозволяє налаштовувати запрограмовану </w:t>
      </w:r>
      <w:proofErr w:type="spellStart"/>
      <w:r w:rsidR="00971C53">
        <w:rPr>
          <w:lang w:val="uk-UA"/>
        </w:rPr>
        <w:t>мультиагентну</w:t>
      </w:r>
      <w:proofErr w:type="spellEnd"/>
      <w:r w:rsidR="00971C53">
        <w:rPr>
          <w:lang w:val="uk-UA"/>
        </w:rPr>
        <w:t xml:space="preserve"> систему.</w:t>
      </w:r>
    </w:p>
    <w:sectPr w:rsidR="00D50DB3" w:rsidRPr="00EB0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A6B"/>
    <w:multiLevelType w:val="hybridMultilevel"/>
    <w:tmpl w:val="423445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DB"/>
    <w:rsid w:val="000F5C7F"/>
    <w:rsid w:val="0037213E"/>
    <w:rsid w:val="00523CB8"/>
    <w:rsid w:val="00814079"/>
    <w:rsid w:val="008A6C83"/>
    <w:rsid w:val="008F1219"/>
    <w:rsid w:val="00971C53"/>
    <w:rsid w:val="00D15FDB"/>
    <w:rsid w:val="00D50DB3"/>
    <w:rsid w:val="00D54BE4"/>
    <w:rsid w:val="00D5580D"/>
    <w:rsid w:val="00EB0728"/>
    <w:rsid w:val="00EF6C1A"/>
    <w:rsid w:val="00F60E29"/>
    <w:rsid w:val="00F6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Style">
    <w:name w:val="My Head Style"/>
    <w:basedOn w:val="a"/>
    <w:link w:val="MyHeadStyle0"/>
    <w:qFormat/>
    <w:rsid w:val="00EF6C1A"/>
    <w:pPr>
      <w:ind w:left="-567" w:firstLine="1134"/>
    </w:pPr>
    <w:rPr>
      <w:b/>
      <w:lang w:val="ru-RU"/>
    </w:rPr>
  </w:style>
  <w:style w:type="character" w:customStyle="1" w:styleId="MyHeadStyle0">
    <w:name w:val="My Head Style Знак"/>
    <w:basedOn w:val="a0"/>
    <w:link w:val="MyHeadStyle"/>
    <w:rsid w:val="00EF6C1A"/>
    <w:rPr>
      <w:b/>
      <w:lang w:val="ru-RU"/>
    </w:rPr>
  </w:style>
  <w:style w:type="paragraph" w:customStyle="1" w:styleId="MyMainStyle">
    <w:name w:val="My Main Style"/>
    <w:basedOn w:val="a"/>
    <w:link w:val="MyMainStyle0"/>
    <w:qFormat/>
    <w:rsid w:val="00EF6C1A"/>
    <w:pPr>
      <w:ind w:left="-567" w:firstLine="425"/>
    </w:pPr>
    <w:rPr>
      <w:lang w:val="ru-RU"/>
    </w:rPr>
  </w:style>
  <w:style w:type="character" w:customStyle="1" w:styleId="MyMainStyle0">
    <w:name w:val="My Main Style Знак"/>
    <w:basedOn w:val="a0"/>
    <w:link w:val="MyMainStyle"/>
    <w:rsid w:val="00EF6C1A"/>
    <w:rPr>
      <w:lang w:val="ru-RU"/>
    </w:rPr>
  </w:style>
  <w:style w:type="paragraph" w:customStyle="1" w:styleId="CodeType">
    <w:name w:val="CodeType"/>
    <w:basedOn w:val="MyMainStyle"/>
    <w:link w:val="CodeTyp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Type0">
    <w:name w:val="CodeType Знак"/>
    <w:basedOn w:val="MyMainStyle0"/>
    <w:link w:val="CodeType"/>
    <w:rsid w:val="008F1219"/>
    <w:rPr>
      <w:rFonts w:ascii="Consolas" w:hAnsi="Consolas" w:cs="Consolas"/>
      <w:sz w:val="20"/>
      <w:lang w:val="ru-RU"/>
    </w:rPr>
  </w:style>
  <w:style w:type="paragraph" w:customStyle="1" w:styleId="CodeStyle">
    <w:name w:val="CodeStyle"/>
    <w:basedOn w:val="MyMainStyle"/>
    <w:link w:val="CodeStyl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basedOn w:val="MyMainStyle0"/>
    <w:link w:val="CodeStyle"/>
    <w:rsid w:val="008F1219"/>
    <w:rPr>
      <w:rFonts w:ascii="Consolas" w:hAnsi="Consolas" w:cs="Consolas"/>
      <w:sz w:val="20"/>
      <w:lang w:val="ru-RU"/>
    </w:rPr>
  </w:style>
  <w:style w:type="paragraph" w:styleId="a3">
    <w:name w:val="List Paragraph"/>
    <w:basedOn w:val="a"/>
    <w:uiPriority w:val="34"/>
    <w:qFormat/>
    <w:rsid w:val="00D15FDB"/>
    <w:pPr>
      <w:ind w:left="720"/>
      <w:contextualSpacing/>
    </w:pPr>
  </w:style>
  <w:style w:type="paragraph" w:customStyle="1" w:styleId="Web">
    <w:name w:val="Обычный (Web)"/>
    <w:basedOn w:val="a"/>
    <w:rsid w:val="000F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rsid w:val="000F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5C7F"/>
  </w:style>
  <w:style w:type="paragraph" w:styleId="a5">
    <w:name w:val="Balloon Text"/>
    <w:basedOn w:val="a"/>
    <w:link w:val="a6"/>
    <w:uiPriority w:val="99"/>
    <w:semiHidden/>
    <w:unhideWhenUsed/>
    <w:rsid w:val="00D5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5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Style">
    <w:name w:val="My Head Style"/>
    <w:basedOn w:val="a"/>
    <w:link w:val="MyHeadStyle0"/>
    <w:qFormat/>
    <w:rsid w:val="00EF6C1A"/>
    <w:pPr>
      <w:ind w:left="-567" w:firstLine="1134"/>
    </w:pPr>
    <w:rPr>
      <w:b/>
      <w:lang w:val="ru-RU"/>
    </w:rPr>
  </w:style>
  <w:style w:type="character" w:customStyle="1" w:styleId="MyHeadStyle0">
    <w:name w:val="My Head Style Знак"/>
    <w:basedOn w:val="a0"/>
    <w:link w:val="MyHeadStyle"/>
    <w:rsid w:val="00EF6C1A"/>
    <w:rPr>
      <w:b/>
      <w:lang w:val="ru-RU"/>
    </w:rPr>
  </w:style>
  <w:style w:type="paragraph" w:customStyle="1" w:styleId="MyMainStyle">
    <w:name w:val="My Main Style"/>
    <w:basedOn w:val="a"/>
    <w:link w:val="MyMainStyle0"/>
    <w:qFormat/>
    <w:rsid w:val="00EF6C1A"/>
    <w:pPr>
      <w:ind w:left="-567" w:firstLine="425"/>
    </w:pPr>
    <w:rPr>
      <w:lang w:val="ru-RU"/>
    </w:rPr>
  </w:style>
  <w:style w:type="character" w:customStyle="1" w:styleId="MyMainStyle0">
    <w:name w:val="My Main Style Знак"/>
    <w:basedOn w:val="a0"/>
    <w:link w:val="MyMainStyle"/>
    <w:rsid w:val="00EF6C1A"/>
    <w:rPr>
      <w:lang w:val="ru-RU"/>
    </w:rPr>
  </w:style>
  <w:style w:type="paragraph" w:customStyle="1" w:styleId="CodeType">
    <w:name w:val="CodeType"/>
    <w:basedOn w:val="MyMainStyle"/>
    <w:link w:val="CodeTyp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Type0">
    <w:name w:val="CodeType Знак"/>
    <w:basedOn w:val="MyMainStyle0"/>
    <w:link w:val="CodeType"/>
    <w:rsid w:val="008F1219"/>
    <w:rPr>
      <w:rFonts w:ascii="Consolas" w:hAnsi="Consolas" w:cs="Consolas"/>
      <w:sz w:val="20"/>
      <w:lang w:val="ru-RU"/>
    </w:rPr>
  </w:style>
  <w:style w:type="paragraph" w:customStyle="1" w:styleId="CodeStyle">
    <w:name w:val="CodeStyle"/>
    <w:basedOn w:val="MyMainStyle"/>
    <w:link w:val="CodeStyl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basedOn w:val="MyMainStyle0"/>
    <w:link w:val="CodeStyle"/>
    <w:rsid w:val="008F1219"/>
    <w:rPr>
      <w:rFonts w:ascii="Consolas" w:hAnsi="Consolas" w:cs="Consolas"/>
      <w:sz w:val="20"/>
      <w:lang w:val="ru-RU"/>
    </w:rPr>
  </w:style>
  <w:style w:type="paragraph" w:styleId="a3">
    <w:name w:val="List Paragraph"/>
    <w:basedOn w:val="a"/>
    <w:uiPriority w:val="34"/>
    <w:qFormat/>
    <w:rsid w:val="00D15FDB"/>
    <w:pPr>
      <w:ind w:left="720"/>
      <w:contextualSpacing/>
    </w:pPr>
  </w:style>
  <w:style w:type="paragraph" w:customStyle="1" w:styleId="Web">
    <w:name w:val="Обычный (Web)"/>
    <w:basedOn w:val="a"/>
    <w:rsid w:val="000F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rsid w:val="000F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5C7F"/>
  </w:style>
  <w:style w:type="paragraph" w:styleId="a5">
    <w:name w:val="Balloon Text"/>
    <w:basedOn w:val="a"/>
    <w:link w:val="a6"/>
    <w:uiPriority w:val="99"/>
    <w:semiHidden/>
    <w:unhideWhenUsed/>
    <w:rsid w:val="00D5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FIPA&amp;action=edit&amp;redlink=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Штогрын</dc:creator>
  <cp:lastModifiedBy>Олег Штогрын</cp:lastModifiedBy>
  <cp:revision>8</cp:revision>
  <dcterms:created xsi:type="dcterms:W3CDTF">2014-02-22T12:49:00Z</dcterms:created>
  <dcterms:modified xsi:type="dcterms:W3CDTF">2014-02-22T13:27:00Z</dcterms:modified>
</cp:coreProperties>
</file>