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ED" w:rsidRPr="00CF6BED" w:rsidRDefault="00CF6BED" w:rsidP="00CF6BED">
      <w:pPr>
        <w:ind w:left="-567" w:firstLine="425"/>
        <w:jc w:val="center"/>
        <w:rPr>
          <w:sz w:val="24"/>
          <w:szCs w:val="24"/>
        </w:rPr>
      </w:pPr>
      <w:r w:rsidRPr="00CF6BED">
        <w:rPr>
          <w:sz w:val="24"/>
          <w:szCs w:val="24"/>
        </w:rPr>
        <w:t>Міністерство освіти та науки, молоді та спорту України</w:t>
      </w:r>
    </w:p>
    <w:p w:rsidR="00CF6BED" w:rsidRPr="00CF6BED" w:rsidRDefault="00CF6BED" w:rsidP="00CF6BED">
      <w:pPr>
        <w:ind w:left="-567" w:firstLine="425"/>
        <w:jc w:val="center"/>
        <w:rPr>
          <w:sz w:val="24"/>
          <w:szCs w:val="24"/>
        </w:rPr>
      </w:pPr>
      <w:r w:rsidRPr="00CF6BED">
        <w:rPr>
          <w:sz w:val="24"/>
          <w:szCs w:val="24"/>
        </w:rPr>
        <w:t>Національний університет «Львівська політехніка»</w:t>
      </w: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  <w:rPr>
          <w:sz w:val="24"/>
          <w:szCs w:val="24"/>
        </w:rPr>
      </w:pPr>
      <w:r w:rsidRPr="00CF6BED">
        <w:rPr>
          <w:sz w:val="24"/>
          <w:szCs w:val="24"/>
        </w:rPr>
        <w:t>Кафедра САПР</w:t>
      </w: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center"/>
        <w:rPr>
          <w:sz w:val="44"/>
          <w:szCs w:val="40"/>
        </w:rPr>
      </w:pPr>
      <w:r w:rsidRPr="00CF6BED">
        <w:rPr>
          <w:sz w:val="44"/>
          <w:szCs w:val="40"/>
        </w:rPr>
        <w:t>Звіт</w:t>
      </w:r>
    </w:p>
    <w:p w:rsidR="00CF6BED" w:rsidRPr="00CF6BED" w:rsidRDefault="00CF6BED" w:rsidP="00CF6BED">
      <w:pPr>
        <w:ind w:left="-567" w:firstLine="425"/>
        <w:jc w:val="center"/>
        <w:rPr>
          <w:sz w:val="32"/>
          <w:szCs w:val="32"/>
          <w:lang w:val="en-US"/>
        </w:rPr>
      </w:pPr>
      <w:r w:rsidRPr="00CF6BED">
        <w:rPr>
          <w:sz w:val="32"/>
          <w:szCs w:val="32"/>
        </w:rPr>
        <w:t>до лабораторної роботи №</w:t>
      </w:r>
      <w:r w:rsidRPr="00CF6BED">
        <w:rPr>
          <w:sz w:val="32"/>
          <w:szCs w:val="32"/>
          <w:lang w:val="en-US"/>
        </w:rPr>
        <w:t>2</w:t>
      </w:r>
    </w:p>
    <w:p w:rsidR="00CF6BED" w:rsidRPr="00CF6BED" w:rsidRDefault="00CF6BED" w:rsidP="00CF6BED">
      <w:pPr>
        <w:ind w:left="-567" w:firstLine="425"/>
        <w:jc w:val="center"/>
        <w:rPr>
          <w:sz w:val="28"/>
          <w:szCs w:val="28"/>
        </w:rPr>
      </w:pPr>
      <w:r w:rsidRPr="00CF6BED">
        <w:rPr>
          <w:sz w:val="28"/>
          <w:szCs w:val="28"/>
        </w:rPr>
        <w:t>на тему:</w:t>
      </w:r>
    </w:p>
    <w:p w:rsidR="00CF6BED" w:rsidRPr="00CF6BED" w:rsidRDefault="00CF6BED" w:rsidP="00CF6BED">
      <w:pPr>
        <w:jc w:val="center"/>
        <w:rPr>
          <w:rFonts w:cs="Segoe UI"/>
          <w:sz w:val="32"/>
          <w:szCs w:val="32"/>
          <w:lang w:val="ru-RU"/>
        </w:rPr>
      </w:pPr>
      <w:r w:rsidRPr="00CF6BED">
        <w:rPr>
          <w:sz w:val="32"/>
          <w:szCs w:val="32"/>
          <w:lang w:val="ru-RU"/>
        </w:rPr>
        <w:t>“</w:t>
      </w:r>
      <w:r w:rsidRPr="00CF6BED">
        <w:rPr>
          <w:caps/>
          <w:sz w:val="32"/>
          <w:szCs w:val="32"/>
        </w:rPr>
        <w:t xml:space="preserve">Ознайомлення </w:t>
      </w:r>
      <w:proofErr w:type="gramStart"/>
      <w:r w:rsidRPr="00CF6BED">
        <w:rPr>
          <w:caps/>
          <w:sz w:val="32"/>
          <w:szCs w:val="32"/>
        </w:rPr>
        <w:t>з</w:t>
      </w:r>
      <w:proofErr w:type="gramEnd"/>
      <w:r w:rsidRPr="00CF6BED">
        <w:rPr>
          <w:caps/>
          <w:sz w:val="32"/>
          <w:szCs w:val="32"/>
        </w:rPr>
        <w:t xml:space="preserve"> процесом розроблення мультиагентної системи в середовищі</w:t>
      </w:r>
      <w:r w:rsidRPr="00CF6BED">
        <w:rPr>
          <w:sz w:val="32"/>
          <w:szCs w:val="32"/>
        </w:rPr>
        <w:t xml:space="preserve"> JADE</w:t>
      </w:r>
      <w:r w:rsidRPr="00CF6BED">
        <w:rPr>
          <w:sz w:val="32"/>
          <w:szCs w:val="32"/>
          <w:lang w:val="ru-RU"/>
        </w:rPr>
        <w:t>”</w:t>
      </w:r>
    </w:p>
    <w:p w:rsidR="00CF6BED" w:rsidRPr="00CF6BED" w:rsidRDefault="00CF6BED" w:rsidP="00CF6BED">
      <w:pPr>
        <w:ind w:left="-567" w:firstLine="425"/>
        <w:jc w:val="center"/>
        <w:rPr>
          <w:sz w:val="28"/>
          <w:szCs w:val="28"/>
        </w:rPr>
      </w:pPr>
      <w:r w:rsidRPr="00CF6BED">
        <w:rPr>
          <w:sz w:val="28"/>
          <w:szCs w:val="28"/>
        </w:rPr>
        <w:t xml:space="preserve">з курсу: «Методи проектування </w:t>
      </w:r>
      <w:proofErr w:type="spellStart"/>
      <w:r w:rsidRPr="00CF6BED">
        <w:rPr>
          <w:sz w:val="28"/>
          <w:szCs w:val="28"/>
        </w:rPr>
        <w:t>мультиагентних</w:t>
      </w:r>
      <w:proofErr w:type="spellEnd"/>
      <w:r w:rsidRPr="00CF6BED">
        <w:rPr>
          <w:sz w:val="28"/>
          <w:szCs w:val="28"/>
        </w:rPr>
        <w:t xml:space="preserve"> систем»</w:t>
      </w:r>
    </w:p>
    <w:p w:rsidR="00CF6BED" w:rsidRPr="00CF6BED" w:rsidRDefault="00CF6BED" w:rsidP="00CF6BED">
      <w:pPr>
        <w:ind w:left="-567" w:firstLine="425"/>
        <w:jc w:val="center"/>
      </w:pPr>
    </w:p>
    <w:p w:rsidR="00CF6BED" w:rsidRPr="00CF6BED" w:rsidRDefault="00CF6BED" w:rsidP="00CF6BED">
      <w:pPr>
        <w:ind w:left="-567" w:firstLine="425"/>
      </w:pPr>
    </w:p>
    <w:p w:rsidR="00CF6BED" w:rsidRPr="00CF6BED" w:rsidRDefault="00CF6BED" w:rsidP="00CF6BED">
      <w:pPr>
        <w:ind w:left="-567" w:firstLine="425"/>
      </w:pPr>
    </w:p>
    <w:p w:rsidR="00CF6BED" w:rsidRPr="00CF6BED" w:rsidRDefault="00CF6BED" w:rsidP="00CF6BED">
      <w:pPr>
        <w:ind w:left="-567" w:firstLine="425"/>
        <w:jc w:val="center"/>
      </w:pPr>
    </w:p>
    <w:p w:rsidR="00CF6BED" w:rsidRPr="00CF6BED" w:rsidRDefault="00CF6BED" w:rsidP="00CF6BED">
      <w:pPr>
        <w:spacing w:after="120"/>
        <w:ind w:left="-567" w:firstLine="425"/>
        <w:jc w:val="right"/>
        <w:rPr>
          <w:sz w:val="28"/>
          <w:szCs w:val="28"/>
        </w:rPr>
      </w:pPr>
      <w:r w:rsidRPr="00CF6BED">
        <w:rPr>
          <w:sz w:val="28"/>
          <w:szCs w:val="28"/>
        </w:rPr>
        <w:t>Виконав:</w:t>
      </w:r>
    </w:p>
    <w:p w:rsidR="00CF6BED" w:rsidRPr="00CF6BED" w:rsidRDefault="00CF6BED" w:rsidP="00CF6BED">
      <w:pPr>
        <w:spacing w:after="120"/>
        <w:ind w:left="-567" w:firstLine="425"/>
        <w:jc w:val="right"/>
        <w:rPr>
          <w:sz w:val="28"/>
          <w:szCs w:val="28"/>
          <w:lang w:val="ru-RU"/>
        </w:rPr>
      </w:pPr>
      <w:r w:rsidRPr="00CF6BED">
        <w:rPr>
          <w:sz w:val="28"/>
          <w:szCs w:val="28"/>
        </w:rPr>
        <w:t>студент групи СПК</w:t>
      </w:r>
      <w:r w:rsidRPr="00CF6BED">
        <w:rPr>
          <w:sz w:val="28"/>
          <w:szCs w:val="28"/>
          <w:lang w:val="en-US"/>
        </w:rPr>
        <w:t>c</w:t>
      </w:r>
      <w:r w:rsidRPr="00CF6BED">
        <w:rPr>
          <w:sz w:val="28"/>
          <w:szCs w:val="28"/>
          <w:lang w:val="ru-RU"/>
        </w:rPr>
        <w:t>-11</w:t>
      </w:r>
    </w:p>
    <w:p w:rsidR="00CF6BED" w:rsidRPr="00CF6BED" w:rsidRDefault="00CF6BED" w:rsidP="00CF6BED">
      <w:pPr>
        <w:spacing w:after="120"/>
        <w:ind w:left="-567" w:firstLine="425"/>
        <w:jc w:val="right"/>
        <w:rPr>
          <w:sz w:val="28"/>
          <w:szCs w:val="28"/>
        </w:rPr>
      </w:pPr>
      <w:proofErr w:type="spellStart"/>
      <w:r w:rsidRPr="00CF6BED">
        <w:rPr>
          <w:sz w:val="28"/>
          <w:szCs w:val="28"/>
        </w:rPr>
        <w:t>Штогрин</w:t>
      </w:r>
      <w:proofErr w:type="spellEnd"/>
      <w:r w:rsidRPr="00CF6BED">
        <w:rPr>
          <w:sz w:val="28"/>
          <w:szCs w:val="28"/>
        </w:rPr>
        <w:t xml:space="preserve"> Олег</w:t>
      </w:r>
    </w:p>
    <w:p w:rsidR="00CF6BED" w:rsidRPr="00CF6BED" w:rsidRDefault="00CF6BED" w:rsidP="00CF6BED">
      <w:pPr>
        <w:ind w:left="-567" w:firstLine="425"/>
        <w:jc w:val="right"/>
        <w:rPr>
          <w:sz w:val="28"/>
          <w:szCs w:val="28"/>
        </w:rPr>
      </w:pPr>
      <w:r w:rsidRPr="00CF6BED">
        <w:rPr>
          <w:sz w:val="28"/>
          <w:szCs w:val="28"/>
        </w:rPr>
        <w:t>Прийняв: Романюк А. Б.</w:t>
      </w: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right"/>
      </w:pPr>
    </w:p>
    <w:p w:rsidR="00CF6BED" w:rsidRPr="00CF6BED" w:rsidRDefault="00CF6BED" w:rsidP="00CF6BED">
      <w:pPr>
        <w:ind w:left="-567" w:firstLine="425"/>
        <w:jc w:val="center"/>
        <w:rPr>
          <w:sz w:val="24"/>
          <w:szCs w:val="24"/>
          <w:lang w:val="en-US"/>
        </w:rPr>
      </w:pPr>
      <w:r w:rsidRPr="00CF6BED">
        <w:rPr>
          <w:sz w:val="24"/>
          <w:szCs w:val="24"/>
        </w:rPr>
        <w:t>Львів 201</w:t>
      </w:r>
      <w:r w:rsidRPr="00CF6BED">
        <w:rPr>
          <w:sz w:val="24"/>
          <w:szCs w:val="24"/>
          <w:lang w:val="en-US"/>
        </w:rPr>
        <w:t>4</w:t>
      </w:r>
    </w:p>
    <w:p w:rsidR="00CF6BED" w:rsidRPr="00CF6BED" w:rsidRDefault="00CF6BED" w:rsidP="00CF6BED">
      <w:pPr>
        <w:pStyle w:val="a3"/>
        <w:numPr>
          <w:ilvl w:val="0"/>
          <w:numId w:val="1"/>
        </w:numPr>
        <w:tabs>
          <w:tab w:val="left" w:pos="142"/>
        </w:tabs>
        <w:spacing w:after="120"/>
        <w:ind w:left="-567" w:firstLine="425"/>
        <w:jc w:val="center"/>
        <w:rPr>
          <w:b/>
        </w:rPr>
      </w:pPr>
      <w:r w:rsidRPr="00CF6BED">
        <w:rPr>
          <w:b/>
        </w:rPr>
        <w:lastRenderedPageBreak/>
        <w:t>МЕТА РОБОТИ</w:t>
      </w:r>
    </w:p>
    <w:p w:rsidR="00CF6BED" w:rsidRPr="00CF6BED" w:rsidRDefault="00CF6BED" w:rsidP="00CF6BED">
      <w:pPr>
        <w:pStyle w:val="MyMainStyle"/>
      </w:pPr>
      <w:proofErr w:type="spellStart"/>
      <w:r w:rsidRPr="00B75997">
        <w:t>Ознайомитися</w:t>
      </w:r>
      <w:proofErr w:type="spellEnd"/>
      <w:r w:rsidRPr="00B75997">
        <w:t xml:space="preserve"> з </w:t>
      </w:r>
      <w:proofErr w:type="spellStart"/>
      <w:r w:rsidRPr="00B75997">
        <w:t>процесом</w:t>
      </w:r>
      <w:proofErr w:type="spellEnd"/>
      <w:r w:rsidRPr="00B75997">
        <w:t xml:space="preserve"> </w:t>
      </w:r>
      <w:proofErr w:type="spellStart"/>
      <w:r w:rsidRPr="00B75997">
        <w:t>розробки</w:t>
      </w:r>
      <w:proofErr w:type="spellEnd"/>
      <w:r w:rsidRPr="00B75997">
        <w:t xml:space="preserve"> </w:t>
      </w:r>
      <w:proofErr w:type="spellStart"/>
      <w:r w:rsidRPr="00B75997">
        <w:t>мультиагентної</w:t>
      </w:r>
      <w:proofErr w:type="spellEnd"/>
      <w:r w:rsidRPr="00B75997">
        <w:t xml:space="preserve"> </w:t>
      </w:r>
      <w:proofErr w:type="spellStart"/>
      <w:r w:rsidRPr="00B75997">
        <w:t>системи</w:t>
      </w:r>
      <w:proofErr w:type="spellEnd"/>
      <w:r w:rsidRPr="00B75997">
        <w:t xml:space="preserve"> в </w:t>
      </w:r>
      <w:proofErr w:type="spellStart"/>
      <w:r w:rsidRPr="00B75997">
        <w:t>середовиці</w:t>
      </w:r>
      <w:proofErr w:type="spellEnd"/>
      <w:r w:rsidRPr="00B75997">
        <w:t xml:space="preserve"> JADE.</w:t>
      </w:r>
    </w:p>
    <w:p w:rsidR="00CF6BED" w:rsidRPr="00CF6BED" w:rsidRDefault="00CF6BED" w:rsidP="00CF6BED">
      <w:pPr>
        <w:pStyle w:val="Web"/>
        <w:widowControl w:val="0"/>
        <w:numPr>
          <w:ilvl w:val="0"/>
          <w:numId w:val="1"/>
        </w:numPr>
        <w:tabs>
          <w:tab w:val="left" w:pos="142"/>
        </w:tabs>
        <w:spacing w:before="0" w:beforeAutospacing="0" w:after="120" w:afterAutospacing="0" w:line="276" w:lineRule="auto"/>
        <w:ind w:left="-567" w:firstLine="425"/>
        <w:jc w:val="center"/>
        <w:rPr>
          <w:rFonts w:asciiTheme="minorHAnsi" w:hAnsiTheme="minorHAnsi"/>
          <w:b/>
          <w:sz w:val="22"/>
        </w:rPr>
      </w:pPr>
      <w:r w:rsidRPr="00CF6BED">
        <w:rPr>
          <w:rFonts w:asciiTheme="minorHAnsi" w:hAnsiTheme="minorHAnsi"/>
          <w:b/>
          <w:sz w:val="22"/>
        </w:rPr>
        <w:t>КОРОТКІ ТЕОРЕТИЧНІ ВІДОМОСТІ</w:t>
      </w:r>
    </w:p>
    <w:p w:rsidR="00CF6BED" w:rsidRPr="00CF6BED" w:rsidRDefault="00CF6BED" w:rsidP="00CF6BED">
      <w:pPr>
        <w:pStyle w:val="MyHeadStyle"/>
        <w:spacing w:after="120"/>
        <w:rPr>
          <w:lang w:val="uk-UA"/>
        </w:rPr>
      </w:pPr>
      <w:r w:rsidRPr="00CF6BED">
        <w:rPr>
          <w:lang w:val="uk-UA"/>
        </w:rPr>
        <w:t xml:space="preserve">2.1. </w:t>
      </w:r>
      <w:r w:rsidRPr="00CF6BED">
        <w:rPr>
          <w:lang w:val="uk-UA"/>
        </w:rPr>
        <w:t>Контейнери та платформи</w:t>
      </w:r>
    </w:p>
    <w:p w:rsidR="0037213E" w:rsidRPr="00CF6BED" w:rsidRDefault="00CF6BED" w:rsidP="00CF6BED">
      <w:pPr>
        <w:pStyle w:val="MyMainStyle"/>
        <w:spacing w:after="120"/>
        <w:rPr>
          <w:lang w:val="uk-UA"/>
        </w:rPr>
      </w:pPr>
      <w:r w:rsidRPr="00CF6BED">
        <w:rPr>
          <w:lang w:val="uk-UA"/>
        </w:rPr>
        <w:t>Кожен запущений екземпляр середовища JADE називається контейнером (</w:t>
      </w:r>
      <w:proofErr w:type="spellStart"/>
      <w:r w:rsidRPr="00CF6BED">
        <w:rPr>
          <w:bCs/>
          <w:iCs/>
          <w:lang w:val="uk-UA"/>
        </w:rPr>
        <w:t>Container</w:t>
      </w:r>
      <w:proofErr w:type="spellEnd"/>
      <w:r w:rsidRPr="00CF6BED">
        <w:rPr>
          <w:lang w:val="uk-UA"/>
        </w:rPr>
        <w:t>), тому що він може містити декілька агентів. Група (набір) активних контейнерів називається платформою (</w:t>
      </w:r>
      <w:proofErr w:type="spellStart"/>
      <w:r w:rsidRPr="00CF6BED">
        <w:rPr>
          <w:bCs/>
          <w:iCs/>
          <w:lang w:val="uk-UA"/>
        </w:rPr>
        <w:t>Platform</w:t>
      </w:r>
      <w:proofErr w:type="spellEnd"/>
      <w:r w:rsidRPr="00CF6BED">
        <w:rPr>
          <w:lang w:val="uk-UA"/>
        </w:rPr>
        <w:t>). Один спеціальний основний контейнер (</w:t>
      </w:r>
      <w:proofErr w:type="spellStart"/>
      <w:r w:rsidRPr="00CF6BED">
        <w:rPr>
          <w:color w:val="000000"/>
          <w:lang w:val="uk-UA"/>
        </w:rPr>
        <w:t>Main</w:t>
      </w:r>
      <w:proofErr w:type="spellEnd"/>
      <w:r w:rsidRPr="00CF6BED">
        <w:rPr>
          <w:color w:val="000000"/>
          <w:lang w:val="uk-UA"/>
        </w:rPr>
        <w:t xml:space="preserve"> </w:t>
      </w:r>
      <w:proofErr w:type="spellStart"/>
      <w:r w:rsidRPr="00CF6BED">
        <w:rPr>
          <w:color w:val="000000"/>
          <w:lang w:val="uk-UA"/>
        </w:rPr>
        <w:t>Container</w:t>
      </w:r>
      <w:proofErr w:type="spellEnd"/>
      <w:r w:rsidRPr="00CF6BED">
        <w:rPr>
          <w:lang w:val="uk-UA"/>
        </w:rPr>
        <w:t>) завжди повинен бути активним у платформі і всі інші контейнери ним реєструються як тільки вони створюються. З цього слідує, що перший контейнер, який запускається на платформі повинен бути основним контейнером, а всі інші контейнери повинні бути звичайними “</w:t>
      </w:r>
      <w:proofErr w:type="spellStart"/>
      <w:r w:rsidRPr="00CF6BED">
        <w:rPr>
          <w:lang w:val="uk-UA"/>
        </w:rPr>
        <w:t>normal</w:t>
      </w:r>
      <w:proofErr w:type="spellEnd"/>
      <w:r w:rsidRPr="00CF6BED">
        <w:rPr>
          <w:lang w:val="uk-UA"/>
        </w:rPr>
        <w:t>” тобто не основними контейнерами і повинні отримати вказівки</w:t>
      </w:r>
      <w:r>
        <w:rPr>
          <w:lang w:val="uk-UA"/>
        </w:rPr>
        <w:t>,</w:t>
      </w:r>
      <w:r w:rsidRPr="00CF6BED">
        <w:rPr>
          <w:lang w:val="uk-UA"/>
        </w:rPr>
        <w:t xml:space="preserve"> де шукати (</w:t>
      </w:r>
      <w:proofErr w:type="spellStart"/>
      <w:r w:rsidRPr="00CF6BED">
        <w:rPr>
          <w:lang w:val="uk-UA"/>
        </w:rPr>
        <w:t>хост</w:t>
      </w:r>
      <w:proofErr w:type="spellEnd"/>
      <w:r w:rsidRPr="00CF6BED">
        <w:rPr>
          <w:lang w:val="uk-UA"/>
        </w:rPr>
        <w:t xml:space="preserve"> і порт) їх основного контейнера (тобто того контейнера, де вони повинні зареєструватися). Якщо інший </w:t>
      </w:r>
      <w:r w:rsidRPr="00CF6BED">
        <w:rPr>
          <w:lang w:val="uk-UA"/>
        </w:rPr>
        <w:t>основний контейнер запущений де-</w:t>
      </w:r>
      <w:r w:rsidRPr="00CF6BED">
        <w:rPr>
          <w:lang w:val="uk-UA"/>
        </w:rPr>
        <w:t>небудь в мережі</w:t>
      </w:r>
      <w:r w:rsidRPr="00CF6BED">
        <w:rPr>
          <w:lang w:val="uk-UA"/>
        </w:rPr>
        <w:t>,</w:t>
      </w:r>
      <w:r w:rsidRPr="00CF6BED">
        <w:rPr>
          <w:lang w:val="uk-UA"/>
        </w:rPr>
        <w:t xml:space="preserve"> то це буде інша платформа і нові звичайні контейнери можуть бути в ній зареєстровані. </w:t>
      </w:r>
      <w:r w:rsidRPr="00CF6BED">
        <w:rPr>
          <w:lang w:val="uk-UA"/>
        </w:rPr>
        <w:t>JADE-</w:t>
      </w:r>
      <w:r w:rsidRPr="00CF6BED">
        <w:rPr>
          <w:lang w:val="uk-UA"/>
        </w:rPr>
        <w:t>агенти ідентифікуються за унікальними іменами і при умові, що вони знають імена один одного, вони можуть спілкуватися безпосередньо незалежно від їх фактичного місцезнаходження</w:t>
      </w:r>
      <w:r>
        <w:rPr>
          <w:lang w:val="uk-UA"/>
        </w:rPr>
        <w:t>.</w:t>
      </w:r>
    </w:p>
    <w:p w:rsidR="00CF6BED" w:rsidRPr="00CF6BED" w:rsidRDefault="00CF6BED" w:rsidP="00CF6BED">
      <w:pPr>
        <w:pStyle w:val="MyHeadStyle"/>
        <w:spacing w:after="120"/>
      </w:pPr>
      <w:r>
        <w:rPr>
          <w:lang w:val="uk-UA"/>
        </w:rPr>
        <w:t xml:space="preserve">2.2. </w:t>
      </w:r>
      <w:r w:rsidRPr="00CF6BED">
        <w:t>AMS та DF</w:t>
      </w:r>
    </w:p>
    <w:p w:rsidR="00CF6BED" w:rsidRPr="00CF6BED" w:rsidRDefault="00CF6BED" w:rsidP="00CF6BED">
      <w:pPr>
        <w:pStyle w:val="MyMainStyle"/>
        <w:spacing w:after="0"/>
        <w:rPr>
          <w:color w:val="000000"/>
          <w:lang w:val="uk-UA"/>
        </w:rPr>
      </w:pPr>
      <w:r w:rsidRPr="00CF6BED">
        <w:rPr>
          <w:color w:val="000000"/>
          <w:lang w:val="uk-UA"/>
        </w:rPr>
        <w:t>Крім можливості приймання реєстрацій від інших контейнерів, основний контейнер відрізняється від звичайних контейнерів тим, що він містить два спеціальні агенти (автоматично запускаються коли запускається основний контейнер).</w:t>
      </w:r>
    </w:p>
    <w:p w:rsidR="00CF6BED" w:rsidRPr="00CF6BED" w:rsidRDefault="00CF6BED" w:rsidP="00CF6BED">
      <w:pPr>
        <w:pStyle w:val="MyMainStyle"/>
        <w:spacing w:after="0"/>
        <w:rPr>
          <w:color w:val="000000"/>
          <w:lang w:val="uk-UA"/>
        </w:rPr>
      </w:pPr>
      <w:r w:rsidRPr="00CF6BED">
        <w:rPr>
          <w:color w:val="000000"/>
          <w:lang w:val="uk-UA"/>
        </w:rPr>
        <w:t>AMS (</w:t>
      </w:r>
      <w:proofErr w:type="spellStart"/>
      <w:r w:rsidRPr="00CF6BED">
        <w:rPr>
          <w:color w:val="000000"/>
          <w:lang w:val="uk-UA"/>
        </w:rPr>
        <w:t>Agent</w:t>
      </w:r>
      <w:proofErr w:type="spellEnd"/>
      <w:r w:rsidRPr="00CF6BED">
        <w:rPr>
          <w:color w:val="000000"/>
          <w:lang w:val="uk-UA"/>
        </w:rPr>
        <w:t xml:space="preserve"> </w:t>
      </w:r>
      <w:proofErr w:type="spellStart"/>
      <w:r w:rsidRPr="00CF6BED">
        <w:rPr>
          <w:color w:val="000000"/>
          <w:lang w:val="uk-UA"/>
        </w:rPr>
        <w:t>Management</w:t>
      </w:r>
      <w:proofErr w:type="spellEnd"/>
      <w:r w:rsidRPr="00CF6BED">
        <w:rPr>
          <w:color w:val="000000"/>
          <w:lang w:val="uk-UA"/>
        </w:rPr>
        <w:t xml:space="preserve"> </w:t>
      </w:r>
      <w:proofErr w:type="spellStart"/>
      <w:r w:rsidRPr="00CF6BED">
        <w:rPr>
          <w:color w:val="000000"/>
          <w:lang w:val="uk-UA"/>
        </w:rPr>
        <w:t>System</w:t>
      </w:r>
      <w:proofErr w:type="spellEnd"/>
      <w:r w:rsidRPr="00CF6BED">
        <w:rPr>
          <w:color w:val="000000"/>
          <w:lang w:val="uk-UA"/>
        </w:rPr>
        <w:t>) – система керування агентами, яка підтримує (забезпечує роботу) службу іменування (тобто, гарантує, що кожен агент всередині платформи має унікальне ім’я) і наділений повноваженнями у платформі (наприклад, може створювати або знищувати агентів у віддалених кон</w:t>
      </w:r>
      <w:r>
        <w:rPr>
          <w:color w:val="000000"/>
          <w:lang w:val="uk-UA"/>
        </w:rPr>
        <w:t>тейнерах, через запити до AMS).</w:t>
      </w:r>
    </w:p>
    <w:p w:rsidR="00CF6BED" w:rsidRPr="00CF6BED" w:rsidRDefault="00CF6BED" w:rsidP="00CF6BED">
      <w:pPr>
        <w:pStyle w:val="MyMainStyle"/>
        <w:spacing w:after="120"/>
        <w:rPr>
          <w:color w:val="000000"/>
          <w:lang w:val="uk-UA"/>
        </w:rPr>
      </w:pPr>
      <w:r w:rsidRPr="00CF6BED">
        <w:rPr>
          <w:color w:val="000000"/>
          <w:lang w:val="uk-UA"/>
        </w:rPr>
        <w:t>DF (</w:t>
      </w:r>
      <w:proofErr w:type="spellStart"/>
      <w:r w:rsidRPr="00CF6BED">
        <w:rPr>
          <w:color w:val="000000"/>
          <w:lang w:val="uk-UA"/>
        </w:rPr>
        <w:t>Directory</w:t>
      </w:r>
      <w:proofErr w:type="spellEnd"/>
      <w:r w:rsidRPr="00CF6BED">
        <w:rPr>
          <w:color w:val="000000"/>
          <w:lang w:val="uk-UA"/>
        </w:rPr>
        <w:t xml:space="preserve"> </w:t>
      </w:r>
      <w:proofErr w:type="spellStart"/>
      <w:r w:rsidRPr="00CF6BED">
        <w:rPr>
          <w:color w:val="000000"/>
          <w:lang w:val="uk-UA"/>
        </w:rPr>
        <w:t>facilitator</w:t>
      </w:r>
      <w:proofErr w:type="spellEnd"/>
      <w:r w:rsidRPr="00CF6BED">
        <w:rPr>
          <w:color w:val="000000"/>
          <w:lang w:val="uk-UA"/>
        </w:rPr>
        <w:t>) – маршрутизатор каталогів, який підтримує (забезпечує роботу ) службу «Жовті сторінки», за допомогою якої агент може знайти інших агентів, які надають послуги необхідні йому для досягнення своїх ц</w:t>
      </w:r>
      <w:r>
        <w:rPr>
          <w:color w:val="000000"/>
          <w:lang w:val="uk-UA"/>
        </w:rPr>
        <w:t>ілей.</w:t>
      </w:r>
    </w:p>
    <w:p w:rsidR="00CF6BED" w:rsidRPr="00CF6BED" w:rsidRDefault="00CF6BED" w:rsidP="00CF6BED">
      <w:pPr>
        <w:pStyle w:val="MyHeadStyle"/>
        <w:spacing w:after="120"/>
        <w:rPr>
          <w:lang w:val="uk-UA"/>
        </w:rPr>
      </w:pPr>
      <w:r>
        <w:rPr>
          <w:lang w:val="uk-UA"/>
        </w:rPr>
        <w:t xml:space="preserve">2.3. </w:t>
      </w:r>
      <w:r w:rsidRPr="00CF6BED">
        <w:rPr>
          <w:lang w:val="uk-UA"/>
        </w:rPr>
        <w:t>Ідентифікатори агента</w:t>
      </w:r>
    </w:p>
    <w:p w:rsidR="00CF6BED" w:rsidRPr="00CF6BED" w:rsidRDefault="00CF6BED" w:rsidP="00CF6BED">
      <w:pPr>
        <w:pStyle w:val="MyMainStyle"/>
        <w:spacing w:after="120"/>
        <w:rPr>
          <w:lang w:val="uk-UA"/>
        </w:rPr>
      </w:pPr>
      <w:r w:rsidRPr="00CF6BED">
        <w:rPr>
          <w:lang w:val="uk-UA"/>
        </w:rPr>
        <w:t xml:space="preserve">Кожен агент ідентифікується «ідентифікатором агента», який представляється екземпляром </w:t>
      </w:r>
      <w:proofErr w:type="spellStart"/>
      <w:r w:rsidRPr="00CF6BED">
        <w:rPr>
          <w:lang w:val="uk-UA"/>
        </w:rPr>
        <w:t>класа</w:t>
      </w:r>
      <w:proofErr w:type="spellEnd"/>
      <w:r w:rsidRPr="00CF6BED">
        <w:rPr>
          <w:lang w:val="uk-UA"/>
        </w:rPr>
        <w:t xml:space="preserve"> </w:t>
      </w:r>
      <w:proofErr w:type="spellStart"/>
      <w:r w:rsidRPr="00CF6BED">
        <w:rPr>
          <w:rFonts w:ascii="Courier New" w:hAnsi="Courier New" w:cs="Courier New"/>
          <w:color w:val="000000"/>
          <w:lang w:val="uk-UA"/>
        </w:rPr>
        <w:t>jade.core.AID</w:t>
      </w:r>
      <w:proofErr w:type="spellEnd"/>
      <w:r w:rsidRPr="00CF6BED">
        <w:rPr>
          <w:rFonts w:ascii="Courier New" w:hAnsi="Courier New" w:cs="Courier New"/>
          <w:color w:val="000000"/>
          <w:lang w:val="uk-UA"/>
        </w:rPr>
        <w:t>.</w:t>
      </w:r>
      <w:r w:rsidRPr="00CF6BED">
        <w:rPr>
          <w:lang w:val="uk-UA"/>
        </w:rPr>
        <w:t xml:space="preserve"> Метод </w:t>
      </w:r>
      <w:proofErr w:type="spellStart"/>
      <w:r w:rsidRPr="00CF6BED">
        <w:rPr>
          <w:rFonts w:ascii="Courier New" w:hAnsi="Courier New" w:cs="Courier New"/>
          <w:color w:val="000000"/>
          <w:lang w:val="uk-UA"/>
        </w:rPr>
        <w:t>getAID</w:t>
      </w:r>
      <w:proofErr w:type="spellEnd"/>
      <w:r w:rsidRPr="00CF6BED">
        <w:rPr>
          <w:color w:val="000000"/>
          <w:lang w:val="uk-UA"/>
        </w:rPr>
        <w:t>()</w:t>
      </w:r>
      <w:r w:rsidRPr="00CF6BED">
        <w:rPr>
          <w:lang w:val="uk-UA"/>
        </w:rPr>
        <w:t xml:space="preserve"> класу </w:t>
      </w:r>
      <w:proofErr w:type="spellStart"/>
      <w:r w:rsidRPr="00CF6BED">
        <w:rPr>
          <w:rFonts w:ascii="Courier New" w:hAnsi="Courier New" w:cs="Courier New"/>
          <w:color w:val="000000"/>
          <w:lang w:val="uk-UA"/>
        </w:rPr>
        <w:t>Agent</w:t>
      </w:r>
      <w:proofErr w:type="spellEnd"/>
      <w:r w:rsidRPr="00CF6BED">
        <w:rPr>
          <w:lang w:val="uk-UA"/>
        </w:rPr>
        <w:t xml:space="preserve"> дозволяє отримати ідентифікатор агента. Об’єкт </w:t>
      </w:r>
      <w:r w:rsidRPr="00CF6BED">
        <w:rPr>
          <w:rFonts w:ascii="Courier New" w:hAnsi="Courier New" w:cs="Courier New"/>
          <w:color w:val="000000"/>
          <w:lang w:val="uk-UA"/>
        </w:rPr>
        <w:t>AID</w:t>
      </w:r>
      <w:r w:rsidRPr="00CF6BED">
        <w:rPr>
          <w:lang w:val="uk-UA"/>
        </w:rPr>
        <w:t xml:space="preserve"> містить глобальне унікальне ім’я та адреси. Ім’я в JADE  має форму </w:t>
      </w:r>
      <w:r w:rsidRPr="00CF6BED">
        <w:rPr>
          <w:iCs/>
          <w:color w:val="000000"/>
          <w:lang w:val="uk-UA"/>
        </w:rPr>
        <w:t>&lt;</w:t>
      </w:r>
      <w:proofErr w:type="spellStart"/>
      <w:r w:rsidRPr="00CF6BED">
        <w:rPr>
          <w:iCs/>
          <w:color w:val="000000"/>
          <w:lang w:val="uk-UA"/>
        </w:rPr>
        <w:t>nickname</w:t>
      </w:r>
      <w:proofErr w:type="spellEnd"/>
      <w:r w:rsidRPr="00CF6BED">
        <w:rPr>
          <w:iCs/>
          <w:color w:val="000000"/>
          <w:lang w:val="uk-UA"/>
        </w:rPr>
        <w:t>&gt;@&lt;platform-name&gt;</w:t>
      </w:r>
      <w:r w:rsidRPr="00CF6BED">
        <w:rPr>
          <w:lang w:val="uk-UA"/>
        </w:rPr>
        <w:t xml:space="preserve"> , якщо агент названий </w:t>
      </w:r>
      <w:proofErr w:type="spellStart"/>
      <w:r w:rsidRPr="00CF6BED">
        <w:rPr>
          <w:iCs/>
          <w:color w:val="000000"/>
          <w:lang w:val="uk-UA"/>
        </w:rPr>
        <w:t>Peter</w:t>
      </w:r>
      <w:proofErr w:type="spellEnd"/>
      <w:r w:rsidRPr="00CF6BED">
        <w:rPr>
          <w:lang w:val="uk-UA"/>
        </w:rPr>
        <w:t xml:space="preserve"> існує на платформі </w:t>
      </w:r>
      <w:r w:rsidRPr="00CF6BED">
        <w:rPr>
          <w:iCs/>
          <w:color w:val="000000"/>
          <w:lang w:val="uk-UA"/>
        </w:rPr>
        <w:t>P1</w:t>
      </w:r>
      <w:r w:rsidRPr="00CF6BED">
        <w:rPr>
          <w:lang w:val="uk-UA"/>
        </w:rPr>
        <w:t xml:space="preserve"> то глобальне унікальне ім’я буде наступне </w:t>
      </w:r>
      <w:proofErr w:type="spellStart"/>
      <w:r w:rsidRPr="00CF6BED">
        <w:rPr>
          <w:iCs/>
          <w:color w:val="000000"/>
          <w:lang w:val="uk-UA"/>
        </w:rPr>
        <w:t>Peter</w:t>
      </w:r>
      <w:proofErr w:type="spellEnd"/>
      <w:r w:rsidRPr="00CF6BED">
        <w:rPr>
          <w:iCs/>
          <w:color w:val="000000"/>
          <w:lang w:val="uk-UA"/>
        </w:rPr>
        <w:t>@P1</w:t>
      </w:r>
      <w:r w:rsidRPr="00CF6BED">
        <w:rPr>
          <w:lang w:val="uk-UA"/>
        </w:rPr>
        <w:t xml:space="preserve"> . Адреси, які входять в </w:t>
      </w:r>
      <w:r w:rsidRPr="00CF6BED">
        <w:rPr>
          <w:rFonts w:ascii="Courier New" w:hAnsi="Courier New" w:cs="Courier New"/>
          <w:color w:val="000000"/>
          <w:lang w:val="uk-UA"/>
        </w:rPr>
        <w:t>AID</w:t>
      </w:r>
      <w:r w:rsidRPr="00CF6BED">
        <w:rPr>
          <w:lang w:val="uk-UA"/>
        </w:rPr>
        <w:t xml:space="preserve"> – адреси платформи де існує агент. Ці адреси використовуються тільки тоді, коли агент має потребу в спілкуванні (комунікації) з іншим агентом, який існує на іншій платформі. </w:t>
      </w:r>
    </w:p>
    <w:p w:rsidR="00CF6BED" w:rsidRPr="00CF6BED" w:rsidRDefault="00CF6BED" w:rsidP="00CF6BED">
      <w:pPr>
        <w:pStyle w:val="MyHeadStyle"/>
        <w:spacing w:after="120"/>
        <w:rPr>
          <w:bCs/>
          <w:lang w:val="uk-UA"/>
        </w:rPr>
      </w:pPr>
      <w:r>
        <w:rPr>
          <w:lang w:val="uk-UA"/>
        </w:rPr>
        <w:t xml:space="preserve">2.4. </w:t>
      </w:r>
      <w:r w:rsidRPr="00CF6BED">
        <w:rPr>
          <w:lang w:val="uk-UA"/>
        </w:rPr>
        <w:t xml:space="preserve">Завдання агента – клас </w:t>
      </w:r>
      <w:r w:rsidRPr="000111D4">
        <w:rPr>
          <w:bCs/>
        </w:rPr>
        <w:t>BEHAVIOUR</w:t>
      </w:r>
      <w:r w:rsidRPr="00CF6BED">
        <w:rPr>
          <w:bCs/>
          <w:lang w:val="uk-UA"/>
        </w:rPr>
        <w:t xml:space="preserve">  </w:t>
      </w:r>
    </w:p>
    <w:p w:rsidR="00CF6BED" w:rsidRPr="00B75997" w:rsidRDefault="00CF6BED" w:rsidP="00CF6BED">
      <w:pPr>
        <w:pStyle w:val="MyMainStyle"/>
        <w:spacing w:after="0"/>
      </w:pPr>
      <w:r w:rsidRPr="00B75997">
        <w:t>Як вже зазначалося, фактична робота, яку повинен виконувати агент, зазвичай, реалізовується через поведінки “</w:t>
      </w:r>
      <w:proofErr w:type="spellStart"/>
      <w:r w:rsidRPr="00B75997">
        <w:t>behaviours</w:t>
      </w:r>
      <w:proofErr w:type="spellEnd"/>
      <w:r w:rsidRPr="00B75997">
        <w:t>” агента.</w:t>
      </w:r>
    </w:p>
    <w:p w:rsidR="00CF6BED" w:rsidRDefault="00CF6BED" w:rsidP="00CF6BED">
      <w:pPr>
        <w:pStyle w:val="MyMainStyle"/>
        <w:spacing w:after="120"/>
        <w:rPr>
          <w:lang w:val="uk-UA"/>
        </w:rPr>
      </w:pPr>
      <w:r w:rsidRPr="00B75997">
        <w:t>Поведінка представляє задачу, яку агент може виконати і реалізовується як об’єкт клас</w:t>
      </w:r>
      <w:r>
        <w:t>у</w:t>
      </w:r>
      <w:r w:rsidRPr="00B75997">
        <w:t>, який успадковується від  клас</w:t>
      </w:r>
      <w:r>
        <w:t>у</w:t>
      </w:r>
      <w:r w:rsidRPr="00B75997">
        <w:t xml:space="preserve"> </w:t>
      </w:r>
      <w:proofErr w:type="spellStart"/>
      <w:r w:rsidRPr="009415D1">
        <w:t>jade.core.behaviours.Behaviour</w:t>
      </w:r>
      <w:proofErr w:type="spellEnd"/>
      <w:r w:rsidRPr="00B75997">
        <w:t>. Для того</w:t>
      </w:r>
      <w:r>
        <w:rPr>
          <w:lang w:val="uk-UA"/>
        </w:rPr>
        <w:t>,</w:t>
      </w:r>
      <w:r w:rsidRPr="00B75997">
        <w:t xml:space="preserve"> щоб агент </w:t>
      </w:r>
      <w:proofErr w:type="gramStart"/>
      <w:r w:rsidRPr="00B75997">
        <w:t>м</w:t>
      </w:r>
      <w:proofErr w:type="gramEnd"/>
      <w:r w:rsidRPr="00B75997">
        <w:t xml:space="preserve">іг виконати задачу, описану об’єктом поведінки, достатньо додати поведінку агента за допомогою метода </w:t>
      </w:r>
      <w:proofErr w:type="spellStart"/>
      <w:r w:rsidRPr="009415D1">
        <w:t>addBehaviour</w:t>
      </w:r>
      <w:proofErr w:type="spellEnd"/>
      <w:r w:rsidRPr="009415D1">
        <w:t>()</w:t>
      </w:r>
      <w:r w:rsidRPr="00B75997">
        <w:t xml:space="preserve"> клас</w:t>
      </w:r>
      <w:r>
        <w:t>у</w:t>
      </w:r>
      <w:r w:rsidRPr="00B75997">
        <w:t xml:space="preserve"> </w:t>
      </w:r>
      <w:proofErr w:type="spellStart"/>
      <w:r w:rsidRPr="009415D1">
        <w:t>Agent</w:t>
      </w:r>
      <w:proofErr w:type="spellEnd"/>
      <w:r w:rsidRPr="00B75997">
        <w:t xml:space="preserve">. Поведінка може бути додана у будь який момент: коли агент </w:t>
      </w:r>
      <w:proofErr w:type="gramStart"/>
      <w:r w:rsidRPr="00B75997">
        <w:t>запускається</w:t>
      </w:r>
      <w:proofErr w:type="gramEnd"/>
      <w:r w:rsidRPr="00B75997">
        <w:t xml:space="preserve">  (в методі </w:t>
      </w:r>
      <w:proofErr w:type="spellStart"/>
      <w:r w:rsidRPr="009415D1">
        <w:t>setup</w:t>
      </w:r>
      <w:proofErr w:type="spellEnd"/>
      <w:r w:rsidRPr="009415D1">
        <w:t>()</w:t>
      </w:r>
      <w:r w:rsidRPr="00B75997">
        <w:t xml:space="preserve">) або з інших </w:t>
      </w:r>
      <w:proofErr w:type="spellStart"/>
      <w:r w:rsidRPr="00B75997">
        <w:t>поведінок</w:t>
      </w:r>
      <w:proofErr w:type="spellEnd"/>
      <w:r w:rsidRPr="00B75997">
        <w:t xml:space="preserve">. Кожен клас, який успадковує </w:t>
      </w:r>
      <w:proofErr w:type="spellStart"/>
      <w:r w:rsidRPr="009415D1">
        <w:t>Behaviour</w:t>
      </w:r>
      <w:proofErr w:type="spellEnd"/>
      <w:r w:rsidRPr="00B75997">
        <w:t xml:space="preserve"> повинен реалізовувати метод </w:t>
      </w:r>
      <w:proofErr w:type="spellStart"/>
      <w:r w:rsidRPr="009415D1">
        <w:t>action</w:t>
      </w:r>
      <w:proofErr w:type="spellEnd"/>
      <w:r w:rsidRPr="009415D1">
        <w:t>()</w:t>
      </w:r>
      <w:r w:rsidRPr="00B75997">
        <w:t xml:space="preserve">, який фактично визначає операції, які будуть виконуватися, коли агент виконує дану поведінку і метод </w:t>
      </w:r>
      <w:proofErr w:type="spellStart"/>
      <w:r w:rsidRPr="009415D1">
        <w:t>done</w:t>
      </w:r>
      <w:proofErr w:type="spellEnd"/>
      <w:r w:rsidRPr="009415D1">
        <w:t>()</w:t>
      </w:r>
      <w:r w:rsidRPr="00B75997">
        <w:t xml:space="preserve"> (повертає </w:t>
      </w:r>
      <w:proofErr w:type="spellStart"/>
      <w:r>
        <w:t>б</w:t>
      </w:r>
      <w:r w:rsidRPr="00B75997">
        <w:t>улеве</w:t>
      </w:r>
      <w:proofErr w:type="spellEnd"/>
      <w:r w:rsidRPr="00B75997">
        <w:t xml:space="preserve"> значення), який визначає чи завершена поведінка і чи потрібно її видалити з набору </w:t>
      </w:r>
      <w:proofErr w:type="spellStart"/>
      <w:r w:rsidRPr="00B75997">
        <w:t>поведіно</w:t>
      </w:r>
      <w:r>
        <w:t>к</w:t>
      </w:r>
      <w:proofErr w:type="spellEnd"/>
      <w:r w:rsidRPr="00B75997">
        <w:t xml:space="preserve">, які має агент.  </w:t>
      </w:r>
    </w:p>
    <w:p w:rsidR="00C13554" w:rsidRPr="000F5C7F" w:rsidRDefault="00C13554" w:rsidP="00C13554">
      <w:pPr>
        <w:pStyle w:val="a3"/>
        <w:numPr>
          <w:ilvl w:val="0"/>
          <w:numId w:val="1"/>
        </w:numPr>
        <w:tabs>
          <w:tab w:val="left" w:pos="142"/>
        </w:tabs>
        <w:spacing w:after="120"/>
        <w:ind w:left="-567" w:firstLine="425"/>
        <w:jc w:val="center"/>
        <w:rPr>
          <w:b/>
        </w:rPr>
      </w:pPr>
      <w:r w:rsidRPr="000F5C7F">
        <w:rPr>
          <w:b/>
        </w:rPr>
        <w:lastRenderedPageBreak/>
        <w:t>ВИКОНАННЯ ЗАВДАННЯ</w:t>
      </w:r>
    </w:p>
    <w:p w:rsidR="00CF6BED" w:rsidRDefault="0067000A" w:rsidP="00CF6BED">
      <w:pPr>
        <w:pStyle w:val="MyMainStyle"/>
        <w:spacing w:after="120"/>
        <w:rPr>
          <w:lang w:val="uk-UA"/>
        </w:rPr>
      </w:pPr>
      <w:r>
        <w:rPr>
          <w:lang w:val="uk-UA"/>
        </w:rPr>
        <w:t xml:space="preserve">В цій лабораторній роботі для ознайомлення з процесом розробки </w:t>
      </w:r>
      <w:proofErr w:type="spellStart"/>
      <w:r>
        <w:rPr>
          <w:lang w:val="uk-UA"/>
        </w:rPr>
        <w:t>мультиагентної</w:t>
      </w:r>
      <w:proofErr w:type="spellEnd"/>
      <w:r>
        <w:rPr>
          <w:lang w:val="uk-UA"/>
        </w:rPr>
        <w:t xml:space="preserve"> системи в середовищі </w:t>
      </w:r>
      <w:r>
        <w:rPr>
          <w:lang w:val="en-US"/>
        </w:rPr>
        <w:t>JADE</w:t>
      </w:r>
      <w:r w:rsidRPr="0067000A">
        <w:t xml:space="preserve"> </w:t>
      </w:r>
      <w:r>
        <w:rPr>
          <w:lang w:val="uk-UA"/>
        </w:rPr>
        <w:t xml:space="preserve">ми використовували приклад </w:t>
      </w:r>
      <w:r w:rsidRPr="0067000A">
        <w:t>“</w:t>
      </w:r>
      <w:proofErr w:type="spellStart"/>
      <w:r>
        <w:rPr>
          <w:lang w:val="en-US"/>
        </w:rPr>
        <w:t>BookTrading</w:t>
      </w:r>
      <w:proofErr w:type="spellEnd"/>
      <w:r w:rsidRPr="0067000A">
        <w:t>”</w:t>
      </w:r>
      <w:r>
        <w:rPr>
          <w:lang w:val="uk-UA"/>
        </w:rPr>
        <w:t xml:space="preserve">, який є одним з тестових проектів для ознайомлення з системою </w:t>
      </w:r>
      <w:r>
        <w:rPr>
          <w:lang w:val="en-US"/>
        </w:rPr>
        <w:t>JADE</w:t>
      </w:r>
      <w:r>
        <w:rPr>
          <w:lang w:val="uk-UA"/>
        </w:rPr>
        <w:t xml:space="preserve">. Тому першим етапом виконання цієї лабораторної роботи було забезпечення функціонування цього конкретного прикладу </w:t>
      </w:r>
      <w:proofErr w:type="spellStart"/>
      <w:r>
        <w:rPr>
          <w:lang w:val="uk-UA"/>
        </w:rPr>
        <w:t>мультиагентної</w:t>
      </w:r>
      <w:proofErr w:type="spellEnd"/>
      <w:r>
        <w:rPr>
          <w:lang w:val="uk-UA"/>
        </w:rPr>
        <w:t xml:space="preserve"> системи. Для цього ми підключили систему </w:t>
      </w:r>
      <w:r>
        <w:rPr>
          <w:lang w:val="en-US"/>
        </w:rPr>
        <w:t>JADE</w:t>
      </w:r>
      <w:r>
        <w:rPr>
          <w:lang w:val="uk-UA"/>
        </w:rPr>
        <w:t xml:space="preserve"> до </w:t>
      </w:r>
      <w:r>
        <w:rPr>
          <w:lang w:val="en-US"/>
        </w:rPr>
        <w:t>java</w:t>
      </w:r>
      <w:r w:rsidRPr="0067000A">
        <w:t>-</w:t>
      </w:r>
      <w:r>
        <w:rPr>
          <w:lang w:val="uk-UA"/>
        </w:rPr>
        <w:t xml:space="preserve">проекту, налаштували її та використали код тестового проекту </w:t>
      </w:r>
      <w:r w:rsidRPr="0067000A">
        <w:t>“</w:t>
      </w:r>
      <w:proofErr w:type="spellStart"/>
      <w:r>
        <w:rPr>
          <w:lang w:val="en-US"/>
        </w:rPr>
        <w:t>BookTrading</w:t>
      </w:r>
      <w:proofErr w:type="spellEnd"/>
      <w:r w:rsidRPr="0067000A">
        <w:t>”</w:t>
      </w:r>
      <w:r>
        <w:rPr>
          <w:lang w:val="uk-UA"/>
        </w:rPr>
        <w:t xml:space="preserve"> для розробки </w:t>
      </w:r>
      <w:proofErr w:type="spellStart"/>
      <w:r>
        <w:rPr>
          <w:lang w:val="uk-UA"/>
        </w:rPr>
        <w:t>мультиагентної</w:t>
      </w:r>
      <w:proofErr w:type="spellEnd"/>
      <w:r>
        <w:rPr>
          <w:lang w:val="uk-UA"/>
        </w:rPr>
        <w:t xml:space="preserve"> системи</w:t>
      </w:r>
      <w:r>
        <w:rPr>
          <w:lang w:val="uk-UA"/>
        </w:rPr>
        <w:t xml:space="preserve"> купівлі/продажу книг.</w:t>
      </w:r>
    </w:p>
    <w:p w:rsidR="0067000A" w:rsidRPr="0067000A" w:rsidRDefault="0067000A" w:rsidP="00CF6BED">
      <w:pPr>
        <w:pStyle w:val="MyMainStyle"/>
        <w:spacing w:after="120"/>
      </w:pPr>
      <w:r>
        <w:rPr>
          <w:lang w:val="uk-UA"/>
        </w:rPr>
        <w:t xml:space="preserve">На рис. 3.1. наведено структуру проекту </w:t>
      </w:r>
      <w:r w:rsidRPr="00253341">
        <w:t>“</w:t>
      </w:r>
      <w:proofErr w:type="spellStart"/>
      <w:r>
        <w:rPr>
          <w:lang w:val="en-US"/>
        </w:rPr>
        <w:t>BookTrading</w:t>
      </w:r>
      <w:proofErr w:type="spellEnd"/>
      <w:r w:rsidRPr="00253341">
        <w:t>”</w:t>
      </w:r>
      <w:r w:rsidRPr="0067000A"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Eclipse</w:t>
      </w:r>
      <w:r w:rsidRPr="0067000A">
        <w:t xml:space="preserve"> </w:t>
      </w:r>
      <w:r>
        <w:rPr>
          <w:lang w:val="en-US"/>
        </w:rPr>
        <w:t>IDE</w:t>
      </w:r>
      <w:r w:rsidRPr="0067000A">
        <w:t>:</w:t>
      </w:r>
    </w:p>
    <w:p w:rsidR="0067000A" w:rsidRDefault="0067000A" w:rsidP="0067000A">
      <w:pPr>
        <w:pStyle w:val="MyMainStyle"/>
        <w:spacing w:after="12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D672A65" wp14:editId="2BE1DC33">
            <wp:extent cx="24003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0A" w:rsidRDefault="0067000A" w:rsidP="0067000A">
      <w:pPr>
        <w:pStyle w:val="MyMainStyle"/>
        <w:spacing w:after="120"/>
        <w:jc w:val="center"/>
        <w:rPr>
          <w:lang w:val="en-US"/>
        </w:rPr>
      </w:pPr>
      <w:r>
        <w:rPr>
          <w:lang w:val="uk-UA"/>
        </w:rPr>
        <w:t xml:space="preserve">Рис. 3.1. Структура проекту </w:t>
      </w:r>
      <w:r>
        <w:rPr>
          <w:lang w:val="en-US"/>
        </w:rPr>
        <w:t>“</w:t>
      </w:r>
      <w:proofErr w:type="spellStart"/>
      <w:r>
        <w:rPr>
          <w:lang w:val="en-US"/>
        </w:rPr>
        <w:t>BookTrading</w:t>
      </w:r>
      <w:proofErr w:type="spellEnd"/>
      <w:r>
        <w:rPr>
          <w:lang w:val="en-US"/>
        </w:rPr>
        <w:t>”</w:t>
      </w:r>
    </w:p>
    <w:p w:rsidR="00253341" w:rsidRDefault="00253341" w:rsidP="00253341">
      <w:pPr>
        <w:pStyle w:val="MyMainStyle"/>
        <w:rPr>
          <w:lang w:val="uk-UA"/>
        </w:rPr>
      </w:pPr>
      <w:proofErr w:type="spellStart"/>
      <w:r w:rsidRPr="00253341">
        <w:t>Наступним</w:t>
      </w:r>
      <w:proofErr w:type="spellEnd"/>
      <w:r w:rsidRPr="00253341">
        <w:t xml:space="preserve"> </w:t>
      </w:r>
      <w:r>
        <w:rPr>
          <w:lang w:val="uk-UA"/>
        </w:rPr>
        <w:t xml:space="preserve">етапом виконання цієї лабораторної роботи було внесення модифікацій в проект </w:t>
      </w:r>
      <w:r w:rsidRPr="00253341">
        <w:t>“</w:t>
      </w:r>
      <w:proofErr w:type="spellStart"/>
      <w:r>
        <w:rPr>
          <w:lang w:val="en-US"/>
        </w:rPr>
        <w:t>BookTrading</w:t>
      </w:r>
      <w:proofErr w:type="spellEnd"/>
      <w:r w:rsidRPr="00253341">
        <w:t>”</w:t>
      </w:r>
      <w:r>
        <w:rPr>
          <w:lang w:val="uk-UA"/>
        </w:rPr>
        <w:t>.</w:t>
      </w:r>
      <w:r w:rsidR="002555E5">
        <w:rPr>
          <w:lang w:val="uk-UA"/>
        </w:rPr>
        <w:t xml:space="preserve"> Я  вирішив спочатку розробити графічний інтерфейс покупця для зручнішого використання системи. Вигляд цього інтерфейсу наведено на рис. 3.2.</w:t>
      </w:r>
    </w:p>
    <w:p w:rsidR="002555E5" w:rsidRDefault="002555E5" w:rsidP="002555E5">
      <w:pPr>
        <w:pStyle w:val="MyMainStyle"/>
        <w:jc w:val="center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497F6752" wp14:editId="4B1E4D13">
            <wp:extent cx="17907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E5" w:rsidRPr="002555E5" w:rsidRDefault="002555E5" w:rsidP="002555E5">
      <w:pPr>
        <w:pStyle w:val="MyMainStyle"/>
        <w:spacing w:after="120"/>
        <w:jc w:val="center"/>
        <w:rPr>
          <w:lang w:val="uk-UA"/>
        </w:rPr>
      </w:pPr>
      <w:r>
        <w:rPr>
          <w:lang w:val="uk-UA"/>
        </w:rPr>
        <w:t>Рис. 3.2</w:t>
      </w:r>
      <w:r>
        <w:rPr>
          <w:lang w:val="uk-UA"/>
        </w:rPr>
        <w:t>.</w:t>
      </w:r>
      <w:r>
        <w:rPr>
          <w:lang w:val="uk-UA"/>
        </w:rPr>
        <w:t xml:space="preserve"> Графічний інтерфейс покупця в системі </w:t>
      </w:r>
      <w:r w:rsidRPr="002555E5">
        <w:rPr>
          <w:lang w:val="uk-UA"/>
        </w:rPr>
        <w:t>“</w:t>
      </w:r>
      <w:proofErr w:type="spellStart"/>
      <w:r>
        <w:rPr>
          <w:lang w:val="en-US"/>
        </w:rPr>
        <w:t>BookTrading</w:t>
      </w:r>
      <w:proofErr w:type="spellEnd"/>
      <w:r w:rsidRPr="002555E5">
        <w:rPr>
          <w:lang w:val="uk-UA"/>
        </w:rPr>
        <w:t>”</w:t>
      </w:r>
    </w:p>
    <w:p w:rsidR="002555E5" w:rsidRPr="002555E5" w:rsidRDefault="002555E5" w:rsidP="002555E5">
      <w:pPr>
        <w:pStyle w:val="MyMainStyle"/>
        <w:rPr>
          <w:lang w:val="uk-UA"/>
        </w:rPr>
      </w:pPr>
      <w:r>
        <w:rPr>
          <w:lang w:val="uk-UA"/>
        </w:rPr>
        <w:t>Після цього я створив здійснив такі функціональні зміни:</w:t>
      </w:r>
    </w:p>
    <w:p w:rsidR="002555E5" w:rsidRPr="002555E5" w:rsidRDefault="002555E5" w:rsidP="002555E5">
      <w:pPr>
        <w:pStyle w:val="MyMainStyle"/>
        <w:rPr>
          <w:lang w:val="uk-UA"/>
        </w:rPr>
      </w:pPr>
      <w:r w:rsidRPr="002555E5">
        <w:rPr>
          <w:lang w:val="uk-UA"/>
        </w:rPr>
        <w:tab/>
        <w:t>- створ</w:t>
      </w:r>
      <w:r>
        <w:rPr>
          <w:lang w:val="uk-UA"/>
        </w:rPr>
        <w:t>ив</w:t>
      </w:r>
      <w:r w:rsidRPr="002555E5">
        <w:rPr>
          <w:lang w:val="uk-UA"/>
        </w:rPr>
        <w:t xml:space="preserve"> контейнер, який зберігає каталог книг за допомогою колекції об'єктів "</w:t>
      </w:r>
      <w:proofErr w:type="spellStart"/>
      <w:r w:rsidRPr="002555E5">
        <w:rPr>
          <w:lang w:val="uk-UA"/>
        </w:rPr>
        <w:t>Book</w:t>
      </w:r>
      <w:proofErr w:type="spellEnd"/>
      <w:r w:rsidRPr="002555E5">
        <w:rPr>
          <w:lang w:val="uk-UA"/>
        </w:rPr>
        <w:t>" з полями ім'я, ціна та кількість;</w:t>
      </w:r>
    </w:p>
    <w:p w:rsidR="002555E5" w:rsidRDefault="002555E5" w:rsidP="002555E5">
      <w:pPr>
        <w:pStyle w:val="MyMainStyle"/>
        <w:rPr>
          <w:lang w:val="uk-UA"/>
        </w:rPr>
      </w:pPr>
      <w:r w:rsidRPr="002555E5">
        <w:rPr>
          <w:lang w:val="uk-UA"/>
        </w:rPr>
        <w:tab/>
        <w:t>- тепер продавець має можливість вносити кількість примірників книги, які є в наявності, і коли покупець купляє книгу, то ця кількість автоматично зменшується на 1. Якщо продавець вносить в каталог книгу, яку вже було додано, то до попередньої кількості примірників цієї книги додається кількість, яку вніс продавець в полі "</w:t>
      </w:r>
      <w:proofErr w:type="spellStart"/>
      <w:r w:rsidRPr="002555E5">
        <w:rPr>
          <w:lang w:val="uk-UA"/>
        </w:rPr>
        <w:t>Amount</w:t>
      </w:r>
      <w:proofErr w:type="spellEnd"/>
      <w:r w:rsidRPr="002555E5">
        <w:rPr>
          <w:lang w:val="uk-UA"/>
        </w:rPr>
        <w:t>" в "</w:t>
      </w:r>
      <w:proofErr w:type="spellStart"/>
      <w:r w:rsidRPr="002555E5">
        <w:rPr>
          <w:lang w:val="uk-UA"/>
        </w:rPr>
        <w:t>BookSellerGui</w:t>
      </w:r>
      <w:proofErr w:type="spellEnd"/>
      <w:r w:rsidRPr="002555E5">
        <w:rPr>
          <w:lang w:val="uk-UA"/>
        </w:rPr>
        <w:t>".</w:t>
      </w:r>
    </w:p>
    <w:p w:rsidR="002555E5" w:rsidRDefault="002555E5" w:rsidP="002555E5">
      <w:pPr>
        <w:pStyle w:val="MyMainStyle"/>
        <w:rPr>
          <w:lang w:val="uk-UA"/>
        </w:rPr>
      </w:pPr>
      <w:proofErr w:type="spellStart"/>
      <w:r w:rsidRPr="002555E5">
        <w:t>Зміни</w:t>
      </w:r>
      <w:proofErr w:type="spellEnd"/>
      <w:r w:rsidRPr="002555E5">
        <w:t xml:space="preserve"> в </w:t>
      </w:r>
      <w:proofErr w:type="spellStart"/>
      <w:r w:rsidRPr="002555E5">
        <w:t>інтерфейсі</w:t>
      </w:r>
      <w:proofErr w:type="spellEnd"/>
      <w:r>
        <w:rPr>
          <w:lang w:val="uk-UA"/>
        </w:rPr>
        <w:t xml:space="preserve"> </w:t>
      </w:r>
      <w:r w:rsidRPr="002555E5">
        <w:rPr>
          <w:lang w:val="uk-UA"/>
        </w:rPr>
        <w:t>“</w:t>
      </w:r>
      <w:proofErr w:type="spellStart"/>
      <w:r>
        <w:rPr>
          <w:lang w:val="en-US"/>
        </w:rPr>
        <w:t>BookTrading</w:t>
      </w:r>
      <w:proofErr w:type="spellEnd"/>
      <w:r w:rsidRPr="002555E5">
        <w:rPr>
          <w:lang w:val="uk-UA"/>
        </w:rPr>
        <w:t>”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ісля додавання модифікацій наведено на рис. 3.3.-3.</w:t>
      </w:r>
      <w:r w:rsidRPr="002555E5">
        <w:t>4</w:t>
      </w:r>
      <w:r>
        <w:rPr>
          <w:lang w:val="uk-UA"/>
        </w:rPr>
        <w:t>.</w:t>
      </w:r>
    </w:p>
    <w:p w:rsidR="002555E5" w:rsidRDefault="002555E5" w:rsidP="002555E5">
      <w:pPr>
        <w:pStyle w:val="MyMainStyle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F2EBA66" wp14:editId="013F14D6">
            <wp:extent cx="2618842" cy="9987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5" cy="10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E5" w:rsidRPr="002555E5" w:rsidRDefault="002555E5" w:rsidP="002555E5">
      <w:pPr>
        <w:pStyle w:val="MyMainStyle"/>
        <w:spacing w:after="120"/>
        <w:jc w:val="center"/>
        <w:rPr>
          <w:lang w:val="uk-UA"/>
        </w:rPr>
      </w:pPr>
      <w:r>
        <w:rPr>
          <w:lang w:val="uk-UA"/>
        </w:rPr>
        <w:t>Рис. 3.</w:t>
      </w:r>
      <w:r>
        <w:rPr>
          <w:lang w:val="uk-UA"/>
        </w:rPr>
        <w:t>3</w:t>
      </w:r>
      <w:r>
        <w:rPr>
          <w:lang w:val="uk-UA"/>
        </w:rPr>
        <w:t xml:space="preserve">. Графічний інтерфейс </w:t>
      </w:r>
      <w:r>
        <w:rPr>
          <w:lang w:val="uk-UA"/>
        </w:rPr>
        <w:t>продавця</w:t>
      </w:r>
      <w:r>
        <w:rPr>
          <w:lang w:val="uk-UA"/>
        </w:rPr>
        <w:t xml:space="preserve"> в системі </w:t>
      </w:r>
      <w:r w:rsidRPr="002555E5">
        <w:rPr>
          <w:lang w:val="uk-UA"/>
        </w:rPr>
        <w:t>“</w:t>
      </w:r>
      <w:proofErr w:type="spellStart"/>
      <w:r>
        <w:rPr>
          <w:lang w:val="en-US"/>
        </w:rPr>
        <w:t>BookTrading</w:t>
      </w:r>
      <w:proofErr w:type="spellEnd"/>
      <w:r w:rsidRPr="002555E5">
        <w:rPr>
          <w:lang w:val="uk-UA"/>
        </w:rPr>
        <w:t>”</w:t>
      </w:r>
    </w:p>
    <w:p w:rsidR="002555E5" w:rsidRDefault="002555E5" w:rsidP="002555E5">
      <w:pPr>
        <w:pStyle w:val="MyMainStyle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8DAB9A" wp14:editId="16EE808A">
            <wp:extent cx="3092990" cy="8119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750" cy="8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5E5" w:rsidRPr="002555E5" w:rsidRDefault="002555E5" w:rsidP="007F2B2D">
      <w:pPr>
        <w:pStyle w:val="MyMainStyle"/>
        <w:spacing w:after="240"/>
        <w:jc w:val="center"/>
        <w:rPr>
          <w:lang w:val="uk-UA"/>
        </w:rPr>
      </w:pPr>
      <w:r>
        <w:rPr>
          <w:lang w:val="uk-UA"/>
        </w:rPr>
        <w:t>Рис. 3.</w:t>
      </w:r>
      <w:r w:rsidR="00DA3B58">
        <w:rPr>
          <w:lang w:val="uk-UA"/>
        </w:rPr>
        <w:t>4</w:t>
      </w:r>
      <w:r>
        <w:rPr>
          <w:lang w:val="uk-UA"/>
        </w:rPr>
        <w:t xml:space="preserve">. </w:t>
      </w:r>
      <w:r>
        <w:rPr>
          <w:lang w:val="uk-UA"/>
        </w:rPr>
        <w:t>Повідомлення про успішну покупку книги</w:t>
      </w:r>
    </w:p>
    <w:p w:rsidR="002555E5" w:rsidRPr="002555E5" w:rsidRDefault="002555E5" w:rsidP="007F2B2D">
      <w:pPr>
        <w:pStyle w:val="MyMainStyle"/>
        <w:spacing w:after="120"/>
        <w:rPr>
          <w:lang w:val="uk-UA"/>
        </w:rPr>
      </w:pPr>
      <w:r>
        <w:rPr>
          <w:lang w:val="uk-UA"/>
        </w:rPr>
        <w:t xml:space="preserve">Також нижче наведено </w:t>
      </w:r>
      <w:r w:rsidR="007F2B2D">
        <w:rPr>
          <w:lang w:val="uk-UA"/>
        </w:rPr>
        <w:t>текст інформаційних пов</w:t>
      </w:r>
      <w:r w:rsidR="002620F0">
        <w:rPr>
          <w:lang w:val="uk-UA"/>
        </w:rPr>
        <w:t>і</w:t>
      </w:r>
      <w:r w:rsidR="007F2B2D">
        <w:rPr>
          <w:lang w:val="uk-UA"/>
        </w:rPr>
        <w:t>домлень консолі:</w:t>
      </w:r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 Buyer-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@192.168.1.4:1099/JADE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Hobbit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80.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</w:t>
      </w:r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Hobbit</w:t>
      </w:r>
      <w:proofErr w:type="spellEnd"/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Trying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Hobbit</w:t>
      </w:r>
      <w:proofErr w:type="spellEnd"/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following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@192.168.1.4:1099/JADE</w:t>
      </w:r>
    </w:p>
    <w:p w:rsidR="002555E5" w:rsidRDefault="002555E5" w:rsidP="00255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Hobbit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@192.168.1.4:1099/JADE</w:t>
      </w:r>
    </w:p>
    <w:p w:rsidR="002555E5" w:rsidRDefault="007F2B2D" w:rsidP="002555E5">
      <w:pPr>
        <w:pStyle w:val="MyMainStyle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="002555E5">
        <w:rPr>
          <w:rFonts w:ascii="Consolas" w:hAnsi="Consolas" w:cs="Consolas"/>
          <w:color w:val="000000"/>
          <w:sz w:val="20"/>
          <w:szCs w:val="20"/>
        </w:rPr>
        <w:t>seller</w:t>
      </w:r>
      <w:proofErr w:type="spellEnd"/>
      <w:r w:rsidR="002555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55E5">
        <w:rPr>
          <w:rFonts w:ascii="Consolas" w:hAnsi="Consolas" w:cs="Consolas"/>
          <w:color w:val="000000"/>
          <w:sz w:val="20"/>
          <w:szCs w:val="20"/>
        </w:rPr>
        <w:t>have</w:t>
      </w:r>
      <w:proofErr w:type="spellEnd"/>
      <w:r w:rsidR="002555E5">
        <w:rPr>
          <w:rFonts w:ascii="Consolas" w:hAnsi="Consolas" w:cs="Consolas"/>
          <w:color w:val="000000"/>
          <w:sz w:val="20"/>
          <w:szCs w:val="20"/>
        </w:rPr>
        <w:t xml:space="preserve"> 2 </w:t>
      </w:r>
      <w:proofErr w:type="spellStart"/>
      <w:r w:rsidR="002555E5">
        <w:rPr>
          <w:rFonts w:ascii="Consolas" w:hAnsi="Consolas" w:cs="Consolas"/>
          <w:color w:val="000000"/>
          <w:sz w:val="20"/>
          <w:szCs w:val="20"/>
        </w:rPr>
        <w:t>Hobbit</w:t>
      </w:r>
      <w:proofErr w:type="spellEnd"/>
    </w:p>
    <w:p w:rsidR="002620F0" w:rsidRPr="000F5C7F" w:rsidRDefault="002620F0" w:rsidP="002620F0">
      <w:pPr>
        <w:pStyle w:val="a3"/>
        <w:numPr>
          <w:ilvl w:val="0"/>
          <w:numId w:val="1"/>
        </w:numPr>
        <w:tabs>
          <w:tab w:val="left" w:pos="142"/>
        </w:tabs>
        <w:spacing w:after="120"/>
        <w:ind w:left="-567" w:firstLine="425"/>
        <w:jc w:val="center"/>
        <w:rPr>
          <w:b/>
        </w:rPr>
      </w:pPr>
      <w:r>
        <w:rPr>
          <w:b/>
        </w:rPr>
        <w:t>ВИСНОВКИ</w:t>
      </w:r>
    </w:p>
    <w:p w:rsidR="00DB59BA" w:rsidRDefault="002620F0" w:rsidP="00FE2ED0">
      <w:pPr>
        <w:pStyle w:val="MyMainStyle"/>
        <w:spacing w:after="120"/>
        <w:rPr>
          <w:lang w:val="uk-UA"/>
        </w:rPr>
      </w:pPr>
      <w:r>
        <w:rPr>
          <w:lang w:val="uk-UA"/>
        </w:rPr>
        <w:t xml:space="preserve">На цій лабораторній роботі я ознайомився з принципами розробки </w:t>
      </w:r>
      <w:proofErr w:type="spellStart"/>
      <w:r>
        <w:rPr>
          <w:lang w:val="uk-UA"/>
        </w:rPr>
        <w:t>мультиагентних</w:t>
      </w:r>
      <w:proofErr w:type="spellEnd"/>
      <w:r>
        <w:rPr>
          <w:lang w:val="uk-UA"/>
        </w:rPr>
        <w:t xml:space="preserve"> систем за допомогою системи </w:t>
      </w:r>
      <w:r>
        <w:rPr>
          <w:lang w:val="en-US"/>
        </w:rPr>
        <w:t>JADE</w:t>
      </w:r>
      <w:r>
        <w:t xml:space="preserve"> на </w:t>
      </w:r>
      <w:proofErr w:type="spellStart"/>
      <w:r>
        <w:t>прикладі</w:t>
      </w:r>
      <w:proofErr w:type="spellEnd"/>
      <w:r>
        <w:t xml:space="preserve"> проекту </w:t>
      </w:r>
      <w:r w:rsidRPr="002620F0">
        <w:t>“</w:t>
      </w:r>
      <w:proofErr w:type="spellStart"/>
      <w:r>
        <w:rPr>
          <w:lang w:val="en-US"/>
        </w:rPr>
        <w:t>BookTrading</w:t>
      </w:r>
      <w:proofErr w:type="spellEnd"/>
      <w:r w:rsidRPr="002620F0">
        <w:t>”</w:t>
      </w:r>
      <w:r>
        <w:rPr>
          <w:lang w:val="uk-UA"/>
        </w:rPr>
        <w:t xml:space="preserve">. Отже, предметна область торгівлі книгами (в даному випадку) складається з покупця та продавця. Саме тому в цьому проекті </w:t>
      </w:r>
      <w:r w:rsidR="00DB59BA">
        <w:rPr>
          <w:lang w:val="uk-UA"/>
        </w:rPr>
        <w:t>розроблено</w:t>
      </w:r>
      <w:r>
        <w:rPr>
          <w:lang w:val="uk-UA"/>
        </w:rPr>
        <w:t xml:space="preserve"> два типи агентів </w:t>
      </w:r>
      <w:r w:rsidRPr="002620F0">
        <w:rPr>
          <w:lang w:val="uk-UA"/>
        </w:rPr>
        <w:t>“</w:t>
      </w:r>
      <w:proofErr w:type="spellStart"/>
      <w:r>
        <w:rPr>
          <w:lang w:val="en-US"/>
        </w:rPr>
        <w:t>BookBuyerAgent</w:t>
      </w:r>
      <w:proofErr w:type="spellEnd"/>
      <w:r w:rsidRPr="002620F0">
        <w:rPr>
          <w:lang w:val="uk-UA"/>
        </w:rPr>
        <w:t>”</w:t>
      </w:r>
      <w:r>
        <w:rPr>
          <w:lang w:val="uk-UA"/>
        </w:rPr>
        <w:t xml:space="preserve"> та </w:t>
      </w:r>
      <w:r w:rsidRPr="002620F0">
        <w:rPr>
          <w:lang w:val="uk-UA"/>
        </w:rPr>
        <w:t>“</w:t>
      </w:r>
      <w:proofErr w:type="spellStart"/>
      <w:r>
        <w:rPr>
          <w:lang w:val="en-US"/>
        </w:rPr>
        <w:t>BookSellerAgent</w:t>
      </w:r>
      <w:proofErr w:type="spellEnd"/>
      <w:r w:rsidRPr="002620F0">
        <w:rPr>
          <w:lang w:val="uk-UA"/>
        </w:rPr>
        <w:t xml:space="preserve">”. </w:t>
      </w:r>
    </w:p>
    <w:p w:rsidR="007F2B2D" w:rsidRPr="00DB59BA" w:rsidRDefault="00DB59BA" w:rsidP="002620F0">
      <w:pPr>
        <w:pStyle w:val="MyMainStyle"/>
        <w:rPr>
          <w:lang w:val="uk-UA"/>
        </w:rPr>
      </w:pPr>
      <w:r>
        <w:rPr>
          <w:lang w:val="uk-UA"/>
        </w:rPr>
        <w:t xml:space="preserve">Оскільки взаємодія покупця, яка реалізується за допомогою </w:t>
      </w:r>
      <w:r w:rsidR="00FE2ED0">
        <w:rPr>
          <w:lang w:val="uk-UA"/>
        </w:rPr>
        <w:t>агента-покупця, з даною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мультиагентною</w:t>
      </w:r>
      <w:proofErr w:type="spellEnd"/>
      <w:r>
        <w:rPr>
          <w:lang w:val="uk-UA"/>
        </w:rPr>
        <w:t xml:space="preserve"> системою, виконувалась в консольному режимі, я вирішив розробити графічний інтерфейс для покупця. Окрім цього, я додав можливість додавати книги в каталог не по одному примірнику, а одразу задавати кількість цих примірників через графічний інтерфейс продавця.</w:t>
      </w:r>
    </w:p>
    <w:sectPr w:rsidR="007F2B2D" w:rsidRPr="00DB59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3A6B"/>
    <w:multiLevelType w:val="hybridMultilevel"/>
    <w:tmpl w:val="423445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C0EAD"/>
    <w:multiLevelType w:val="multilevel"/>
    <w:tmpl w:val="C23C2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405636D"/>
    <w:multiLevelType w:val="hybridMultilevel"/>
    <w:tmpl w:val="2F401514"/>
    <w:lvl w:ilvl="0" w:tplc="6E760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9000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9001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9000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9001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849AB"/>
    <w:multiLevelType w:val="multilevel"/>
    <w:tmpl w:val="C08C3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ED"/>
    <w:rsid w:val="00253341"/>
    <w:rsid w:val="002555E5"/>
    <w:rsid w:val="002620F0"/>
    <w:rsid w:val="0037213E"/>
    <w:rsid w:val="0067000A"/>
    <w:rsid w:val="007F2B2D"/>
    <w:rsid w:val="008F1219"/>
    <w:rsid w:val="00C13554"/>
    <w:rsid w:val="00CF6BED"/>
    <w:rsid w:val="00DA3B58"/>
    <w:rsid w:val="00DB59BA"/>
    <w:rsid w:val="00EF6C1A"/>
    <w:rsid w:val="00F60E29"/>
    <w:rsid w:val="00F96B13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Style">
    <w:name w:val="My Head Style"/>
    <w:basedOn w:val="a"/>
    <w:link w:val="MyHeadStyle0"/>
    <w:qFormat/>
    <w:rsid w:val="00EF6C1A"/>
    <w:pPr>
      <w:ind w:left="-567" w:firstLine="1134"/>
    </w:pPr>
    <w:rPr>
      <w:b/>
      <w:lang w:val="ru-RU"/>
    </w:rPr>
  </w:style>
  <w:style w:type="character" w:customStyle="1" w:styleId="MyHeadStyle0">
    <w:name w:val="My Head Style Знак"/>
    <w:basedOn w:val="a0"/>
    <w:link w:val="MyHeadStyle"/>
    <w:rsid w:val="00EF6C1A"/>
    <w:rPr>
      <w:b/>
      <w:lang w:val="ru-RU"/>
    </w:rPr>
  </w:style>
  <w:style w:type="paragraph" w:customStyle="1" w:styleId="MyMainStyle">
    <w:name w:val="My Main Style"/>
    <w:basedOn w:val="a"/>
    <w:link w:val="MyMainStyle0"/>
    <w:qFormat/>
    <w:rsid w:val="00EF6C1A"/>
    <w:pPr>
      <w:ind w:left="-567" w:firstLine="425"/>
    </w:pPr>
    <w:rPr>
      <w:lang w:val="ru-RU"/>
    </w:rPr>
  </w:style>
  <w:style w:type="character" w:customStyle="1" w:styleId="MyMainStyle0">
    <w:name w:val="My Main Style Знак"/>
    <w:basedOn w:val="a0"/>
    <w:link w:val="MyMainStyle"/>
    <w:rsid w:val="00EF6C1A"/>
    <w:rPr>
      <w:lang w:val="ru-RU"/>
    </w:rPr>
  </w:style>
  <w:style w:type="paragraph" w:customStyle="1" w:styleId="CodeType">
    <w:name w:val="CodeType"/>
    <w:basedOn w:val="MyMainStyle"/>
    <w:link w:val="CodeTyp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Type0">
    <w:name w:val="CodeType Знак"/>
    <w:basedOn w:val="MyMainStyle0"/>
    <w:link w:val="CodeType"/>
    <w:rsid w:val="008F1219"/>
    <w:rPr>
      <w:rFonts w:ascii="Consolas" w:hAnsi="Consolas" w:cs="Consolas"/>
      <w:sz w:val="20"/>
      <w:lang w:val="ru-RU"/>
    </w:rPr>
  </w:style>
  <w:style w:type="paragraph" w:customStyle="1" w:styleId="CodeStyle">
    <w:name w:val="CodeStyle"/>
    <w:basedOn w:val="MyMainStyle"/>
    <w:link w:val="CodeStyl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rsid w:val="008F1219"/>
    <w:rPr>
      <w:rFonts w:ascii="Consolas" w:hAnsi="Consolas" w:cs="Consolas"/>
      <w:sz w:val="20"/>
      <w:lang w:val="ru-RU"/>
    </w:rPr>
  </w:style>
  <w:style w:type="paragraph" w:styleId="a3">
    <w:name w:val="List Paragraph"/>
    <w:basedOn w:val="a"/>
    <w:uiPriority w:val="34"/>
    <w:qFormat/>
    <w:rsid w:val="00CF6BED"/>
    <w:pPr>
      <w:ind w:left="720"/>
      <w:contextualSpacing/>
    </w:pPr>
  </w:style>
  <w:style w:type="paragraph" w:customStyle="1" w:styleId="Web">
    <w:name w:val="Обычный (Web)"/>
    <w:basedOn w:val="a"/>
    <w:rsid w:val="00CF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rsid w:val="00CF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Style">
    <w:name w:val="My Head Style"/>
    <w:basedOn w:val="a"/>
    <w:link w:val="MyHeadStyle0"/>
    <w:qFormat/>
    <w:rsid w:val="00EF6C1A"/>
    <w:pPr>
      <w:ind w:left="-567" w:firstLine="1134"/>
    </w:pPr>
    <w:rPr>
      <w:b/>
      <w:lang w:val="ru-RU"/>
    </w:rPr>
  </w:style>
  <w:style w:type="character" w:customStyle="1" w:styleId="MyHeadStyle0">
    <w:name w:val="My Head Style Знак"/>
    <w:basedOn w:val="a0"/>
    <w:link w:val="MyHeadStyle"/>
    <w:rsid w:val="00EF6C1A"/>
    <w:rPr>
      <w:b/>
      <w:lang w:val="ru-RU"/>
    </w:rPr>
  </w:style>
  <w:style w:type="paragraph" w:customStyle="1" w:styleId="MyMainStyle">
    <w:name w:val="My Main Style"/>
    <w:basedOn w:val="a"/>
    <w:link w:val="MyMainStyle0"/>
    <w:qFormat/>
    <w:rsid w:val="00EF6C1A"/>
    <w:pPr>
      <w:ind w:left="-567" w:firstLine="425"/>
    </w:pPr>
    <w:rPr>
      <w:lang w:val="ru-RU"/>
    </w:rPr>
  </w:style>
  <w:style w:type="character" w:customStyle="1" w:styleId="MyMainStyle0">
    <w:name w:val="My Main Style Знак"/>
    <w:basedOn w:val="a0"/>
    <w:link w:val="MyMainStyle"/>
    <w:rsid w:val="00EF6C1A"/>
    <w:rPr>
      <w:lang w:val="ru-RU"/>
    </w:rPr>
  </w:style>
  <w:style w:type="paragraph" w:customStyle="1" w:styleId="CodeType">
    <w:name w:val="CodeType"/>
    <w:basedOn w:val="MyMainStyle"/>
    <w:link w:val="CodeTyp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Type0">
    <w:name w:val="CodeType Знак"/>
    <w:basedOn w:val="MyMainStyle0"/>
    <w:link w:val="CodeType"/>
    <w:rsid w:val="008F1219"/>
    <w:rPr>
      <w:rFonts w:ascii="Consolas" w:hAnsi="Consolas" w:cs="Consolas"/>
      <w:sz w:val="20"/>
      <w:lang w:val="ru-RU"/>
    </w:rPr>
  </w:style>
  <w:style w:type="paragraph" w:customStyle="1" w:styleId="CodeStyle">
    <w:name w:val="CodeStyle"/>
    <w:basedOn w:val="MyMainStyle"/>
    <w:link w:val="CodeStyle0"/>
    <w:autoRedefine/>
    <w:qFormat/>
    <w:rsid w:val="008F1219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basedOn w:val="MyMainStyle0"/>
    <w:link w:val="CodeStyle"/>
    <w:rsid w:val="008F1219"/>
    <w:rPr>
      <w:rFonts w:ascii="Consolas" w:hAnsi="Consolas" w:cs="Consolas"/>
      <w:sz w:val="20"/>
      <w:lang w:val="ru-RU"/>
    </w:rPr>
  </w:style>
  <w:style w:type="paragraph" w:styleId="a3">
    <w:name w:val="List Paragraph"/>
    <w:basedOn w:val="a"/>
    <w:uiPriority w:val="34"/>
    <w:qFormat/>
    <w:rsid w:val="00CF6BED"/>
    <w:pPr>
      <w:ind w:left="720"/>
      <w:contextualSpacing/>
    </w:pPr>
  </w:style>
  <w:style w:type="paragraph" w:customStyle="1" w:styleId="Web">
    <w:name w:val="Обычный (Web)"/>
    <w:basedOn w:val="a"/>
    <w:rsid w:val="00CF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rsid w:val="00CF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4196</Words>
  <Characters>2392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Штогрын</dc:creator>
  <cp:lastModifiedBy>Олег Штогрын</cp:lastModifiedBy>
  <cp:revision>7</cp:revision>
  <dcterms:created xsi:type="dcterms:W3CDTF">2014-02-23T21:44:00Z</dcterms:created>
  <dcterms:modified xsi:type="dcterms:W3CDTF">2014-02-23T22:58:00Z</dcterms:modified>
</cp:coreProperties>
</file>