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проекті, який реалізовує Task3 замінити рівень, який відповідає за зберігання даних на роботу з базою даних.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Для цього використати Entity Framework Code First, створити моделі для представлення даних задачі, контекст, згенерувати відповідну базу.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ubmnltsfwqz8" w:id="1"/>
      <w:bookmarkEnd w:id="1"/>
      <w:r w:rsidDel="00000000" w:rsidR="00000000" w:rsidRPr="00000000">
        <w:rPr>
          <w:rtl w:val="0"/>
        </w:rPr>
        <w:t xml:space="preserve">Також в проекті повинен бути реалізовані патерни Repository і UnitOfWork.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kb76eah2z88j" w:id="2"/>
      <w:bookmarkEnd w:id="2"/>
      <w:r w:rsidDel="00000000" w:rsidR="00000000" w:rsidRPr="00000000">
        <w:rPr>
          <w:rtl w:val="0"/>
        </w:rPr>
        <w:t xml:space="preserve">Юніт тести і xml документація, обробка виняткових ситуацій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